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C5FA4E" w14:textId="77777777" w:rsidR="00C07345" w:rsidRPr="00D21896" w:rsidRDefault="00C07345" w:rsidP="002E26BF">
      <w:pPr>
        <w:ind w:firstLineChars="0" w:firstLine="0"/>
        <w:rPr>
          <w:color w:val="000000" w:themeColor="text1"/>
        </w:rPr>
      </w:pPr>
      <w:bookmarkStart w:id="0" w:name="_Hlk513628093"/>
    </w:p>
    <w:p w14:paraId="14C5FA4F" w14:textId="77777777" w:rsidR="00C07345" w:rsidRPr="00267CF5" w:rsidRDefault="00C07345" w:rsidP="00267CF5">
      <w:pPr>
        <w:ind w:left="420" w:firstLineChars="0" w:firstLine="0"/>
      </w:pPr>
    </w:p>
    <w:p w14:paraId="14C5FA50" w14:textId="77777777" w:rsidR="00C07345" w:rsidRPr="00D21896" w:rsidRDefault="00C07345" w:rsidP="002E26BF">
      <w:pPr>
        <w:ind w:firstLineChars="0" w:firstLine="0"/>
        <w:rPr>
          <w:color w:val="000000" w:themeColor="text1"/>
        </w:rPr>
      </w:pPr>
    </w:p>
    <w:p w14:paraId="14C5FA51" w14:textId="77777777" w:rsidR="00C07345" w:rsidRPr="00D21896" w:rsidRDefault="00C07345" w:rsidP="002E26BF">
      <w:pPr>
        <w:ind w:firstLineChars="0" w:firstLine="0"/>
        <w:rPr>
          <w:color w:val="000000" w:themeColor="text1"/>
        </w:rPr>
      </w:pPr>
    </w:p>
    <w:p w14:paraId="14C5FA52" w14:textId="6D876C6B" w:rsidR="002E26BF" w:rsidRPr="003804E2" w:rsidRDefault="00AB1860" w:rsidP="002E26BF">
      <w:pPr>
        <w:ind w:firstLineChars="0" w:firstLine="0"/>
        <w:jc w:val="center"/>
        <w:rPr>
          <w:rFonts w:eastAsia="华文中宋"/>
          <w:b/>
          <w:bCs/>
          <w:color w:val="000000" w:themeColor="text1"/>
          <w:sz w:val="30"/>
          <w:szCs w:val="30"/>
        </w:rPr>
      </w:pPr>
      <w:r w:rsidRPr="00AB1860">
        <w:rPr>
          <w:rFonts w:eastAsia="华文中宋" w:hint="eastAsia"/>
          <w:b/>
          <w:bCs/>
          <w:color w:val="000000" w:themeColor="text1"/>
          <w:sz w:val="30"/>
          <w:szCs w:val="30"/>
        </w:rPr>
        <w:t>RISC-V</w:t>
      </w:r>
      <w:r w:rsidRPr="00AB1860">
        <w:rPr>
          <w:rFonts w:eastAsia="华文中宋" w:hint="eastAsia"/>
          <w:b/>
          <w:bCs/>
          <w:color w:val="000000" w:themeColor="text1"/>
          <w:sz w:val="30"/>
          <w:szCs w:val="30"/>
        </w:rPr>
        <w:t>嵌入式开发实践—基于</w:t>
      </w:r>
      <w:r w:rsidRPr="00AB1860">
        <w:rPr>
          <w:rFonts w:eastAsia="华文中宋" w:hint="eastAsia"/>
          <w:b/>
          <w:bCs/>
          <w:color w:val="000000" w:themeColor="text1"/>
          <w:sz w:val="30"/>
          <w:szCs w:val="30"/>
        </w:rPr>
        <w:t>CH32</w:t>
      </w:r>
      <w:r w:rsidRPr="00AB1860">
        <w:rPr>
          <w:rFonts w:eastAsia="华文中宋" w:hint="eastAsia"/>
          <w:b/>
          <w:bCs/>
          <w:color w:val="000000" w:themeColor="text1"/>
          <w:sz w:val="30"/>
          <w:szCs w:val="30"/>
        </w:rPr>
        <w:t>系列微控制器</w:t>
      </w:r>
    </w:p>
    <w:p w14:paraId="14C5FA53" w14:textId="6C26E2D3" w:rsidR="002E26BF" w:rsidRDefault="002E26BF" w:rsidP="006E0594">
      <w:pPr>
        <w:ind w:firstLineChars="2000" w:firstLine="4200"/>
      </w:pPr>
    </w:p>
    <w:p w14:paraId="2AD8A0E1" w14:textId="7B0FBA4A" w:rsidR="003804E2" w:rsidRPr="003804E2" w:rsidRDefault="003804E2" w:rsidP="003804E2">
      <w:pPr>
        <w:ind w:leftChars="-4637" w:left="-9738" w:rightChars="377" w:right="792" w:firstLineChars="1275" w:firstLine="10721"/>
        <w:jc w:val="distribute"/>
        <w:rPr>
          <w:rFonts w:ascii="华文中宋" w:eastAsia="华文中宋" w:hAnsi="华文中宋"/>
          <w:b/>
          <w:sz w:val="84"/>
          <w:szCs w:val="84"/>
        </w:rPr>
      </w:pPr>
      <w:r w:rsidRPr="003804E2">
        <w:rPr>
          <w:rFonts w:ascii="华文中宋" w:eastAsia="华文中宋" w:hAnsi="华文中宋" w:hint="eastAsia"/>
          <w:b/>
          <w:sz w:val="84"/>
          <w:szCs w:val="84"/>
        </w:rPr>
        <w:t>补充阅读材料</w:t>
      </w:r>
    </w:p>
    <w:p w14:paraId="14C5FA54" w14:textId="77777777" w:rsidR="00C05442" w:rsidRPr="00D21896" w:rsidRDefault="00C05442" w:rsidP="002E26BF">
      <w:pPr>
        <w:ind w:firstLine="641"/>
        <w:rPr>
          <w:rFonts w:eastAsia="华文中宋"/>
          <w:b/>
          <w:bCs/>
          <w:color w:val="000000" w:themeColor="text1"/>
          <w:sz w:val="32"/>
          <w:szCs w:val="32"/>
        </w:rPr>
      </w:pPr>
    </w:p>
    <w:p w14:paraId="14C5FA56" w14:textId="77777777" w:rsidR="002E26BF" w:rsidRPr="00D21896" w:rsidRDefault="002E26BF" w:rsidP="002E26BF">
      <w:pPr>
        <w:ind w:firstLineChars="0" w:firstLine="0"/>
        <w:rPr>
          <w:color w:val="000000" w:themeColor="text1"/>
        </w:rPr>
      </w:pPr>
    </w:p>
    <w:p w14:paraId="14C5FA57" w14:textId="77777777" w:rsidR="002E26BF" w:rsidRPr="00D21896" w:rsidRDefault="002E26BF" w:rsidP="002E26BF">
      <w:pPr>
        <w:ind w:firstLineChars="0" w:firstLine="0"/>
        <w:rPr>
          <w:color w:val="000000" w:themeColor="text1"/>
        </w:rPr>
      </w:pPr>
    </w:p>
    <w:p w14:paraId="14C5FA58" w14:textId="77777777" w:rsidR="002E26BF" w:rsidRPr="00D21896" w:rsidRDefault="002E26BF" w:rsidP="002E26BF">
      <w:pPr>
        <w:ind w:firstLineChars="0" w:firstLine="0"/>
        <w:rPr>
          <w:color w:val="000000" w:themeColor="text1"/>
        </w:rPr>
      </w:pPr>
    </w:p>
    <w:p w14:paraId="14C5FA59" w14:textId="77777777" w:rsidR="002E26BF" w:rsidRPr="00D21896" w:rsidRDefault="002E26BF" w:rsidP="002E26BF">
      <w:pPr>
        <w:ind w:firstLineChars="0" w:firstLine="0"/>
        <w:jc w:val="center"/>
        <w:rPr>
          <w:color w:val="000000" w:themeColor="text1"/>
          <w:sz w:val="24"/>
        </w:rPr>
      </w:pPr>
    </w:p>
    <w:p w14:paraId="14C5FA5A" w14:textId="77777777" w:rsidR="002E26BF" w:rsidRPr="00D21896" w:rsidRDefault="002E26BF" w:rsidP="002E26BF">
      <w:pPr>
        <w:ind w:firstLineChars="0" w:firstLine="0"/>
        <w:rPr>
          <w:color w:val="000000" w:themeColor="text1"/>
        </w:rPr>
      </w:pPr>
    </w:p>
    <w:p w14:paraId="14C5FA5B" w14:textId="77777777" w:rsidR="002E26BF" w:rsidRPr="00D21896" w:rsidRDefault="002E26BF" w:rsidP="002E26BF">
      <w:pPr>
        <w:ind w:firstLineChars="0" w:firstLine="0"/>
        <w:rPr>
          <w:color w:val="000000" w:themeColor="text1"/>
        </w:rPr>
      </w:pPr>
    </w:p>
    <w:p w14:paraId="14C5FA5C" w14:textId="77777777" w:rsidR="002E26BF" w:rsidRDefault="002E26BF" w:rsidP="002E26BF">
      <w:pPr>
        <w:ind w:firstLineChars="0" w:firstLine="0"/>
        <w:rPr>
          <w:color w:val="000000" w:themeColor="text1"/>
        </w:rPr>
      </w:pPr>
    </w:p>
    <w:p w14:paraId="14C5FA5D" w14:textId="77777777" w:rsidR="00CE710C" w:rsidRPr="00D21896" w:rsidRDefault="00CE710C" w:rsidP="002E26BF">
      <w:pPr>
        <w:ind w:firstLineChars="0" w:firstLine="0"/>
        <w:rPr>
          <w:color w:val="000000" w:themeColor="text1"/>
        </w:rPr>
      </w:pPr>
    </w:p>
    <w:p w14:paraId="14C5FA5E" w14:textId="77777777" w:rsidR="002E26BF" w:rsidRPr="00D21896" w:rsidRDefault="002E26BF" w:rsidP="002E26BF">
      <w:pPr>
        <w:ind w:firstLineChars="0" w:firstLine="0"/>
        <w:rPr>
          <w:color w:val="000000" w:themeColor="text1"/>
        </w:rPr>
      </w:pPr>
    </w:p>
    <w:p w14:paraId="14C5FA5F" w14:textId="77777777" w:rsidR="002E26BF" w:rsidRPr="00D21896" w:rsidRDefault="002E26BF" w:rsidP="002E26BF">
      <w:pPr>
        <w:ind w:firstLineChars="0" w:firstLine="0"/>
        <w:rPr>
          <w:color w:val="000000" w:themeColor="text1"/>
        </w:rPr>
      </w:pPr>
    </w:p>
    <w:p w14:paraId="14C5FA60" w14:textId="77777777" w:rsidR="002E26BF" w:rsidRPr="00D21896" w:rsidRDefault="002E26BF" w:rsidP="002E26BF">
      <w:pPr>
        <w:ind w:firstLineChars="0" w:firstLine="0"/>
        <w:rPr>
          <w:color w:val="000000" w:themeColor="text1"/>
        </w:rPr>
      </w:pPr>
    </w:p>
    <w:p w14:paraId="14C5FA61" w14:textId="77777777" w:rsidR="002E26BF" w:rsidRPr="00D21896" w:rsidRDefault="002E26BF" w:rsidP="002E26BF">
      <w:pPr>
        <w:ind w:firstLineChars="0" w:firstLine="0"/>
        <w:rPr>
          <w:color w:val="000000" w:themeColor="text1"/>
        </w:rPr>
      </w:pPr>
    </w:p>
    <w:p w14:paraId="14C5FA62" w14:textId="77777777" w:rsidR="002E26BF" w:rsidRPr="00D21896" w:rsidRDefault="002E26BF" w:rsidP="002E26BF">
      <w:pPr>
        <w:ind w:firstLineChars="0" w:firstLine="0"/>
        <w:jc w:val="center"/>
        <w:rPr>
          <w:rFonts w:eastAsia="楷体_GB2312"/>
          <w:color w:val="000000" w:themeColor="text1"/>
          <w:sz w:val="24"/>
        </w:rPr>
      </w:pPr>
    </w:p>
    <w:p w14:paraId="14C5FA63" w14:textId="77777777" w:rsidR="002E26BF" w:rsidRPr="00D21896" w:rsidRDefault="002E26BF" w:rsidP="002E26BF">
      <w:pPr>
        <w:ind w:firstLineChars="0" w:firstLine="0"/>
        <w:rPr>
          <w:rFonts w:eastAsia="楷体_GB2312"/>
          <w:color w:val="000000" w:themeColor="text1"/>
          <w:sz w:val="24"/>
        </w:rPr>
      </w:pPr>
    </w:p>
    <w:p w14:paraId="14C5FA64" w14:textId="77777777" w:rsidR="002E26BF" w:rsidRPr="00D21896" w:rsidRDefault="002E26BF" w:rsidP="002E26BF">
      <w:pPr>
        <w:ind w:firstLineChars="0" w:firstLine="0"/>
        <w:jc w:val="center"/>
        <w:rPr>
          <w:rFonts w:eastAsia="楷体_GB2312"/>
          <w:color w:val="000000" w:themeColor="text1"/>
          <w:sz w:val="24"/>
        </w:rPr>
      </w:pPr>
    </w:p>
    <w:p w14:paraId="14C5FA66" w14:textId="77777777" w:rsidR="00860F93" w:rsidRPr="00D21896" w:rsidRDefault="00860F93" w:rsidP="002E26BF">
      <w:pPr>
        <w:ind w:firstLineChars="0" w:firstLine="0"/>
        <w:jc w:val="center"/>
        <w:rPr>
          <w:rFonts w:eastAsia="楷体_GB2312" w:hAnsiTheme="minorHAnsi"/>
          <w:color w:val="000000" w:themeColor="text1"/>
          <w:sz w:val="24"/>
        </w:rPr>
      </w:pPr>
    </w:p>
    <w:p w14:paraId="14C5FA67" w14:textId="77777777" w:rsidR="002E26BF" w:rsidRPr="00D21896" w:rsidRDefault="002E26BF" w:rsidP="002E26BF">
      <w:pPr>
        <w:ind w:firstLineChars="0" w:firstLine="0"/>
        <w:rPr>
          <w:color w:val="000000" w:themeColor="text1"/>
        </w:rPr>
      </w:pPr>
    </w:p>
    <w:p w14:paraId="14C5FA68" w14:textId="77777777" w:rsidR="00860F93" w:rsidRPr="00D21896" w:rsidRDefault="00860F93" w:rsidP="002E26BF">
      <w:pPr>
        <w:ind w:firstLineChars="0" w:firstLine="0"/>
        <w:rPr>
          <w:color w:val="000000" w:themeColor="text1"/>
        </w:rPr>
        <w:sectPr w:rsidR="00860F93" w:rsidRPr="00D21896" w:rsidSect="00621365">
          <w:headerReference w:type="even" r:id="rId8"/>
          <w:headerReference w:type="default" r:id="rId9"/>
          <w:footerReference w:type="even" r:id="rId10"/>
          <w:footerReference w:type="default" r:id="rId11"/>
          <w:headerReference w:type="first" r:id="rId12"/>
          <w:footerReference w:type="first" r:id="rId13"/>
          <w:pgSz w:w="11906" w:h="16838" w:code="9"/>
          <w:pgMar w:top="1418" w:right="1134" w:bottom="1418" w:left="1418" w:header="851" w:footer="992" w:gutter="0"/>
          <w:cols w:space="425"/>
          <w:docGrid w:linePitch="312"/>
        </w:sectPr>
      </w:pPr>
    </w:p>
    <w:p w14:paraId="14C5FA69" w14:textId="330519B3" w:rsidR="002E26BF" w:rsidRPr="00981599" w:rsidRDefault="002E26BF" w:rsidP="00981599">
      <w:pPr>
        <w:ind w:firstLineChars="0" w:firstLine="0"/>
        <w:rPr>
          <w:rFonts w:asciiTheme="minorEastAsia" w:eastAsiaTheme="minorEastAsia" w:hAnsiTheme="minorEastAsia"/>
          <w:b/>
          <w:sz w:val="30"/>
          <w:szCs w:val="30"/>
        </w:rPr>
      </w:pPr>
      <w:bookmarkStart w:id="1" w:name="_Toc512937288"/>
      <w:r w:rsidRPr="00981599">
        <w:rPr>
          <w:rFonts w:asciiTheme="minorEastAsia" w:eastAsiaTheme="minorEastAsia" w:hAnsiTheme="minorEastAsia"/>
          <w:b/>
          <w:sz w:val="30"/>
          <w:szCs w:val="30"/>
        </w:rPr>
        <w:lastRenderedPageBreak/>
        <w:t>内容简介</w:t>
      </w:r>
      <w:bookmarkEnd w:id="1"/>
    </w:p>
    <w:p w14:paraId="09E14C5E" w14:textId="77777777" w:rsidR="0042778C" w:rsidRPr="00B13130" w:rsidRDefault="0042778C" w:rsidP="0068790E">
      <w:pPr>
        <w:ind w:firstLineChars="0" w:firstLine="0"/>
        <w:rPr>
          <w:color w:val="000000" w:themeColor="text1"/>
        </w:rPr>
      </w:pPr>
    </w:p>
    <w:p w14:paraId="14C5FA79" w14:textId="15CCED38" w:rsidR="0042778C" w:rsidRPr="00D21896" w:rsidRDefault="0042778C" w:rsidP="0042778C">
      <w:pPr>
        <w:ind w:firstLine="420"/>
        <w:rPr>
          <w:color w:val="000000" w:themeColor="text1"/>
        </w:rPr>
        <w:sectPr w:rsidR="0042778C" w:rsidRPr="00D21896" w:rsidSect="00621365">
          <w:headerReference w:type="default" r:id="rId14"/>
          <w:footerReference w:type="default" r:id="rId15"/>
          <w:pgSz w:w="11906" w:h="16838" w:code="9"/>
          <w:pgMar w:top="1418" w:right="1134" w:bottom="1418" w:left="1418" w:header="851" w:footer="992" w:gutter="0"/>
          <w:cols w:space="425"/>
          <w:docGrid w:linePitch="312"/>
        </w:sectPr>
      </w:pPr>
      <w:r>
        <w:rPr>
          <w:rFonts w:hint="eastAsia"/>
          <w:color w:val="000000" w:themeColor="text1"/>
        </w:rPr>
        <w:t>本文档为</w:t>
      </w:r>
      <w:r w:rsidR="00AB1860" w:rsidRPr="00AB1860">
        <w:rPr>
          <w:rFonts w:hint="eastAsia"/>
          <w:color w:val="000000" w:themeColor="text1"/>
        </w:rPr>
        <w:t>RISC-V</w:t>
      </w:r>
      <w:r w:rsidR="00AB1860" w:rsidRPr="00AB1860">
        <w:rPr>
          <w:rFonts w:hint="eastAsia"/>
          <w:color w:val="000000" w:themeColor="text1"/>
        </w:rPr>
        <w:t>嵌入式开发实践—基于</w:t>
      </w:r>
      <w:r w:rsidR="00AB1860" w:rsidRPr="00AB1860">
        <w:rPr>
          <w:rFonts w:hint="eastAsia"/>
          <w:color w:val="000000" w:themeColor="text1"/>
        </w:rPr>
        <w:t>CH32</w:t>
      </w:r>
      <w:r w:rsidR="00AB1860" w:rsidRPr="00AB1860">
        <w:rPr>
          <w:rFonts w:hint="eastAsia"/>
          <w:color w:val="000000" w:themeColor="text1"/>
        </w:rPr>
        <w:t>系列微控制器</w:t>
      </w:r>
      <w:r>
        <w:rPr>
          <w:rFonts w:hint="eastAsia"/>
          <w:color w:val="000000" w:themeColor="text1"/>
        </w:rPr>
        <w:t>补充阅读材料，主要内容为以弥补印刷书稿的篇幅限制。</w:t>
      </w:r>
    </w:p>
    <w:p w14:paraId="109FA9EE" w14:textId="133194BA" w:rsidR="003F5A42" w:rsidRPr="008C3BF6" w:rsidRDefault="003F5A42" w:rsidP="008C3BF6">
      <w:pPr>
        <w:pStyle w:val="12"/>
      </w:pPr>
      <w:r w:rsidRPr="008C3BF6">
        <w:rPr>
          <w:rFonts w:hint="eastAsia"/>
        </w:rPr>
        <w:lastRenderedPageBreak/>
        <w:t>目</w:t>
      </w:r>
      <w:r w:rsidRPr="008C3BF6">
        <w:rPr>
          <w:rFonts w:hint="eastAsia"/>
        </w:rPr>
        <w:t xml:space="preserve"> </w:t>
      </w:r>
      <w:r w:rsidRPr="008C3BF6">
        <w:rPr>
          <w:rFonts w:hint="eastAsia"/>
        </w:rPr>
        <w:t>录</w:t>
      </w:r>
    </w:p>
    <w:p w14:paraId="70234D4E" w14:textId="77777777" w:rsidR="003F5A42" w:rsidRPr="003F5A42" w:rsidRDefault="003F5A42" w:rsidP="003F5A42">
      <w:pPr>
        <w:ind w:firstLine="420"/>
      </w:pPr>
    </w:p>
    <w:p w14:paraId="06F17CE9" w14:textId="7038FC99" w:rsidR="00624BCB" w:rsidRDefault="003F5A42">
      <w:pPr>
        <w:pStyle w:val="12"/>
        <w:rPr>
          <w:rFonts w:asciiTheme="minorHAnsi" w:eastAsiaTheme="minorEastAsia" w:hAnsiTheme="minorHAnsi" w:cstheme="minorBidi"/>
          <w:noProof/>
          <w:sz w:val="21"/>
          <w:szCs w:val="22"/>
        </w:rPr>
      </w:pPr>
      <w:r>
        <w:rPr>
          <w:color w:val="000000" w:themeColor="text1"/>
        </w:rPr>
        <w:fldChar w:fldCharType="begin"/>
      </w:r>
      <w:r>
        <w:rPr>
          <w:color w:val="000000" w:themeColor="text1"/>
        </w:rPr>
        <w:instrText xml:space="preserve"> TOC \o "1-2" \h \z \u </w:instrText>
      </w:r>
      <w:r>
        <w:rPr>
          <w:color w:val="000000" w:themeColor="text1"/>
        </w:rPr>
        <w:fldChar w:fldCharType="separate"/>
      </w:r>
      <w:hyperlink w:anchor="_Toc87039997" w:history="1">
        <w:r w:rsidR="00624BCB" w:rsidRPr="00CC5D36">
          <w:rPr>
            <w:rStyle w:val="a7"/>
            <w:noProof/>
          </w:rPr>
          <w:t>第</w:t>
        </w:r>
        <w:r w:rsidR="00624BCB" w:rsidRPr="00CC5D36">
          <w:rPr>
            <w:rStyle w:val="a7"/>
            <w:noProof/>
          </w:rPr>
          <w:t>1</w:t>
        </w:r>
        <w:r w:rsidR="00624BCB" w:rsidRPr="00CC5D36">
          <w:rPr>
            <w:rStyle w:val="a7"/>
            <w:noProof/>
          </w:rPr>
          <w:t>章</w:t>
        </w:r>
        <w:r w:rsidR="00624BCB" w:rsidRPr="00CC5D36">
          <w:rPr>
            <w:rStyle w:val="a7"/>
            <w:noProof/>
          </w:rPr>
          <w:t xml:space="preserve"> </w:t>
        </w:r>
        <w:r w:rsidR="00624BCB" w:rsidRPr="00CC5D36">
          <w:rPr>
            <w:rStyle w:val="a7"/>
            <w:noProof/>
          </w:rPr>
          <w:t>概述</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_Toc87039997 \h </w:instrText>
        </w:r>
        <w:r w:rsidR="00624BCB">
          <w:rPr>
            <w:noProof/>
            <w:webHidden/>
          </w:rPr>
        </w:r>
        <w:r w:rsidR="00624BCB">
          <w:rPr>
            <w:noProof/>
            <w:webHidden/>
          </w:rPr>
          <w:fldChar w:fldCharType="separate"/>
        </w:r>
        <w:r w:rsidR="00624BCB">
          <w:rPr>
            <w:noProof/>
            <w:webHidden/>
          </w:rPr>
          <w:t>1</w:t>
        </w:r>
        <w:r w:rsidR="00624BCB">
          <w:rPr>
            <w:noProof/>
            <w:webHidden/>
          </w:rPr>
          <w:fldChar w:fldCharType="end"/>
        </w:r>
      </w:hyperlink>
    </w:p>
    <w:p w14:paraId="7951B984" w14:textId="1E40C61A" w:rsidR="00624BCB" w:rsidRDefault="00092D2E">
      <w:pPr>
        <w:pStyle w:val="21"/>
        <w:rPr>
          <w:rFonts w:asciiTheme="minorHAnsi" w:eastAsiaTheme="minorEastAsia" w:hAnsiTheme="minorHAnsi" w:cstheme="minorBidi"/>
          <w:noProof/>
          <w:szCs w:val="22"/>
        </w:rPr>
      </w:pPr>
      <w:hyperlink w:anchor="_Toc87039998" w:history="1">
        <w:r w:rsidR="00624BCB" w:rsidRPr="00CC5D36">
          <w:rPr>
            <w:rStyle w:val="a7"/>
            <w:noProof/>
          </w:rPr>
          <w:t xml:space="preserve">1.6 </w:t>
        </w:r>
        <w:r w:rsidR="00624BCB" w:rsidRPr="00CC5D36">
          <w:rPr>
            <w:rStyle w:val="a7"/>
            <w:noProof/>
          </w:rPr>
          <w:t>嵌入式系统常用的</w:t>
        </w:r>
        <w:r w:rsidR="00624BCB" w:rsidRPr="00CC5D36">
          <w:rPr>
            <w:rStyle w:val="a7"/>
            <w:noProof/>
          </w:rPr>
          <w:t>C</w:t>
        </w:r>
        <w:r w:rsidR="00624BCB" w:rsidRPr="00CC5D36">
          <w:rPr>
            <w:rStyle w:val="a7"/>
            <w:noProof/>
          </w:rPr>
          <w:t>语言基本语法概要</w:t>
        </w:r>
        <w:r w:rsidR="00624BCB">
          <w:rPr>
            <w:noProof/>
            <w:webHidden/>
          </w:rPr>
          <w:tab/>
        </w:r>
        <w:r w:rsidR="00624BCB">
          <w:rPr>
            <w:noProof/>
            <w:webHidden/>
          </w:rPr>
          <w:fldChar w:fldCharType="begin"/>
        </w:r>
        <w:r w:rsidR="00624BCB">
          <w:rPr>
            <w:noProof/>
            <w:webHidden/>
          </w:rPr>
          <w:instrText xml:space="preserve"> PAGEREF _Toc87039998 \h </w:instrText>
        </w:r>
        <w:r w:rsidR="00624BCB">
          <w:rPr>
            <w:noProof/>
            <w:webHidden/>
          </w:rPr>
        </w:r>
        <w:r w:rsidR="00624BCB">
          <w:rPr>
            <w:noProof/>
            <w:webHidden/>
          </w:rPr>
          <w:fldChar w:fldCharType="separate"/>
        </w:r>
        <w:r w:rsidR="00624BCB">
          <w:rPr>
            <w:noProof/>
            <w:webHidden/>
          </w:rPr>
          <w:t>1</w:t>
        </w:r>
        <w:r w:rsidR="00624BCB">
          <w:rPr>
            <w:noProof/>
            <w:webHidden/>
          </w:rPr>
          <w:fldChar w:fldCharType="end"/>
        </w:r>
      </w:hyperlink>
    </w:p>
    <w:p w14:paraId="4F46EE5B" w14:textId="45677159" w:rsidR="00624BCB" w:rsidRDefault="00092D2E">
      <w:pPr>
        <w:pStyle w:val="12"/>
        <w:rPr>
          <w:rFonts w:asciiTheme="minorHAnsi" w:eastAsiaTheme="minorEastAsia" w:hAnsiTheme="minorHAnsi" w:cstheme="minorBidi"/>
          <w:noProof/>
          <w:sz w:val="21"/>
          <w:szCs w:val="22"/>
        </w:rPr>
      </w:pPr>
      <w:hyperlink w:anchor="_Toc87039999" w:history="1">
        <w:r w:rsidR="00624BCB" w:rsidRPr="00CC5D36">
          <w:rPr>
            <w:rStyle w:val="a7"/>
            <w:noProof/>
          </w:rPr>
          <w:t>第</w:t>
        </w:r>
        <w:r w:rsidR="00624BCB" w:rsidRPr="00CC5D36">
          <w:rPr>
            <w:rStyle w:val="a7"/>
            <w:noProof/>
          </w:rPr>
          <w:t>4</w:t>
        </w:r>
        <w:r w:rsidR="00624BCB" w:rsidRPr="00CC5D36">
          <w:rPr>
            <w:rStyle w:val="a7"/>
            <w:noProof/>
          </w:rPr>
          <w:t>章</w:t>
        </w:r>
        <w:r w:rsidR="00624BCB" w:rsidRPr="00CC5D36">
          <w:rPr>
            <w:rStyle w:val="a7"/>
            <w:noProof/>
          </w:rPr>
          <w:t xml:space="preserve"> GPIO</w:t>
        </w:r>
        <w:r w:rsidR="00624BCB" w:rsidRPr="00CC5D36">
          <w:rPr>
            <w:rStyle w:val="a7"/>
            <w:noProof/>
          </w:rPr>
          <w:t>及程序框架</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_Toc87039999 \h </w:instrText>
        </w:r>
        <w:r w:rsidR="00624BCB">
          <w:rPr>
            <w:noProof/>
            <w:webHidden/>
          </w:rPr>
        </w:r>
        <w:r w:rsidR="00624BCB">
          <w:rPr>
            <w:noProof/>
            <w:webHidden/>
          </w:rPr>
          <w:fldChar w:fldCharType="separate"/>
        </w:r>
        <w:r w:rsidR="00624BCB">
          <w:rPr>
            <w:noProof/>
            <w:webHidden/>
          </w:rPr>
          <w:t>9</w:t>
        </w:r>
        <w:r w:rsidR="00624BCB">
          <w:rPr>
            <w:noProof/>
            <w:webHidden/>
          </w:rPr>
          <w:fldChar w:fldCharType="end"/>
        </w:r>
      </w:hyperlink>
    </w:p>
    <w:p w14:paraId="6F3302C8" w14:textId="37ACEA38" w:rsidR="00624BCB" w:rsidRDefault="00092D2E">
      <w:pPr>
        <w:pStyle w:val="21"/>
        <w:rPr>
          <w:rFonts w:asciiTheme="minorHAnsi" w:eastAsiaTheme="minorEastAsia" w:hAnsiTheme="minorHAnsi" w:cstheme="minorBidi"/>
          <w:noProof/>
          <w:szCs w:val="22"/>
        </w:rPr>
      </w:pPr>
      <w:hyperlink w:anchor="_Toc87040000" w:history="1">
        <w:r w:rsidR="00624BCB" w:rsidRPr="00CC5D36">
          <w:rPr>
            <w:rStyle w:val="a7"/>
            <w:noProof/>
          </w:rPr>
          <w:t xml:space="preserve">4.7 </w:t>
        </w:r>
        <w:r w:rsidR="00624BCB" w:rsidRPr="00CC5D36">
          <w:rPr>
            <w:rStyle w:val="a7"/>
            <w:noProof/>
          </w:rPr>
          <w:t>链接文件解析</w:t>
        </w:r>
        <w:r w:rsidR="00624BCB">
          <w:rPr>
            <w:noProof/>
            <w:webHidden/>
          </w:rPr>
          <w:tab/>
        </w:r>
        <w:r w:rsidR="00624BCB">
          <w:rPr>
            <w:noProof/>
            <w:webHidden/>
          </w:rPr>
          <w:fldChar w:fldCharType="begin"/>
        </w:r>
        <w:r w:rsidR="00624BCB">
          <w:rPr>
            <w:noProof/>
            <w:webHidden/>
          </w:rPr>
          <w:instrText xml:space="preserve"> PAGEREF _Toc87040000 \h </w:instrText>
        </w:r>
        <w:r w:rsidR="00624BCB">
          <w:rPr>
            <w:noProof/>
            <w:webHidden/>
          </w:rPr>
        </w:r>
        <w:r w:rsidR="00624BCB">
          <w:rPr>
            <w:noProof/>
            <w:webHidden/>
          </w:rPr>
          <w:fldChar w:fldCharType="separate"/>
        </w:r>
        <w:r w:rsidR="00624BCB">
          <w:rPr>
            <w:noProof/>
            <w:webHidden/>
          </w:rPr>
          <w:t>9</w:t>
        </w:r>
        <w:r w:rsidR="00624BCB">
          <w:rPr>
            <w:noProof/>
            <w:webHidden/>
          </w:rPr>
          <w:fldChar w:fldCharType="end"/>
        </w:r>
      </w:hyperlink>
    </w:p>
    <w:p w14:paraId="12FE97D0" w14:textId="08982795" w:rsidR="00624BCB" w:rsidRDefault="00092D2E">
      <w:pPr>
        <w:pStyle w:val="12"/>
        <w:rPr>
          <w:rFonts w:asciiTheme="minorHAnsi" w:eastAsiaTheme="minorEastAsia" w:hAnsiTheme="minorHAnsi" w:cstheme="minorBidi"/>
          <w:noProof/>
          <w:sz w:val="21"/>
          <w:szCs w:val="22"/>
        </w:rPr>
      </w:pPr>
      <w:hyperlink w:anchor="_Toc87040001" w:history="1">
        <w:r w:rsidR="00624BCB" w:rsidRPr="00CC5D36">
          <w:rPr>
            <w:rStyle w:val="a7"/>
            <w:noProof/>
          </w:rPr>
          <w:t>第</w:t>
        </w:r>
        <w:r w:rsidR="00624BCB" w:rsidRPr="00CC5D36">
          <w:rPr>
            <w:rStyle w:val="a7"/>
            <w:noProof/>
          </w:rPr>
          <w:t>6</w:t>
        </w:r>
        <w:r w:rsidR="00624BCB" w:rsidRPr="00CC5D36">
          <w:rPr>
            <w:rStyle w:val="a7"/>
            <w:noProof/>
          </w:rPr>
          <w:t>章</w:t>
        </w:r>
        <w:r w:rsidR="00624BCB" w:rsidRPr="00CC5D36">
          <w:rPr>
            <w:rStyle w:val="a7"/>
            <w:noProof/>
          </w:rPr>
          <w:t xml:space="preserve"> </w:t>
        </w:r>
        <w:r w:rsidR="00624BCB" w:rsidRPr="00CC5D36">
          <w:rPr>
            <w:rStyle w:val="a7"/>
            <w:noProof/>
          </w:rPr>
          <w:t>串行通信模块</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_Toc87040001 \h </w:instrText>
        </w:r>
        <w:r w:rsidR="00624BCB">
          <w:rPr>
            <w:noProof/>
            <w:webHidden/>
          </w:rPr>
        </w:r>
        <w:r w:rsidR="00624BCB">
          <w:rPr>
            <w:noProof/>
            <w:webHidden/>
          </w:rPr>
          <w:fldChar w:fldCharType="separate"/>
        </w:r>
        <w:r w:rsidR="00624BCB">
          <w:rPr>
            <w:noProof/>
            <w:webHidden/>
          </w:rPr>
          <w:t>13</w:t>
        </w:r>
        <w:r w:rsidR="00624BCB">
          <w:rPr>
            <w:noProof/>
            <w:webHidden/>
          </w:rPr>
          <w:fldChar w:fldCharType="end"/>
        </w:r>
      </w:hyperlink>
    </w:p>
    <w:p w14:paraId="4C12C26E" w14:textId="7832BBEB" w:rsidR="00624BCB" w:rsidRDefault="00092D2E">
      <w:pPr>
        <w:pStyle w:val="21"/>
        <w:rPr>
          <w:rFonts w:asciiTheme="minorHAnsi" w:eastAsiaTheme="minorEastAsia" w:hAnsiTheme="minorHAnsi" w:cstheme="minorBidi"/>
          <w:noProof/>
          <w:szCs w:val="22"/>
        </w:rPr>
      </w:pPr>
      <w:hyperlink w:anchor="_Toc87040002" w:history="1">
        <w:r w:rsidR="00624BCB" w:rsidRPr="00CC5D36">
          <w:rPr>
            <w:rStyle w:val="a7"/>
            <w:noProof/>
          </w:rPr>
          <w:t>6.6 UART</w:t>
        </w:r>
        <w:r w:rsidR="00624BCB" w:rsidRPr="00CC5D36">
          <w:rPr>
            <w:rStyle w:val="a7"/>
            <w:noProof/>
          </w:rPr>
          <w:t>寄存器</w:t>
        </w:r>
        <w:r w:rsidR="00624BCB">
          <w:rPr>
            <w:noProof/>
            <w:webHidden/>
          </w:rPr>
          <w:tab/>
        </w:r>
        <w:r w:rsidR="00624BCB">
          <w:rPr>
            <w:noProof/>
            <w:webHidden/>
          </w:rPr>
          <w:fldChar w:fldCharType="begin"/>
        </w:r>
        <w:r w:rsidR="00624BCB">
          <w:rPr>
            <w:noProof/>
            <w:webHidden/>
          </w:rPr>
          <w:instrText xml:space="preserve"> PAGEREF _Toc87040002 \h </w:instrText>
        </w:r>
        <w:r w:rsidR="00624BCB">
          <w:rPr>
            <w:noProof/>
            <w:webHidden/>
          </w:rPr>
        </w:r>
        <w:r w:rsidR="00624BCB">
          <w:rPr>
            <w:noProof/>
            <w:webHidden/>
          </w:rPr>
          <w:fldChar w:fldCharType="separate"/>
        </w:r>
        <w:r w:rsidR="00624BCB">
          <w:rPr>
            <w:noProof/>
            <w:webHidden/>
          </w:rPr>
          <w:t>13</w:t>
        </w:r>
        <w:r w:rsidR="00624BCB">
          <w:rPr>
            <w:noProof/>
            <w:webHidden/>
          </w:rPr>
          <w:fldChar w:fldCharType="end"/>
        </w:r>
      </w:hyperlink>
    </w:p>
    <w:p w14:paraId="06B9D4D3" w14:textId="4FECFEB9" w:rsidR="00624BCB" w:rsidRDefault="00092D2E">
      <w:pPr>
        <w:pStyle w:val="12"/>
        <w:rPr>
          <w:rFonts w:asciiTheme="minorHAnsi" w:eastAsiaTheme="minorEastAsia" w:hAnsiTheme="minorHAnsi" w:cstheme="minorBidi"/>
          <w:noProof/>
          <w:sz w:val="21"/>
          <w:szCs w:val="22"/>
        </w:rPr>
      </w:pPr>
      <w:hyperlink w:anchor="_Toc87040003" w:history="1">
        <w:r w:rsidR="00624BCB" w:rsidRPr="00CC5D36">
          <w:rPr>
            <w:rStyle w:val="a7"/>
            <w:noProof/>
          </w:rPr>
          <w:t>第</w:t>
        </w:r>
        <w:r w:rsidR="00624BCB" w:rsidRPr="00CC5D36">
          <w:rPr>
            <w:rStyle w:val="a7"/>
            <w:noProof/>
          </w:rPr>
          <w:t>7</w:t>
        </w:r>
        <w:r w:rsidR="00624BCB" w:rsidRPr="00CC5D36">
          <w:rPr>
            <w:rStyle w:val="a7"/>
            <w:noProof/>
          </w:rPr>
          <w:t>章</w:t>
        </w:r>
        <w:r w:rsidR="00624BCB" w:rsidRPr="00CC5D36">
          <w:rPr>
            <w:rStyle w:val="a7"/>
            <w:noProof/>
          </w:rPr>
          <w:t xml:space="preserve"> </w:t>
        </w:r>
        <w:r w:rsidR="00624BCB" w:rsidRPr="00CC5D36">
          <w:rPr>
            <w:rStyle w:val="a7"/>
            <w:noProof/>
          </w:rPr>
          <w:t>定时器相关模块</w:t>
        </w:r>
        <w:r w:rsidR="00624BCB" w:rsidRPr="00CC5D36">
          <w:rPr>
            <w:rStyle w:val="a7"/>
            <w:noProof/>
          </w:rPr>
          <w:t xml:space="preserve"> </w:t>
        </w:r>
        <w:r w:rsidR="00624BCB" w:rsidRPr="00CC5D36">
          <w:rPr>
            <w:rStyle w:val="a7"/>
            <w:noProof/>
          </w:rPr>
          <w:t>补充阅读资料</w:t>
        </w:r>
        <w:r w:rsidR="00624BCB">
          <w:rPr>
            <w:noProof/>
            <w:webHidden/>
          </w:rPr>
          <w:tab/>
        </w:r>
        <w:r w:rsidR="00624BCB">
          <w:rPr>
            <w:noProof/>
            <w:webHidden/>
          </w:rPr>
          <w:fldChar w:fldCharType="begin"/>
        </w:r>
        <w:r w:rsidR="00624BCB">
          <w:rPr>
            <w:noProof/>
            <w:webHidden/>
          </w:rPr>
          <w:instrText xml:space="preserve"> PAGEREF _Toc87040003 \h </w:instrText>
        </w:r>
        <w:r w:rsidR="00624BCB">
          <w:rPr>
            <w:noProof/>
            <w:webHidden/>
          </w:rPr>
        </w:r>
        <w:r w:rsidR="00624BCB">
          <w:rPr>
            <w:noProof/>
            <w:webHidden/>
          </w:rPr>
          <w:fldChar w:fldCharType="separate"/>
        </w:r>
        <w:r w:rsidR="00624BCB">
          <w:rPr>
            <w:noProof/>
            <w:webHidden/>
          </w:rPr>
          <w:t>20</w:t>
        </w:r>
        <w:r w:rsidR="00624BCB">
          <w:rPr>
            <w:noProof/>
            <w:webHidden/>
          </w:rPr>
          <w:fldChar w:fldCharType="end"/>
        </w:r>
      </w:hyperlink>
    </w:p>
    <w:p w14:paraId="2226547B" w14:textId="364B86D8" w:rsidR="00624BCB" w:rsidRDefault="00092D2E">
      <w:pPr>
        <w:pStyle w:val="21"/>
        <w:rPr>
          <w:rFonts w:asciiTheme="minorHAnsi" w:eastAsiaTheme="minorEastAsia" w:hAnsiTheme="minorHAnsi" w:cstheme="minorBidi"/>
          <w:noProof/>
          <w:szCs w:val="22"/>
        </w:rPr>
      </w:pPr>
      <w:hyperlink w:anchor="_Toc87040004" w:history="1">
        <w:r w:rsidR="00624BCB" w:rsidRPr="00CC5D36">
          <w:rPr>
            <w:rStyle w:val="a7"/>
            <w:noProof/>
            <w:shd w:val="clear" w:color="auto" w:fill="FFFFFF"/>
          </w:rPr>
          <w:t>7.6 RTC</w:t>
        </w:r>
        <w:r w:rsidR="00624BCB" w:rsidRPr="00CC5D36">
          <w:rPr>
            <w:rStyle w:val="a7"/>
            <w:noProof/>
            <w:shd w:val="clear" w:color="auto" w:fill="FFFFFF"/>
          </w:rPr>
          <w:t>驱动构件的设计</w:t>
        </w:r>
        <w:r w:rsidR="00624BCB">
          <w:rPr>
            <w:noProof/>
            <w:webHidden/>
          </w:rPr>
          <w:tab/>
        </w:r>
        <w:r w:rsidR="00624BCB">
          <w:rPr>
            <w:noProof/>
            <w:webHidden/>
          </w:rPr>
          <w:fldChar w:fldCharType="begin"/>
        </w:r>
        <w:r w:rsidR="00624BCB">
          <w:rPr>
            <w:noProof/>
            <w:webHidden/>
          </w:rPr>
          <w:instrText xml:space="preserve"> PAGEREF _Toc87040004 \h </w:instrText>
        </w:r>
        <w:r w:rsidR="00624BCB">
          <w:rPr>
            <w:noProof/>
            <w:webHidden/>
          </w:rPr>
        </w:r>
        <w:r w:rsidR="00624BCB">
          <w:rPr>
            <w:noProof/>
            <w:webHidden/>
          </w:rPr>
          <w:fldChar w:fldCharType="separate"/>
        </w:r>
        <w:r w:rsidR="00624BCB">
          <w:rPr>
            <w:noProof/>
            <w:webHidden/>
          </w:rPr>
          <w:t>20</w:t>
        </w:r>
        <w:r w:rsidR="00624BCB">
          <w:rPr>
            <w:noProof/>
            <w:webHidden/>
          </w:rPr>
          <w:fldChar w:fldCharType="end"/>
        </w:r>
      </w:hyperlink>
    </w:p>
    <w:p w14:paraId="3383C482" w14:textId="5ED93ED8" w:rsidR="00624BCB" w:rsidRDefault="00092D2E">
      <w:pPr>
        <w:pStyle w:val="21"/>
        <w:rPr>
          <w:rFonts w:asciiTheme="minorHAnsi" w:eastAsiaTheme="minorEastAsia" w:hAnsiTheme="minorHAnsi" w:cstheme="minorBidi"/>
          <w:noProof/>
          <w:szCs w:val="22"/>
        </w:rPr>
      </w:pPr>
      <w:hyperlink w:anchor="_Toc87040005" w:history="1">
        <w:r w:rsidR="00624BCB" w:rsidRPr="00CC5D36">
          <w:rPr>
            <w:rStyle w:val="a7"/>
            <w:noProof/>
          </w:rPr>
          <w:t>7.7 Timer</w:t>
        </w:r>
        <w:r w:rsidR="00624BCB" w:rsidRPr="00CC5D36">
          <w:rPr>
            <w:rStyle w:val="a7"/>
            <w:noProof/>
          </w:rPr>
          <w:t>模块驱动构件设计</w:t>
        </w:r>
        <w:r w:rsidR="00624BCB">
          <w:rPr>
            <w:noProof/>
            <w:webHidden/>
          </w:rPr>
          <w:tab/>
        </w:r>
        <w:r w:rsidR="00624BCB">
          <w:rPr>
            <w:noProof/>
            <w:webHidden/>
          </w:rPr>
          <w:fldChar w:fldCharType="begin"/>
        </w:r>
        <w:r w:rsidR="00624BCB">
          <w:rPr>
            <w:noProof/>
            <w:webHidden/>
          </w:rPr>
          <w:instrText xml:space="preserve"> PAGEREF _Toc87040005 \h </w:instrText>
        </w:r>
        <w:r w:rsidR="00624BCB">
          <w:rPr>
            <w:noProof/>
            <w:webHidden/>
          </w:rPr>
        </w:r>
        <w:r w:rsidR="00624BCB">
          <w:rPr>
            <w:noProof/>
            <w:webHidden/>
          </w:rPr>
          <w:fldChar w:fldCharType="separate"/>
        </w:r>
        <w:r w:rsidR="00624BCB">
          <w:rPr>
            <w:noProof/>
            <w:webHidden/>
          </w:rPr>
          <w:t>31</w:t>
        </w:r>
        <w:r w:rsidR="00624BCB">
          <w:rPr>
            <w:noProof/>
            <w:webHidden/>
          </w:rPr>
          <w:fldChar w:fldCharType="end"/>
        </w:r>
      </w:hyperlink>
    </w:p>
    <w:p w14:paraId="61167030" w14:textId="3E373ED7" w:rsidR="00624BCB" w:rsidRDefault="00092D2E">
      <w:pPr>
        <w:pStyle w:val="21"/>
        <w:rPr>
          <w:rFonts w:asciiTheme="minorHAnsi" w:eastAsiaTheme="minorEastAsia" w:hAnsiTheme="minorHAnsi" w:cstheme="minorBidi"/>
          <w:noProof/>
          <w:szCs w:val="22"/>
        </w:rPr>
      </w:pPr>
      <w:hyperlink w:anchor="_Toc87040006" w:history="1">
        <w:r w:rsidR="00624BCB" w:rsidRPr="00CC5D36">
          <w:rPr>
            <w:rStyle w:val="a7"/>
            <w:noProof/>
          </w:rPr>
          <w:t>7.8 PWM</w:t>
        </w:r>
        <w:r w:rsidR="00624BCB" w:rsidRPr="00CC5D36">
          <w:rPr>
            <w:rStyle w:val="a7"/>
            <w:noProof/>
            <w:lang w:val="zh-CN"/>
          </w:rPr>
          <w:t>边沿对齐和中心对齐方式应用场景（夏威</w:t>
        </w:r>
        <w:r w:rsidR="00624BCB" w:rsidRPr="00CC5D36">
          <w:rPr>
            <w:rStyle w:val="a7"/>
            <w:noProof/>
            <w:lang w:val="zh-CN"/>
          </w:rPr>
          <w:t>20211102</w:t>
        </w:r>
        <w:r w:rsidR="00624BCB" w:rsidRPr="00CC5D36">
          <w:rPr>
            <w:rStyle w:val="a7"/>
            <w:noProof/>
            <w:lang w:val="zh-CN"/>
          </w:rPr>
          <w:t>写）</w:t>
        </w:r>
        <w:r w:rsidR="00624BCB">
          <w:rPr>
            <w:noProof/>
            <w:webHidden/>
          </w:rPr>
          <w:tab/>
        </w:r>
        <w:r w:rsidR="00624BCB">
          <w:rPr>
            <w:noProof/>
            <w:webHidden/>
          </w:rPr>
          <w:fldChar w:fldCharType="begin"/>
        </w:r>
        <w:r w:rsidR="00624BCB">
          <w:rPr>
            <w:noProof/>
            <w:webHidden/>
          </w:rPr>
          <w:instrText xml:space="preserve"> PAGEREF _Toc87040006 \h </w:instrText>
        </w:r>
        <w:r w:rsidR="00624BCB">
          <w:rPr>
            <w:noProof/>
            <w:webHidden/>
          </w:rPr>
        </w:r>
        <w:r w:rsidR="00624BCB">
          <w:rPr>
            <w:noProof/>
            <w:webHidden/>
          </w:rPr>
          <w:fldChar w:fldCharType="separate"/>
        </w:r>
        <w:r w:rsidR="00624BCB">
          <w:rPr>
            <w:noProof/>
            <w:webHidden/>
          </w:rPr>
          <w:t>37</w:t>
        </w:r>
        <w:r w:rsidR="00624BCB">
          <w:rPr>
            <w:noProof/>
            <w:webHidden/>
          </w:rPr>
          <w:fldChar w:fldCharType="end"/>
        </w:r>
      </w:hyperlink>
    </w:p>
    <w:p w14:paraId="34DACDC9" w14:textId="666D1AFA" w:rsidR="00624BCB" w:rsidRDefault="00092D2E">
      <w:pPr>
        <w:pStyle w:val="21"/>
        <w:rPr>
          <w:rFonts w:asciiTheme="minorHAnsi" w:eastAsiaTheme="minorEastAsia" w:hAnsiTheme="minorHAnsi" w:cstheme="minorBidi"/>
          <w:noProof/>
          <w:szCs w:val="22"/>
        </w:rPr>
      </w:pPr>
      <w:hyperlink w:anchor="_Toc87040007" w:history="1">
        <w:r w:rsidR="00624BCB" w:rsidRPr="00CC5D36">
          <w:rPr>
            <w:rStyle w:val="a7"/>
            <w:noProof/>
          </w:rPr>
          <w:t xml:space="preserve">7.9 </w:t>
        </w:r>
        <w:r w:rsidR="00624BCB" w:rsidRPr="00CC5D36">
          <w:rPr>
            <w:rStyle w:val="a7"/>
            <w:noProof/>
          </w:rPr>
          <w:t>利用输入扑捉测量电机速度方法（夏威</w:t>
        </w:r>
        <w:r w:rsidR="00624BCB" w:rsidRPr="00CC5D36">
          <w:rPr>
            <w:rStyle w:val="a7"/>
            <w:noProof/>
            <w:lang w:val="zh-CN"/>
          </w:rPr>
          <w:t>20211102</w:t>
        </w:r>
        <w:r w:rsidR="00624BCB" w:rsidRPr="00CC5D36">
          <w:rPr>
            <w:rStyle w:val="a7"/>
            <w:noProof/>
            <w:lang w:val="zh-CN"/>
          </w:rPr>
          <w:t>写</w:t>
        </w:r>
        <w:r w:rsidR="00624BCB" w:rsidRPr="00CC5D36">
          <w:rPr>
            <w:rStyle w:val="a7"/>
            <w:noProof/>
          </w:rPr>
          <w:t>）</w:t>
        </w:r>
        <w:r w:rsidR="00624BCB">
          <w:rPr>
            <w:noProof/>
            <w:webHidden/>
          </w:rPr>
          <w:tab/>
        </w:r>
        <w:r w:rsidR="00624BCB">
          <w:rPr>
            <w:noProof/>
            <w:webHidden/>
          </w:rPr>
          <w:fldChar w:fldCharType="begin"/>
        </w:r>
        <w:r w:rsidR="00624BCB">
          <w:rPr>
            <w:noProof/>
            <w:webHidden/>
          </w:rPr>
          <w:instrText xml:space="preserve"> PAGEREF _Toc87040007 \h </w:instrText>
        </w:r>
        <w:r w:rsidR="00624BCB">
          <w:rPr>
            <w:noProof/>
            <w:webHidden/>
          </w:rPr>
        </w:r>
        <w:r w:rsidR="00624BCB">
          <w:rPr>
            <w:noProof/>
            <w:webHidden/>
          </w:rPr>
          <w:fldChar w:fldCharType="separate"/>
        </w:r>
        <w:r w:rsidR="00624BCB">
          <w:rPr>
            <w:noProof/>
            <w:webHidden/>
          </w:rPr>
          <w:t>39</w:t>
        </w:r>
        <w:r w:rsidR="00624BCB">
          <w:rPr>
            <w:noProof/>
            <w:webHidden/>
          </w:rPr>
          <w:fldChar w:fldCharType="end"/>
        </w:r>
      </w:hyperlink>
    </w:p>
    <w:p w14:paraId="49156485" w14:textId="53D904F5" w:rsidR="00624BCB" w:rsidRDefault="00092D2E">
      <w:pPr>
        <w:pStyle w:val="12"/>
        <w:rPr>
          <w:rFonts w:asciiTheme="minorHAnsi" w:eastAsiaTheme="minorEastAsia" w:hAnsiTheme="minorHAnsi" w:cstheme="minorBidi"/>
          <w:noProof/>
          <w:sz w:val="21"/>
          <w:szCs w:val="22"/>
        </w:rPr>
      </w:pPr>
      <w:hyperlink w:anchor="_Toc87040008" w:history="1">
        <w:r w:rsidR="00624BCB" w:rsidRPr="00CC5D36">
          <w:rPr>
            <w:rStyle w:val="a7"/>
            <w:noProof/>
          </w:rPr>
          <w:t>第</w:t>
        </w:r>
        <w:r w:rsidR="00624BCB" w:rsidRPr="00CC5D36">
          <w:rPr>
            <w:rStyle w:val="a7"/>
            <w:noProof/>
          </w:rPr>
          <w:t>8</w:t>
        </w:r>
        <w:r w:rsidR="00624BCB" w:rsidRPr="00CC5D36">
          <w:rPr>
            <w:rStyle w:val="a7"/>
            <w:noProof/>
          </w:rPr>
          <w:t>章</w:t>
        </w:r>
        <w:r w:rsidR="00624BCB" w:rsidRPr="00CC5D36">
          <w:rPr>
            <w:rStyle w:val="a7"/>
            <w:noProof/>
          </w:rPr>
          <w:t xml:space="preserve"> Flash</w:t>
        </w:r>
        <w:r w:rsidR="00624BCB" w:rsidRPr="00CC5D36">
          <w:rPr>
            <w:rStyle w:val="a7"/>
            <w:noProof/>
          </w:rPr>
          <w:t>在线编程、</w:t>
        </w:r>
        <w:r w:rsidR="00624BCB" w:rsidRPr="00CC5D36">
          <w:rPr>
            <w:rStyle w:val="a7"/>
            <w:noProof/>
          </w:rPr>
          <w:t>ADC</w:t>
        </w:r>
        <w:r w:rsidR="00624BCB" w:rsidRPr="00CC5D36">
          <w:rPr>
            <w:rStyle w:val="a7"/>
            <w:noProof/>
          </w:rPr>
          <w:t>与</w:t>
        </w:r>
        <w:r w:rsidR="00624BCB" w:rsidRPr="00CC5D36">
          <w:rPr>
            <w:rStyle w:val="a7"/>
            <w:noProof/>
          </w:rPr>
          <w:t xml:space="preserve">DAC </w:t>
        </w:r>
        <w:r w:rsidR="00624BCB" w:rsidRPr="00CC5D36">
          <w:rPr>
            <w:rStyle w:val="a7"/>
            <w:noProof/>
          </w:rPr>
          <w:t>补充阅读资料</w:t>
        </w:r>
        <w:r w:rsidR="00624BCB">
          <w:rPr>
            <w:noProof/>
            <w:webHidden/>
          </w:rPr>
          <w:tab/>
        </w:r>
        <w:r w:rsidR="00624BCB">
          <w:rPr>
            <w:noProof/>
            <w:webHidden/>
          </w:rPr>
          <w:fldChar w:fldCharType="begin"/>
        </w:r>
        <w:r w:rsidR="00624BCB">
          <w:rPr>
            <w:noProof/>
            <w:webHidden/>
          </w:rPr>
          <w:instrText xml:space="preserve"> PAGEREF _Toc87040008 \h </w:instrText>
        </w:r>
        <w:r w:rsidR="00624BCB">
          <w:rPr>
            <w:noProof/>
            <w:webHidden/>
          </w:rPr>
        </w:r>
        <w:r w:rsidR="00624BCB">
          <w:rPr>
            <w:noProof/>
            <w:webHidden/>
          </w:rPr>
          <w:fldChar w:fldCharType="separate"/>
        </w:r>
        <w:r w:rsidR="00624BCB">
          <w:rPr>
            <w:noProof/>
            <w:webHidden/>
          </w:rPr>
          <w:t>40</w:t>
        </w:r>
        <w:r w:rsidR="00624BCB">
          <w:rPr>
            <w:noProof/>
            <w:webHidden/>
          </w:rPr>
          <w:fldChar w:fldCharType="end"/>
        </w:r>
      </w:hyperlink>
    </w:p>
    <w:p w14:paraId="54BE2D9D" w14:textId="7F6EBC57" w:rsidR="00624BCB" w:rsidRDefault="00092D2E">
      <w:pPr>
        <w:pStyle w:val="21"/>
        <w:rPr>
          <w:rFonts w:asciiTheme="minorHAnsi" w:eastAsiaTheme="minorEastAsia" w:hAnsiTheme="minorHAnsi" w:cstheme="minorBidi"/>
          <w:noProof/>
          <w:szCs w:val="22"/>
        </w:rPr>
      </w:pPr>
      <w:hyperlink w:anchor="_Toc87040009" w:history="1">
        <w:r w:rsidR="00624BCB" w:rsidRPr="00CC5D36">
          <w:rPr>
            <w:rStyle w:val="a7"/>
            <w:noProof/>
          </w:rPr>
          <w:t>8.5 Flash</w:t>
        </w:r>
        <w:r w:rsidR="00624BCB" w:rsidRPr="00CC5D36">
          <w:rPr>
            <w:rStyle w:val="a7"/>
            <w:noProof/>
          </w:rPr>
          <w:t>在线编程补充阅读材料</w:t>
        </w:r>
        <w:r w:rsidR="00624BCB">
          <w:rPr>
            <w:noProof/>
            <w:webHidden/>
          </w:rPr>
          <w:tab/>
        </w:r>
        <w:r w:rsidR="00624BCB">
          <w:rPr>
            <w:noProof/>
            <w:webHidden/>
          </w:rPr>
          <w:fldChar w:fldCharType="begin"/>
        </w:r>
        <w:r w:rsidR="00624BCB">
          <w:rPr>
            <w:noProof/>
            <w:webHidden/>
          </w:rPr>
          <w:instrText xml:space="preserve"> PAGEREF _Toc87040009 \h </w:instrText>
        </w:r>
        <w:r w:rsidR="00624BCB">
          <w:rPr>
            <w:noProof/>
            <w:webHidden/>
          </w:rPr>
        </w:r>
        <w:r w:rsidR="00624BCB">
          <w:rPr>
            <w:noProof/>
            <w:webHidden/>
          </w:rPr>
          <w:fldChar w:fldCharType="separate"/>
        </w:r>
        <w:r w:rsidR="00624BCB">
          <w:rPr>
            <w:noProof/>
            <w:webHidden/>
          </w:rPr>
          <w:t>40</w:t>
        </w:r>
        <w:r w:rsidR="00624BCB">
          <w:rPr>
            <w:noProof/>
            <w:webHidden/>
          </w:rPr>
          <w:fldChar w:fldCharType="end"/>
        </w:r>
      </w:hyperlink>
    </w:p>
    <w:p w14:paraId="1EE8BE13" w14:textId="4667C55C" w:rsidR="00624BCB" w:rsidRDefault="00092D2E">
      <w:pPr>
        <w:pStyle w:val="21"/>
        <w:rPr>
          <w:rFonts w:asciiTheme="minorHAnsi" w:eastAsiaTheme="minorEastAsia" w:hAnsiTheme="minorHAnsi" w:cstheme="minorBidi"/>
          <w:noProof/>
          <w:szCs w:val="22"/>
        </w:rPr>
      </w:pPr>
      <w:hyperlink w:anchor="_Toc87040010" w:history="1">
        <w:r w:rsidR="00624BCB" w:rsidRPr="00CC5D36">
          <w:rPr>
            <w:rStyle w:val="a7"/>
            <w:noProof/>
          </w:rPr>
          <w:t xml:space="preserve">8.6 </w:t>
        </w:r>
        <w:r w:rsidR="00624BCB" w:rsidRPr="00CC5D36">
          <w:rPr>
            <w:rStyle w:val="a7"/>
            <w:noProof/>
          </w:rPr>
          <w:t>电阻型传感器采样电路设计（</w:t>
        </w:r>
        <w:r w:rsidR="00624BCB" w:rsidRPr="00CC5D36">
          <w:rPr>
            <w:rStyle w:val="a7"/>
            <w:noProof/>
          </w:rPr>
          <w:t>20211101</w:t>
        </w:r>
        <w:r w:rsidR="00624BCB" w:rsidRPr="00CC5D36">
          <w:rPr>
            <w:rStyle w:val="a7"/>
            <w:noProof/>
          </w:rPr>
          <w:t>）</w:t>
        </w:r>
        <w:r w:rsidR="00624BCB">
          <w:rPr>
            <w:noProof/>
            <w:webHidden/>
          </w:rPr>
          <w:tab/>
        </w:r>
        <w:r w:rsidR="00624BCB">
          <w:rPr>
            <w:noProof/>
            <w:webHidden/>
          </w:rPr>
          <w:fldChar w:fldCharType="begin"/>
        </w:r>
        <w:r w:rsidR="00624BCB">
          <w:rPr>
            <w:noProof/>
            <w:webHidden/>
          </w:rPr>
          <w:instrText xml:space="preserve"> PAGEREF _Toc87040010 \h </w:instrText>
        </w:r>
        <w:r w:rsidR="00624BCB">
          <w:rPr>
            <w:noProof/>
            <w:webHidden/>
          </w:rPr>
        </w:r>
        <w:r w:rsidR="00624BCB">
          <w:rPr>
            <w:noProof/>
            <w:webHidden/>
          </w:rPr>
          <w:fldChar w:fldCharType="separate"/>
        </w:r>
        <w:r w:rsidR="00624BCB">
          <w:rPr>
            <w:noProof/>
            <w:webHidden/>
          </w:rPr>
          <w:t>45</w:t>
        </w:r>
        <w:r w:rsidR="00624BCB">
          <w:rPr>
            <w:noProof/>
            <w:webHidden/>
          </w:rPr>
          <w:fldChar w:fldCharType="end"/>
        </w:r>
      </w:hyperlink>
    </w:p>
    <w:p w14:paraId="61D090CE" w14:textId="2113688A" w:rsidR="00624BCB" w:rsidRDefault="00092D2E">
      <w:pPr>
        <w:pStyle w:val="21"/>
        <w:rPr>
          <w:rFonts w:asciiTheme="minorHAnsi" w:eastAsiaTheme="minorEastAsia" w:hAnsiTheme="minorHAnsi" w:cstheme="minorBidi"/>
          <w:noProof/>
          <w:szCs w:val="22"/>
        </w:rPr>
      </w:pPr>
      <w:hyperlink w:anchor="_Toc87040011" w:history="1">
        <w:r w:rsidR="00624BCB" w:rsidRPr="00CC5D36">
          <w:rPr>
            <w:rStyle w:val="a7"/>
            <w:noProof/>
          </w:rPr>
          <w:t xml:space="preserve">8.7 </w:t>
        </w:r>
        <w:r w:rsidR="00624BCB" w:rsidRPr="00CC5D36">
          <w:rPr>
            <w:rStyle w:val="a7"/>
            <w:noProof/>
          </w:rPr>
          <w:t>基于三层</w:t>
        </w:r>
        <w:r w:rsidR="00624BCB" w:rsidRPr="00CC5D36">
          <w:rPr>
            <w:rStyle w:val="a7"/>
            <w:noProof/>
          </w:rPr>
          <w:t>BP</w:t>
        </w:r>
        <w:r w:rsidR="00624BCB" w:rsidRPr="00CC5D36">
          <w:rPr>
            <w:rStyle w:val="a7"/>
            <w:noProof/>
          </w:rPr>
          <w:t>神经网络的</w:t>
        </w:r>
        <w:r w:rsidR="00624BCB" w:rsidRPr="00CC5D36">
          <w:rPr>
            <w:rStyle w:val="a7"/>
            <w:noProof/>
          </w:rPr>
          <w:t>A/D</w:t>
        </w:r>
        <w:r w:rsidR="00624BCB" w:rsidRPr="00CC5D36">
          <w:rPr>
            <w:rStyle w:val="a7"/>
            <w:noProof/>
          </w:rPr>
          <w:t>物理量回归（李苗</w:t>
        </w:r>
        <w:r w:rsidR="00624BCB" w:rsidRPr="00CC5D36">
          <w:rPr>
            <w:rStyle w:val="a7"/>
            <w:noProof/>
          </w:rPr>
          <w:t>20211101</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_Toc87040011 \h </w:instrText>
        </w:r>
        <w:r w:rsidR="00624BCB">
          <w:rPr>
            <w:noProof/>
            <w:webHidden/>
          </w:rPr>
        </w:r>
        <w:r w:rsidR="00624BCB">
          <w:rPr>
            <w:noProof/>
            <w:webHidden/>
          </w:rPr>
          <w:fldChar w:fldCharType="separate"/>
        </w:r>
        <w:r w:rsidR="00624BCB">
          <w:rPr>
            <w:noProof/>
            <w:webHidden/>
          </w:rPr>
          <w:t>46</w:t>
        </w:r>
        <w:r w:rsidR="00624BCB">
          <w:rPr>
            <w:noProof/>
            <w:webHidden/>
          </w:rPr>
          <w:fldChar w:fldCharType="end"/>
        </w:r>
      </w:hyperlink>
    </w:p>
    <w:p w14:paraId="195007A1" w14:textId="527F8860" w:rsidR="00624BCB" w:rsidRDefault="00092D2E">
      <w:pPr>
        <w:pStyle w:val="12"/>
        <w:rPr>
          <w:rFonts w:asciiTheme="minorHAnsi" w:eastAsiaTheme="minorEastAsia" w:hAnsiTheme="minorHAnsi" w:cstheme="minorBidi"/>
          <w:noProof/>
          <w:sz w:val="21"/>
          <w:szCs w:val="22"/>
        </w:rPr>
      </w:pPr>
      <w:hyperlink w:anchor="_Toc87040012" w:history="1">
        <w:r w:rsidR="00624BCB" w:rsidRPr="00CC5D36">
          <w:rPr>
            <w:rStyle w:val="a7"/>
            <w:noProof/>
          </w:rPr>
          <w:t>第</w:t>
        </w:r>
        <w:r w:rsidR="00624BCB" w:rsidRPr="00CC5D36">
          <w:rPr>
            <w:rStyle w:val="a7"/>
            <w:noProof/>
          </w:rPr>
          <w:t>9</w:t>
        </w:r>
        <w:r w:rsidR="00624BCB" w:rsidRPr="00CC5D36">
          <w:rPr>
            <w:rStyle w:val="a7"/>
            <w:noProof/>
          </w:rPr>
          <w:t>章</w:t>
        </w:r>
        <w:r w:rsidR="00624BCB" w:rsidRPr="00CC5D36">
          <w:rPr>
            <w:rStyle w:val="a7"/>
            <w:noProof/>
          </w:rPr>
          <w:t xml:space="preserve"> SPI</w:t>
        </w:r>
        <w:r w:rsidR="00624BCB" w:rsidRPr="00CC5D36">
          <w:rPr>
            <w:rStyle w:val="a7"/>
            <w:noProof/>
          </w:rPr>
          <w:t>、</w:t>
        </w:r>
        <w:r w:rsidR="00624BCB" w:rsidRPr="00CC5D36">
          <w:rPr>
            <w:rStyle w:val="a7"/>
            <w:noProof/>
          </w:rPr>
          <w:t>I2C</w:t>
        </w:r>
        <w:r w:rsidR="00624BCB" w:rsidRPr="00CC5D36">
          <w:rPr>
            <w:rStyle w:val="a7"/>
            <w:noProof/>
          </w:rPr>
          <w:t>与</w:t>
        </w:r>
        <w:r w:rsidR="00624BCB" w:rsidRPr="00CC5D36">
          <w:rPr>
            <w:rStyle w:val="a7"/>
            <w:noProof/>
          </w:rPr>
          <w:t>TSC</w:t>
        </w:r>
        <w:r w:rsidR="00624BCB" w:rsidRPr="00CC5D36">
          <w:rPr>
            <w:rStyle w:val="a7"/>
            <w:noProof/>
          </w:rPr>
          <w:t>模块</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_Toc87040012 \h </w:instrText>
        </w:r>
        <w:r w:rsidR="00624BCB">
          <w:rPr>
            <w:noProof/>
            <w:webHidden/>
          </w:rPr>
        </w:r>
        <w:r w:rsidR="00624BCB">
          <w:rPr>
            <w:noProof/>
            <w:webHidden/>
          </w:rPr>
          <w:fldChar w:fldCharType="separate"/>
        </w:r>
        <w:r w:rsidR="00624BCB">
          <w:rPr>
            <w:noProof/>
            <w:webHidden/>
          </w:rPr>
          <w:t>51</w:t>
        </w:r>
        <w:r w:rsidR="00624BCB">
          <w:rPr>
            <w:noProof/>
            <w:webHidden/>
          </w:rPr>
          <w:fldChar w:fldCharType="end"/>
        </w:r>
      </w:hyperlink>
    </w:p>
    <w:p w14:paraId="2E416855" w14:textId="02B2B4AE" w:rsidR="00624BCB" w:rsidRDefault="00092D2E">
      <w:pPr>
        <w:pStyle w:val="21"/>
        <w:rPr>
          <w:rFonts w:asciiTheme="minorHAnsi" w:eastAsiaTheme="minorEastAsia" w:hAnsiTheme="minorHAnsi" w:cstheme="minorBidi"/>
          <w:noProof/>
          <w:szCs w:val="22"/>
        </w:rPr>
      </w:pPr>
      <w:hyperlink w:anchor="_Toc87040013" w:history="1">
        <w:r w:rsidR="00624BCB" w:rsidRPr="00CC5D36">
          <w:rPr>
            <w:rStyle w:val="a7"/>
            <w:noProof/>
          </w:rPr>
          <w:t>9.5 SPI</w:t>
        </w:r>
        <w:r w:rsidR="00624BCB" w:rsidRPr="00CC5D36">
          <w:rPr>
            <w:rStyle w:val="a7"/>
            <w:noProof/>
          </w:rPr>
          <w:t>模块寄存器详细介绍（李志嫒</w:t>
        </w:r>
        <w:r w:rsidR="00624BCB" w:rsidRPr="00CC5D36">
          <w:rPr>
            <w:rStyle w:val="a7"/>
            <w:noProof/>
          </w:rPr>
          <w:t>20211103</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_Toc87040013 \h </w:instrText>
        </w:r>
        <w:r w:rsidR="00624BCB">
          <w:rPr>
            <w:noProof/>
            <w:webHidden/>
          </w:rPr>
        </w:r>
        <w:r w:rsidR="00624BCB">
          <w:rPr>
            <w:noProof/>
            <w:webHidden/>
          </w:rPr>
          <w:fldChar w:fldCharType="separate"/>
        </w:r>
        <w:r w:rsidR="00624BCB">
          <w:rPr>
            <w:noProof/>
            <w:webHidden/>
          </w:rPr>
          <w:t>51</w:t>
        </w:r>
        <w:r w:rsidR="00624BCB">
          <w:rPr>
            <w:noProof/>
            <w:webHidden/>
          </w:rPr>
          <w:fldChar w:fldCharType="end"/>
        </w:r>
      </w:hyperlink>
    </w:p>
    <w:p w14:paraId="1E4C4B3D" w14:textId="4A7B9758" w:rsidR="00624BCB" w:rsidRDefault="00092D2E">
      <w:pPr>
        <w:pStyle w:val="21"/>
        <w:rPr>
          <w:rFonts w:asciiTheme="minorHAnsi" w:eastAsiaTheme="minorEastAsia" w:hAnsiTheme="minorHAnsi" w:cstheme="minorBidi"/>
          <w:noProof/>
          <w:szCs w:val="22"/>
        </w:rPr>
      </w:pPr>
      <w:hyperlink w:anchor="_Toc87040014" w:history="1">
        <w:r w:rsidR="00624BCB" w:rsidRPr="00CC5D36">
          <w:rPr>
            <w:rStyle w:val="a7"/>
            <w:noProof/>
          </w:rPr>
          <w:t>9.6 I2C</w:t>
        </w:r>
        <w:r w:rsidR="00624BCB" w:rsidRPr="00CC5D36">
          <w:rPr>
            <w:rStyle w:val="a7"/>
            <w:noProof/>
          </w:rPr>
          <w:t>寄存器详细介绍</w:t>
        </w:r>
        <w:r w:rsidR="00624BCB">
          <w:rPr>
            <w:noProof/>
            <w:webHidden/>
          </w:rPr>
          <w:tab/>
        </w:r>
        <w:r w:rsidR="00624BCB">
          <w:rPr>
            <w:noProof/>
            <w:webHidden/>
          </w:rPr>
          <w:fldChar w:fldCharType="begin"/>
        </w:r>
        <w:r w:rsidR="00624BCB">
          <w:rPr>
            <w:noProof/>
            <w:webHidden/>
          </w:rPr>
          <w:instrText xml:space="preserve"> PAGEREF _Toc87040014 \h </w:instrText>
        </w:r>
        <w:r w:rsidR="00624BCB">
          <w:rPr>
            <w:noProof/>
            <w:webHidden/>
          </w:rPr>
        </w:r>
        <w:r w:rsidR="00624BCB">
          <w:rPr>
            <w:noProof/>
            <w:webHidden/>
          </w:rPr>
          <w:fldChar w:fldCharType="separate"/>
        </w:r>
        <w:r w:rsidR="00624BCB">
          <w:rPr>
            <w:noProof/>
            <w:webHidden/>
          </w:rPr>
          <w:t>58</w:t>
        </w:r>
        <w:r w:rsidR="00624BCB">
          <w:rPr>
            <w:noProof/>
            <w:webHidden/>
          </w:rPr>
          <w:fldChar w:fldCharType="end"/>
        </w:r>
      </w:hyperlink>
    </w:p>
    <w:p w14:paraId="6FEF2C23" w14:textId="478D5267" w:rsidR="00624BCB" w:rsidRDefault="00092D2E">
      <w:pPr>
        <w:pStyle w:val="21"/>
        <w:rPr>
          <w:rFonts w:asciiTheme="minorHAnsi" w:eastAsiaTheme="minorEastAsia" w:hAnsiTheme="minorHAnsi" w:cstheme="minorBidi"/>
          <w:noProof/>
          <w:szCs w:val="22"/>
        </w:rPr>
      </w:pPr>
      <w:hyperlink w:anchor="_Toc87040015" w:history="1">
        <w:r w:rsidR="00624BCB" w:rsidRPr="00CC5D36">
          <w:rPr>
            <w:rStyle w:val="a7"/>
            <w:noProof/>
          </w:rPr>
          <w:t>9.7 TSC</w:t>
        </w:r>
        <w:r w:rsidR="00624BCB" w:rsidRPr="00CC5D36">
          <w:rPr>
            <w:rStyle w:val="a7"/>
            <w:noProof/>
          </w:rPr>
          <w:t>寄存器详细介绍</w:t>
        </w:r>
        <w:r w:rsidR="00624BCB">
          <w:rPr>
            <w:noProof/>
            <w:webHidden/>
          </w:rPr>
          <w:tab/>
        </w:r>
        <w:r w:rsidR="00624BCB">
          <w:rPr>
            <w:noProof/>
            <w:webHidden/>
          </w:rPr>
          <w:fldChar w:fldCharType="begin"/>
        </w:r>
        <w:r w:rsidR="00624BCB">
          <w:rPr>
            <w:noProof/>
            <w:webHidden/>
          </w:rPr>
          <w:instrText xml:space="preserve"> PAGEREF _Toc87040015 \h </w:instrText>
        </w:r>
        <w:r w:rsidR="00624BCB">
          <w:rPr>
            <w:noProof/>
            <w:webHidden/>
          </w:rPr>
        </w:r>
        <w:r w:rsidR="00624BCB">
          <w:rPr>
            <w:noProof/>
            <w:webHidden/>
          </w:rPr>
          <w:fldChar w:fldCharType="separate"/>
        </w:r>
        <w:r w:rsidR="00624BCB">
          <w:rPr>
            <w:noProof/>
            <w:webHidden/>
          </w:rPr>
          <w:t>71</w:t>
        </w:r>
        <w:r w:rsidR="00624BCB">
          <w:rPr>
            <w:noProof/>
            <w:webHidden/>
          </w:rPr>
          <w:fldChar w:fldCharType="end"/>
        </w:r>
      </w:hyperlink>
    </w:p>
    <w:p w14:paraId="457D37C5" w14:textId="744388DF" w:rsidR="00624BCB" w:rsidRDefault="00092D2E">
      <w:pPr>
        <w:pStyle w:val="21"/>
        <w:rPr>
          <w:rFonts w:asciiTheme="minorHAnsi" w:eastAsiaTheme="minorEastAsia" w:hAnsiTheme="minorHAnsi" w:cstheme="minorBidi"/>
          <w:noProof/>
          <w:szCs w:val="22"/>
        </w:rPr>
      </w:pPr>
      <w:hyperlink w:anchor="_Toc87040016" w:history="1">
        <w:r w:rsidR="00624BCB" w:rsidRPr="00CC5D36">
          <w:rPr>
            <w:rStyle w:val="a7"/>
            <w:noProof/>
          </w:rPr>
          <w:t xml:space="preserve">9.4 </w:t>
        </w:r>
        <w:r w:rsidR="00624BCB" w:rsidRPr="00CC5D36">
          <w:rPr>
            <w:rStyle w:val="a7"/>
            <w:noProof/>
          </w:rPr>
          <w:t>模拟实现</w:t>
        </w:r>
        <w:r w:rsidR="00624BCB" w:rsidRPr="00CC5D36">
          <w:rPr>
            <w:rStyle w:val="a7"/>
            <w:noProof/>
          </w:rPr>
          <w:t>SPI</w:t>
        </w:r>
        <w:r w:rsidR="00624BCB" w:rsidRPr="00CC5D36">
          <w:rPr>
            <w:rStyle w:val="a7"/>
            <w:noProof/>
          </w:rPr>
          <w:t>通信</w:t>
        </w:r>
        <w:r w:rsidR="00624BCB">
          <w:rPr>
            <w:noProof/>
            <w:webHidden/>
          </w:rPr>
          <w:tab/>
        </w:r>
        <w:r w:rsidR="00624BCB">
          <w:rPr>
            <w:noProof/>
            <w:webHidden/>
          </w:rPr>
          <w:fldChar w:fldCharType="begin"/>
        </w:r>
        <w:r w:rsidR="00624BCB">
          <w:rPr>
            <w:noProof/>
            <w:webHidden/>
          </w:rPr>
          <w:instrText xml:space="preserve"> PAGEREF _Toc87040016 \h </w:instrText>
        </w:r>
        <w:r w:rsidR="00624BCB">
          <w:rPr>
            <w:noProof/>
            <w:webHidden/>
          </w:rPr>
        </w:r>
        <w:r w:rsidR="00624BCB">
          <w:rPr>
            <w:noProof/>
            <w:webHidden/>
          </w:rPr>
          <w:fldChar w:fldCharType="separate"/>
        </w:r>
        <w:r w:rsidR="00624BCB">
          <w:rPr>
            <w:noProof/>
            <w:webHidden/>
          </w:rPr>
          <w:t>79</w:t>
        </w:r>
        <w:r w:rsidR="00624BCB">
          <w:rPr>
            <w:noProof/>
            <w:webHidden/>
          </w:rPr>
          <w:fldChar w:fldCharType="end"/>
        </w:r>
      </w:hyperlink>
    </w:p>
    <w:p w14:paraId="6FD1608C" w14:textId="36D8DD4C" w:rsidR="00624BCB" w:rsidRDefault="00092D2E">
      <w:pPr>
        <w:pStyle w:val="12"/>
        <w:rPr>
          <w:rFonts w:asciiTheme="minorHAnsi" w:eastAsiaTheme="minorEastAsia" w:hAnsiTheme="minorHAnsi" w:cstheme="minorBidi"/>
          <w:noProof/>
          <w:sz w:val="21"/>
          <w:szCs w:val="22"/>
        </w:rPr>
      </w:pPr>
      <w:hyperlink w:anchor="_Toc87040017" w:history="1">
        <w:r w:rsidR="00624BCB" w:rsidRPr="00CC5D36">
          <w:rPr>
            <w:rStyle w:val="a7"/>
            <w:noProof/>
          </w:rPr>
          <w:t>第</w:t>
        </w:r>
        <w:r w:rsidR="00624BCB" w:rsidRPr="00CC5D36">
          <w:rPr>
            <w:rStyle w:val="a7"/>
            <w:noProof/>
          </w:rPr>
          <w:t>10</w:t>
        </w:r>
        <w:r w:rsidR="00624BCB" w:rsidRPr="00CC5D36">
          <w:rPr>
            <w:rStyle w:val="a7"/>
            <w:noProof/>
          </w:rPr>
          <w:t>章</w:t>
        </w:r>
        <w:r w:rsidR="00624BCB" w:rsidRPr="00CC5D36">
          <w:rPr>
            <w:rStyle w:val="a7"/>
            <w:noProof/>
          </w:rPr>
          <w:t xml:space="preserve"> CAN</w:t>
        </w:r>
        <w:r w:rsidR="00624BCB" w:rsidRPr="00CC5D36">
          <w:rPr>
            <w:rStyle w:val="a7"/>
            <w:noProof/>
          </w:rPr>
          <w:t>总线、</w:t>
        </w:r>
        <w:r w:rsidR="00624BCB" w:rsidRPr="00CC5D36">
          <w:rPr>
            <w:rStyle w:val="a7"/>
            <w:noProof/>
          </w:rPr>
          <w:t>DMA</w:t>
        </w:r>
        <w:r w:rsidR="00624BCB" w:rsidRPr="00CC5D36">
          <w:rPr>
            <w:rStyle w:val="a7"/>
            <w:noProof/>
          </w:rPr>
          <w:t>与位带操作</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_Toc87040017 \h </w:instrText>
        </w:r>
        <w:r w:rsidR="00624BCB">
          <w:rPr>
            <w:noProof/>
            <w:webHidden/>
          </w:rPr>
        </w:r>
        <w:r w:rsidR="00624BCB">
          <w:rPr>
            <w:noProof/>
            <w:webHidden/>
          </w:rPr>
          <w:fldChar w:fldCharType="separate"/>
        </w:r>
        <w:r w:rsidR="00624BCB">
          <w:rPr>
            <w:noProof/>
            <w:webHidden/>
          </w:rPr>
          <w:t>80</w:t>
        </w:r>
        <w:r w:rsidR="00624BCB">
          <w:rPr>
            <w:noProof/>
            <w:webHidden/>
          </w:rPr>
          <w:fldChar w:fldCharType="end"/>
        </w:r>
      </w:hyperlink>
    </w:p>
    <w:p w14:paraId="4E71CED9" w14:textId="5281CC80" w:rsidR="00624BCB" w:rsidRDefault="00092D2E">
      <w:pPr>
        <w:pStyle w:val="21"/>
        <w:rPr>
          <w:rFonts w:asciiTheme="minorHAnsi" w:eastAsiaTheme="minorEastAsia" w:hAnsiTheme="minorHAnsi" w:cstheme="minorBidi"/>
          <w:noProof/>
          <w:szCs w:val="22"/>
        </w:rPr>
      </w:pPr>
      <w:hyperlink w:anchor="_Toc87040018" w:history="1">
        <w:r w:rsidR="00624BCB" w:rsidRPr="00CC5D36">
          <w:rPr>
            <w:rStyle w:val="a7"/>
            <w:noProof/>
          </w:rPr>
          <w:t>10.4 DMA</w:t>
        </w:r>
        <w:r w:rsidR="00624BCB" w:rsidRPr="00CC5D36">
          <w:rPr>
            <w:rStyle w:val="a7"/>
            <w:noProof/>
          </w:rPr>
          <w:t>寄存器（夏威</w:t>
        </w:r>
        <w:r w:rsidR="00624BCB" w:rsidRPr="00CC5D36">
          <w:rPr>
            <w:rStyle w:val="a7"/>
            <w:noProof/>
          </w:rPr>
          <w:t>20211029</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_Toc87040018 \h </w:instrText>
        </w:r>
        <w:r w:rsidR="00624BCB">
          <w:rPr>
            <w:noProof/>
            <w:webHidden/>
          </w:rPr>
        </w:r>
        <w:r w:rsidR="00624BCB">
          <w:rPr>
            <w:noProof/>
            <w:webHidden/>
          </w:rPr>
          <w:fldChar w:fldCharType="separate"/>
        </w:r>
        <w:r w:rsidR="00624BCB">
          <w:rPr>
            <w:noProof/>
            <w:webHidden/>
          </w:rPr>
          <w:t>80</w:t>
        </w:r>
        <w:r w:rsidR="00624BCB">
          <w:rPr>
            <w:noProof/>
            <w:webHidden/>
          </w:rPr>
          <w:fldChar w:fldCharType="end"/>
        </w:r>
      </w:hyperlink>
    </w:p>
    <w:p w14:paraId="7F193B90" w14:textId="2B5B9A00" w:rsidR="00624BCB" w:rsidRDefault="00092D2E">
      <w:pPr>
        <w:pStyle w:val="12"/>
        <w:rPr>
          <w:rFonts w:asciiTheme="minorHAnsi" w:eastAsiaTheme="minorEastAsia" w:hAnsiTheme="minorHAnsi" w:cstheme="minorBidi"/>
          <w:noProof/>
          <w:sz w:val="21"/>
          <w:szCs w:val="22"/>
        </w:rPr>
      </w:pPr>
      <w:hyperlink w:anchor="_Toc87040019" w:history="1">
        <w:r w:rsidR="00624BCB" w:rsidRPr="00CC5D36">
          <w:rPr>
            <w:rStyle w:val="a7"/>
            <w:noProof/>
          </w:rPr>
          <w:t>第</w:t>
        </w:r>
        <w:r w:rsidR="00624BCB" w:rsidRPr="00CC5D36">
          <w:rPr>
            <w:rStyle w:val="a7"/>
            <w:noProof/>
          </w:rPr>
          <w:t>11</w:t>
        </w:r>
        <w:r w:rsidR="00624BCB" w:rsidRPr="00CC5D36">
          <w:rPr>
            <w:rStyle w:val="a7"/>
            <w:noProof/>
          </w:rPr>
          <w:t>章</w:t>
        </w:r>
        <w:r w:rsidR="00624BCB" w:rsidRPr="00CC5D36">
          <w:rPr>
            <w:rStyle w:val="a7"/>
            <w:noProof/>
          </w:rPr>
          <w:t xml:space="preserve"> </w:t>
        </w:r>
        <w:r w:rsidR="00624BCB" w:rsidRPr="00CC5D36">
          <w:rPr>
            <w:rStyle w:val="a7"/>
            <w:noProof/>
          </w:rPr>
          <w:t>系统时钟与其他功能模块</w:t>
        </w:r>
        <w:r w:rsidR="00624BCB" w:rsidRPr="00CC5D36">
          <w:rPr>
            <w:rStyle w:val="a7"/>
            <w:noProof/>
          </w:rPr>
          <w:t xml:space="preserve"> </w:t>
        </w:r>
        <w:r w:rsidR="00624BCB" w:rsidRPr="00CC5D36">
          <w:rPr>
            <w:rStyle w:val="a7"/>
            <w:noProof/>
          </w:rPr>
          <w:t>补充阅读材料</w:t>
        </w:r>
        <w:r w:rsidR="00624BCB">
          <w:rPr>
            <w:noProof/>
            <w:webHidden/>
          </w:rPr>
          <w:tab/>
        </w:r>
        <w:r w:rsidR="00624BCB">
          <w:rPr>
            <w:noProof/>
            <w:webHidden/>
          </w:rPr>
          <w:fldChar w:fldCharType="begin"/>
        </w:r>
        <w:r w:rsidR="00624BCB">
          <w:rPr>
            <w:noProof/>
            <w:webHidden/>
          </w:rPr>
          <w:instrText xml:space="preserve"> PAGEREF _Toc87040019 \h </w:instrText>
        </w:r>
        <w:r w:rsidR="00624BCB">
          <w:rPr>
            <w:noProof/>
            <w:webHidden/>
          </w:rPr>
        </w:r>
        <w:r w:rsidR="00624BCB">
          <w:rPr>
            <w:noProof/>
            <w:webHidden/>
          </w:rPr>
          <w:fldChar w:fldCharType="separate"/>
        </w:r>
        <w:r w:rsidR="00624BCB">
          <w:rPr>
            <w:noProof/>
            <w:webHidden/>
          </w:rPr>
          <w:t>84</w:t>
        </w:r>
        <w:r w:rsidR="00624BCB">
          <w:rPr>
            <w:noProof/>
            <w:webHidden/>
          </w:rPr>
          <w:fldChar w:fldCharType="end"/>
        </w:r>
      </w:hyperlink>
    </w:p>
    <w:p w14:paraId="060EF043" w14:textId="1B011609" w:rsidR="00624BCB" w:rsidRDefault="00092D2E">
      <w:pPr>
        <w:pStyle w:val="21"/>
        <w:rPr>
          <w:rFonts w:asciiTheme="minorHAnsi" w:eastAsiaTheme="minorEastAsia" w:hAnsiTheme="minorHAnsi" w:cstheme="minorBidi"/>
          <w:noProof/>
          <w:szCs w:val="22"/>
        </w:rPr>
      </w:pPr>
      <w:hyperlink w:anchor="_Toc87040020" w:history="1">
        <w:r w:rsidR="00624BCB" w:rsidRPr="00CC5D36">
          <w:rPr>
            <w:rStyle w:val="a7"/>
            <w:noProof/>
          </w:rPr>
          <w:t xml:space="preserve">11.5 </w:t>
        </w:r>
        <w:r w:rsidR="00624BCB" w:rsidRPr="00CC5D36">
          <w:rPr>
            <w:rStyle w:val="a7"/>
            <w:noProof/>
          </w:rPr>
          <w:t>时钟模块的寄存器详细介绍</w:t>
        </w:r>
        <w:r w:rsidR="00624BCB">
          <w:rPr>
            <w:noProof/>
            <w:webHidden/>
          </w:rPr>
          <w:tab/>
        </w:r>
        <w:r w:rsidR="00624BCB">
          <w:rPr>
            <w:noProof/>
            <w:webHidden/>
          </w:rPr>
          <w:fldChar w:fldCharType="begin"/>
        </w:r>
        <w:r w:rsidR="00624BCB">
          <w:rPr>
            <w:noProof/>
            <w:webHidden/>
          </w:rPr>
          <w:instrText xml:space="preserve"> PAGEREF _Toc87040020 \h </w:instrText>
        </w:r>
        <w:r w:rsidR="00624BCB">
          <w:rPr>
            <w:noProof/>
            <w:webHidden/>
          </w:rPr>
        </w:r>
        <w:r w:rsidR="00624BCB">
          <w:rPr>
            <w:noProof/>
            <w:webHidden/>
          </w:rPr>
          <w:fldChar w:fldCharType="separate"/>
        </w:r>
        <w:r w:rsidR="00624BCB">
          <w:rPr>
            <w:noProof/>
            <w:webHidden/>
          </w:rPr>
          <w:t>84</w:t>
        </w:r>
        <w:r w:rsidR="00624BCB">
          <w:rPr>
            <w:noProof/>
            <w:webHidden/>
          </w:rPr>
          <w:fldChar w:fldCharType="end"/>
        </w:r>
      </w:hyperlink>
    </w:p>
    <w:p w14:paraId="0623F204" w14:textId="05B9DD8A" w:rsidR="00624BCB" w:rsidRDefault="00092D2E">
      <w:pPr>
        <w:pStyle w:val="21"/>
        <w:rPr>
          <w:rFonts w:asciiTheme="minorHAnsi" w:eastAsiaTheme="minorEastAsia" w:hAnsiTheme="minorHAnsi" w:cstheme="minorBidi"/>
          <w:noProof/>
          <w:szCs w:val="22"/>
        </w:rPr>
      </w:pPr>
      <w:hyperlink w:anchor="_Toc87040021" w:history="1">
        <w:r w:rsidR="00624BCB" w:rsidRPr="00CC5D36">
          <w:rPr>
            <w:rStyle w:val="a7"/>
            <w:noProof/>
          </w:rPr>
          <w:t>11.6 CRC</w:t>
        </w:r>
        <w:r w:rsidR="00624BCB" w:rsidRPr="00CC5D36">
          <w:rPr>
            <w:rStyle w:val="a7"/>
            <w:noProof/>
          </w:rPr>
          <w:t>寄存器详细介绍（王彬</w:t>
        </w:r>
        <w:r w:rsidR="00624BCB" w:rsidRPr="00CC5D36">
          <w:rPr>
            <w:rStyle w:val="a7"/>
            <w:noProof/>
          </w:rPr>
          <w:t>20211030</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_Toc87040021 \h </w:instrText>
        </w:r>
        <w:r w:rsidR="00624BCB">
          <w:rPr>
            <w:noProof/>
            <w:webHidden/>
          </w:rPr>
        </w:r>
        <w:r w:rsidR="00624BCB">
          <w:rPr>
            <w:noProof/>
            <w:webHidden/>
          </w:rPr>
          <w:fldChar w:fldCharType="separate"/>
        </w:r>
        <w:r w:rsidR="00624BCB">
          <w:rPr>
            <w:noProof/>
            <w:webHidden/>
          </w:rPr>
          <w:t>85</w:t>
        </w:r>
        <w:r w:rsidR="00624BCB">
          <w:rPr>
            <w:noProof/>
            <w:webHidden/>
          </w:rPr>
          <w:fldChar w:fldCharType="end"/>
        </w:r>
      </w:hyperlink>
    </w:p>
    <w:p w14:paraId="2C08355B" w14:textId="278F61DF" w:rsidR="00624BCB" w:rsidRDefault="00092D2E">
      <w:pPr>
        <w:pStyle w:val="21"/>
        <w:rPr>
          <w:rFonts w:asciiTheme="minorHAnsi" w:eastAsiaTheme="minorEastAsia" w:hAnsiTheme="minorHAnsi" w:cstheme="minorBidi"/>
          <w:noProof/>
          <w:szCs w:val="22"/>
        </w:rPr>
      </w:pPr>
      <w:hyperlink w:anchor="_Toc87040022" w:history="1">
        <w:r w:rsidR="00624BCB" w:rsidRPr="00CC5D36">
          <w:rPr>
            <w:rStyle w:val="a7"/>
            <w:noProof/>
          </w:rPr>
          <w:t xml:space="preserve">11.7 </w:t>
        </w:r>
        <w:r w:rsidR="00624BCB" w:rsidRPr="00CC5D36">
          <w:rPr>
            <w:rStyle w:val="a7"/>
            <w:noProof/>
          </w:rPr>
          <w:t>锁相环</w:t>
        </w:r>
        <w:r w:rsidR="00624BCB" w:rsidRPr="00CC5D36">
          <w:rPr>
            <w:rStyle w:val="a7"/>
            <w:noProof/>
          </w:rPr>
          <w:t>PLL</w:t>
        </w:r>
        <w:r w:rsidR="00624BCB" w:rsidRPr="00CC5D36">
          <w:rPr>
            <w:rStyle w:val="a7"/>
            <w:noProof/>
          </w:rPr>
          <w:t>（李苗</w:t>
        </w:r>
        <w:r w:rsidR="00624BCB" w:rsidRPr="00CC5D36">
          <w:rPr>
            <w:rStyle w:val="a7"/>
            <w:noProof/>
          </w:rPr>
          <w:t>20211031</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_Toc87040022 \h </w:instrText>
        </w:r>
        <w:r w:rsidR="00624BCB">
          <w:rPr>
            <w:noProof/>
            <w:webHidden/>
          </w:rPr>
        </w:r>
        <w:r w:rsidR="00624BCB">
          <w:rPr>
            <w:noProof/>
            <w:webHidden/>
          </w:rPr>
          <w:fldChar w:fldCharType="separate"/>
        </w:r>
        <w:r w:rsidR="00624BCB">
          <w:rPr>
            <w:noProof/>
            <w:webHidden/>
          </w:rPr>
          <w:t>88</w:t>
        </w:r>
        <w:r w:rsidR="00624BCB">
          <w:rPr>
            <w:noProof/>
            <w:webHidden/>
          </w:rPr>
          <w:fldChar w:fldCharType="end"/>
        </w:r>
      </w:hyperlink>
    </w:p>
    <w:p w14:paraId="51F3BCD9" w14:textId="38849981" w:rsidR="00624BCB" w:rsidRDefault="00092D2E">
      <w:pPr>
        <w:pStyle w:val="12"/>
        <w:rPr>
          <w:rFonts w:asciiTheme="minorHAnsi" w:eastAsiaTheme="minorEastAsia" w:hAnsiTheme="minorHAnsi" w:cstheme="minorBidi"/>
          <w:noProof/>
          <w:sz w:val="21"/>
          <w:szCs w:val="22"/>
        </w:rPr>
      </w:pPr>
      <w:hyperlink w:anchor="_Toc87040023" w:history="1">
        <w:r w:rsidR="00624BCB" w:rsidRPr="00CC5D36">
          <w:rPr>
            <w:rStyle w:val="a7"/>
            <w:bCs/>
            <w:noProof/>
            <w:kern w:val="44"/>
          </w:rPr>
          <w:t>第</w:t>
        </w:r>
        <w:r w:rsidR="00624BCB" w:rsidRPr="00CC5D36">
          <w:rPr>
            <w:rStyle w:val="a7"/>
            <w:bCs/>
            <w:noProof/>
            <w:kern w:val="44"/>
          </w:rPr>
          <w:t>12</w:t>
        </w:r>
        <w:r w:rsidR="00624BCB" w:rsidRPr="00CC5D36">
          <w:rPr>
            <w:rStyle w:val="a7"/>
            <w:bCs/>
            <w:noProof/>
            <w:kern w:val="44"/>
          </w:rPr>
          <w:t>章</w:t>
        </w:r>
        <w:r w:rsidR="00624BCB" w:rsidRPr="00CC5D36">
          <w:rPr>
            <w:rStyle w:val="a7"/>
            <w:bCs/>
            <w:noProof/>
            <w:kern w:val="44"/>
          </w:rPr>
          <w:t xml:space="preserve"> </w:t>
        </w:r>
        <w:r w:rsidR="00624BCB" w:rsidRPr="00CC5D36">
          <w:rPr>
            <w:rStyle w:val="a7"/>
            <w:bCs/>
            <w:noProof/>
            <w:kern w:val="44"/>
          </w:rPr>
          <w:t>应用案例</w:t>
        </w:r>
        <w:r w:rsidR="00624BCB" w:rsidRPr="00CC5D36">
          <w:rPr>
            <w:rStyle w:val="a7"/>
            <w:bCs/>
            <w:noProof/>
            <w:kern w:val="44"/>
          </w:rPr>
          <w:t xml:space="preserve"> </w:t>
        </w:r>
        <w:r w:rsidR="00624BCB" w:rsidRPr="00CC5D36">
          <w:rPr>
            <w:rStyle w:val="a7"/>
            <w:bCs/>
            <w:noProof/>
            <w:kern w:val="44"/>
          </w:rPr>
          <w:t>补充阅读材料</w:t>
        </w:r>
        <w:r w:rsidR="00624BCB">
          <w:rPr>
            <w:noProof/>
            <w:webHidden/>
          </w:rPr>
          <w:tab/>
        </w:r>
        <w:r w:rsidR="00624BCB">
          <w:rPr>
            <w:noProof/>
            <w:webHidden/>
          </w:rPr>
          <w:fldChar w:fldCharType="begin"/>
        </w:r>
        <w:r w:rsidR="00624BCB">
          <w:rPr>
            <w:noProof/>
            <w:webHidden/>
          </w:rPr>
          <w:instrText xml:space="preserve"> PAGEREF _Toc87040023 \h </w:instrText>
        </w:r>
        <w:r w:rsidR="00624BCB">
          <w:rPr>
            <w:noProof/>
            <w:webHidden/>
          </w:rPr>
        </w:r>
        <w:r w:rsidR="00624BCB">
          <w:rPr>
            <w:noProof/>
            <w:webHidden/>
          </w:rPr>
          <w:fldChar w:fldCharType="separate"/>
        </w:r>
        <w:r w:rsidR="00624BCB">
          <w:rPr>
            <w:noProof/>
            <w:webHidden/>
          </w:rPr>
          <w:t>90</w:t>
        </w:r>
        <w:r w:rsidR="00624BCB">
          <w:rPr>
            <w:noProof/>
            <w:webHidden/>
          </w:rPr>
          <w:fldChar w:fldCharType="end"/>
        </w:r>
      </w:hyperlink>
    </w:p>
    <w:p w14:paraId="0EA0B40A" w14:textId="16E2B8A7" w:rsidR="00624BCB" w:rsidRDefault="00092D2E">
      <w:pPr>
        <w:pStyle w:val="21"/>
        <w:rPr>
          <w:rFonts w:asciiTheme="minorHAnsi" w:eastAsiaTheme="minorEastAsia" w:hAnsiTheme="minorHAnsi" w:cstheme="minorBidi"/>
          <w:noProof/>
          <w:szCs w:val="22"/>
        </w:rPr>
      </w:pPr>
      <w:hyperlink w:anchor="_Toc87040024" w:history="1">
        <w:r w:rsidR="00624BCB" w:rsidRPr="00CC5D36">
          <w:rPr>
            <w:rStyle w:val="a7"/>
            <w:noProof/>
          </w:rPr>
          <w:t xml:space="preserve">12.7 </w:t>
        </w:r>
        <w:r w:rsidR="00624BCB" w:rsidRPr="00CC5D36">
          <w:rPr>
            <w:rStyle w:val="a7"/>
            <w:noProof/>
          </w:rPr>
          <w:t>配置</w:t>
        </w:r>
        <w:r w:rsidR="00624BCB" w:rsidRPr="00CC5D36">
          <w:rPr>
            <w:rStyle w:val="a7"/>
            <w:noProof/>
          </w:rPr>
          <w:t>FRP</w:t>
        </w:r>
        <w:r w:rsidR="00624BCB" w:rsidRPr="00CC5D36">
          <w:rPr>
            <w:rStyle w:val="a7"/>
            <w:noProof/>
          </w:rPr>
          <w:t>客户端（李苗</w:t>
        </w:r>
        <w:r w:rsidR="00624BCB" w:rsidRPr="00CC5D36">
          <w:rPr>
            <w:rStyle w:val="a7"/>
            <w:noProof/>
          </w:rPr>
          <w:t>20211029</w:t>
        </w:r>
        <w:r w:rsidR="00624BCB" w:rsidRPr="00CC5D36">
          <w:rPr>
            <w:rStyle w:val="a7"/>
            <w:noProof/>
          </w:rPr>
          <w:t>写）</w:t>
        </w:r>
        <w:r w:rsidR="00624BCB">
          <w:rPr>
            <w:noProof/>
            <w:webHidden/>
          </w:rPr>
          <w:tab/>
        </w:r>
        <w:r w:rsidR="00624BCB">
          <w:rPr>
            <w:noProof/>
            <w:webHidden/>
          </w:rPr>
          <w:fldChar w:fldCharType="begin"/>
        </w:r>
        <w:r w:rsidR="00624BCB">
          <w:rPr>
            <w:noProof/>
            <w:webHidden/>
          </w:rPr>
          <w:instrText xml:space="preserve"> PAGEREF _Toc87040024 \h </w:instrText>
        </w:r>
        <w:r w:rsidR="00624BCB">
          <w:rPr>
            <w:noProof/>
            <w:webHidden/>
          </w:rPr>
        </w:r>
        <w:r w:rsidR="00624BCB">
          <w:rPr>
            <w:noProof/>
            <w:webHidden/>
          </w:rPr>
          <w:fldChar w:fldCharType="separate"/>
        </w:r>
        <w:r w:rsidR="00624BCB">
          <w:rPr>
            <w:noProof/>
            <w:webHidden/>
          </w:rPr>
          <w:t>90</w:t>
        </w:r>
        <w:r w:rsidR="00624BCB">
          <w:rPr>
            <w:noProof/>
            <w:webHidden/>
          </w:rPr>
          <w:fldChar w:fldCharType="end"/>
        </w:r>
      </w:hyperlink>
    </w:p>
    <w:p w14:paraId="14C5FBA7" w14:textId="2A8D39DC" w:rsidR="003F5A42" w:rsidRDefault="003F5A42" w:rsidP="003F5A42">
      <w:pPr>
        <w:ind w:firstLineChars="0" w:firstLine="0"/>
        <w:jc w:val="distribute"/>
        <w:rPr>
          <w:color w:val="000000" w:themeColor="text1"/>
        </w:rPr>
      </w:pPr>
      <w:r>
        <w:rPr>
          <w:color w:val="000000" w:themeColor="text1"/>
        </w:rPr>
        <w:fldChar w:fldCharType="end"/>
      </w:r>
    </w:p>
    <w:p w14:paraId="39C0E4D9" w14:textId="77777777" w:rsidR="002E26BF" w:rsidRPr="003F5A42" w:rsidRDefault="002E26BF" w:rsidP="003F5A42">
      <w:pPr>
        <w:ind w:firstLine="420"/>
        <w:sectPr w:rsidR="002E26BF" w:rsidRPr="003F5A42" w:rsidSect="00621365">
          <w:headerReference w:type="default" r:id="rId16"/>
          <w:footerReference w:type="default" r:id="rId17"/>
          <w:footnotePr>
            <w:numFmt w:val="decimalEnclosedCircleChinese"/>
            <w:numRestart w:val="eachPage"/>
          </w:footnotePr>
          <w:pgSz w:w="11906" w:h="16838" w:code="9"/>
          <w:pgMar w:top="1418" w:right="1134" w:bottom="1418" w:left="1191" w:header="851" w:footer="992" w:gutter="0"/>
          <w:pgNumType w:fmt="upperRoman" w:start="1"/>
          <w:cols w:space="425"/>
          <w:docGrid w:linePitch="312"/>
        </w:sectPr>
      </w:pPr>
    </w:p>
    <w:p w14:paraId="14C5FBA8" w14:textId="5C74DDAD" w:rsidR="00B80CC1" w:rsidRPr="00D21896" w:rsidRDefault="00B80CC1" w:rsidP="00A42FFB">
      <w:pPr>
        <w:pStyle w:val="1"/>
        <w:spacing w:before="120" w:after="120"/>
      </w:pPr>
      <w:bookmarkStart w:id="2" w:name="_Toc265087274"/>
      <w:bookmarkStart w:id="3" w:name="_Toc287251600"/>
      <w:bookmarkStart w:id="4" w:name="_Toc287299722"/>
      <w:bookmarkStart w:id="5" w:name="_Toc287959674"/>
      <w:bookmarkStart w:id="6" w:name="_Toc351978112"/>
      <w:bookmarkStart w:id="7" w:name="_Toc354342087"/>
      <w:bookmarkStart w:id="8" w:name="_Toc354510181"/>
      <w:bookmarkStart w:id="9" w:name="_Toc86943558"/>
      <w:bookmarkStart w:id="10" w:name="_Toc86944196"/>
      <w:bookmarkStart w:id="11" w:name="_Toc87039997"/>
      <w:bookmarkStart w:id="12" w:name="_Toc351978158"/>
      <w:bookmarkStart w:id="13" w:name="_Toc307648406"/>
      <w:bookmarkStart w:id="14" w:name="_Toc310540738"/>
      <w:r w:rsidRPr="00D21896">
        <w:lastRenderedPageBreak/>
        <w:t>第</w:t>
      </w:r>
      <w:r w:rsidRPr="00D21896">
        <w:t>1</w:t>
      </w:r>
      <w:r w:rsidRPr="00D21896">
        <w:t>章</w:t>
      </w:r>
      <w:r w:rsidRPr="00D21896">
        <w:t xml:space="preserve"> </w:t>
      </w:r>
      <w:r w:rsidRPr="00D21896">
        <w:t>概述</w:t>
      </w:r>
      <w:bookmarkEnd w:id="2"/>
      <w:bookmarkEnd w:id="3"/>
      <w:bookmarkEnd w:id="4"/>
      <w:bookmarkEnd w:id="5"/>
      <w:bookmarkEnd w:id="6"/>
      <w:bookmarkEnd w:id="7"/>
      <w:bookmarkEnd w:id="8"/>
      <w:r w:rsidR="003804E2">
        <w:rPr>
          <w:rFonts w:hint="eastAsia"/>
        </w:rPr>
        <w:t xml:space="preserve"> </w:t>
      </w:r>
      <w:r w:rsidR="003804E2">
        <w:rPr>
          <w:rFonts w:hint="eastAsia"/>
        </w:rPr>
        <w:t>补充阅读材料</w:t>
      </w:r>
      <w:bookmarkEnd w:id="9"/>
      <w:bookmarkEnd w:id="10"/>
      <w:bookmarkEnd w:id="11"/>
    </w:p>
    <w:p w14:paraId="14C5FC7B" w14:textId="5B4D78B5" w:rsidR="00B80CC1" w:rsidRPr="00D21896" w:rsidRDefault="003804E2" w:rsidP="003C1208">
      <w:pPr>
        <w:pStyle w:val="2"/>
      </w:pPr>
      <w:bookmarkStart w:id="15" w:name="_Toc221093122"/>
      <w:bookmarkStart w:id="16" w:name="_Toc221186091"/>
      <w:bookmarkStart w:id="17" w:name="_Toc221186182"/>
      <w:bookmarkStart w:id="18" w:name="_Toc221186781"/>
      <w:bookmarkStart w:id="19" w:name="_Toc221187057"/>
      <w:bookmarkStart w:id="20" w:name="_Toc221187394"/>
      <w:bookmarkStart w:id="21" w:name="_Toc221187967"/>
      <w:bookmarkStart w:id="22" w:name="_Toc221268227"/>
      <w:bookmarkStart w:id="23" w:name="_Toc221268495"/>
      <w:bookmarkStart w:id="24" w:name="_Toc221284716"/>
      <w:bookmarkStart w:id="25" w:name="_Toc223172587"/>
      <w:bookmarkStart w:id="26" w:name="_Toc223430213"/>
      <w:bookmarkStart w:id="27" w:name="_Toc223682594"/>
      <w:bookmarkStart w:id="28" w:name="_Toc223682910"/>
      <w:bookmarkStart w:id="29" w:name="_Toc223683753"/>
      <w:bookmarkStart w:id="30" w:name="_Toc238646478"/>
      <w:bookmarkStart w:id="31" w:name="_Toc250370904"/>
      <w:bookmarkStart w:id="32" w:name="_Toc265087287"/>
      <w:bookmarkStart w:id="33" w:name="_Toc283906651"/>
      <w:bookmarkStart w:id="34" w:name="_Toc287251613"/>
      <w:bookmarkStart w:id="35" w:name="_Toc287299770"/>
      <w:bookmarkStart w:id="36" w:name="_Toc287959687"/>
      <w:bookmarkStart w:id="37" w:name="_Toc351978125"/>
      <w:bookmarkStart w:id="38" w:name="_Toc354342100"/>
      <w:bookmarkStart w:id="39" w:name="_Toc354510194"/>
      <w:bookmarkStart w:id="40" w:name="_Toc86943559"/>
      <w:bookmarkStart w:id="41" w:name="_Toc86944197"/>
      <w:bookmarkStart w:id="42" w:name="_Toc87039998"/>
      <w:r>
        <w:t>1.6</w:t>
      </w:r>
      <w:r w:rsidR="00B80CC1" w:rsidRPr="00D21896">
        <w:t xml:space="preserve"> </w:t>
      </w:r>
      <w:r w:rsidR="00B80CC1" w:rsidRPr="00D21896">
        <w:t>嵌入式系统常用的</w:t>
      </w:r>
      <w:r w:rsidR="00B80CC1" w:rsidRPr="00D21896">
        <w:t>C</w:t>
      </w:r>
      <w:r w:rsidR="00B80CC1" w:rsidRPr="00D21896">
        <w:t>语言基本语法</w:t>
      </w:r>
      <w:bookmarkEnd w:id="15"/>
      <w:r w:rsidR="00B80CC1" w:rsidRPr="00D21896">
        <w:t>概要</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4C5FC7C" w14:textId="77777777" w:rsidR="00B80CC1" w:rsidRDefault="00B80CC1" w:rsidP="00B80CC1">
      <w:pPr>
        <w:ind w:firstLine="420"/>
        <w:rPr>
          <w:color w:val="000000" w:themeColor="text1"/>
        </w:rPr>
      </w:pPr>
      <w:r>
        <w:rPr>
          <w:rFonts w:hint="eastAsia"/>
          <w:color w:val="000000" w:themeColor="text1"/>
        </w:rPr>
        <w:t>本书主要使用</w:t>
      </w:r>
      <w:r>
        <w:rPr>
          <w:rFonts w:hint="eastAsia"/>
          <w:color w:val="000000" w:themeColor="text1"/>
        </w:rPr>
        <w:t>C</w:t>
      </w:r>
      <w:r>
        <w:rPr>
          <w:rFonts w:hint="eastAsia"/>
          <w:color w:val="000000" w:themeColor="text1"/>
        </w:rPr>
        <w:t>语言</w:t>
      </w:r>
      <w:r>
        <w:rPr>
          <w:color w:val="000000" w:themeColor="text1"/>
        </w:rPr>
        <w:t>阐述嵌入式技术基础。</w:t>
      </w:r>
    </w:p>
    <w:p w14:paraId="14C5FC7D" w14:textId="7B4C1584" w:rsidR="00B80CC1" w:rsidRPr="00D21896" w:rsidRDefault="00B80CC1" w:rsidP="00B80CC1">
      <w:pPr>
        <w:ind w:firstLine="420"/>
        <w:rPr>
          <w:color w:val="000000" w:themeColor="text1"/>
        </w:rPr>
      </w:pPr>
      <w:r w:rsidRPr="00D21896">
        <w:rPr>
          <w:color w:val="000000" w:themeColor="text1"/>
        </w:rPr>
        <w:t>C</w:t>
      </w:r>
      <w:r w:rsidRPr="00D21896">
        <w:rPr>
          <w:color w:val="000000" w:themeColor="text1"/>
        </w:rPr>
        <w:t>语言是在</w:t>
      </w:r>
      <w:r w:rsidRPr="00D21896">
        <w:rPr>
          <w:color w:val="000000" w:themeColor="text1"/>
        </w:rPr>
        <w:t>70</w:t>
      </w:r>
      <w:r w:rsidRPr="00D21896">
        <w:rPr>
          <w:color w:val="000000" w:themeColor="text1"/>
        </w:rPr>
        <w:t>年代初问世的。</w:t>
      </w:r>
      <w:r w:rsidRPr="00D21896">
        <w:rPr>
          <w:color w:val="000000" w:themeColor="text1"/>
        </w:rPr>
        <w:t>1978</w:t>
      </w:r>
      <w:r w:rsidRPr="00D21896">
        <w:rPr>
          <w:color w:val="000000" w:themeColor="text1"/>
        </w:rPr>
        <w:t>年美国电话电报公司（</w:t>
      </w:r>
      <w:r w:rsidRPr="00D21896">
        <w:rPr>
          <w:color w:val="000000" w:themeColor="text1"/>
        </w:rPr>
        <w:t>AT&amp;T</w:t>
      </w:r>
      <w:r w:rsidRPr="00D21896">
        <w:rPr>
          <w:color w:val="000000" w:themeColor="text1"/>
        </w:rPr>
        <w:t>）贝尔实验室正式发表了</w:t>
      </w:r>
      <w:r w:rsidRPr="00D21896">
        <w:rPr>
          <w:color w:val="000000" w:themeColor="text1"/>
        </w:rPr>
        <w:t>C</w:t>
      </w:r>
      <w:r w:rsidRPr="00D21896">
        <w:rPr>
          <w:color w:val="000000" w:themeColor="text1"/>
        </w:rPr>
        <w:t>语言。由</w:t>
      </w:r>
      <w:r w:rsidRPr="00D21896">
        <w:rPr>
          <w:color w:val="000000" w:themeColor="text1"/>
        </w:rPr>
        <w:t>B.W.Kernighan</w:t>
      </w:r>
      <w:r w:rsidRPr="00D21896">
        <w:rPr>
          <w:color w:val="000000" w:themeColor="text1"/>
        </w:rPr>
        <w:t>和</w:t>
      </w:r>
      <w:r w:rsidRPr="00D21896">
        <w:rPr>
          <w:color w:val="000000" w:themeColor="text1"/>
        </w:rPr>
        <w:t>D.M.Ritchit</w:t>
      </w:r>
      <w:r w:rsidRPr="00D21896">
        <w:rPr>
          <w:color w:val="000000" w:themeColor="text1"/>
        </w:rPr>
        <w:t>合著的《</w:t>
      </w:r>
      <w:r w:rsidRPr="00D21896">
        <w:rPr>
          <w:color w:val="000000" w:themeColor="text1"/>
        </w:rPr>
        <w:t>T</w:t>
      </w:r>
      <w:r w:rsidR="0004161B">
        <w:rPr>
          <w:rFonts w:hint="eastAsia"/>
          <w:color w:val="000000" w:themeColor="text1"/>
        </w:rPr>
        <w:t>he</w:t>
      </w:r>
      <w:r w:rsidRPr="00D21896">
        <w:rPr>
          <w:color w:val="000000" w:themeColor="text1"/>
        </w:rPr>
        <w:t xml:space="preserve"> C P</w:t>
      </w:r>
      <w:r w:rsidR="0004161B">
        <w:rPr>
          <w:color w:val="000000" w:themeColor="text1"/>
        </w:rPr>
        <w:t>rogramming</w:t>
      </w:r>
      <w:r w:rsidRPr="00D21896">
        <w:rPr>
          <w:color w:val="000000" w:themeColor="text1"/>
        </w:rPr>
        <w:t xml:space="preserve"> L</w:t>
      </w:r>
      <w:r w:rsidR="0004161B">
        <w:rPr>
          <w:color w:val="000000" w:themeColor="text1"/>
        </w:rPr>
        <w:t>anguage</w:t>
      </w:r>
      <w:r w:rsidRPr="00D21896">
        <w:rPr>
          <w:color w:val="000000" w:themeColor="text1"/>
        </w:rPr>
        <w:t>》一书，被简称为《</w:t>
      </w:r>
      <w:r w:rsidRPr="00D21896">
        <w:rPr>
          <w:color w:val="000000" w:themeColor="text1"/>
        </w:rPr>
        <w:t>K&amp;R</w:t>
      </w:r>
      <w:r w:rsidRPr="00D21896">
        <w:rPr>
          <w:color w:val="000000" w:themeColor="text1"/>
        </w:rPr>
        <w:t>》，也有人称之为</w:t>
      </w:r>
      <w:r w:rsidRPr="00D21896">
        <w:rPr>
          <w:color w:val="000000" w:themeColor="text1"/>
        </w:rPr>
        <w:t>K&amp;R</w:t>
      </w:r>
      <w:r w:rsidRPr="00D21896">
        <w:rPr>
          <w:color w:val="000000" w:themeColor="text1"/>
        </w:rPr>
        <w:t>标准。但是，在《</w:t>
      </w:r>
      <w:r w:rsidRPr="00D21896">
        <w:rPr>
          <w:color w:val="000000" w:themeColor="text1"/>
        </w:rPr>
        <w:t>K&amp;R</w:t>
      </w:r>
      <w:r w:rsidRPr="00D21896">
        <w:rPr>
          <w:color w:val="000000" w:themeColor="text1"/>
        </w:rPr>
        <w:t>》中并没有定义一个完整的标准</w:t>
      </w:r>
      <w:r w:rsidRPr="00D21896">
        <w:rPr>
          <w:color w:val="000000" w:themeColor="text1"/>
        </w:rPr>
        <w:t>C</w:t>
      </w:r>
      <w:r w:rsidRPr="00D21896">
        <w:rPr>
          <w:color w:val="000000" w:themeColor="text1"/>
        </w:rPr>
        <w:t>语言，后来由美国国家标准学会在此基础上制定了一个</w:t>
      </w:r>
      <w:r w:rsidRPr="00D21896">
        <w:rPr>
          <w:color w:val="000000" w:themeColor="text1"/>
        </w:rPr>
        <w:t>C</w:t>
      </w:r>
      <w:r w:rsidRPr="00D21896">
        <w:rPr>
          <w:color w:val="000000" w:themeColor="text1"/>
        </w:rPr>
        <w:t>语言标准，于</w:t>
      </w:r>
      <w:r w:rsidRPr="00D21896">
        <w:rPr>
          <w:color w:val="000000" w:themeColor="text1"/>
        </w:rPr>
        <w:t>1983</w:t>
      </w:r>
      <w:r w:rsidRPr="00D21896">
        <w:rPr>
          <w:color w:val="000000" w:themeColor="text1"/>
        </w:rPr>
        <w:t>年发表，通常称之为</w:t>
      </w:r>
      <w:r w:rsidRPr="00D21896">
        <w:rPr>
          <w:color w:val="000000" w:themeColor="text1"/>
        </w:rPr>
        <w:t>ANSI C</w:t>
      </w:r>
      <w:r w:rsidRPr="00D21896">
        <w:rPr>
          <w:color w:val="000000" w:themeColor="text1"/>
        </w:rPr>
        <w:t>或标准</w:t>
      </w:r>
      <w:r w:rsidRPr="00D21896">
        <w:rPr>
          <w:color w:val="000000" w:themeColor="text1"/>
        </w:rPr>
        <w:t>C</w:t>
      </w:r>
      <w:r w:rsidRPr="00D21896">
        <w:rPr>
          <w:color w:val="000000" w:themeColor="text1"/>
        </w:rPr>
        <w:t>。</w:t>
      </w:r>
    </w:p>
    <w:p w14:paraId="14C5FC7E" w14:textId="77777777" w:rsidR="00B80CC1" w:rsidRDefault="00B80CC1" w:rsidP="00B80CC1">
      <w:pPr>
        <w:ind w:firstLine="420"/>
        <w:rPr>
          <w:color w:val="000000" w:themeColor="text1"/>
        </w:rPr>
      </w:pPr>
      <w:r w:rsidRPr="00D21896">
        <w:rPr>
          <w:color w:val="000000" w:themeColor="text1"/>
        </w:rPr>
        <w:t>本节简要介绍</w:t>
      </w:r>
      <w:r w:rsidRPr="00D21896">
        <w:rPr>
          <w:color w:val="000000" w:themeColor="text1"/>
        </w:rPr>
        <w:t>C</w:t>
      </w:r>
      <w:r w:rsidRPr="00D21896">
        <w:rPr>
          <w:color w:val="000000" w:themeColor="text1"/>
        </w:rPr>
        <w:t>语言的基本知识，特别是和嵌入式系统编程密切相关的基本知识，未学过标准</w:t>
      </w:r>
      <w:r w:rsidRPr="00D21896">
        <w:rPr>
          <w:color w:val="000000" w:themeColor="text1"/>
        </w:rPr>
        <w:t>C</w:t>
      </w:r>
      <w:r w:rsidRPr="00D21896">
        <w:rPr>
          <w:color w:val="000000" w:themeColor="text1"/>
        </w:rPr>
        <w:t>语言的读者可以通过本节了解</w:t>
      </w:r>
      <w:r w:rsidRPr="00D21896">
        <w:rPr>
          <w:color w:val="000000" w:themeColor="text1"/>
        </w:rPr>
        <w:t>C</w:t>
      </w:r>
      <w:r w:rsidRPr="00D21896">
        <w:rPr>
          <w:color w:val="000000" w:themeColor="text1"/>
        </w:rPr>
        <w:t>语言，以后通过实例逐步积累相关编程知识。对</w:t>
      </w:r>
      <w:r w:rsidRPr="00D21896">
        <w:rPr>
          <w:color w:val="000000" w:themeColor="text1"/>
        </w:rPr>
        <w:t>C</w:t>
      </w:r>
      <w:r w:rsidRPr="00D21896">
        <w:rPr>
          <w:color w:val="000000" w:themeColor="text1"/>
        </w:rPr>
        <w:t>语言很熟悉的读者，可以跳过本节。</w:t>
      </w:r>
    </w:p>
    <w:p w14:paraId="14C5FC7F" w14:textId="522B28DB" w:rsidR="00B80CC1" w:rsidRPr="00D21896" w:rsidRDefault="003804E2" w:rsidP="00B80CC1">
      <w:pPr>
        <w:pStyle w:val="3"/>
      </w:pPr>
      <w:bookmarkStart w:id="43" w:name="_Toc86943560"/>
      <w:r>
        <w:rPr>
          <w:rFonts w:hint="eastAsia"/>
        </w:rPr>
        <w:t>1.6</w:t>
      </w:r>
      <w:r w:rsidR="00B80CC1">
        <w:rPr>
          <w:rFonts w:hint="eastAsia"/>
        </w:rPr>
        <w:t xml:space="preserve">.1 </w:t>
      </w:r>
      <w:r w:rsidR="00B80CC1" w:rsidRPr="00D21896">
        <w:t>C</w:t>
      </w:r>
      <w:r w:rsidR="00B80CC1" w:rsidRPr="00D21896">
        <w:t>语言的运算符</w:t>
      </w:r>
      <w:r w:rsidR="00B80CC1">
        <w:rPr>
          <w:rFonts w:hint="eastAsia"/>
        </w:rPr>
        <w:t>与</w:t>
      </w:r>
      <w:r w:rsidR="00B80CC1">
        <w:t>数据类型</w:t>
      </w:r>
      <w:bookmarkEnd w:id="43"/>
    </w:p>
    <w:p w14:paraId="14C5FC80" w14:textId="5E5BAECF" w:rsidR="00B80CC1" w:rsidRPr="00D21896" w:rsidRDefault="00B80CC1" w:rsidP="00B07C70">
      <w:pPr>
        <w:pStyle w:val="4"/>
        <w:spacing w:before="48" w:after="48"/>
      </w:pPr>
      <w:bookmarkStart w:id="44" w:name="_Toc158437012"/>
      <w:bookmarkStart w:id="45" w:name="_Toc158454809"/>
      <w:bookmarkStart w:id="46" w:name="_Toc159418661"/>
      <w:bookmarkStart w:id="47" w:name="_Toc159831697"/>
      <w:bookmarkStart w:id="48" w:name="_Toc160155622"/>
      <w:bookmarkStart w:id="49" w:name="_Toc160506496"/>
      <w:bookmarkStart w:id="50" w:name="_Toc160785294"/>
      <w:bookmarkStart w:id="51" w:name="_Toc173245743"/>
      <w:bookmarkStart w:id="52" w:name="_Toc173341468"/>
      <w:bookmarkStart w:id="53" w:name="_Toc173378824"/>
      <w:bookmarkStart w:id="54" w:name="_Toc173380669"/>
      <w:bookmarkStart w:id="55" w:name="_Toc173466015"/>
      <w:bookmarkStart w:id="56" w:name="_Toc173469213"/>
      <w:bookmarkStart w:id="57" w:name="_Toc173475032"/>
      <w:bookmarkStart w:id="58" w:name="_Toc173549037"/>
      <w:bookmarkStart w:id="59" w:name="_Toc173573114"/>
      <w:bookmarkStart w:id="60" w:name="_Toc173590014"/>
      <w:bookmarkStart w:id="61" w:name="_Toc221186093"/>
      <w:bookmarkStart w:id="62" w:name="_Toc221186784"/>
      <w:bookmarkStart w:id="63" w:name="_Toc221187060"/>
      <w:bookmarkStart w:id="64" w:name="_Toc221187397"/>
      <w:bookmarkStart w:id="65" w:name="_Toc221187970"/>
      <w:bookmarkStart w:id="66" w:name="_Toc221268498"/>
      <w:bookmarkStart w:id="67" w:name="_Toc223172589"/>
      <w:bookmarkStart w:id="68" w:name="_Toc223430215"/>
      <w:bookmarkStart w:id="69" w:name="_Toc223682912"/>
      <w:bookmarkStart w:id="70" w:name="_Toc223683756"/>
      <w:bookmarkStart w:id="71" w:name="_Toc250370906"/>
      <w:bookmarkStart w:id="72" w:name="_Toc287299773"/>
      <w:r>
        <w:t>1</w:t>
      </w:r>
      <w:r>
        <w:rPr>
          <w:rFonts w:hint="eastAsia"/>
        </w:rPr>
        <w:t>．</w:t>
      </w:r>
      <w:r w:rsidRPr="00D21896">
        <w:t>C</w:t>
      </w:r>
      <w:r w:rsidRPr="00D21896">
        <w:t>语言的运算符</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14C5FC81" w14:textId="77777777" w:rsidR="00B80CC1" w:rsidRPr="00D21896" w:rsidRDefault="00B80CC1" w:rsidP="00B80CC1">
      <w:pPr>
        <w:ind w:firstLine="420"/>
        <w:rPr>
          <w:color w:val="000000" w:themeColor="text1"/>
        </w:rPr>
      </w:pPr>
      <w:r w:rsidRPr="00D21896">
        <w:rPr>
          <w:color w:val="000000" w:themeColor="text1"/>
        </w:rPr>
        <w:t>C</w:t>
      </w:r>
      <w:r w:rsidRPr="00D21896">
        <w:rPr>
          <w:color w:val="000000" w:themeColor="text1"/>
        </w:rPr>
        <w:t>语言的运算符分为算术、逻辑、关系和位运算及一些特殊的操作符。表</w:t>
      </w:r>
      <w:r w:rsidRPr="00D21896">
        <w:rPr>
          <w:color w:val="000000" w:themeColor="text1"/>
        </w:rPr>
        <w:t>1-</w:t>
      </w:r>
      <w:r>
        <w:rPr>
          <w:color w:val="000000" w:themeColor="text1"/>
        </w:rPr>
        <w:t>1</w:t>
      </w:r>
      <w:r w:rsidRPr="00D21896">
        <w:rPr>
          <w:color w:val="000000" w:themeColor="text1"/>
        </w:rPr>
        <w:t>列出了</w:t>
      </w:r>
      <w:r w:rsidRPr="00D21896">
        <w:rPr>
          <w:color w:val="000000" w:themeColor="text1"/>
        </w:rPr>
        <w:t>C</w:t>
      </w:r>
      <w:r w:rsidRPr="00D21896">
        <w:rPr>
          <w:color w:val="000000" w:themeColor="text1"/>
        </w:rPr>
        <w:t>语言的</w:t>
      </w:r>
      <w:r w:rsidRPr="00D21896">
        <w:rPr>
          <w:rFonts w:hint="eastAsia"/>
          <w:color w:val="000000" w:themeColor="text1"/>
        </w:rPr>
        <w:t>常用</w:t>
      </w:r>
      <w:r w:rsidRPr="00D21896">
        <w:rPr>
          <w:color w:val="000000" w:themeColor="text1"/>
        </w:rPr>
        <w:t>运算符及使用方法举例。</w:t>
      </w:r>
    </w:p>
    <w:tbl>
      <w:tblPr>
        <w:tblpPr w:leftFromText="180" w:rightFromText="180" w:vertAnchor="text" w:tblpXSpec="center" w:tblpY="1"/>
        <w:tblOverlap w:val="never"/>
        <w:tblW w:w="8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384"/>
        <w:gridCol w:w="2268"/>
        <w:gridCol w:w="4394"/>
      </w:tblGrid>
      <w:tr w:rsidR="00B80CC1" w:rsidRPr="00D21896" w14:paraId="14C5FC83" w14:textId="77777777" w:rsidTr="0053108E">
        <w:tc>
          <w:tcPr>
            <w:tcW w:w="8046" w:type="dxa"/>
            <w:gridSpan w:val="3"/>
            <w:tcBorders>
              <w:top w:val="single" w:sz="8" w:space="0" w:color="FFFFFF" w:themeColor="background1"/>
              <w:left w:val="single" w:sz="8" w:space="0" w:color="FFFFFF" w:themeColor="background1"/>
              <w:bottom w:val="single" w:sz="8" w:space="0" w:color="auto"/>
              <w:right w:val="single" w:sz="8" w:space="0" w:color="FFFFFF" w:themeColor="background1"/>
            </w:tcBorders>
          </w:tcPr>
          <w:p w14:paraId="14C5FC82" w14:textId="77777777" w:rsidR="00B80CC1" w:rsidRPr="00D21896" w:rsidRDefault="00B80CC1" w:rsidP="00E42664">
            <w:pPr>
              <w:pStyle w:val="6"/>
              <w:framePr w:hSpace="0" w:wrap="auto" w:vAnchor="margin" w:hAnchor="text" w:yAlign="inline"/>
              <w:suppressOverlap w:val="0"/>
            </w:pPr>
            <w:bookmarkStart w:id="73" w:name="_Toc160693421"/>
            <w:bookmarkStart w:id="74" w:name="_Toc160717198"/>
            <w:bookmarkStart w:id="75" w:name="_Toc173245836"/>
            <w:bookmarkStart w:id="76" w:name="_Toc221185843"/>
            <w:bookmarkStart w:id="77" w:name="_Toc221186785"/>
            <w:bookmarkStart w:id="78" w:name="_Toc221187061"/>
            <w:bookmarkStart w:id="79" w:name="_Toc221187398"/>
            <w:bookmarkStart w:id="80" w:name="_Toc221187971"/>
            <w:bookmarkStart w:id="81" w:name="_Toc221268499"/>
            <w:bookmarkStart w:id="82" w:name="_Toc222629859"/>
            <w:bookmarkStart w:id="83" w:name="_Toc222630121"/>
            <w:bookmarkStart w:id="84" w:name="_Toc222651403"/>
            <w:bookmarkStart w:id="85" w:name="_Toc223172216"/>
            <w:bookmarkStart w:id="86" w:name="_Toc223172840"/>
            <w:bookmarkStart w:id="87" w:name="_Toc223430692"/>
            <w:bookmarkStart w:id="88" w:name="_Toc223430715"/>
            <w:bookmarkStart w:id="89" w:name="_Toc223683757"/>
            <w:bookmarkStart w:id="90" w:name="_Toc223684764"/>
            <w:bookmarkStart w:id="91" w:name="_Toc223690982"/>
            <w:bookmarkStart w:id="92" w:name="_Toc287299774"/>
            <w:r w:rsidRPr="00D21896">
              <w:t>表</w:t>
            </w:r>
            <w:r w:rsidRPr="00D21896">
              <w:t>1-</w:t>
            </w:r>
            <w:r>
              <w:t>1</w:t>
            </w:r>
            <w:r w:rsidRPr="00D21896">
              <w:t xml:space="preserve"> C</w:t>
            </w:r>
            <w:r w:rsidRPr="00D21896">
              <w:t>语言的</w:t>
            </w:r>
            <w:r w:rsidRPr="00D21896">
              <w:rPr>
                <w:rFonts w:hint="eastAsia"/>
              </w:rPr>
              <w:t>常用</w:t>
            </w:r>
            <w:r w:rsidRPr="00D21896">
              <w:t>运算符</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tc>
      </w:tr>
      <w:tr w:rsidR="00B80CC1" w:rsidRPr="00D21896" w14:paraId="14C5FC87" w14:textId="77777777" w:rsidTr="0053108E">
        <w:tc>
          <w:tcPr>
            <w:tcW w:w="1384" w:type="dxa"/>
            <w:tcBorders>
              <w:top w:val="single" w:sz="8" w:space="0" w:color="auto"/>
              <w:left w:val="single" w:sz="8" w:space="0" w:color="FFFFFF" w:themeColor="background1"/>
            </w:tcBorders>
          </w:tcPr>
          <w:p w14:paraId="14C5FC84" w14:textId="5247EA9C" w:rsidR="00B80CC1" w:rsidRPr="00BD2172" w:rsidRDefault="00B80CC1" w:rsidP="00B01B9D">
            <w:pPr>
              <w:pStyle w:val="af"/>
              <w:framePr w:hSpace="0" w:wrap="auto" w:vAnchor="margin" w:xAlign="left" w:yAlign="inline"/>
              <w:suppressOverlap w:val="0"/>
            </w:pPr>
            <w:r w:rsidRPr="00BD2172">
              <w:t>运</w:t>
            </w:r>
            <w:r w:rsidR="00036F6F">
              <w:rPr>
                <w:rFonts w:hint="eastAsia"/>
              </w:rPr>
              <w:t xml:space="preserve"> </w:t>
            </w:r>
            <w:r w:rsidRPr="00BD2172">
              <w:t>算</w:t>
            </w:r>
            <w:r w:rsidR="00036F6F">
              <w:rPr>
                <w:rFonts w:hint="eastAsia"/>
              </w:rPr>
              <w:t xml:space="preserve"> </w:t>
            </w:r>
            <w:r w:rsidRPr="00BD2172">
              <w:t>类</w:t>
            </w:r>
            <w:r w:rsidR="00036F6F">
              <w:rPr>
                <w:rFonts w:hint="eastAsia"/>
              </w:rPr>
              <w:t xml:space="preserve"> </w:t>
            </w:r>
            <w:r w:rsidRPr="00BD2172">
              <w:t>型</w:t>
            </w:r>
          </w:p>
        </w:tc>
        <w:tc>
          <w:tcPr>
            <w:tcW w:w="2268" w:type="dxa"/>
            <w:tcBorders>
              <w:top w:val="single" w:sz="8" w:space="0" w:color="auto"/>
            </w:tcBorders>
          </w:tcPr>
          <w:p w14:paraId="14C5FC85" w14:textId="227FA3D9" w:rsidR="00B80CC1" w:rsidRPr="00BD2172" w:rsidRDefault="00B80CC1" w:rsidP="00B01B9D">
            <w:pPr>
              <w:pStyle w:val="af"/>
              <w:framePr w:hSpace="0" w:wrap="auto" w:vAnchor="margin" w:xAlign="left" w:yAlign="inline"/>
              <w:suppressOverlap w:val="0"/>
            </w:pPr>
            <w:r w:rsidRPr="00BD2172">
              <w:t>运</w:t>
            </w:r>
            <w:r w:rsidR="00036F6F">
              <w:rPr>
                <w:rFonts w:hint="eastAsia"/>
              </w:rPr>
              <w:t xml:space="preserve"> </w:t>
            </w:r>
            <w:r w:rsidRPr="00BD2172">
              <w:t>算</w:t>
            </w:r>
            <w:r w:rsidR="00036F6F">
              <w:rPr>
                <w:rFonts w:hint="eastAsia"/>
              </w:rPr>
              <w:t xml:space="preserve"> </w:t>
            </w:r>
            <w:r w:rsidRPr="00BD2172">
              <w:t>符</w:t>
            </w:r>
          </w:p>
        </w:tc>
        <w:tc>
          <w:tcPr>
            <w:tcW w:w="4394" w:type="dxa"/>
            <w:tcBorders>
              <w:top w:val="single" w:sz="8" w:space="0" w:color="auto"/>
              <w:right w:val="single" w:sz="8" w:space="0" w:color="FFFFFF" w:themeColor="background1"/>
            </w:tcBorders>
          </w:tcPr>
          <w:p w14:paraId="14C5FC86" w14:textId="3BF0C4E0" w:rsidR="00B80CC1" w:rsidRPr="00BD2172" w:rsidRDefault="00B80CC1" w:rsidP="00B01B9D">
            <w:pPr>
              <w:pStyle w:val="af"/>
              <w:framePr w:hSpace="0" w:wrap="auto" w:vAnchor="margin" w:xAlign="left" w:yAlign="inline"/>
              <w:suppressOverlap w:val="0"/>
            </w:pPr>
            <w:r w:rsidRPr="00BD2172">
              <w:t>简</w:t>
            </w:r>
            <w:r w:rsidR="00036F6F">
              <w:rPr>
                <w:rFonts w:hint="eastAsia"/>
              </w:rPr>
              <w:t xml:space="preserve"> </w:t>
            </w:r>
            <w:r w:rsidRPr="00BD2172">
              <w:t>明</w:t>
            </w:r>
            <w:r w:rsidR="00036F6F">
              <w:rPr>
                <w:rFonts w:hint="eastAsia"/>
              </w:rPr>
              <w:t xml:space="preserve"> </w:t>
            </w:r>
            <w:r w:rsidRPr="00BD2172">
              <w:t>含</w:t>
            </w:r>
            <w:r w:rsidR="00036F6F">
              <w:rPr>
                <w:rFonts w:hint="eastAsia"/>
              </w:rPr>
              <w:t xml:space="preserve"> </w:t>
            </w:r>
            <w:r w:rsidRPr="00BD2172">
              <w:t>义</w:t>
            </w:r>
          </w:p>
        </w:tc>
      </w:tr>
      <w:tr w:rsidR="00B80CC1" w:rsidRPr="00D21896" w14:paraId="14C5FC8B"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right w:val="single" w:sz="4" w:space="0" w:color="000000"/>
            </w:tcBorders>
            <w:vAlign w:val="center"/>
          </w:tcPr>
          <w:p w14:paraId="14C5FC88" w14:textId="77777777" w:rsidR="00B80CC1" w:rsidRPr="00D21896" w:rsidRDefault="00B80CC1" w:rsidP="00306540">
            <w:pPr>
              <w:pStyle w:val="TB0"/>
              <w:rPr>
                <w:color w:val="000000" w:themeColor="text1"/>
              </w:rPr>
            </w:pPr>
            <w:r w:rsidRPr="00D21896">
              <w:rPr>
                <w:color w:val="000000" w:themeColor="text1"/>
              </w:rPr>
              <w:t>算术运算</w:t>
            </w:r>
          </w:p>
        </w:tc>
        <w:tc>
          <w:tcPr>
            <w:tcW w:w="2268" w:type="dxa"/>
            <w:tcBorders>
              <w:left w:val="single" w:sz="4" w:space="0" w:color="000000"/>
              <w:right w:val="single" w:sz="4" w:space="0" w:color="000000"/>
            </w:tcBorders>
            <w:vAlign w:val="center"/>
          </w:tcPr>
          <w:p w14:paraId="14C5FC89"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w:t>
            </w:r>
          </w:p>
        </w:tc>
        <w:tc>
          <w:tcPr>
            <w:tcW w:w="4394" w:type="dxa"/>
            <w:tcBorders>
              <w:left w:val="single" w:sz="4" w:space="0" w:color="000000"/>
              <w:right w:val="single" w:sz="8" w:space="0" w:color="FFFFFF" w:themeColor="background1"/>
            </w:tcBorders>
            <w:vAlign w:val="center"/>
          </w:tcPr>
          <w:p w14:paraId="14C5FC8A" w14:textId="77777777" w:rsidR="00B80CC1" w:rsidRPr="00D21896" w:rsidRDefault="00B80CC1" w:rsidP="00306540">
            <w:pPr>
              <w:pStyle w:val="TB0"/>
              <w:rPr>
                <w:color w:val="000000" w:themeColor="text1"/>
              </w:rPr>
            </w:pPr>
            <w:r w:rsidRPr="00D21896">
              <w:rPr>
                <w:color w:val="000000" w:themeColor="text1"/>
              </w:rPr>
              <w:t>加、减、乘、除</w:t>
            </w:r>
            <w:r>
              <w:rPr>
                <w:rFonts w:hint="eastAsia"/>
                <w:color w:val="000000" w:themeColor="text1"/>
              </w:rPr>
              <w:t>、</w:t>
            </w:r>
            <w:r w:rsidRPr="00D21896">
              <w:rPr>
                <w:color w:val="000000" w:themeColor="text1"/>
              </w:rPr>
              <w:t>取模</w:t>
            </w:r>
          </w:p>
        </w:tc>
      </w:tr>
      <w:tr w:rsidR="00B80CC1" w:rsidRPr="00D21896" w14:paraId="14C5FC8F"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right w:val="single" w:sz="4" w:space="0" w:color="000000"/>
            </w:tcBorders>
            <w:vAlign w:val="center"/>
          </w:tcPr>
          <w:p w14:paraId="14C5FC8C" w14:textId="77777777" w:rsidR="00B80CC1" w:rsidRPr="00D21896" w:rsidRDefault="00B80CC1" w:rsidP="00306540">
            <w:pPr>
              <w:pStyle w:val="TB0"/>
              <w:rPr>
                <w:color w:val="000000" w:themeColor="text1"/>
              </w:rPr>
            </w:pPr>
            <w:r w:rsidRPr="00D21896">
              <w:rPr>
                <w:color w:val="000000" w:themeColor="text1"/>
              </w:rPr>
              <w:t>逻辑运算</w:t>
            </w:r>
          </w:p>
        </w:tc>
        <w:tc>
          <w:tcPr>
            <w:tcW w:w="2268" w:type="dxa"/>
            <w:tcBorders>
              <w:left w:val="single" w:sz="4" w:space="0" w:color="000000"/>
            </w:tcBorders>
            <w:vAlign w:val="center"/>
          </w:tcPr>
          <w:p w14:paraId="14C5FC8D"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&amp;&amp;</w:t>
            </w:r>
            <w:r>
              <w:rPr>
                <w:rFonts w:hint="eastAsia"/>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8E" w14:textId="77777777" w:rsidR="00B80CC1" w:rsidRPr="00D21896" w:rsidRDefault="00B80CC1" w:rsidP="00306540">
            <w:pPr>
              <w:pStyle w:val="TB0"/>
              <w:rPr>
                <w:color w:val="000000" w:themeColor="text1"/>
              </w:rPr>
            </w:pPr>
            <w:r w:rsidRPr="00D21896">
              <w:rPr>
                <w:color w:val="000000" w:themeColor="text1"/>
              </w:rPr>
              <w:t>逻辑或</w:t>
            </w:r>
            <w:r>
              <w:rPr>
                <w:rFonts w:hint="eastAsia"/>
                <w:color w:val="000000" w:themeColor="text1"/>
              </w:rPr>
              <w:t>、</w:t>
            </w:r>
            <w:r w:rsidRPr="00D21896">
              <w:rPr>
                <w:color w:val="000000" w:themeColor="text1"/>
              </w:rPr>
              <w:t>逻辑与</w:t>
            </w:r>
            <w:r>
              <w:rPr>
                <w:rFonts w:hint="eastAsia"/>
                <w:color w:val="000000" w:themeColor="text1"/>
              </w:rPr>
              <w:t>、</w:t>
            </w:r>
            <w:r w:rsidRPr="00D21896">
              <w:rPr>
                <w:color w:val="000000" w:themeColor="text1"/>
              </w:rPr>
              <w:t>逻辑非</w:t>
            </w:r>
          </w:p>
        </w:tc>
      </w:tr>
      <w:tr w:rsidR="00B80CC1" w:rsidRPr="00D21896" w14:paraId="14C5FC93"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right w:val="single" w:sz="4" w:space="0" w:color="000000"/>
            </w:tcBorders>
            <w:vAlign w:val="center"/>
          </w:tcPr>
          <w:p w14:paraId="14C5FC90" w14:textId="77777777" w:rsidR="00B80CC1" w:rsidRPr="00D21896" w:rsidRDefault="00B80CC1" w:rsidP="00306540">
            <w:pPr>
              <w:pStyle w:val="TB0"/>
              <w:rPr>
                <w:color w:val="000000" w:themeColor="text1"/>
              </w:rPr>
            </w:pPr>
            <w:r w:rsidRPr="00D21896">
              <w:rPr>
                <w:color w:val="000000" w:themeColor="text1"/>
              </w:rPr>
              <w:t>关系运算</w:t>
            </w:r>
          </w:p>
        </w:tc>
        <w:tc>
          <w:tcPr>
            <w:tcW w:w="2268" w:type="dxa"/>
            <w:tcBorders>
              <w:left w:val="single" w:sz="4" w:space="0" w:color="000000"/>
            </w:tcBorders>
            <w:vAlign w:val="center"/>
          </w:tcPr>
          <w:p w14:paraId="14C5FC91" w14:textId="77777777" w:rsidR="00B80CC1" w:rsidRPr="00D21896" w:rsidRDefault="00B80CC1" w:rsidP="00306540">
            <w:pPr>
              <w:pStyle w:val="TB0"/>
              <w:rPr>
                <w:color w:val="000000" w:themeColor="text1"/>
              </w:rPr>
            </w:pPr>
            <w:r w:rsidRPr="00D21896">
              <w:rPr>
                <w:color w:val="000000" w:themeColor="text1"/>
              </w:rPr>
              <w:t>&gt;</w:t>
            </w:r>
            <w:r>
              <w:rPr>
                <w:rFonts w:hint="eastAsia"/>
                <w:color w:val="000000" w:themeColor="text1"/>
              </w:rPr>
              <w:t>、</w:t>
            </w:r>
            <w:r>
              <w:rPr>
                <w:rFonts w:hint="eastAsia"/>
                <w:color w:val="000000" w:themeColor="text1"/>
              </w:rPr>
              <w:t>&lt;</w:t>
            </w:r>
            <w:r>
              <w:rPr>
                <w:rFonts w:hint="eastAsia"/>
                <w:color w:val="000000" w:themeColor="text1"/>
              </w:rPr>
              <w:t>、</w:t>
            </w:r>
            <w:r>
              <w:rPr>
                <w:rFonts w:hint="eastAsia"/>
                <w:color w:val="000000" w:themeColor="text1"/>
              </w:rPr>
              <w:t>&gt;=</w:t>
            </w:r>
            <w:r>
              <w:rPr>
                <w:color w:val="000000" w:themeColor="text1"/>
              </w:rPr>
              <w:t>、</w:t>
            </w:r>
            <w:r>
              <w:rPr>
                <w:rFonts w:hint="eastAsia"/>
                <w:color w:val="000000" w:themeColor="text1"/>
              </w:rPr>
              <w:t>&lt;=</w:t>
            </w:r>
            <w:r>
              <w:rPr>
                <w:color w:val="000000" w:themeColor="text1"/>
              </w:rPr>
              <w:t>、</w:t>
            </w:r>
            <w:r>
              <w:rPr>
                <w:rFonts w:hint="eastAsia"/>
                <w:color w:val="000000" w:themeColor="text1"/>
              </w:rPr>
              <w:t>=</w:t>
            </w:r>
            <w:r>
              <w:rPr>
                <w:color w:val="000000" w:themeColor="text1"/>
              </w:rPr>
              <w:t xml:space="preserve"> </w:t>
            </w:r>
            <w:r>
              <w:rPr>
                <w:rFonts w:hint="eastAsia"/>
                <w:color w:val="000000" w:themeColor="text1"/>
              </w:rPr>
              <w:t>=</w:t>
            </w:r>
            <w:r>
              <w:rPr>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92" w14:textId="77777777" w:rsidR="00B80CC1" w:rsidRPr="00D21896" w:rsidRDefault="00B80CC1" w:rsidP="00306540">
            <w:pPr>
              <w:pStyle w:val="TB0"/>
              <w:rPr>
                <w:color w:val="000000" w:themeColor="text1"/>
              </w:rPr>
            </w:pPr>
            <w:r w:rsidRPr="00D21896">
              <w:rPr>
                <w:color w:val="000000" w:themeColor="text1"/>
              </w:rPr>
              <w:t>大于</w:t>
            </w:r>
            <w:r>
              <w:rPr>
                <w:rFonts w:hint="eastAsia"/>
                <w:color w:val="000000" w:themeColor="text1"/>
              </w:rPr>
              <w:t>、</w:t>
            </w:r>
            <w:r w:rsidRPr="00D21896">
              <w:rPr>
                <w:color w:val="000000" w:themeColor="text1"/>
              </w:rPr>
              <w:t>小于</w:t>
            </w:r>
            <w:r>
              <w:rPr>
                <w:color w:val="000000" w:themeColor="text1"/>
              </w:rPr>
              <w:t>、</w:t>
            </w:r>
            <w:r>
              <w:rPr>
                <w:rFonts w:hint="eastAsia"/>
                <w:color w:val="000000" w:themeColor="text1"/>
              </w:rPr>
              <w:t>大于</w:t>
            </w:r>
            <w:r>
              <w:rPr>
                <w:color w:val="000000" w:themeColor="text1"/>
              </w:rPr>
              <w:t>等于、</w:t>
            </w:r>
            <w:r>
              <w:rPr>
                <w:rFonts w:hint="eastAsia"/>
                <w:color w:val="000000" w:themeColor="text1"/>
              </w:rPr>
              <w:t>小于</w:t>
            </w:r>
            <w:r>
              <w:rPr>
                <w:color w:val="000000" w:themeColor="text1"/>
              </w:rPr>
              <w:t>等于、</w:t>
            </w:r>
            <w:r>
              <w:rPr>
                <w:rFonts w:hint="eastAsia"/>
                <w:color w:val="000000" w:themeColor="text1"/>
              </w:rPr>
              <w:t>等于</w:t>
            </w:r>
            <w:r>
              <w:rPr>
                <w:color w:val="000000" w:themeColor="text1"/>
              </w:rPr>
              <w:t>、</w:t>
            </w:r>
            <w:r>
              <w:rPr>
                <w:rFonts w:hint="eastAsia"/>
                <w:color w:val="000000" w:themeColor="text1"/>
              </w:rPr>
              <w:t>不</w:t>
            </w:r>
            <w:r>
              <w:rPr>
                <w:color w:val="000000" w:themeColor="text1"/>
              </w:rPr>
              <w:t>等于</w:t>
            </w:r>
          </w:p>
        </w:tc>
      </w:tr>
      <w:tr w:rsidR="00B80CC1" w:rsidRPr="00D21896" w14:paraId="14C5FC97"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tcBorders>
            <w:vAlign w:val="center"/>
          </w:tcPr>
          <w:p w14:paraId="14C5FC94" w14:textId="77777777" w:rsidR="00B80CC1" w:rsidRPr="00D21896" w:rsidRDefault="00B80CC1" w:rsidP="00306540">
            <w:pPr>
              <w:pStyle w:val="TB0"/>
              <w:rPr>
                <w:color w:val="000000" w:themeColor="text1"/>
              </w:rPr>
            </w:pPr>
            <w:r w:rsidRPr="00D21896">
              <w:rPr>
                <w:color w:val="000000" w:themeColor="text1"/>
              </w:rPr>
              <w:t>位运算</w:t>
            </w:r>
          </w:p>
        </w:tc>
        <w:tc>
          <w:tcPr>
            <w:tcW w:w="2268" w:type="dxa"/>
            <w:vAlign w:val="center"/>
          </w:tcPr>
          <w:p w14:paraId="14C5FC95"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Pr>
                <w:rFonts w:hint="eastAsia"/>
                <w:color w:val="000000" w:themeColor="text1"/>
              </w:rPr>
              <w:t>&lt;&lt;</w:t>
            </w:r>
            <w:r>
              <w:rPr>
                <w:rFonts w:hint="eastAsia"/>
                <w:color w:val="000000" w:themeColor="text1"/>
              </w:rPr>
              <w:t>、</w:t>
            </w:r>
            <w:r>
              <w:rPr>
                <w:rFonts w:hint="eastAsia"/>
                <w:color w:val="000000" w:themeColor="text1"/>
              </w:rPr>
              <w:t>&gt;&gt;</w:t>
            </w:r>
            <w:r>
              <w:rPr>
                <w:rFonts w:hint="eastAsia"/>
                <w:color w:val="000000" w:themeColor="text1"/>
              </w:rPr>
              <w:t>、</w:t>
            </w:r>
            <w:r w:rsidRPr="00D21896">
              <w:rPr>
                <w:color w:val="000000" w:themeColor="text1"/>
              </w:rPr>
              <w:t>&amp;</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96" w14:textId="77777777" w:rsidR="00B80CC1" w:rsidRPr="00D21896" w:rsidRDefault="00B80CC1" w:rsidP="00306540">
            <w:pPr>
              <w:pStyle w:val="TB0"/>
              <w:rPr>
                <w:color w:val="000000" w:themeColor="text1"/>
              </w:rPr>
            </w:pPr>
            <w:r w:rsidRPr="00D21896">
              <w:rPr>
                <w:color w:val="000000" w:themeColor="text1"/>
              </w:rPr>
              <w:t>按位取反</w:t>
            </w:r>
            <w:r>
              <w:rPr>
                <w:rFonts w:hint="eastAsia"/>
                <w:color w:val="000000" w:themeColor="text1"/>
              </w:rPr>
              <w:t>、</w:t>
            </w:r>
            <w:r w:rsidRPr="00D21896">
              <w:rPr>
                <w:color w:val="000000" w:themeColor="text1"/>
              </w:rPr>
              <w:t>左移</w:t>
            </w:r>
            <w:r>
              <w:rPr>
                <w:color w:val="000000" w:themeColor="text1"/>
              </w:rPr>
              <w:t>、</w:t>
            </w:r>
            <w:r w:rsidRPr="00D21896">
              <w:rPr>
                <w:color w:val="000000" w:themeColor="text1"/>
              </w:rPr>
              <w:t>右移</w:t>
            </w:r>
            <w:r>
              <w:rPr>
                <w:color w:val="000000" w:themeColor="text1"/>
              </w:rPr>
              <w:t>、</w:t>
            </w:r>
            <w:r w:rsidRPr="00D21896">
              <w:rPr>
                <w:color w:val="000000" w:themeColor="text1"/>
              </w:rPr>
              <w:t>按位与</w:t>
            </w:r>
            <w:r>
              <w:rPr>
                <w:color w:val="000000" w:themeColor="text1"/>
              </w:rPr>
              <w:t>、</w:t>
            </w:r>
            <w:r w:rsidRPr="00D21896">
              <w:rPr>
                <w:color w:val="000000" w:themeColor="text1"/>
              </w:rPr>
              <w:t>按位异或</w:t>
            </w:r>
            <w:r>
              <w:rPr>
                <w:rFonts w:hint="eastAsia"/>
                <w:color w:val="000000" w:themeColor="text1"/>
              </w:rPr>
              <w:t>、</w:t>
            </w:r>
            <w:r w:rsidRPr="00D21896">
              <w:rPr>
                <w:color w:val="000000" w:themeColor="text1"/>
              </w:rPr>
              <w:t>按位或</w:t>
            </w:r>
          </w:p>
        </w:tc>
      </w:tr>
      <w:tr w:rsidR="00B80CC1" w:rsidRPr="00D21896" w14:paraId="14C5FC9B"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tcBorders>
            <w:vAlign w:val="center"/>
          </w:tcPr>
          <w:p w14:paraId="14C5FC98" w14:textId="77777777" w:rsidR="00B80CC1" w:rsidRPr="00D21896" w:rsidRDefault="00B80CC1" w:rsidP="00306540">
            <w:pPr>
              <w:pStyle w:val="TB0"/>
              <w:rPr>
                <w:color w:val="000000" w:themeColor="text1"/>
              </w:rPr>
            </w:pPr>
            <w:r w:rsidRPr="00D21896">
              <w:rPr>
                <w:color w:val="000000" w:themeColor="text1"/>
              </w:rPr>
              <w:t>增</w:t>
            </w:r>
            <w:r>
              <w:rPr>
                <w:rFonts w:hint="eastAsia"/>
                <w:color w:val="000000" w:themeColor="text1"/>
              </w:rPr>
              <w:t>量</w:t>
            </w:r>
            <w:r w:rsidRPr="00D21896">
              <w:rPr>
                <w:color w:val="000000" w:themeColor="text1"/>
              </w:rPr>
              <w:t>和减量</w:t>
            </w:r>
          </w:p>
        </w:tc>
        <w:tc>
          <w:tcPr>
            <w:tcW w:w="2268" w:type="dxa"/>
            <w:vAlign w:val="center"/>
          </w:tcPr>
          <w:p w14:paraId="14C5FC99"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9A" w14:textId="77777777" w:rsidR="00B80CC1" w:rsidRPr="00D21896" w:rsidRDefault="00B80CC1" w:rsidP="00306540">
            <w:pPr>
              <w:pStyle w:val="TB0"/>
              <w:rPr>
                <w:color w:val="000000" w:themeColor="text1"/>
              </w:rPr>
            </w:pPr>
            <w:r w:rsidRPr="00D21896">
              <w:rPr>
                <w:color w:val="000000" w:themeColor="text1"/>
              </w:rPr>
              <w:t>增量运算符</w:t>
            </w:r>
            <w:r>
              <w:rPr>
                <w:rFonts w:hint="eastAsia"/>
                <w:color w:val="000000" w:themeColor="text1"/>
              </w:rPr>
              <w:t>、</w:t>
            </w:r>
            <w:r w:rsidRPr="00D21896">
              <w:rPr>
                <w:color w:val="000000" w:themeColor="text1"/>
              </w:rPr>
              <w:t>减量运算符</w:t>
            </w:r>
          </w:p>
        </w:tc>
      </w:tr>
      <w:tr w:rsidR="00B80CC1" w:rsidRPr="00D21896" w14:paraId="14C5FC9F"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vMerge w:val="restart"/>
            <w:tcBorders>
              <w:left w:val="single" w:sz="8" w:space="0" w:color="FFFFFF" w:themeColor="background1"/>
            </w:tcBorders>
            <w:vAlign w:val="center"/>
          </w:tcPr>
          <w:p w14:paraId="14C5FC9C" w14:textId="77777777" w:rsidR="00B80CC1" w:rsidRPr="00D21896" w:rsidRDefault="00B80CC1" w:rsidP="00306540">
            <w:pPr>
              <w:pStyle w:val="TB0"/>
              <w:rPr>
                <w:color w:val="000000" w:themeColor="text1"/>
              </w:rPr>
            </w:pPr>
            <w:r w:rsidRPr="00D21896">
              <w:rPr>
                <w:color w:val="000000" w:themeColor="text1"/>
              </w:rPr>
              <w:t>复合赋值</w:t>
            </w:r>
          </w:p>
        </w:tc>
        <w:tc>
          <w:tcPr>
            <w:tcW w:w="2268" w:type="dxa"/>
            <w:vAlign w:val="center"/>
          </w:tcPr>
          <w:p w14:paraId="14C5FC9D"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&gt;&gt;=</w:t>
            </w:r>
            <w:r>
              <w:rPr>
                <w:rFonts w:hint="eastAsia"/>
                <w:color w:val="000000" w:themeColor="text1"/>
              </w:rPr>
              <w:t>、</w:t>
            </w:r>
            <w:r w:rsidRPr="00D21896">
              <w:rPr>
                <w:color w:val="000000" w:themeColor="text1"/>
              </w:rPr>
              <w:t>&lt;&lt;=</w:t>
            </w:r>
          </w:p>
        </w:tc>
        <w:tc>
          <w:tcPr>
            <w:tcW w:w="4394" w:type="dxa"/>
            <w:tcBorders>
              <w:right w:val="single" w:sz="8" w:space="0" w:color="FFFFFF" w:themeColor="background1"/>
            </w:tcBorders>
            <w:vAlign w:val="center"/>
          </w:tcPr>
          <w:p w14:paraId="14C5FC9E" w14:textId="77777777" w:rsidR="00B80CC1" w:rsidRPr="00D21896" w:rsidRDefault="00B80CC1" w:rsidP="00306540">
            <w:pPr>
              <w:pStyle w:val="TB0"/>
              <w:rPr>
                <w:color w:val="000000" w:themeColor="text1"/>
              </w:rPr>
            </w:pPr>
            <w:r w:rsidRPr="00D21896">
              <w:rPr>
                <w:color w:val="000000" w:themeColor="text1"/>
              </w:rPr>
              <w:t>加法赋值</w:t>
            </w:r>
            <w:r>
              <w:rPr>
                <w:rFonts w:hint="eastAsia"/>
                <w:color w:val="000000" w:themeColor="text1"/>
              </w:rPr>
              <w:t>、</w:t>
            </w:r>
            <w:r w:rsidRPr="00D21896">
              <w:rPr>
                <w:color w:val="000000" w:themeColor="text1"/>
              </w:rPr>
              <w:t>减法赋值</w:t>
            </w:r>
            <w:r>
              <w:rPr>
                <w:rFonts w:hint="eastAsia"/>
                <w:color w:val="000000" w:themeColor="text1"/>
              </w:rPr>
              <w:t>、</w:t>
            </w:r>
            <w:r w:rsidRPr="00D21896">
              <w:rPr>
                <w:color w:val="000000" w:themeColor="text1"/>
              </w:rPr>
              <w:t>右移位赋值</w:t>
            </w:r>
            <w:r>
              <w:rPr>
                <w:rFonts w:hint="eastAsia"/>
                <w:color w:val="000000" w:themeColor="text1"/>
              </w:rPr>
              <w:t>、</w:t>
            </w:r>
            <w:r w:rsidRPr="00D21896">
              <w:rPr>
                <w:color w:val="000000" w:themeColor="text1"/>
              </w:rPr>
              <w:t>左移</w:t>
            </w:r>
            <w:r>
              <w:rPr>
                <w:rFonts w:hint="eastAsia"/>
                <w:color w:val="000000" w:themeColor="text1"/>
              </w:rPr>
              <w:t>位</w:t>
            </w:r>
            <w:r w:rsidRPr="00D21896">
              <w:rPr>
                <w:color w:val="000000" w:themeColor="text1"/>
              </w:rPr>
              <w:t>赋值</w:t>
            </w:r>
          </w:p>
        </w:tc>
      </w:tr>
      <w:tr w:rsidR="00B80CC1" w:rsidRPr="00D21896" w14:paraId="14C5FCA3"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vMerge/>
            <w:tcBorders>
              <w:left w:val="single" w:sz="8" w:space="0" w:color="FFFFFF" w:themeColor="background1"/>
            </w:tcBorders>
            <w:vAlign w:val="center"/>
          </w:tcPr>
          <w:p w14:paraId="14C5FCA0" w14:textId="77777777" w:rsidR="00B80CC1" w:rsidRPr="00D21896" w:rsidRDefault="00B80CC1" w:rsidP="00306540">
            <w:pPr>
              <w:pStyle w:val="TB0"/>
              <w:rPr>
                <w:color w:val="000000" w:themeColor="text1"/>
              </w:rPr>
            </w:pPr>
          </w:p>
        </w:tc>
        <w:tc>
          <w:tcPr>
            <w:tcW w:w="2268" w:type="dxa"/>
            <w:vAlign w:val="center"/>
          </w:tcPr>
          <w:p w14:paraId="14C5FCA1"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w:t>
            </w:r>
            <w:r>
              <w:rPr>
                <w:rFonts w:hint="eastAsia"/>
                <w:color w:val="000000" w:themeColor="text1"/>
              </w:rPr>
              <w:t>、</w:t>
            </w:r>
            <w:r w:rsidRPr="00D21896">
              <w:rPr>
                <w:color w:val="000000" w:themeColor="text1"/>
              </w:rPr>
              <w:t>&amp;=</w:t>
            </w:r>
            <w:r>
              <w:rPr>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A2" w14:textId="77777777" w:rsidR="00B80CC1" w:rsidRPr="00D21896" w:rsidRDefault="00B80CC1" w:rsidP="00306540">
            <w:pPr>
              <w:pStyle w:val="TB0"/>
              <w:rPr>
                <w:color w:val="000000" w:themeColor="text1"/>
              </w:rPr>
            </w:pPr>
            <w:r w:rsidRPr="00D21896">
              <w:rPr>
                <w:color w:val="000000" w:themeColor="text1"/>
              </w:rPr>
              <w:t>乘法赋值</w:t>
            </w:r>
            <w:r>
              <w:rPr>
                <w:rFonts w:hint="eastAsia"/>
                <w:color w:val="000000" w:themeColor="text1"/>
              </w:rPr>
              <w:t>、</w:t>
            </w:r>
            <w:r w:rsidRPr="00D21896">
              <w:rPr>
                <w:color w:val="000000" w:themeColor="text1"/>
              </w:rPr>
              <w:t>按位或赋值</w:t>
            </w:r>
            <w:r>
              <w:rPr>
                <w:rFonts w:hint="eastAsia"/>
                <w:color w:val="000000" w:themeColor="text1"/>
              </w:rPr>
              <w:t>、</w:t>
            </w:r>
            <w:r w:rsidRPr="00D21896">
              <w:rPr>
                <w:color w:val="000000" w:themeColor="text1"/>
              </w:rPr>
              <w:t>按位与赋值</w:t>
            </w:r>
            <w:r>
              <w:rPr>
                <w:rFonts w:hint="eastAsia"/>
                <w:color w:val="000000" w:themeColor="text1"/>
              </w:rPr>
              <w:t>、</w:t>
            </w:r>
            <w:r w:rsidRPr="00D21896">
              <w:rPr>
                <w:color w:val="000000" w:themeColor="text1"/>
              </w:rPr>
              <w:t>按位异或赋值</w:t>
            </w:r>
          </w:p>
        </w:tc>
      </w:tr>
      <w:tr w:rsidR="00B80CC1" w:rsidRPr="00D21896" w14:paraId="14C5FCA7"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vMerge/>
            <w:tcBorders>
              <w:left w:val="single" w:sz="8" w:space="0" w:color="FFFFFF" w:themeColor="background1"/>
            </w:tcBorders>
            <w:vAlign w:val="center"/>
          </w:tcPr>
          <w:p w14:paraId="14C5FCA4" w14:textId="77777777" w:rsidR="00B80CC1" w:rsidRPr="00D21896" w:rsidRDefault="00B80CC1" w:rsidP="00306540">
            <w:pPr>
              <w:pStyle w:val="TB0"/>
              <w:rPr>
                <w:color w:val="000000" w:themeColor="text1"/>
              </w:rPr>
            </w:pPr>
          </w:p>
        </w:tc>
        <w:tc>
          <w:tcPr>
            <w:tcW w:w="2268" w:type="dxa"/>
            <w:vAlign w:val="center"/>
          </w:tcPr>
          <w:p w14:paraId="14C5FCA5"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w:t>
            </w:r>
          </w:p>
        </w:tc>
        <w:tc>
          <w:tcPr>
            <w:tcW w:w="4394" w:type="dxa"/>
            <w:tcBorders>
              <w:right w:val="single" w:sz="8" w:space="0" w:color="FFFFFF" w:themeColor="background1"/>
            </w:tcBorders>
            <w:vAlign w:val="center"/>
          </w:tcPr>
          <w:p w14:paraId="14C5FCA6" w14:textId="77777777" w:rsidR="00B80CC1" w:rsidRPr="00D21896" w:rsidRDefault="00B80CC1" w:rsidP="00306540">
            <w:pPr>
              <w:pStyle w:val="TB0"/>
              <w:rPr>
                <w:color w:val="000000" w:themeColor="text1"/>
              </w:rPr>
            </w:pPr>
            <w:r w:rsidRPr="00D21896">
              <w:rPr>
                <w:color w:val="000000" w:themeColor="text1"/>
              </w:rPr>
              <w:t>取模赋值</w:t>
            </w:r>
            <w:r>
              <w:rPr>
                <w:rFonts w:hint="eastAsia"/>
                <w:color w:val="000000" w:themeColor="text1"/>
              </w:rPr>
              <w:t>、</w:t>
            </w:r>
            <w:r w:rsidRPr="00D21896">
              <w:rPr>
                <w:color w:val="000000" w:themeColor="text1"/>
              </w:rPr>
              <w:t>除法赋值</w:t>
            </w:r>
          </w:p>
        </w:tc>
      </w:tr>
      <w:tr w:rsidR="00B80CC1" w:rsidRPr="00D21896" w14:paraId="14C5FCAB"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tcBorders>
              <w:left w:val="single" w:sz="8" w:space="0" w:color="FFFFFF" w:themeColor="background1"/>
            </w:tcBorders>
            <w:vAlign w:val="center"/>
          </w:tcPr>
          <w:p w14:paraId="14C5FCA8" w14:textId="77777777" w:rsidR="00B80CC1" w:rsidRPr="00D21896" w:rsidRDefault="00B80CC1" w:rsidP="00306540">
            <w:pPr>
              <w:pStyle w:val="TB0"/>
              <w:rPr>
                <w:color w:val="000000" w:themeColor="text1"/>
              </w:rPr>
            </w:pPr>
            <w:r w:rsidRPr="00D21896">
              <w:rPr>
                <w:color w:val="000000" w:themeColor="text1"/>
              </w:rPr>
              <w:t>指针和地址</w:t>
            </w:r>
          </w:p>
        </w:tc>
        <w:tc>
          <w:tcPr>
            <w:tcW w:w="2268" w:type="dxa"/>
            <w:vAlign w:val="center"/>
          </w:tcPr>
          <w:p w14:paraId="14C5FCA9" w14:textId="77777777" w:rsidR="00B80CC1" w:rsidRPr="00D21896" w:rsidRDefault="00B80CC1" w:rsidP="00306540">
            <w:pPr>
              <w:pStyle w:val="TB0"/>
              <w:rPr>
                <w:color w:val="000000" w:themeColor="text1"/>
              </w:rPr>
            </w:pPr>
            <w:r w:rsidRPr="00D21896">
              <w:rPr>
                <w:color w:val="000000" w:themeColor="text1"/>
              </w:rPr>
              <w:t>*</w:t>
            </w:r>
            <w:r>
              <w:rPr>
                <w:rFonts w:hint="eastAsia"/>
                <w:color w:val="000000" w:themeColor="text1"/>
              </w:rPr>
              <w:t>、</w:t>
            </w:r>
            <w:r w:rsidRPr="00D21896">
              <w:rPr>
                <w:color w:val="000000" w:themeColor="text1"/>
              </w:rPr>
              <w:t>&amp;</w:t>
            </w:r>
          </w:p>
        </w:tc>
        <w:tc>
          <w:tcPr>
            <w:tcW w:w="4394" w:type="dxa"/>
            <w:tcBorders>
              <w:right w:val="single" w:sz="8" w:space="0" w:color="FFFFFF" w:themeColor="background1"/>
            </w:tcBorders>
            <w:vAlign w:val="center"/>
          </w:tcPr>
          <w:p w14:paraId="14C5FCAA" w14:textId="77777777" w:rsidR="00B80CC1" w:rsidRPr="00D21896" w:rsidRDefault="00B80CC1" w:rsidP="00306540">
            <w:pPr>
              <w:pStyle w:val="TB0"/>
              <w:rPr>
                <w:color w:val="000000" w:themeColor="text1"/>
              </w:rPr>
            </w:pPr>
            <w:r w:rsidRPr="00D21896">
              <w:rPr>
                <w:color w:val="000000" w:themeColor="text1"/>
              </w:rPr>
              <w:t>取内容</w:t>
            </w:r>
            <w:r>
              <w:rPr>
                <w:rFonts w:hint="eastAsia"/>
                <w:color w:val="000000" w:themeColor="text1"/>
              </w:rPr>
              <w:t>、</w:t>
            </w:r>
            <w:r w:rsidRPr="00D21896">
              <w:rPr>
                <w:color w:val="000000" w:themeColor="text1"/>
              </w:rPr>
              <w:t>取地址</w:t>
            </w:r>
          </w:p>
        </w:tc>
      </w:tr>
      <w:tr w:rsidR="00B80CC1" w:rsidRPr="00D21896" w14:paraId="14C5FCAF"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vMerge w:val="restart"/>
            <w:tcBorders>
              <w:left w:val="single" w:sz="8" w:space="0" w:color="FFFFFF" w:themeColor="background1"/>
            </w:tcBorders>
            <w:vAlign w:val="center"/>
          </w:tcPr>
          <w:p w14:paraId="14C5FCAC" w14:textId="77777777" w:rsidR="00B80CC1" w:rsidRPr="00D21896" w:rsidRDefault="00B80CC1" w:rsidP="00306540">
            <w:pPr>
              <w:pStyle w:val="TB0"/>
              <w:rPr>
                <w:color w:val="000000" w:themeColor="text1"/>
              </w:rPr>
            </w:pPr>
            <w:r w:rsidRPr="00D21896">
              <w:rPr>
                <w:color w:val="000000" w:themeColor="text1"/>
              </w:rPr>
              <w:t>输出格式转换</w:t>
            </w:r>
          </w:p>
        </w:tc>
        <w:tc>
          <w:tcPr>
            <w:tcW w:w="2268" w:type="dxa"/>
            <w:vAlign w:val="center"/>
          </w:tcPr>
          <w:p w14:paraId="14C5FCAD" w14:textId="77777777" w:rsidR="00B80CC1" w:rsidRPr="00D21896" w:rsidRDefault="00B80CC1" w:rsidP="00306540">
            <w:pPr>
              <w:pStyle w:val="TB0"/>
              <w:rPr>
                <w:color w:val="000000" w:themeColor="text1"/>
              </w:rPr>
            </w:pPr>
            <w:r w:rsidRPr="00D21896">
              <w:rPr>
                <w:color w:val="000000" w:themeColor="text1"/>
              </w:rPr>
              <w:t>0x</w:t>
            </w:r>
            <w:r>
              <w:rPr>
                <w:rFonts w:hint="eastAsia"/>
                <w:color w:val="000000" w:themeColor="text1"/>
              </w:rPr>
              <w:t>、</w:t>
            </w:r>
            <w:r w:rsidRPr="00D21896">
              <w:rPr>
                <w:color w:val="000000" w:themeColor="text1"/>
              </w:rPr>
              <w:t>0o</w:t>
            </w:r>
            <w:r>
              <w:rPr>
                <w:rFonts w:hint="eastAsia"/>
                <w:color w:val="000000" w:themeColor="text1"/>
              </w:rPr>
              <w:t>、</w:t>
            </w:r>
            <w:r w:rsidRPr="00D21896">
              <w:rPr>
                <w:color w:val="000000" w:themeColor="text1"/>
              </w:rPr>
              <w:t>0b</w:t>
            </w:r>
            <w:r>
              <w:rPr>
                <w:rFonts w:hint="eastAsia"/>
                <w:color w:val="000000" w:themeColor="text1"/>
              </w:rPr>
              <w:t>、</w:t>
            </w:r>
            <w:r w:rsidRPr="00D21896">
              <w:rPr>
                <w:color w:val="000000" w:themeColor="text1"/>
              </w:rPr>
              <w:t>0u</w:t>
            </w:r>
          </w:p>
        </w:tc>
        <w:tc>
          <w:tcPr>
            <w:tcW w:w="4394" w:type="dxa"/>
            <w:tcBorders>
              <w:right w:val="single" w:sz="8" w:space="0" w:color="FFFFFF" w:themeColor="background1"/>
            </w:tcBorders>
            <w:vAlign w:val="center"/>
          </w:tcPr>
          <w:p w14:paraId="14C5FCAE" w14:textId="77777777" w:rsidR="00B80CC1" w:rsidRPr="00D21896" w:rsidRDefault="00B80CC1" w:rsidP="00306540">
            <w:pPr>
              <w:pStyle w:val="TB0"/>
              <w:rPr>
                <w:color w:val="000000" w:themeColor="text1"/>
              </w:rPr>
            </w:pPr>
            <w:r w:rsidRPr="00D21896">
              <w:rPr>
                <w:color w:val="000000" w:themeColor="text1"/>
              </w:rPr>
              <w:t>无符号十六</w:t>
            </w:r>
            <w:r>
              <w:rPr>
                <w:rFonts w:hint="eastAsia"/>
                <w:color w:val="000000" w:themeColor="text1"/>
              </w:rPr>
              <w:t>、</w:t>
            </w:r>
            <w:r w:rsidRPr="00D21896">
              <w:rPr>
                <w:color w:val="000000" w:themeColor="text1"/>
              </w:rPr>
              <w:t>八</w:t>
            </w:r>
            <w:r>
              <w:rPr>
                <w:rFonts w:hint="eastAsia"/>
                <w:color w:val="000000" w:themeColor="text1"/>
              </w:rPr>
              <w:t>、</w:t>
            </w:r>
            <w:r>
              <w:rPr>
                <w:color w:val="000000" w:themeColor="text1"/>
              </w:rPr>
              <w:t>二、</w:t>
            </w:r>
            <w:r>
              <w:rPr>
                <w:rFonts w:hint="eastAsia"/>
                <w:color w:val="000000" w:themeColor="text1"/>
              </w:rPr>
              <w:t>十</w:t>
            </w:r>
            <w:r w:rsidRPr="00D21896">
              <w:rPr>
                <w:color w:val="000000" w:themeColor="text1"/>
              </w:rPr>
              <w:t>进制</w:t>
            </w:r>
            <w:r>
              <w:rPr>
                <w:rFonts w:hint="eastAsia"/>
                <w:color w:val="000000" w:themeColor="text1"/>
              </w:rPr>
              <w:t>数</w:t>
            </w:r>
          </w:p>
        </w:tc>
      </w:tr>
      <w:tr w:rsidR="00B80CC1" w:rsidRPr="00D21896" w14:paraId="14C5FCB3" w14:textId="77777777" w:rsidTr="005310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384" w:type="dxa"/>
            <w:vMerge/>
            <w:tcBorders>
              <w:left w:val="single" w:sz="8" w:space="0" w:color="FFFFFF" w:themeColor="background1"/>
              <w:bottom w:val="single" w:sz="8" w:space="0" w:color="000000" w:themeColor="text1"/>
            </w:tcBorders>
            <w:vAlign w:val="center"/>
          </w:tcPr>
          <w:p w14:paraId="14C5FCB0" w14:textId="77777777" w:rsidR="00B80CC1" w:rsidRPr="00D21896" w:rsidRDefault="00B80CC1" w:rsidP="00306540">
            <w:pPr>
              <w:pStyle w:val="TB0"/>
              <w:rPr>
                <w:color w:val="000000" w:themeColor="text1"/>
              </w:rPr>
            </w:pPr>
          </w:p>
        </w:tc>
        <w:tc>
          <w:tcPr>
            <w:tcW w:w="2268" w:type="dxa"/>
            <w:tcBorders>
              <w:bottom w:val="single" w:sz="8" w:space="0" w:color="000000" w:themeColor="text1"/>
            </w:tcBorders>
            <w:vAlign w:val="center"/>
          </w:tcPr>
          <w:p w14:paraId="14C5FCB1" w14:textId="77777777" w:rsidR="00B80CC1" w:rsidRPr="00D21896" w:rsidRDefault="00B80CC1" w:rsidP="00306540">
            <w:pPr>
              <w:pStyle w:val="TB0"/>
              <w:rPr>
                <w:color w:val="000000" w:themeColor="text1"/>
              </w:rPr>
            </w:pPr>
            <w:r w:rsidRPr="00D21896">
              <w:rPr>
                <w:color w:val="000000" w:themeColor="text1"/>
              </w:rPr>
              <w:t>0d</w:t>
            </w:r>
          </w:p>
        </w:tc>
        <w:tc>
          <w:tcPr>
            <w:tcW w:w="4394" w:type="dxa"/>
            <w:tcBorders>
              <w:bottom w:val="single" w:sz="8" w:space="0" w:color="000000" w:themeColor="text1"/>
              <w:right w:val="single" w:sz="8" w:space="0" w:color="FFFFFF" w:themeColor="background1"/>
            </w:tcBorders>
            <w:vAlign w:val="center"/>
          </w:tcPr>
          <w:p w14:paraId="14C5FCB2" w14:textId="77777777" w:rsidR="00B80CC1" w:rsidRPr="00D21896" w:rsidRDefault="00B80CC1" w:rsidP="00306540">
            <w:pPr>
              <w:pStyle w:val="TB0"/>
              <w:rPr>
                <w:color w:val="000000" w:themeColor="text1"/>
              </w:rPr>
            </w:pPr>
            <w:r w:rsidRPr="00D21896">
              <w:rPr>
                <w:color w:val="000000" w:themeColor="text1"/>
              </w:rPr>
              <w:t>带符号十进制数</w:t>
            </w:r>
          </w:p>
        </w:tc>
      </w:tr>
    </w:tbl>
    <w:p w14:paraId="2D5B7CDC" w14:textId="77777777" w:rsidR="005B3604" w:rsidRDefault="005B3604" w:rsidP="005B3604">
      <w:pPr>
        <w:ind w:firstLine="420"/>
      </w:pPr>
      <w:bookmarkStart w:id="93" w:name="_Toc158437011"/>
      <w:bookmarkStart w:id="94" w:name="_Toc158454808"/>
      <w:bookmarkStart w:id="95" w:name="_Toc159418660"/>
      <w:bookmarkStart w:id="96" w:name="_Toc159831696"/>
      <w:bookmarkStart w:id="97" w:name="_Toc160155621"/>
      <w:bookmarkStart w:id="98" w:name="_Toc160506495"/>
      <w:bookmarkStart w:id="99" w:name="_Toc160785293"/>
      <w:bookmarkStart w:id="100" w:name="_Toc173245742"/>
      <w:bookmarkStart w:id="101" w:name="_Toc173341467"/>
      <w:bookmarkStart w:id="102" w:name="_Toc173378823"/>
      <w:bookmarkStart w:id="103" w:name="_Toc173380668"/>
      <w:bookmarkStart w:id="104" w:name="_Toc173466014"/>
      <w:bookmarkStart w:id="105" w:name="_Toc173469212"/>
      <w:bookmarkStart w:id="106" w:name="_Toc173475031"/>
      <w:bookmarkStart w:id="107" w:name="_Toc173549036"/>
      <w:bookmarkStart w:id="108" w:name="_Toc173573113"/>
      <w:bookmarkStart w:id="109" w:name="_Toc173590013"/>
      <w:bookmarkStart w:id="110" w:name="_Toc221186092"/>
      <w:bookmarkStart w:id="111" w:name="_Toc221186782"/>
      <w:bookmarkStart w:id="112" w:name="_Toc221187058"/>
      <w:bookmarkStart w:id="113" w:name="_Toc221187395"/>
      <w:bookmarkStart w:id="114" w:name="_Toc221187968"/>
      <w:bookmarkStart w:id="115" w:name="_Toc221268496"/>
      <w:bookmarkStart w:id="116" w:name="_Toc223172588"/>
      <w:bookmarkStart w:id="117" w:name="_Toc223430214"/>
      <w:bookmarkStart w:id="118" w:name="_Toc223682911"/>
      <w:bookmarkStart w:id="119" w:name="_Toc223683754"/>
      <w:bookmarkStart w:id="120" w:name="_Toc250370905"/>
      <w:bookmarkStart w:id="121" w:name="_Toc287299772"/>
      <w:bookmarkStart w:id="122" w:name="_Toc158437013"/>
      <w:bookmarkStart w:id="123" w:name="_Toc158454810"/>
      <w:bookmarkStart w:id="124" w:name="_Toc159418662"/>
      <w:bookmarkStart w:id="125" w:name="_Toc159831698"/>
      <w:bookmarkStart w:id="126" w:name="_Toc160155623"/>
      <w:bookmarkStart w:id="127" w:name="_Toc160506497"/>
      <w:bookmarkStart w:id="128" w:name="_Toc160785295"/>
      <w:bookmarkStart w:id="129" w:name="_Toc173245744"/>
      <w:bookmarkStart w:id="130" w:name="_Toc173341469"/>
      <w:bookmarkStart w:id="131" w:name="_Toc173378825"/>
      <w:bookmarkStart w:id="132" w:name="_Toc173380670"/>
      <w:bookmarkStart w:id="133" w:name="_Toc173466016"/>
      <w:bookmarkStart w:id="134" w:name="_Toc173469214"/>
      <w:bookmarkStart w:id="135" w:name="_Toc173475033"/>
      <w:bookmarkStart w:id="136" w:name="_Toc173549038"/>
      <w:bookmarkStart w:id="137" w:name="_Toc173573115"/>
      <w:bookmarkStart w:id="138" w:name="_Toc173590015"/>
      <w:bookmarkStart w:id="139" w:name="_Toc221186094"/>
      <w:bookmarkStart w:id="140" w:name="_Toc221186786"/>
      <w:bookmarkStart w:id="141" w:name="_Toc221187062"/>
      <w:bookmarkStart w:id="142" w:name="_Toc221187399"/>
      <w:bookmarkStart w:id="143" w:name="_Toc221187972"/>
      <w:bookmarkStart w:id="144" w:name="_Toc221268500"/>
      <w:bookmarkStart w:id="145" w:name="_Toc223172590"/>
      <w:bookmarkStart w:id="146" w:name="_Toc223430216"/>
      <w:bookmarkStart w:id="147" w:name="_Toc223682913"/>
      <w:bookmarkStart w:id="148" w:name="_Toc223683758"/>
      <w:bookmarkStart w:id="149" w:name="_Toc250370907"/>
      <w:bookmarkStart w:id="150" w:name="_Toc287299775"/>
    </w:p>
    <w:p w14:paraId="14C5FCB4" w14:textId="77777777" w:rsidR="00B80CC1" w:rsidRPr="00D21896" w:rsidRDefault="00B80CC1" w:rsidP="00B07C70">
      <w:pPr>
        <w:pStyle w:val="4"/>
        <w:spacing w:before="48" w:after="48"/>
      </w:pPr>
      <w:r>
        <w:rPr>
          <w:rFonts w:hint="eastAsia"/>
        </w:rPr>
        <w:t>2</w:t>
      </w:r>
      <w:r w:rsidRPr="00D21896">
        <w:t>．</w:t>
      </w:r>
      <w:r w:rsidRPr="00D21896">
        <w:t>C</w:t>
      </w:r>
      <w:r w:rsidRPr="00D21896">
        <w:t>语言的数据类型</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4C5FD03" w14:textId="1FD20624" w:rsidR="00B80CC1" w:rsidRPr="00D21896" w:rsidRDefault="00B80CC1" w:rsidP="00B80CC1">
      <w:pPr>
        <w:ind w:firstLine="420"/>
        <w:rPr>
          <w:color w:val="000000" w:themeColor="text1"/>
        </w:rPr>
      </w:pPr>
      <w:r w:rsidRPr="00D21896">
        <w:rPr>
          <w:color w:val="000000" w:themeColor="text1"/>
        </w:rPr>
        <w:t>C</w:t>
      </w:r>
      <w:r w:rsidRPr="00D21896">
        <w:rPr>
          <w:color w:val="000000" w:themeColor="text1"/>
        </w:rPr>
        <w:t>语言的数据类型有</w:t>
      </w:r>
      <w:r w:rsidRPr="00D21896">
        <w:t>基本数据类型</w:t>
      </w:r>
      <w:r w:rsidRPr="00D21896">
        <w:rPr>
          <w:color w:val="000000" w:themeColor="text1"/>
        </w:rPr>
        <w:t>和构造</w:t>
      </w:r>
      <w:r>
        <w:rPr>
          <w:rFonts w:hint="eastAsia"/>
          <w:color w:val="000000" w:themeColor="text1"/>
        </w:rPr>
        <w:t>数据</w:t>
      </w:r>
      <w:r w:rsidRPr="00D21896">
        <w:rPr>
          <w:color w:val="000000" w:themeColor="text1"/>
        </w:rPr>
        <w:t>类型两大类。</w:t>
      </w:r>
      <w:r w:rsidRPr="00AF63D7">
        <w:rPr>
          <w:rFonts w:eastAsia="黑体"/>
          <w:color w:val="000000" w:themeColor="text1"/>
          <w:shd w:val="pct15" w:color="auto" w:fill="FFFFFF"/>
        </w:rPr>
        <w:t>基本数据类型</w:t>
      </w:r>
      <w:r w:rsidRPr="00AF63D7">
        <w:rPr>
          <w:rFonts w:eastAsia="黑体" w:hint="eastAsia"/>
          <w:color w:val="000000" w:themeColor="text1"/>
          <w:shd w:val="pct15" w:color="auto" w:fill="FFFFFF"/>
        </w:rPr>
        <w:t>是指</w:t>
      </w:r>
      <w:r w:rsidRPr="00AF63D7">
        <w:rPr>
          <w:rFonts w:eastAsia="黑体"/>
          <w:color w:val="000000" w:themeColor="text1"/>
          <w:shd w:val="pct15" w:color="auto" w:fill="FFFFFF"/>
        </w:rPr>
        <w:t>字节</w:t>
      </w:r>
      <w:r w:rsidRPr="00AF63D7">
        <w:rPr>
          <w:rFonts w:eastAsia="黑体" w:hint="eastAsia"/>
          <w:color w:val="000000" w:themeColor="text1"/>
          <w:shd w:val="pct15" w:color="auto" w:fill="FFFFFF"/>
        </w:rPr>
        <w:t>型</w:t>
      </w:r>
      <w:r w:rsidRPr="00AF63D7">
        <w:rPr>
          <w:rFonts w:eastAsia="黑体"/>
          <w:color w:val="000000" w:themeColor="text1"/>
          <w:shd w:val="pct15" w:color="auto" w:fill="FFFFFF"/>
        </w:rPr>
        <w:t>、</w:t>
      </w:r>
      <w:r w:rsidRPr="00AF63D7">
        <w:rPr>
          <w:rFonts w:eastAsia="黑体" w:hint="eastAsia"/>
          <w:color w:val="000000" w:themeColor="text1"/>
          <w:shd w:val="pct15" w:color="auto" w:fill="FFFFFF"/>
        </w:rPr>
        <w:t>整</w:t>
      </w:r>
      <w:r w:rsidRPr="00AF63D7">
        <w:rPr>
          <w:rFonts w:eastAsia="黑体"/>
          <w:color w:val="000000" w:themeColor="text1"/>
          <w:shd w:val="pct15" w:color="auto" w:fill="FFFFFF"/>
        </w:rPr>
        <w:t>型</w:t>
      </w:r>
      <w:r w:rsidRPr="00AF63D7">
        <w:rPr>
          <w:rFonts w:eastAsia="黑体" w:hint="eastAsia"/>
          <w:color w:val="000000" w:themeColor="text1"/>
          <w:shd w:val="pct15" w:color="auto" w:fill="FFFFFF"/>
        </w:rPr>
        <w:t>及实</w:t>
      </w:r>
      <w:r w:rsidRPr="00AF63D7">
        <w:rPr>
          <w:rFonts w:eastAsia="黑体"/>
          <w:color w:val="000000" w:themeColor="text1"/>
          <w:shd w:val="pct15" w:color="auto" w:fill="FFFFFF"/>
        </w:rPr>
        <w:t>型</w:t>
      </w:r>
      <w:r w:rsidRPr="001E54A6">
        <w:rPr>
          <w:rFonts w:asciiTheme="minorEastAsia" w:eastAsiaTheme="minorEastAsia" w:hAnsiTheme="minorEastAsia" w:hint="eastAsia"/>
          <w:color w:val="000000" w:themeColor="text1"/>
        </w:rPr>
        <w:t>，</w:t>
      </w:r>
      <w:r w:rsidRPr="00D21896">
        <w:rPr>
          <w:color w:val="000000" w:themeColor="text1"/>
        </w:rPr>
        <w:t>如表</w:t>
      </w:r>
      <w:r w:rsidRPr="00D21896">
        <w:rPr>
          <w:color w:val="000000" w:themeColor="text1"/>
        </w:rPr>
        <w:t>1-</w:t>
      </w:r>
      <w:r w:rsidR="00E922A7">
        <w:rPr>
          <w:rFonts w:hint="eastAsia"/>
          <w:color w:val="000000" w:themeColor="text1"/>
        </w:rPr>
        <w:t>2</w:t>
      </w:r>
      <w:r w:rsidRPr="00D21896">
        <w:rPr>
          <w:color w:val="000000" w:themeColor="text1"/>
        </w:rPr>
        <w:t>所示。</w:t>
      </w:r>
    </w:p>
    <w:p w14:paraId="14C5FD04" w14:textId="77777777" w:rsidR="00B80CC1" w:rsidRDefault="00B80CC1" w:rsidP="00B80CC1">
      <w:pPr>
        <w:ind w:firstLine="420"/>
        <w:rPr>
          <w:color w:val="000000" w:themeColor="text1"/>
        </w:rPr>
      </w:pPr>
      <w:r w:rsidRPr="00AF63D7">
        <w:rPr>
          <w:rFonts w:eastAsia="黑体"/>
          <w:color w:val="000000" w:themeColor="text1"/>
          <w:shd w:val="pct15" w:color="auto" w:fill="FFFFFF"/>
        </w:rPr>
        <w:t>构造</w:t>
      </w:r>
      <w:r w:rsidRPr="00AF63D7">
        <w:rPr>
          <w:rFonts w:eastAsia="黑体" w:hint="eastAsia"/>
          <w:color w:val="000000" w:themeColor="text1"/>
          <w:shd w:val="pct15" w:color="auto" w:fill="FFFFFF"/>
        </w:rPr>
        <w:t>数据</w:t>
      </w:r>
      <w:r w:rsidRPr="00AF63D7">
        <w:rPr>
          <w:rFonts w:eastAsia="黑体"/>
          <w:color w:val="000000" w:themeColor="text1"/>
          <w:shd w:val="pct15" w:color="auto" w:fill="FFFFFF"/>
        </w:rPr>
        <w:t>类型有数组、指针、枚举、结构</w:t>
      </w:r>
      <w:r w:rsidRPr="00AF63D7">
        <w:rPr>
          <w:rFonts w:eastAsia="黑体" w:hint="eastAsia"/>
          <w:color w:val="000000" w:themeColor="text1"/>
          <w:shd w:val="pct15" w:color="auto" w:fill="FFFFFF"/>
        </w:rPr>
        <w:t>体</w:t>
      </w:r>
      <w:r w:rsidRPr="00AF63D7">
        <w:rPr>
          <w:rFonts w:eastAsia="黑体"/>
          <w:color w:val="000000" w:themeColor="text1"/>
          <w:shd w:val="pct15" w:color="auto" w:fill="FFFFFF"/>
        </w:rPr>
        <w:t>、共用体和空类型。</w:t>
      </w:r>
      <w:r w:rsidRPr="00D21896">
        <w:rPr>
          <w:color w:val="000000" w:themeColor="text1"/>
        </w:rPr>
        <w:t>枚举是一个被命名为整型常量的集合。结构</w:t>
      </w:r>
      <w:r>
        <w:rPr>
          <w:rFonts w:hint="eastAsia"/>
          <w:color w:val="000000" w:themeColor="text1"/>
        </w:rPr>
        <w:t>体</w:t>
      </w:r>
      <w:r w:rsidRPr="00924E98">
        <w:rPr>
          <w:color w:val="000000" w:themeColor="text1"/>
        </w:rPr>
        <w:t>和</w:t>
      </w:r>
      <w:r w:rsidRPr="00924E98">
        <w:rPr>
          <w:rFonts w:asciiTheme="minorEastAsia" w:eastAsiaTheme="minorEastAsia" w:hAnsiTheme="minorEastAsia"/>
          <w:color w:val="000000" w:themeColor="text1"/>
        </w:rPr>
        <w:t>共用体</w:t>
      </w:r>
      <w:r w:rsidRPr="00D21896">
        <w:rPr>
          <w:color w:val="000000" w:themeColor="text1"/>
        </w:rPr>
        <w:t>是基本数据类型的组合。空类型字节长度为</w:t>
      </w:r>
      <w:r w:rsidRPr="00D21896">
        <w:rPr>
          <w:color w:val="000000" w:themeColor="text1"/>
        </w:rPr>
        <w:t>0</w:t>
      </w:r>
      <w:r w:rsidRPr="00D21896">
        <w:rPr>
          <w:color w:val="000000" w:themeColor="text1"/>
        </w:rPr>
        <w:t>，主要有两个用途：一是明确地表示一个函数不返回任何值；二是产生一个同一类型指针（可根据需要动态地分配给其内存）。</w:t>
      </w:r>
    </w:p>
    <w:p w14:paraId="14C5FD05" w14:textId="3E3080F8" w:rsidR="00B80CC1" w:rsidRDefault="00B80CC1" w:rsidP="00F44926">
      <w:pPr>
        <w:ind w:firstLine="420"/>
        <w:rPr>
          <w:color w:val="000000" w:themeColor="text1"/>
        </w:rPr>
      </w:pPr>
      <w:r w:rsidRPr="00036F6F">
        <w:rPr>
          <w:rFonts w:eastAsia="黑体" w:hint="eastAsia"/>
          <w:color w:val="000000" w:themeColor="text1"/>
          <w:shd w:val="pct15" w:color="auto" w:fill="FFFFFF"/>
        </w:rPr>
        <w:t>嵌入式中还常用到寄存器</w:t>
      </w:r>
      <w:r w:rsidRPr="00036F6F">
        <w:rPr>
          <w:rFonts w:eastAsia="黑体"/>
          <w:color w:val="000000" w:themeColor="text1"/>
          <w:shd w:val="pct15" w:color="auto" w:fill="FFFFFF"/>
        </w:rPr>
        <w:t>类型（</w:t>
      </w:r>
      <w:r w:rsidRPr="00036F6F">
        <w:rPr>
          <w:rFonts w:eastAsia="黑体" w:hint="eastAsia"/>
          <w:color w:val="000000" w:themeColor="text1"/>
          <w:shd w:val="pct15" w:color="auto" w:fill="FFFFFF"/>
        </w:rPr>
        <w:t>register</w:t>
      </w:r>
      <w:r w:rsidRPr="00036F6F">
        <w:rPr>
          <w:rFonts w:eastAsia="黑体" w:hint="eastAsia"/>
          <w:color w:val="000000" w:themeColor="text1"/>
          <w:shd w:val="pct15" w:color="auto" w:fill="FFFFFF"/>
        </w:rPr>
        <w:t>）变量</w:t>
      </w:r>
      <w:r w:rsidRPr="00D21896">
        <w:rPr>
          <w:rFonts w:hint="eastAsia"/>
          <w:color w:val="000000" w:themeColor="text1"/>
        </w:rPr>
        <w:t>，简要说明</w:t>
      </w:r>
      <w:r>
        <w:rPr>
          <w:rFonts w:hint="eastAsia"/>
          <w:color w:val="000000" w:themeColor="text1"/>
        </w:rPr>
        <w:t>如下</w:t>
      </w:r>
      <w:r w:rsidRPr="00D21896">
        <w:rPr>
          <w:rFonts w:hint="eastAsia"/>
          <w:color w:val="000000" w:themeColor="text1"/>
        </w:rPr>
        <w:t>。</w:t>
      </w:r>
      <w:r>
        <w:rPr>
          <w:rFonts w:hint="eastAsia"/>
          <w:color w:val="000000" w:themeColor="text1"/>
        </w:rPr>
        <w:t>通常，</w:t>
      </w:r>
      <w:r w:rsidRPr="00D21896">
        <w:rPr>
          <w:rFonts w:hint="eastAsia"/>
          <w:color w:val="000000" w:themeColor="text1"/>
        </w:rPr>
        <w:t>内存变量（包括全局变量、静态变量、局部变量）的值存放在</w:t>
      </w:r>
      <w:r>
        <w:rPr>
          <w:rFonts w:hint="eastAsia"/>
          <w:color w:val="000000" w:themeColor="text1"/>
        </w:rPr>
        <w:t>内存</w:t>
      </w:r>
      <w:r w:rsidRPr="00D21896">
        <w:rPr>
          <w:rFonts w:hint="eastAsia"/>
          <w:color w:val="000000" w:themeColor="text1"/>
        </w:rPr>
        <w:t>中的。</w:t>
      </w:r>
      <w:r w:rsidRPr="00D21896">
        <w:rPr>
          <w:rFonts w:hint="eastAsia"/>
          <w:color w:val="000000" w:themeColor="text1"/>
        </w:rPr>
        <w:t>CPU</w:t>
      </w:r>
      <w:r w:rsidRPr="00D21896">
        <w:rPr>
          <w:rFonts w:hint="eastAsia"/>
          <w:color w:val="000000" w:themeColor="text1"/>
        </w:rPr>
        <w:t>访问</w:t>
      </w:r>
      <w:r>
        <w:rPr>
          <w:rFonts w:hint="eastAsia"/>
          <w:color w:val="000000" w:themeColor="text1"/>
        </w:rPr>
        <w:t>内存</w:t>
      </w:r>
      <w:r w:rsidRPr="00D21896">
        <w:rPr>
          <w:rFonts w:hint="eastAsia"/>
          <w:color w:val="000000" w:themeColor="text1"/>
        </w:rPr>
        <w:t>变量要通过三总线（地址总线、数据总线、控制总线）进行，如果有一些变量使用频繁，则为存取变量的值要花不少时间。为提高执行效率，</w:t>
      </w:r>
      <w:r w:rsidRPr="00D21896">
        <w:rPr>
          <w:rFonts w:hint="eastAsia"/>
          <w:color w:val="000000" w:themeColor="text1"/>
        </w:rPr>
        <w:t>C</w:t>
      </w:r>
      <w:r w:rsidRPr="00D21896">
        <w:rPr>
          <w:rFonts w:hint="eastAsia"/>
          <w:color w:val="000000" w:themeColor="text1"/>
        </w:rPr>
        <w:t>语言允许使用关键字“</w:t>
      </w:r>
      <w:r w:rsidRPr="00D21896">
        <w:rPr>
          <w:rFonts w:hint="eastAsia"/>
          <w:color w:val="000000" w:themeColor="text1"/>
        </w:rPr>
        <w:t>register</w:t>
      </w:r>
      <w:r w:rsidRPr="00D21896">
        <w:rPr>
          <w:rFonts w:hint="eastAsia"/>
          <w:color w:val="000000" w:themeColor="text1"/>
        </w:rPr>
        <w:t>”声明，将</w:t>
      </w:r>
      <w:r>
        <w:rPr>
          <w:rFonts w:hint="eastAsia"/>
          <w:color w:val="000000" w:themeColor="text1"/>
        </w:rPr>
        <w:t>少量</w:t>
      </w:r>
      <w:r w:rsidRPr="00D21896">
        <w:rPr>
          <w:rFonts w:hint="eastAsia"/>
          <w:color w:val="000000" w:themeColor="text1"/>
        </w:rPr>
        <w:t>局部变量的值放在</w:t>
      </w:r>
      <w:r w:rsidRPr="00D21896">
        <w:rPr>
          <w:rFonts w:hint="eastAsia"/>
          <w:color w:val="000000" w:themeColor="text1"/>
        </w:rPr>
        <w:t>CPU</w:t>
      </w:r>
      <w:r w:rsidRPr="00D21896">
        <w:rPr>
          <w:rFonts w:hint="eastAsia"/>
          <w:color w:val="000000" w:themeColor="text1"/>
        </w:rPr>
        <w:t>中</w:t>
      </w:r>
      <w:r>
        <w:rPr>
          <w:rFonts w:hint="eastAsia"/>
          <w:color w:val="000000" w:themeColor="text1"/>
        </w:rPr>
        <w:t>内部</w:t>
      </w:r>
      <w:r w:rsidRPr="00D21896">
        <w:rPr>
          <w:rFonts w:hint="eastAsia"/>
          <w:color w:val="000000" w:themeColor="text1"/>
        </w:rPr>
        <w:t>寄存器中，需要用时直接从寄存器取出参加运算，不必再到内存中存取。关于</w:t>
      </w:r>
      <w:r w:rsidRPr="00D21896">
        <w:rPr>
          <w:rFonts w:hint="eastAsia"/>
          <w:color w:val="000000" w:themeColor="text1"/>
        </w:rPr>
        <w:t>register</w:t>
      </w:r>
      <w:r w:rsidRPr="00D21896">
        <w:rPr>
          <w:rFonts w:hint="eastAsia"/>
          <w:color w:val="000000" w:themeColor="text1"/>
        </w:rPr>
        <w:t>类型变量的使用需注意：（</w:t>
      </w:r>
      <w:r w:rsidRPr="00D21896">
        <w:rPr>
          <w:rFonts w:hint="eastAsia"/>
          <w:color w:val="000000" w:themeColor="text1"/>
        </w:rPr>
        <w:t>1</w:t>
      </w:r>
      <w:r w:rsidRPr="00D21896">
        <w:rPr>
          <w:rFonts w:hint="eastAsia"/>
          <w:color w:val="000000" w:themeColor="text1"/>
        </w:rPr>
        <w:t>）只有局部变量和形式参数可以使用寄存器变量，其他</w:t>
      </w:r>
      <w:r>
        <w:rPr>
          <w:rFonts w:hint="eastAsia"/>
          <w:color w:val="000000" w:themeColor="text1"/>
        </w:rPr>
        <w:t>变量</w:t>
      </w:r>
      <w:r w:rsidRPr="00D21896">
        <w:rPr>
          <w:rFonts w:hint="eastAsia"/>
          <w:color w:val="000000" w:themeColor="text1"/>
        </w:rPr>
        <w:t>（如全局变量、静态变量）不能使用</w:t>
      </w:r>
      <w:r w:rsidRPr="00D21896">
        <w:rPr>
          <w:rFonts w:hint="eastAsia"/>
          <w:color w:val="000000" w:themeColor="text1"/>
        </w:rPr>
        <w:t>register</w:t>
      </w:r>
      <w:r w:rsidRPr="00D21896">
        <w:rPr>
          <w:rFonts w:hint="eastAsia"/>
          <w:color w:val="000000" w:themeColor="text1"/>
        </w:rPr>
        <w:t>类型变量。（</w:t>
      </w:r>
      <w:r w:rsidRPr="00D21896">
        <w:rPr>
          <w:rFonts w:hint="eastAsia"/>
          <w:color w:val="000000" w:themeColor="text1"/>
        </w:rPr>
        <w:t>2</w:t>
      </w:r>
      <w:r w:rsidRPr="00D21896">
        <w:rPr>
          <w:rFonts w:hint="eastAsia"/>
          <w:color w:val="000000" w:themeColor="text1"/>
        </w:rPr>
        <w:t>）</w:t>
      </w:r>
      <w:r>
        <w:rPr>
          <w:rFonts w:hint="eastAsia"/>
          <w:color w:val="000000" w:themeColor="text1"/>
        </w:rPr>
        <w:t>CPU</w:t>
      </w:r>
      <w:r>
        <w:rPr>
          <w:rFonts w:hint="eastAsia"/>
          <w:color w:val="000000" w:themeColor="text1"/>
        </w:rPr>
        <w:t>内部</w:t>
      </w:r>
      <w:r w:rsidRPr="00D21896">
        <w:rPr>
          <w:rFonts w:hint="eastAsia"/>
          <w:color w:val="000000" w:themeColor="text1"/>
        </w:rPr>
        <w:t>寄存器数目</w:t>
      </w:r>
      <w:r>
        <w:rPr>
          <w:rFonts w:hint="eastAsia"/>
          <w:color w:val="000000" w:themeColor="text1"/>
        </w:rPr>
        <w:t>很少</w:t>
      </w:r>
      <w:r w:rsidRPr="00D21896">
        <w:rPr>
          <w:rFonts w:hint="eastAsia"/>
          <w:color w:val="000000" w:themeColor="text1"/>
        </w:rPr>
        <w:t>，不能定义任意多个寄存器变量。</w:t>
      </w:r>
    </w:p>
    <w:tbl>
      <w:tblPr>
        <w:tblpPr w:leftFromText="180" w:rightFromText="180" w:vertAnchor="text" w:horzAnchor="margin" w:tblpXSpec="center" w:tblpY="12"/>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20"/>
        <w:gridCol w:w="1315"/>
        <w:gridCol w:w="1417"/>
        <w:gridCol w:w="670"/>
        <w:gridCol w:w="850"/>
        <w:gridCol w:w="2908"/>
      </w:tblGrid>
      <w:tr w:rsidR="00F44926" w:rsidRPr="00D21896" w14:paraId="60C54B33" w14:textId="77777777" w:rsidTr="00621365">
        <w:tc>
          <w:tcPr>
            <w:tcW w:w="8080" w:type="dxa"/>
            <w:gridSpan w:val="6"/>
            <w:tcBorders>
              <w:top w:val="nil"/>
              <w:left w:val="nil"/>
              <w:right w:val="nil"/>
            </w:tcBorders>
          </w:tcPr>
          <w:p w14:paraId="135C8E21" w14:textId="77777777" w:rsidR="00F44926" w:rsidRPr="00D21896" w:rsidRDefault="00F44926" w:rsidP="00E42664">
            <w:pPr>
              <w:pStyle w:val="6"/>
              <w:framePr w:hSpace="0" w:wrap="auto" w:vAnchor="margin" w:hAnchor="text" w:yAlign="inline"/>
              <w:suppressOverlap w:val="0"/>
            </w:pPr>
            <w:r w:rsidRPr="00D21896">
              <w:t>表</w:t>
            </w:r>
            <w:r w:rsidRPr="00D21896">
              <w:t>1-</w:t>
            </w:r>
            <w:r>
              <w:rPr>
                <w:rFonts w:hint="eastAsia"/>
              </w:rPr>
              <w:t>2</w:t>
            </w:r>
            <w:r w:rsidRPr="00D21896">
              <w:t xml:space="preserve"> C</w:t>
            </w:r>
            <w:r w:rsidRPr="00D21896">
              <w:t>语言基本数据类型</w:t>
            </w:r>
          </w:p>
        </w:tc>
      </w:tr>
      <w:tr w:rsidR="00F44926" w:rsidRPr="00D21896" w14:paraId="0F3F274E" w14:textId="77777777" w:rsidTr="00621365">
        <w:tc>
          <w:tcPr>
            <w:tcW w:w="2235" w:type="dxa"/>
            <w:gridSpan w:val="2"/>
            <w:tcBorders>
              <w:top w:val="single" w:sz="8" w:space="0" w:color="auto"/>
              <w:left w:val="nil"/>
            </w:tcBorders>
          </w:tcPr>
          <w:p w14:paraId="0BE2BABF" w14:textId="77777777" w:rsidR="00F44926" w:rsidRPr="00D21896" w:rsidRDefault="00F44926" w:rsidP="00B01B9D">
            <w:pPr>
              <w:pStyle w:val="af"/>
              <w:framePr w:hSpace="0" w:wrap="auto" w:vAnchor="margin" w:xAlign="left" w:yAlign="inline"/>
              <w:suppressOverlap w:val="0"/>
            </w:pPr>
            <w:r w:rsidRPr="00D21896">
              <w:t>数</w:t>
            </w:r>
            <w:r>
              <w:rPr>
                <w:rFonts w:hint="eastAsia"/>
              </w:rPr>
              <w:t xml:space="preserve"> </w:t>
            </w:r>
            <w:r w:rsidRPr="00D21896">
              <w:t>据</w:t>
            </w:r>
            <w:r>
              <w:rPr>
                <w:rFonts w:hint="eastAsia"/>
              </w:rPr>
              <w:t xml:space="preserve"> </w:t>
            </w:r>
            <w:r w:rsidRPr="00D21896">
              <w:t>类</w:t>
            </w:r>
            <w:r>
              <w:rPr>
                <w:rFonts w:hint="eastAsia"/>
              </w:rPr>
              <w:t xml:space="preserve"> </w:t>
            </w:r>
            <w:r w:rsidRPr="00D21896">
              <w:t>型</w:t>
            </w:r>
          </w:p>
        </w:tc>
        <w:tc>
          <w:tcPr>
            <w:tcW w:w="1417" w:type="dxa"/>
            <w:tcBorders>
              <w:top w:val="single" w:sz="8" w:space="0" w:color="auto"/>
              <w:left w:val="nil"/>
            </w:tcBorders>
          </w:tcPr>
          <w:p w14:paraId="1422F55A" w14:textId="77777777" w:rsidR="00F44926" w:rsidRPr="00D21896" w:rsidRDefault="00F44926" w:rsidP="00B01B9D">
            <w:pPr>
              <w:pStyle w:val="af"/>
              <w:framePr w:hSpace="0" w:wrap="auto" w:vAnchor="margin" w:xAlign="left" w:yAlign="inline"/>
              <w:suppressOverlap w:val="0"/>
            </w:pPr>
            <w:r w:rsidRPr="00D21896">
              <w:t>简</w:t>
            </w:r>
            <w:r>
              <w:rPr>
                <w:rFonts w:hint="eastAsia"/>
              </w:rPr>
              <w:t xml:space="preserve"> </w:t>
            </w:r>
            <w:r w:rsidRPr="00D21896">
              <w:t>明</w:t>
            </w:r>
            <w:r>
              <w:rPr>
                <w:rFonts w:hint="eastAsia"/>
              </w:rPr>
              <w:t xml:space="preserve"> </w:t>
            </w:r>
            <w:r w:rsidRPr="00D21896">
              <w:t>含</w:t>
            </w:r>
            <w:r>
              <w:rPr>
                <w:rFonts w:hint="eastAsia"/>
              </w:rPr>
              <w:t xml:space="preserve"> </w:t>
            </w:r>
            <w:r w:rsidRPr="00D21896">
              <w:t>义</w:t>
            </w:r>
          </w:p>
        </w:tc>
        <w:tc>
          <w:tcPr>
            <w:tcW w:w="670" w:type="dxa"/>
            <w:tcBorders>
              <w:top w:val="single" w:sz="8" w:space="0" w:color="auto"/>
            </w:tcBorders>
          </w:tcPr>
          <w:p w14:paraId="1C2B2782" w14:textId="77777777" w:rsidR="00F44926" w:rsidRPr="00D21896" w:rsidRDefault="00F44926" w:rsidP="00B01B9D">
            <w:pPr>
              <w:pStyle w:val="af"/>
              <w:framePr w:hSpace="0" w:wrap="auto" w:vAnchor="margin" w:xAlign="left" w:yAlign="inline"/>
              <w:suppressOverlap w:val="0"/>
            </w:pPr>
            <w:r w:rsidRPr="00D21896">
              <w:t>位数</w:t>
            </w:r>
          </w:p>
        </w:tc>
        <w:tc>
          <w:tcPr>
            <w:tcW w:w="850" w:type="dxa"/>
            <w:tcBorders>
              <w:top w:val="single" w:sz="8" w:space="0" w:color="auto"/>
            </w:tcBorders>
            <w:tcMar>
              <w:left w:w="0" w:type="dxa"/>
              <w:right w:w="0" w:type="dxa"/>
            </w:tcMar>
          </w:tcPr>
          <w:p w14:paraId="3E976757" w14:textId="77777777" w:rsidR="00F44926" w:rsidRPr="00D21896" w:rsidRDefault="00F44926" w:rsidP="00B01B9D">
            <w:pPr>
              <w:pStyle w:val="af"/>
              <w:framePr w:hSpace="0" w:wrap="auto" w:vAnchor="margin" w:xAlign="left" w:yAlign="inline"/>
              <w:suppressOverlap w:val="0"/>
            </w:pPr>
            <w:r w:rsidRPr="00D21896">
              <w:t>字节数</w:t>
            </w:r>
          </w:p>
        </w:tc>
        <w:tc>
          <w:tcPr>
            <w:tcW w:w="2908" w:type="dxa"/>
            <w:tcBorders>
              <w:top w:val="single" w:sz="8" w:space="0" w:color="auto"/>
              <w:right w:val="nil"/>
            </w:tcBorders>
          </w:tcPr>
          <w:p w14:paraId="51644886" w14:textId="77777777" w:rsidR="00F44926" w:rsidRPr="00D21896" w:rsidRDefault="00F44926" w:rsidP="00B01B9D">
            <w:pPr>
              <w:pStyle w:val="af"/>
              <w:framePr w:hSpace="0" w:wrap="auto" w:vAnchor="margin" w:xAlign="left" w:yAlign="inline"/>
              <w:suppressOverlap w:val="0"/>
            </w:pPr>
            <w:r w:rsidRPr="00D21896">
              <w:t>值</w:t>
            </w:r>
            <w:r>
              <w:rPr>
                <w:rFonts w:hint="eastAsia"/>
              </w:rPr>
              <w:t xml:space="preserve">    </w:t>
            </w:r>
            <w:r w:rsidRPr="00D21896">
              <w:t>域</w:t>
            </w:r>
          </w:p>
        </w:tc>
      </w:tr>
      <w:tr w:rsidR="00F44926" w:rsidRPr="00D21896" w14:paraId="4F476017" w14:textId="77777777" w:rsidTr="00621365">
        <w:tc>
          <w:tcPr>
            <w:tcW w:w="920" w:type="dxa"/>
            <w:vMerge w:val="restart"/>
            <w:tcBorders>
              <w:left w:val="nil"/>
            </w:tcBorders>
            <w:tcMar>
              <w:left w:w="0" w:type="dxa"/>
              <w:right w:w="0" w:type="dxa"/>
            </w:tcMar>
            <w:vAlign w:val="center"/>
          </w:tcPr>
          <w:p w14:paraId="04D3A106" w14:textId="77777777" w:rsidR="00F44926" w:rsidRPr="00D21896" w:rsidRDefault="00F44926" w:rsidP="00F44926">
            <w:pPr>
              <w:pStyle w:val="TB0"/>
            </w:pPr>
            <w:r w:rsidRPr="00D21896">
              <w:t>字节型</w:t>
            </w:r>
          </w:p>
        </w:tc>
        <w:tc>
          <w:tcPr>
            <w:tcW w:w="1315" w:type="dxa"/>
            <w:tcBorders>
              <w:left w:val="nil"/>
            </w:tcBorders>
            <w:vAlign w:val="center"/>
          </w:tcPr>
          <w:p w14:paraId="45D513CF" w14:textId="77777777" w:rsidR="00F44926" w:rsidRPr="00D21896" w:rsidRDefault="00F44926" w:rsidP="00F44926">
            <w:pPr>
              <w:pStyle w:val="TB0"/>
            </w:pPr>
            <w:r w:rsidRPr="00D21896">
              <w:t>signed char</w:t>
            </w:r>
          </w:p>
        </w:tc>
        <w:tc>
          <w:tcPr>
            <w:tcW w:w="1417" w:type="dxa"/>
            <w:tcBorders>
              <w:left w:val="nil"/>
            </w:tcBorders>
            <w:vAlign w:val="center"/>
          </w:tcPr>
          <w:p w14:paraId="1A65C19F" w14:textId="77777777" w:rsidR="00F44926" w:rsidRPr="00D21896" w:rsidRDefault="00F44926" w:rsidP="00F44926">
            <w:pPr>
              <w:pStyle w:val="TB0"/>
            </w:pPr>
            <w:r w:rsidRPr="00D21896">
              <w:t>有符号字节型</w:t>
            </w:r>
          </w:p>
        </w:tc>
        <w:tc>
          <w:tcPr>
            <w:tcW w:w="670" w:type="dxa"/>
            <w:vAlign w:val="center"/>
          </w:tcPr>
          <w:p w14:paraId="4CC1A6EF" w14:textId="77777777" w:rsidR="00F44926" w:rsidRPr="00D21896" w:rsidRDefault="00F44926" w:rsidP="00F44926">
            <w:pPr>
              <w:pStyle w:val="TB0"/>
            </w:pPr>
            <w:r w:rsidRPr="00D21896">
              <w:t>8</w:t>
            </w:r>
          </w:p>
        </w:tc>
        <w:tc>
          <w:tcPr>
            <w:tcW w:w="850" w:type="dxa"/>
            <w:tcMar>
              <w:left w:w="0" w:type="dxa"/>
              <w:right w:w="0" w:type="dxa"/>
            </w:tcMar>
            <w:vAlign w:val="center"/>
          </w:tcPr>
          <w:p w14:paraId="3C2E052D" w14:textId="77777777" w:rsidR="00F44926" w:rsidRPr="00D21896" w:rsidRDefault="00F44926" w:rsidP="00F44926">
            <w:pPr>
              <w:pStyle w:val="TB0"/>
            </w:pPr>
            <w:r w:rsidRPr="00D21896">
              <w:t>1</w:t>
            </w:r>
          </w:p>
        </w:tc>
        <w:tc>
          <w:tcPr>
            <w:tcW w:w="2908" w:type="dxa"/>
            <w:tcBorders>
              <w:right w:val="nil"/>
            </w:tcBorders>
            <w:vAlign w:val="center"/>
          </w:tcPr>
          <w:p w14:paraId="4C896DD5" w14:textId="77777777" w:rsidR="00F44926" w:rsidRPr="00D21896" w:rsidRDefault="00F44926" w:rsidP="00F44926">
            <w:pPr>
              <w:pStyle w:val="TB0"/>
            </w:pPr>
            <w:r w:rsidRPr="00D21896">
              <w:t>-128</w:t>
            </w:r>
            <w:r w:rsidRPr="00D21896">
              <w:t>～</w:t>
            </w:r>
            <w:r w:rsidRPr="00D21896">
              <w:t>+127</w:t>
            </w:r>
          </w:p>
        </w:tc>
      </w:tr>
      <w:tr w:rsidR="00F44926" w:rsidRPr="00D21896" w14:paraId="45EE8A37" w14:textId="77777777" w:rsidTr="00621365">
        <w:trPr>
          <w:trHeight w:val="77"/>
        </w:trPr>
        <w:tc>
          <w:tcPr>
            <w:tcW w:w="920" w:type="dxa"/>
            <w:vMerge/>
            <w:tcBorders>
              <w:left w:val="nil"/>
            </w:tcBorders>
            <w:tcMar>
              <w:left w:w="0" w:type="dxa"/>
              <w:right w:w="0" w:type="dxa"/>
            </w:tcMar>
            <w:vAlign w:val="center"/>
          </w:tcPr>
          <w:p w14:paraId="003E38C9" w14:textId="77777777" w:rsidR="00F44926" w:rsidRPr="00D21896" w:rsidRDefault="00F44926" w:rsidP="00F44926">
            <w:pPr>
              <w:pStyle w:val="TB0"/>
            </w:pPr>
          </w:p>
        </w:tc>
        <w:tc>
          <w:tcPr>
            <w:tcW w:w="1315" w:type="dxa"/>
            <w:tcBorders>
              <w:left w:val="nil"/>
            </w:tcBorders>
            <w:vAlign w:val="center"/>
          </w:tcPr>
          <w:p w14:paraId="6E15361B" w14:textId="77777777" w:rsidR="00F44926" w:rsidRPr="00D21896" w:rsidRDefault="00F44926" w:rsidP="00F44926">
            <w:pPr>
              <w:pStyle w:val="TB0"/>
            </w:pPr>
            <w:r w:rsidRPr="00D21896">
              <w:t>unsigned char</w:t>
            </w:r>
          </w:p>
        </w:tc>
        <w:tc>
          <w:tcPr>
            <w:tcW w:w="1417" w:type="dxa"/>
            <w:tcBorders>
              <w:left w:val="nil"/>
            </w:tcBorders>
            <w:vAlign w:val="center"/>
          </w:tcPr>
          <w:p w14:paraId="3EC9A7C4" w14:textId="77777777" w:rsidR="00F44926" w:rsidRPr="00D21896" w:rsidRDefault="00F44926" w:rsidP="00F44926">
            <w:pPr>
              <w:pStyle w:val="TB0"/>
            </w:pPr>
            <w:r w:rsidRPr="00D21896">
              <w:t>无符号字节型</w:t>
            </w:r>
          </w:p>
        </w:tc>
        <w:tc>
          <w:tcPr>
            <w:tcW w:w="670" w:type="dxa"/>
            <w:vAlign w:val="center"/>
          </w:tcPr>
          <w:p w14:paraId="5935D91A" w14:textId="77777777" w:rsidR="00F44926" w:rsidRPr="00D21896" w:rsidRDefault="00F44926" w:rsidP="00F44926">
            <w:pPr>
              <w:pStyle w:val="TB0"/>
            </w:pPr>
            <w:r w:rsidRPr="00D21896">
              <w:t>8</w:t>
            </w:r>
          </w:p>
        </w:tc>
        <w:tc>
          <w:tcPr>
            <w:tcW w:w="850" w:type="dxa"/>
            <w:tcMar>
              <w:left w:w="0" w:type="dxa"/>
              <w:right w:w="0" w:type="dxa"/>
            </w:tcMar>
            <w:vAlign w:val="center"/>
          </w:tcPr>
          <w:p w14:paraId="01D69E8E" w14:textId="77777777" w:rsidR="00F44926" w:rsidRPr="00D21896" w:rsidRDefault="00F44926" w:rsidP="00F44926">
            <w:pPr>
              <w:pStyle w:val="TB0"/>
            </w:pPr>
            <w:r w:rsidRPr="00D21896">
              <w:t>1</w:t>
            </w:r>
          </w:p>
        </w:tc>
        <w:tc>
          <w:tcPr>
            <w:tcW w:w="2908" w:type="dxa"/>
            <w:tcBorders>
              <w:right w:val="nil"/>
            </w:tcBorders>
            <w:vAlign w:val="center"/>
          </w:tcPr>
          <w:p w14:paraId="218D547A" w14:textId="77777777" w:rsidR="00F44926" w:rsidRPr="00D21896" w:rsidRDefault="00F44926" w:rsidP="00F44926">
            <w:pPr>
              <w:pStyle w:val="TB0"/>
            </w:pPr>
            <w:r w:rsidRPr="00D21896">
              <w:t>0</w:t>
            </w:r>
            <w:r w:rsidRPr="00D21896">
              <w:t>～</w:t>
            </w:r>
            <w:r w:rsidRPr="00D21896">
              <w:t>255</w:t>
            </w:r>
          </w:p>
        </w:tc>
      </w:tr>
      <w:tr w:rsidR="00F44926" w:rsidRPr="00D21896" w14:paraId="00839C06" w14:textId="77777777" w:rsidTr="00621365">
        <w:tc>
          <w:tcPr>
            <w:tcW w:w="920" w:type="dxa"/>
            <w:vMerge w:val="restart"/>
            <w:tcBorders>
              <w:left w:val="nil"/>
            </w:tcBorders>
            <w:tcMar>
              <w:left w:w="0" w:type="dxa"/>
              <w:right w:w="0" w:type="dxa"/>
            </w:tcMar>
            <w:vAlign w:val="center"/>
          </w:tcPr>
          <w:p w14:paraId="6B392BCE" w14:textId="77777777" w:rsidR="00F44926" w:rsidRPr="00D21896" w:rsidRDefault="00F44926" w:rsidP="00F44926">
            <w:pPr>
              <w:pStyle w:val="TB0"/>
            </w:pPr>
            <w:r w:rsidRPr="00D21896">
              <w:t>整型</w:t>
            </w:r>
          </w:p>
        </w:tc>
        <w:tc>
          <w:tcPr>
            <w:tcW w:w="1315" w:type="dxa"/>
            <w:tcBorders>
              <w:left w:val="nil"/>
            </w:tcBorders>
            <w:vAlign w:val="center"/>
          </w:tcPr>
          <w:p w14:paraId="0B527726" w14:textId="77777777" w:rsidR="00F44926" w:rsidRPr="00D21896" w:rsidRDefault="00F44926" w:rsidP="00F44926">
            <w:pPr>
              <w:pStyle w:val="TB0"/>
            </w:pPr>
            <w:r w:rsidRPr="00D21896">
              <w:t>signed short</w:t>
            </w:r>
          </w:p>
        </w:tc>
        <w:tc>
          <w:tcPr>
            <w:tcW w:w="1417" w:type="dxa"/>
            <w:tcBorders>
              <w:left w:val="nil"/>
            </w:tcBorders>
            <w:vAlign w:val="center"/>
          </w:tcPr>
          <w:p w14:paraId="75B1A346" w14:textId="77777777" w:rsidR="00F44926" w:rsidRPr="00D21896" w:rsidRDefault="00F44926" w:rsidP="00F44926">
            <w:pPr>
              <w:pStyle w:val="TB0"/>
            </w:pPr>
            <w:r w:rsidRPr="00D21896">
              <w:t>有符号短整型</w:t>
            </w:r>
          </w:p>
        </w:tc>
        <w:tc>
          <w:tcPr>
            <w:tcW w:w="670" w:type="dxa"/>
            <w:vAlign w:val="center"/>
          </w:tcPr>
          <w:p w14:paraId="3AD1B6A8" w14:textId="77777777" w:rsidR="00F44926" w:rsidRPr="00D21896" w:rsidRDefault="00F44926" w:rsidP="00F44926">
            <w:pPr>
              <w:pStyle w:val="TB0"/>
            </w:pPr>
            <w:r w:rsidRPr="00D21896">
              <w:t>16</w:t>
            </w:r>
          </w:p>
        </w:tc>
        <w:tc>
          <w:tcPr>
            <w:tcW w:w="850" w:type="dxa"/>
            <w:tcMar>
              <w:left w:w="0" w:type="dxa"/>
              <w:right w:w="0" w:type="dxa"/>
            </w:tcMar>
            <w:vAlign w:val="center"/>
          </w:tcPr>
          <w:p w14:paraId="1A59192F" w14:textId="77777777" w:rsidR="00F44926" w:rsidRPr="00D21896" w:rsidRDefault="00F44926" w:rsidP="00F44926">
            <w:pPr>
              <w:pStyle w:val="TB0"/>
            </w:pPr>
            <w:r w:rsidRPr="00D21896">
              <w:t>2</w:t>
            </w:r>
          </w:p>
        </w:tc>
        <w:tc>
          <w:tcPr>
            <w:tcW w:w="2908" w:type="dxa"/>
            <w:tcBorders>
              <w:right w:val="nil"/>
            </w:tcBorders>
            <w:vAlign w:val="center"/>
          </w:tcPr>
          <w:p w14:paraId="6727E4DB" w14:textId="77777777" w:rsidR="00F44926" w:rsidRPr="00D21896" w:rsidRDefault="00F44926" w:rsidP="00F44926">
            <w:pPr>
              <w:pStyle w:val="TB0"/>
            </w:pPr>
            <w:r w:rsidRPr="00D21896">
              <w:t>-32768</w:t>
            </w:r>
            <w:r w:rsidRPr="00D21896">
              <w:t>～</w:t>
            </w:r>
            <w:r w:rsidRPr="00D21896">
              <w:t>+32767</w:t>
            </w:r>
          </w:p>
        </w:tc>
      </w:tr>
      <w:tr w:rsidR="00F44926" w:rsidRPr="00D21896" w14:paraId="798EDADA" w14:textId="77777777" w:rsidTr="00621365">
        <w:tc>
          <w:tcPr>
            <w:tcW w:w="920" w:type="dxa"/>
            <w:vMerge/>
            <w:tcBorders>
              <w:left w:val="nil"/>
            </w:tcBorders>
            <w:tcMar>
              <w:left w:w="0" w:type="dxa"/>
              <w:right w:w="0" w:type="dxa"/>
            </w:tcMar>
            <w:vAlign w:val="center"/>
          </w:tcPr>
          <w:p w14:paraId="54054C53" w14:textId="77777777" w:rsidR="00F44926" w:rsidRPr="00D21896" w:rsidRDefault="00F44926" w:rsidP="00F44926">
            <w:pPr>
              <w:pStyle w:val="TB0"/>
            </w:pPr>
          </w:p>
        </w:tc>
        <w:tc>
          <w:tcPr>
            <w:tcW w:w="1315" w:type="dxa"/>
            <w:tcBorders>
              <w:left w:val="nil"/>
            </w:tcBorders>
            <w:vAlign w:val="center"/>
          </w:tcPr>
          <w:p w14:paraId="6A4DE431" w14:textId="77777777" w:rsidR="00F44926" w:rsidRPr="00D21896" w:rsidRDefault="00F44926" w:rsidP="00F44926">
            <w:pPr>
              <w:pStyle w:val="TB0"/>
            </w:pPr>
            <w:r w:rsidRPr="00D21896">
              <w:t>unsigned short</w:t>
            </w:r>
          </w:p>
        </w:tc>
        <w:tc>
          <w:tcPr>
            <w:tcW w:w="1417" w:type="dxa"/>
            <w:tcBorders>
              <w:left w:val="nil"/>
            </w:tcBorders>
            <w:vAlign w:val="center"/>
          </w:tcPr>
          <w:p w14:paraId="49382183" w14:textId="77777777" w:rsidR="00F44926" w:rsidRPr="00D21896" w:rsidRDefault="00F44926" w:rsidP="00F44926">
            <w:pPr>
              <w:pStyle w:val="TB0"/>
            </w:pPr>
            <w:r w:rsidRPr="00D21896">
              <w:t>无符号短整型</w:t>
            </w:r>
          </w:p>
        </w:tc>
        <w:tc>
          <w:tcPr>
            <w:tcW w:w="670" w:type="dxa"/>
            <w:vAlign w:val="center"/>
          </w:tcPr>
          <w:p w14:paraId="096A8625" w14:textId="77777777" w:rsidR="00F44926" w:rsidRPr="00D21896" w:rsidRDefault="00F44926" w:rsidP="00F44926">
            <w:pPr>
              <w:pStyle w:val="TB0"/>
            </w:pPr>
            <w:r w:rsidRPr="00D21896">
              <w:t>16</w:t>
            </w:r>
          </w:p>
        </w:tc>
        <w:tc>
          <w:tcPr>
            <w:tcW w:w="850" w:type="dxa"/>
            <w:tcMar>
              <w:left w:w="0" w:type="dxa"/>
              <w:right w:w="0" w:type="dxa"/>
            </w:tcMar>
            <w:vAlign w:val="center"/>
          </w:tcPr>
          <w:p w14:paraId="56A8EDF7" w14:textId="77777777" w:rsidR="00F44926" w:rsidRPr="00D21896" w:rsidRDefault="00F44926" w:rsidP="00F44926">
            <w:pPr>
              <w:pStyle w:val="TB0"/>
            </w:pPr>
            <w:r w:rsidRPr="00D21896">
              <w:t>2</w:t>
            </w:r>
          </w:p>
        </w:tc>
        <w:tc>
          <w:tcPr>
            <w:tcW w:w="2908" w:type="dxa"/>
            <w:tcBorders>
              <w:right w:val="nil"/>
            </w:tcBorders>
            <w:vAlign w:val="center"/>
          </w:tcPr>
          <w:p w14:paraId="29BE033C" w14:textId="77777777" w:rsidR="00F44926" w:rsidRPr="00D21896" w:rsidRDefault="00F44926" w:rsidP="00F44926">
            <w:pPr>
              <w:pStyle w:val="TB0"/>
            </w:pPr>
            <w:r w:rsidRPr="00D21896">
              <w:t>0</w:t>
            </w:r>
            <w:r w:rsidRPr="00D21896">
              <w:t>～</w:t>
            </w:r>
            <w:r w:rsidRPr="00D21896">
              <w:t>65535</w:t>
            </w:r>
          </w:p>
        </w:tc>
      </w:tr>
      <w:tr w:rsidR="00F44926" w:rsidRPr="00D21896" w14:paraId="0A111743" w14:textId="77777777" w:rsidTr="00621365">
        <w:tc>
          <w:tcPr>
            <w:tcW w:w="920" w:type="dxa"/>
            <w:vMerge/>
            <w:tcBorders>
              <w:left w:val="nil"/>
            </w:tcBorders>
            <w:tcMar>
              <w:left w:w="0" w:type="dxa"/>
              <w:right w:w="0" w:type="dxa"/>
            </w:tcMar>
            <w:vAlign w:val="center"/>
          </w:tcPr>
          <w:p w14:paraId="786ED707" w14:textId="77777777" w:rsidR="00F44926" w:rsidRPr="00D21896" w:rsidRDefault="00F44926" w:rsidP="00F44926">
            <w:pPr>
              <w:pStyle w:val="TB0"/>
            </w:pPr>
          </w:p>
        </w:tc>
        <w:tc>
          <w:tcPr>
            <w:tcW w:w="1315" w:type="dxa"/>
            <w:tcBorders>
              <w:left w:val="nil"/>
            </w:tcBorders>
            <w:vAlign w:val="center"/>
          </w:tcPr>
          <w:p w14:paraId="4F3C0EDE" w14:textId="77777777" w:rsidR="00F44926" w:rsidRPr="00D21896" w:rsidRDefault="00F44926" w:rsidP="00F44926">
            <w:pPr>
              <w:pStyle w:val="TB0"/>
            </w:pPr>
            <w:r w:rsidRPr="00D21896">
              <w:t>signed int</w:t>
            </w:r>
          </w:p>
        </w:tc>
        <w:tc>
          <w:tcPr>
            <w:tcW w:w="1417" w:type="dxa"/>
            <w:tcBorders>
              <w:left w:val="nil"/>
            </w:tcBorders>
            <w:vAlign w:val="center"/>
          </w:tcPr>
          <w:p w14:paraId="4E134712" w14:textId="77777777" w:rsidR="00F44926" w:rsidRPr="00D21896" w:rsidRDefault="00F44926" w:rsidP="00F44926">
            <w:pPr>
              <w:pStyle w:val="TB0"/>
            </w:pPr>
            <w:r w:rsidRPr="00D21896">
              <w:t>有符号短整型</w:t>
            </w:r>
          </w:p>
        </w:tc>
        <w:tc>
          <w:tcPr>
            <w:tcW w:w="670" w:type="dxa"/>
            <w:vAlign w:val="center"/>
          </w:tcPr>
          <w:p w14:paraId="549A5102" w14:textId="77777777" w:rsidR="00F44926" w:rsidRPr="00D21896" w:rsidRDefault="00F44926" w:rsidP="00F44926">
            <w:pPr>
              <w:pStyle w:val="TB0"/>
            </w:pPr>
            <w:r w:rsidRPr="00D21896">
              <w:t>16</w:t>
            </w:r>
          </w:p>
        </w:tc>
        <w:tc>
          <w:tcPr>
            <w:tcW w:w="850" w:type="dxa"/>
            <w:tcMar>
              <w:left w:w="0" w:type="dxa"/>
              <w:right w:w="0" w:type="dxa"/>
            </w:tcMar>
            <w:vAlign w:val="center"/>
          </w:tcPr>
          <w:p w14:paraId="3F22A0E7" w14:textId="77777777" w:rsidR="00F44926" w:rsidRPr="00D21896" w:rsidRDefault="00F44926" w:rsidP="00F44926">
            <w:pPr>
              <w:pStyle w:val="TB0"/>
            </w:pPr>
            <w:r w:rsidRPr="00D21896">
              <w:t>2</w:t>
            </w:r>
          </w:p>
        </w:tc>
        <w:tc>
          <w:tcPr>
            <w:tcW w:w="2908" w:type="dxa"/>
            <w:tcBorders>
              <w:right w:val="nil"/>
            </w:tcBorders>
            <w:vAlign w:val="center"/>
          </w:tcPr>
          <w:p w14:paraId="2E839C54" w14:textId="77777777" w:rsidR="00F44926" w:rsidRPr="00D21896" w:rsidRDefault="00F44926" w:rsidP="00F44926">
            <w:pPr>
              <w:pStyle w:val="TB0"/>
            </w:pPr>
            <w:r w:rsidRPr="00D21896">
              <w:t>-32768</w:t>
            </w:r>
            <w:r w:rsidRPr="00D21896">
              <w:t>～</w:t>
            </w:r>
            <w:r w:rsidRPr="00D21896">
              <w:t>+32767</w:t>
            </w:r>
          </w:p>
        </w:tc>
      </w:tr>
      <w:tr w:rsidR="00F44926" w:rsidRPr="00D21896" w14:paraId="456DA71A" w14:textId="77777777" w:rsidTr="00621365">
        <w:tc>
          <w:tcPr>
            <w:tcW w:w="920" w:type="dxa"/>
            <w:vMerge/>
            <w:tcBorders>
              <w:left w:val="nil"/>
            </w:tcBorders>
            <w:tcMar>
              <w:left w:w="0" w:type="dxa"/>
              <w:right w:w="0" w:type="dxa"/>
            </w:tcMar>
            <w:vAlign w:val="center"/>
          </w:tcPr>
          <w:p w14:paraId="4CB62986" w14:textId="77777777" w:rsidR="00F44926" w:rsidRPr="00D21896" w:rsidRDefault="00F44926" w:rsidP="00F44926">
            <w:pPr>
              <w:pStyle w:val="TB0"/>
            </w:pPr>
          </w:p>
        </w:tc>
        <w:tc>
          <w:tcPr>
            <w:tcW w:w="1315" w:type="dxa"/>
            <w:tcBorders>
              <w:left w:val="nil"/>
            </w:tcBorders>
            <w:vAlign w:val="center"/>
          </w:tcPr>
          <w:p w14:paraId="0363DEC3" w14:textId="77777777" w:rsidR="00F44926" w:rsidRPr="00D21896" w:rsidRDefault="00F44926" w:rsidP="00F44926">
            <w:pPr>
              <w:pStyle w:val="TB0"/>
            </w:pPr>
            <w:r w:rsidRPr="00D21896">
              <w:t>unsigned int</w:t>
            </w:r>
          </w:p>
        </w:tc>
        <w:tc>
          <w:tcPr>
            <w:tcW w:w="1417" w:type="dxa"/>
            <w:tcBorders>
              <w:left w:val="nil"/>
            </w:tcBorders>
            <w:vAlign w:val="center"/>
          </w:tcPr>
          <w:p w14:paraId="29659397" w14:textId="77777777" w:rsidR="00F44926" w:rsidRPr="00D21896" w:rsidRDefault="00F44926" w:rsidP="00F44926">
            <w:pPr>
              <w:pStyle w:val="TB0"/>
            </w:pPr>
            <w:r w:rsidRPr="00D21896">
              <w:t>无符号短整型</w:t>
            </w:r>
          </w:p>
        </w:tc>
        <w:tc>
          <w:tcPr>
            <w:tcW w:w="670" w:type="dxa"/>
            <w:vAlign w:val="center"/>
          </w:tcPr>
          <w:p w14:paraId="38DBDCE6" w14:textId="77777777" w:rsidR="00F44926" w:rsidRPr="00D21896" w:rsidRDefault="00F44926" w:rsidP="00F44926">
            <w:pPr>
              <w:pStyle w:val="TB0"/>
            </w:pPr>
            <w:r w:rsidRPr="00D21896">
              <w:t>16</w:t>
            </w:r>
          </w:p>
        </w:tc>
        <w:tc>
          <w:tcPr>
            <w:tcW w:w="850" w:type="dxa"/>
            <w:tcMar>
              <w:left w:w="0" w:type="dxa"/>
              <w:right w:w="0" w:type="dxa"/>
            </w:tcMar>
            <w:vAlign w:val="center"/>
          </w:tcPr>
          <w:p w14:paraId="65B6439C" w14:textId="77777777" w:rsidR="00F44926" w:rsidRPr="00D21896" w:rsidRDefault="00F44926" w:rsidP="00F44926">
            <w:pPr>
              <w:pStyle w:val="TB0"/>
            </w:pPr>
            <w:r w:rsidRPr="00D21896">
              <w:t>2</w:t>
            </w:r>
          </w:p>
        </w:tc>
        <w:tc>
          <w:tcPr>
            <w:tcW w:w="2908" w:type="dxa"/>
            <w:tcBorders>
              <w:right w:val="nil"/>
            </w:tcBorders>
            <w:vAlign w:val="center"/>
          </w:tcPr>
          <w:p w14:paraId="1C4CB2A2" w14:textId="77777777" w:rsidR="00F44926" w:rsidRPr="00D21896" w:rsidRDefault="00F44926" w:rsidP="00F44926">
            <w:pPr>
              <w:pStyle w:val="TB0"/>
            </w:pPr>
            <w:r w:rsidRPr="00D21896">
              <w:t>0</w:t>
            </w:r>
            <w:r w:rsidRPr="00D21896">
              <w:t>～</w:t>
            </w:r>
            <w:r w:rsidRPr="00D21896">
              <w:t>65535</w:t>
            </w:r>
          </w:p>
        </w:tc>
      </w:tr>
      <w:tr w:rsidR="00F44926" w:rsidRPr="00D21896" w14:paraId="5C34E2A7" w14:textId="77777777" w:rsidTr="00621365">
        <w:tc>
          <w:tcPr>
            <w:tcW w:w="920" w:type="dxa"/>
            <w:vMerge/>
            <w:tcBorders>
              <w:left w:val="nil"/>
            </w:tcBorders>
            <w:tcMar>
              <w:left w:w="0" w:type="dxa"/>
              <w:right w:w="0" w:type="dxa"/>
            </w:tcMar>
            <w:vAlign w:val="center"/>
          </w:tcPr>
          <w:p w14:paraId="1AB05768" w14:textId="77777777" w:rsidR="00F44926" w:rsidRPr="00D21896" w:rsidRDefault="00F44926" w:rsidP="00F44926">
            <w:pPr>
              <w:pStyle w:val="TB0"/>
            </w:pPr>
          </w:p>
        </w:tc>
        <w:tc>
          <w:tcPr>
            <w:tcW w:w="1315" w:type="dxa"/>
            <w:tcBorders>
              <w:left w:val="nil"/>
            </w:tcBorders>
            <w:vAlign w:val="center"/>
          </w:tcPr>
          <w:p w14:paraId="7A15E4C7" w14:textId="77777777" w:rsidR="00F44926" w:rsidRPr="00D21896" w:rsidRDefault="00F44926" w:rsidP="00F44926">
            <w:pPr>
              <w:pStyle w:val="TB0"/>
            </w:pPr>
            <w:r w:rsidRPr="00D21896">
              <w:t>signed long</w:t>
            </w:r>
          </w:p>
        </w:tc>
        <w:tc>
          <w:tcPr>
            <w:tcW w:w="1417" w:type="dxa"/>
            <w:tcBorders>
              <w:left w:val="nil"/>
            </w:tcBorders>
            <w:vAlign w:val="center"/>
          </w:tcPr>
          <w:p w14:paraId="34F6A8BE" w14:textId="77777777" w:rsidR="00F44926" w:rsidRPr="00D21896" w:rsidRDefault="00F44926" w:rsidP="00F44926">
            <w:pPr>
              <w:pStyle w:val="TB0"/>
            </w:pPr>
            <w:r w:rsidRPr="00D21896">
              <w:t>有符号长整型</w:t>
            </w:r>
          </w:p>
        </w:tc>
        <w:tc>
          <w:tcPr>
            <w:tcW w:w="670" w:type="dxa"/>
            <w:vAlign w:val="center"/>
          </w:tcPr>
          <w:p w14:paraId="75B46400" w14:textId="77777777" w:rsidR="00F44926" w:rsidRPr="00D21896" w:rsidRDefault="00F44926" w:rsidP="00F44926">
            <w:pPr>
              <w:pStyle w:val="TB0"/>
            </w:pPr>
            <w:r w:rsidRPr="00D21896">
              <w:t>32</w:t>
            </w:r>
          </w:p>
        </w:tc>
        <w:tc>
          <w:tcPr>
            <w:tcW w:w="850" w:type="dxa"/>
            <w:tcMar>
              <w:left w:w="0" w:type="dxa"/>
              <w:right w:w="0" w:type="dxa"/>
            </w:tcMar>
            <w:vAlign w:val="center"/>
          </w:tcPr>
          <w:p w14:paraId="246D522E" w14:textId="77777777" w:rsidR="00F44926" w:rsidRPr="00D21896" w:rsidRDefault="00F44926" w:rsidP="00F44926">
            <w:pPr>
              <w:pStyle w:val="TB0"/>
            </w:pPr>
            <w:r w:rsidRPr="00D21896">
              <w:t>4</w:t>
            </w:r>
          </w:p>
        </w:tc>
        <w:tc>
          <w:tcPr>
            <w:tcW w:w="2908" w:type="dxa"/>
            <w:tcBorders>
              <w:right w:val="nil"/>
            </w:tcBorders>
            <w:vAlign w:val="center"/>
          </w:tcPr>
          <w:p w14:paraId="10F6840F" w14:textId="77777777" w:rsidR="00F44926" w:rsidRPr="00D21896" w:rsidRDefault="00F44926" w:rsidP="00F44926">
            <w:pPr>
              <w:pStyle w:val="TB0"/>
            </w:pPr>
            <w:r w:rsidRPr="00D21896">
              <w:t>-2147483648</w:t>
            </w:r>
            <w:r w:rsidRPr="00D21896">
              <w:t>～</w:t>
            </w:r>
            <w:r w:rsidRPr="00D21896">
              <w:t>+2147483647</w:t>
            </w:r>
          </w:p>
        </w:tc>
      </w:tr>
      <w:tr w:rsidR="00F44926" w:rsidRPr="00D21896" w14:paraId="728CC13A" w14:textId="77777777" w:rsidTr="00621365">
        <w:tc>
          <w:tcPr>
            <w:tcW w:w="920" w:type="dxa"/>
            <w:vMerge/>
            <w:tcBorders>
              <w:left w:val="nil"/>
            </w:tcBorders>
            <w:tcMar>
              <w:left w:w="0" w:type="dxa"/>
              <w:right w:w="0" w:type="dxa"/>
            </w:tcMar>
            <w:vAlign w:val="center"/>
          </w:tcPr>
          <w:p w14:paraId="73E80B23" w14:textId="77777777" w:rsidR="00F44926" w:rsidRPr="00D21896" w:rsidRDefault="00F44926" w:rsidP="00F44926">
            <w:pPr>
              <w:pStyle w:val="TB0"/>
            </w:pPr>
          </w:p>
        </w:tc>
        <w:tc>
          <w:tcPr>
            <w:tcW w:w="1315" w:type="dxa"/>
            <w:tcBorders>
              <w:left w:val="nil"/>
            </w:tcBorders>
            <w:vAlign w:val="center"/>
          </w:tcPr>
          <w:p w14:paraId="28004231" w14:textId="77777777" w:rsidR="00F44926" w:rsidRPr="00D21896" w:rsidRDefault="00F44926" w:rsidP="00F44926">
            <w:pPr>
              <w:pStyle w:val="TB0"/>
            </w:pPr>
            <w:r w:rsidRPr="00D21896">
              <w:t>unsigned long</w:t>
            </w:r>
          </w:p>
        </w:tc>
        <w:tc>
          <w:tcPr>
            <w:tcW w:w="1417" w:type="dxa"/>
            <w:tcBorders>
              <w:left w:val="nil"/>
            </w:tcBorders>
            <w:vAlign w:val="center"/>
          </w:tcPr>
          <w:p w14:paraId="2CF80AAC" w14:textId="77777777" w:rsidR="00F44926" w:rsidRPr="00D21896" w:rsidRDefault="00F44926" w:rsidP="00F44926">
            <w:pPr>
              <w:pStyle w:val="TB0"/>
            </w:pPr>
            <w:r w:rsidRPr="00D21896">
              <w:t>无符号长整型</w:t>
            </w:r>
          </w:p>
        </w:tc>
        <w:tc>
          <w:tcPr>
            <w:tcW w:w="670" w:type="dxa"/>
            <w:vAlign w:val="center"/>
          </w:tcPr>
          <w:p w14:paraId="42BE3D27" w14:textId="77777777" w:rsidR="00F44926" w:rsidRPr="00D21896" w:rsidRDefault="00F44926" w:rsidP="00F44926">
            <w:pPr>
              <w:pStyle w:val="TB0"/>
            </w:pPr>
            <w:r w:rsidRPr="00D21896">
              <w:t>32</w:t>
            </w:r>
          </w:p>
        </w:tc>
        <w:tc>
          <w:tcPr>
            <w:tcW w:w="850" w:type="dxa"/>
            <w:tcMar>
              <w:left w:w="0" w:type="dxa"/>
              <w:right w:w="0" w:type="dxa"/>
            </w:tcMar>
            <w:vAlign w:val="center"/>
          </w:tcPr>
          <w:p w14:paraId="173CE4C0" w14:textId="77777777" w:rsidR="00F44926" w:rsidRPr="00D21896" w:rsidRDefault="00F44926" w:rsidP="00F44926">
            <w:pPr>
              <w:pStyle w:val="TB0"/>
            </w:pPr>
            <w:r w:rsidRPr="00D21896">
              <w:t>4</w:t>
            </w:r>
          </w:p>
        </w:tc>
        <w:tc>
          <w:tcPr>
            <w:tcW w:w="2908" w:type="dxa"/>
            <w:tcBorders>
              <w:right w:val="nil"/>
            </w:tcBorders>
            <w:vAlign w:val="center"/>
          </w:tcPr>
          <w:p w14:paraId="16205C97" w14:textId="77777777" w:rsidR="00F44926" w:rsidRPr="00D21896" w:rsidRDefault="00F44926" w:rsidP="00F44926">
            <w:pPr>
              <w:pStyle w:val="TB0"/>
            </w:pPr>
            <w:r w:rsidRPr="00D21896">
              <w:t>0</w:t>
            </w:r>
            <w:r w:rsidRPr="00D21896">
              <w:t>～</w:t>
            </w:r>
            <w:r w:rsidRPr="00D21896">
              <w:t>4294967295</w:t>
            </w:r>
          </w:p>
        </w:tc>
      </w:tr>
      <w:tr w:rsidR="00F44926" w:rsidRPr="00D21896" w14:paraId="0BDED046" w14:textId="77777777" w:rsidTr="00621365">
        <w:tc>
          <w:tcPr>
            <w:tcW w:w="920" w:type="dxa"/>
            <w:vMerge w:val="restart"/>
            <w:tcBorders>
              <w:left w:val="nil"/>
            </w:tcBorders>
            <w:tcMar>
              <w:left w:w="0" w:type="dxa"/>
              <w:right w:w="0" w:type="dxa"/>
            </w:tcMar>
            <w:vAlign w:val="center"/>
          </w:tcPr>
          <w:p w14:paraId="1CDDCD00" w14:textId="77777777" w:rsidR="00F44926" w:rsidRPr="00D21896" w:rsidRDefault="00F44926" w:rsidP="00F44926">
            <w:pPr>
              <w:pStyle w:val="TB0"/>
            </w:pPr>
            <w:r w:rsidRPr="00D21896">
              <w:t>实型</w:t>
            </w:r>
          </w:p>
        </w:tc>
        <w:tc>
          <w:tcPr>
            <w:tcW w:w="1315" w:type="dxa"/>
            <w:tcBorders>
              <w:left w:val="nil"/>
            </w:tcBorders>
            <w:vAlign w:val="center"/>
          </w:tcPr>
          <w:p w14:paraId="040E4774" w14:textId="77777777" w:rsidR="00F44926" w:rsidRPr="00D21896" w:rsidRDefault="00F44926" w:rsidP="00F44926">
            <w:pPr>
              <w:pStyle w:val="TB0"/>
            </w:pPr>
            <w:r w:rsidRPr="00D21896">
              <w:t>float</w:t>
            </w:r>
          </w:p>
        </w:tc>
        <w:tc>
          <w:tcPr>
            <w:tcW w:w="1417" w:type="dxa"/>
            <w:tcBorders>
              <w:left w:val="nil"/>
            </w:tcBorders>
            <w:vAlign w:val="center"/>
          </w:tcPr>
          <w:p w14:paraId="32D7E770" w14:textId="77777777" w:rsidR="00F44926" w:rsidRPr="00D21896" w:rsidRDefault="00F44926" w:rsidP="00F44926">
            <w:pPr>
              <w:pStyle w:val="TB0"/>
            </w:pPr>
            <w:r w:rsidRPr="00D21896">
              <w:t>浮点型</w:t>
            </w:r>
          </w:p>
        </w:tc>
        <w:tc>
          <w:tcPr>
            <w:tcW w:w="670" w:type="dxa"/>
            <w:vAlign w:val="center"/>
          </w:tcPr>
          <w:p w14:paraId="1FD6734E" w14:textId="77777777" w:rsidR="00F44926" w:rsidRPr="00D21896" w:rsidRDefault="00F44926" w:rsidP="00F44926">
            <w:pPr>
              <w:pStyle w:val="TB0"/>
            </w:pPr>
            <w:r w:rsidRPr="00D21896">
              <w:t>32</w:t>
            </w:r>
          </w:p>
        </w:tc>
        <w:tc>
          <w:tcPr>
            <w:tcW w:w="850" w:type="dxa"/>
            <w:tcMar>
              <w:left w:w="0" w:type="dxa"/>
              <w:right w:w="0" w:type="dxa"/>
            </w:tcMar>
            <w:vAlign w:val="center"/>
          </w:tcPr>
          <w:p w14:paraId="011232FC" w14:textId="77777777" w:rsidR="00F44926" w:rsidRPr="00D21896" w:rsidRDefault="00F44926" w:rsidP="00F44926">
            <w:pPr>
              <w:pStyle w:val="TB0"/>
            </w:pPr>
            <w:r w:rsidRPr="00D21896">
              <w:t>4</w:t>
            </w:r>
          </w:p>
        </w:tc>
        <w:tc>
          <w:tcPr>
            <w:tcW w:w="2908" w:type="dxa"/>
            <w:tcBorders>
              <w:right w:val="nil"/>
            </w:tcBorders>
            <w:vAlign w:val="center"/>
          </w:tcPr>
          <w:p w14:paraId="323A9124" w14:textId="77777777" w:rsidR="00F44926" w:rsidRPr="00D21896" w:rsidRDefault="00F44926" w:rsidP="00F44926">
            <w:pPr>
              <w:pStyle w:val="TB0"/>
            </w:pPr>
            <w:r w:rsidRPr="00D21896">
              <w:t>约</w:t>
            </w:r>
            <w:r w:rsidRPr="00D21896">
              <w:t>±3.4×(10</w:t>
            </w:r>
            <w:r w:rsidRPr="00D21896">
              <w:rPr>
                <w:vertAlign w:val="superscript"/>
              </w:rPr>
              <w:t>-38</w:t>
            </w:r>
            <w:r w:rsidRPr="00D21896">
              <w:t>～</w:t>
            </w:r>
            <w:r w:rsidRPr="00D21896">
              <w:t>10</w:t>
            </w:r>
            <w:r w:rsidRPr="00D21896">
              <w:rPr>
                <w:vertAlign w:val="superscript"/>
              </w:rPr>
              <w:t>+38</w:t>
            </w:r>
            <w:r w:rsidRPr="00D21896">
              <w:t>)</w:t>
            </w:r>
          </w:p>
        </w:tc>
      </w:tr>
      <w:tr w:rsidR="00F44926" w:rsidRPr="00D21896" w14:paraId="55306F73" w14:textId="77777777" w:rsidTr="00621365">
        <w:tc>
          <w:tcPr>
            <w:tcW w:w="920" w:type="dxa"/>
            <w:vMerge/>
            <w:tcBorders>
              <w:left w:val="nil"/>
              <w:bottom w:val="single" w:sz="8" w:space="0" w:color="auto"/>
            </w:tcBorders>
            <w:vAlign w:val="center"/>
          </w:tcPr>
          <w:p w14:paraId="7DE8C343" w14:textId="77777777" w:rsidR="00F44926" w:rsidRPr="00D21896" w:rsidRDefault="00F44926" w:rsidP="00F44926">
            <w:pPr>
              <w:pStyle w:val="TB0"/>
            </w:pPr>
          </w:p>
        </w:tc>
        <w:tc>
          <w:tcPr>
            <w:tcW w:w="1315" w:type="dxa"/>
            <w:tcBorders>
              <w:left w:val="nil"/>
              <w:bottom w:val="single" w:sz="8" w:space="0" w:color="auto"/>
            </w:tcBorders>
            <w:vAlign w:val="center"/>
          </w:tcPr>
          <w:p w14:paraId="6597E1E1" w14:textId="77777777" w:rsidR="00F44926" w:rsidRPr="00D21896" w:rsidRDefault="00F44926" w:rsidP="00F44926">
            <w:pPr>
              <w:pStyle w:val="TB0"/>
            </w:pPr>
            <w:r w:rsidRPr="00D21896">
              <w:t>double</w:t>
            </w:r>
          </w:p>
        </w:tc>
        <w:tc>
          <w:tcPr>
            <w:tcW w:w="1417" w:type="dxa"/>
            <w:tcBorders>
              <w:left w:val="nil"/>
              <w:bottom w:val="single" w:sz="8" w:space="0" w:color="auto"/>
            </w:tcBorders>
            <w:vAlign w:val="center"/>
          </w:tcPr>
          <w:p w14:paraId="0EC152A0" w14:textId="77777777" w:rsidR="00F44926" w:rsidRPr="00D21896" w:rsidRDefault="00F44926" w:rsidP="00F44926">
            <w:pPr>
              <w:pStyle w:val="TB0"/>
            </w:pPr>
            <w:r w:rsidRPr="00D21896">
              <w:t>双精度型</w:t>
            </w:r>
          </w:p>
        </w:tc>
        <w:tc>
          <w:tcPr>
            <w:tcW w:w="670" w:type="dxa"/>
            <w:tcBorders>
              <w:bottom w:val="single" w:sz="8" w:space="0" w:color="auto"/>
            </w:tcBorders>
            <w:vAlign w:val="center"/>
          </w:tcPr>
          <w:p w14:paraId="298B8E75" w14:textId="77777777" w:rsidR="00F44926" w:rsidRPr="00D21896" w:rsidRDefault="00F44926" w:rsidP="00F44926">
            <w:pPr>
              <w:pStyle w:val="TB0"/>
            </w:pPr>
            <w:r w:rsidRPr="00D21896">
              <w:t>64</w:t>
            </w:r>
          </w:p>
        </w:tc>
        <w:tc>
          <w:tcPr>
            <w:tcW w:w="850" w:type="dxa"/>
            <w:tcBorders>
              <w:bottom w:val="single" w:sz="8" w:space="0" w:color="auto"/>
            </w:tcBorders>
            <w:tcMar>
              <w:left w:w="0" w:type="dxa"/>
              <w:right w:w="0" w:type="dxa"/>
            </w:tcMar>
            <w:vAlign w:val="center"/>
          </w:tcPr>
          <w:p w14:paraId="69E4D92C" w14:textId="77777777" w:rsidR="00F44926" w:rsidRPr="00D21896" w:rsidRDefault="00F44926" w:rsidP="00F44926">
            <w:pPr>
              <w:pStyle w:val="TB0"/>
            </w:pPr>
            <w:r w:rsidRPr="00D21896">
              <w:t>8</w:t>
            </w:r>
          </w:p>
        </w:tc>
        <w:tc>
          <w:tcPr>
            <w:tcW w:w="2908" w:type="dxa"/>
            <w:tcBorders>
              <w:bottom w:val="single" w:sz="8" w:space="0" w:color="auto"/>
              <w:right w:val="nil"/>
            </w:tcBorders>
            <w:vAlign w:val="center"/>
          </w:tcPr>
          <w:p w14:paraId="0B6C4F72" w14:textId="77777777" w:rsidR="00F44926" w:rsidRPr="00D21896" w:rsidRDefault="00F44926" w:rsidP="00F44926">
            <w:pPr>
              <w:pStyle w:val="TB0"/>
            </w:pPr>
            <w:r w:rsidRPr="00D21896">
              <w:t>约</w:t>
            </w:r>
            <w:r w:rsidRPr="00D21896">
              <w:t>±1.7×(10</w:t>
            </w:r>
            <w:r w:rsidRPr="00D21896">
              <w:rPr>
                <w:vertAlign w:val="superscript"/>
              </w:rPr>
              <w:t>-308</w:t>
            </w:r>
            <w:r w:rsidRPr="00D21896">
              <w:t>～</w:t>
            </w:r>
            <w:r w:rsidRPr="00D21896">
              <w:t>10</w:t>
            </w:r>
            <w:r w:rsidRPr="00D21896">
              <w:rPr>
                <w:vertAlign w:val="superscript"/>
              </w:rPr>
              <w:t>+308</w:t>
            </w:r>
            <w:r w:rsidRPr="00D21896">
              <w:t>)</w:t>
            </w:r>
          </w:p>
        </w:tc>
      </w:tr>
    </w:tbl>
    <w:p w14:paraId="2FE037F2" w14:textId="77777777" w:rsidR="00621365" w:rsidRDefault="00621365" w:rsidP="00B917C7">
      <w:pPr>
        <w:ind w:firstLine="420"/>
      </w:pPr>
    </w:p>
    <w:p w14:paraId="6D322A16" w14:textId="77777777" w:rsidR="00621365" w:rsidRDefault="00621365" w:rsidP="00B917C7">
      <w:pPr>
        <w:ind w:firstLine="420"/>
      </w:pPr>
    </w:p>
    <w:p w14:paraId="75D54F88" w14:textId="77777777" w:rsidR="00621365" w:rsidRDefault="00621365" w:rsidP="00B917C7">
      <w:pPr>
        <w:ind w:firstLine="420"/>
      </w:pPr>
    </w:p>
    <w:p w14:paraId="16447521" w14:textId="77777777" w:rsidR="00B917C7" w:rsidRDefault="00B917C7" w:rsidP="00B917C7">
      <w:pPr>
        <w:ind w:firstLine="420"/>
      </w:pPr>
    </w:p>
    <w:p w14:paraId="0360FE31" w14:textId="77777777" w:rsidR="00B917C7" w:rsidRDefault="00B917C7" w:rsidP="00B917C7">
      <w:pPr>
        <w:ind w:firstLine="420"/>
      </w:pPr>
    </w:p>
    <w:p w14:paraId="7E455894" w14:textId="3B045D44" w:rsidR="00621365" w:rsidRDefault="003804E2" w:rsidP="00B917C7">
      <w:pPr>
        <w:pStyle w:val="3"/>
      </w:pPr>
      <w:bookmarkStart w:id="151" w:name="_Toc86943561"/>
      <w:r>
        <w:rPr>
          <w:rFonts w:hint="eastAsia"/>
        </w:rPr>
        <w:t>1.6</w:t>
      </w:r>
      <w:r w:rsidR="00B80CC1">
        <w:rPr>
          <w:rFonts w:hint="eastAsia"/>
        </w:rPr>
        <w:t xml:space="preserve">.2 </w:t>
      </w:r>
      <w:r w:rsidR="00B80CC1">
        <w:rPr>
          <w:rFonts w:hint="eastAsia"/>
        </w:rPr>
        <w:t>程序流程</w:t>
      </w:r>
      <w:r w:rsidR="00B80CC1">
        <w:t>控制</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4C5FD07" w14:textId="4FB56DE2" w:rsidR="00B80CC1" w:rsidRPr="00D21896" w:rsidRDefault="00B80CC1" w:rsidP="00B80CC1">
      <w:pPr>
        <w:ind w:firstLine="420"/>
        <w:rPr>
          <w:color w:val="000000" w:themeColor="text1"/>
        </w:rPr>
      </w:pPr>
      <w:r w:rsidRPr="00D21896">
        <w:rPr>
          <w:color w:val="000000" w:themeColor="text1"/>
        </w:rPr>
        <w:t>在程序设计中主要有三种基本控制结构：顺序结构、选择结构和循环结构。</w:t>
      </w:r>
    </w:p>
    <w:p w14:paraId="14C5FD08" w14:textId="77777777" w:rsidR="00B80CC1" w:rsidRPr="00D21896" w:rsidRDefault="00B80CC1" w:rsidP="00B07C70">
      <w:pPr>
        <w:pStyle w:val="4"/>
        <w:spacing w:before="48" w:after="48"/>
      </w:pPr>
      <w:bookmarkStart w:id="152" w:name="_Toc158437014"/>
      <w:bookmarkStart w:id="153" w:name="_Toc158454811"/>
      <w:bookmarkStart w:id="154" w:name="_Toc159418663"/>
      <w:bookmarkStart w:id="155" w:name="_Toc159831699"/>
      <w:bookmarkStart w:id="156" w:name="_Toc160506498"/>
      <w:bookmarkStart w:id="157" w:name="_Toc173245745"/>
      <w:bookmarkStart w:id="158" w:name="_Toc173341470"/>
      <w:bookmarkStart w:id="159" w:name="_Toc173378826"/>
      <w:bookmarkStart w:id="160" w:name="_Toc173380671"/>
      <w:bookmarkStart w:id="161" w:name="_Toc173475034"/>
      <w:bookmarkStart w:id="162" w:name="_Toc221186095"/>
      <w:bookmarkStart w:id="163" w:name="_Toc221186787"/>
      <w:bookmarkStart w:id="164" w:name="_Toc221187063"/>
      <w:bookmarkStart w:id="165" w:name="_Toc221187400"/>
      <w:bookmarkStart w:id="166" w:name="_Toc221187973"/>
      <w:bookmarkStart w:id="167" w:name="_Toc221268501"/>
      <w:bookmarkStart w:id="168" w:name="_Toc223172591"/>
      <w:bookmarkStart w:id="169" w:name="_Toc223430217"/>
      <w:bookmarkStart w:id="170" w:name="_Toc223682914"/>
      <w:bookmarkStart w:id="171" w:name="_Toc223683759"/>
      <w:bookmarkStart w:id="172" w:name="_Toc250370908"/>
      <w:bookmarkStart w:id="173" w:name="_Toc287299776"/>
      <w:r w:rsidRPr="00D21896">
        <w:t>1</w:t>
      </w:r>
      <w:r>
        <w:rPr>
          <w:rFonts w:hint="eastAsia"/>
        </w:rPr>
        <w:t>．</w:t>
      </w:r>
      <w:r w:rsidRPr="00D21896">
        <w:t>顺序结构</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4C5FD09" w14:textId="77777777" w:rsidR="00B80CC1" w:rsidRPr="00D21896" w:rsidRDefault="00B80CC1" w:rsidP="00B80CC1">
      <w:pPr>
        <w:ind w:firstLine="420"/>
        <w:rPr>
          <w:color w:val="000000" w:themeColor="text1"/>
        </w:rPr>
      </w:pPr>
      <w:r w:rsidRPr="00D21896">
        <w:rPr>
          <w:color w:val="000000" w:themeColor="text1"/>
        </w:rPr>
        <w:t>顺序结构就是从前向后依次执行语句。从整体上看，所有程序的基本结构都是顺序结构，中间的某个过程可以是选择结构或循环结构。</w:t>
      </w:r>
    </w:p>
    <w:p w14:paraId="14C5FD0A" w14:textId="60CFF6D5" w:rsidR="00B80CC1" w:rsidRPr="00D21896" w:rsidRDefault="00B80CC1" w:rsidP="00B07C70">
      <w:pPr>
        <w:pStyle w:val="4"/>
        <w:spacing w:before="48" w:after="48"/>
      </w:pPr>
      <w:bookmarkStart w:id="174" w:name="_Toc158437015"/>
      <w:bookmarkStart w:id="175" w:name="_Toc158454812"/>
      <w:bookmarkStart w:id="176" w:name="_Toc159418664"/>
      <w:bookmarkStart w:id="177" w:name="_Toc159831700"/>
      <w:bookmarkStart w:id="178" w:name="_Toc160506499"/>
      <w:bookmarkStart w:id="179" w:name="_Toc173245746"/>
      <w:bookmarkStart w:id="180" w:name="_Toc173341471"/>
      <w:bookmarkStart w:id="181" w:name="_Toc173378827"/>
      <w:bookmarkStart w:id="182" w:name="_Toc173380672"/>
      <w:bookmarkStart w:id="183" w:name="_Toc173475035"/>
      <w:bookmarkStart w:id="184" w:name="_Toc221186096"/>
      <w:bookmarkStart w:id="185" w:name="_Toc221186788"/>
      <w:bookmarkStart w:id="186" w:name="_Toc221187064"/>
      <w:bookmarkStart w:id="187" w:name="_Toc221187401"/>
      <w:bookmarkStart w:id="188" w:name="_Toc221187974"/>
      <w:bookmarkStart w:id="189" w:name="_Toc221268502"/>
      <w:bookmarkStart w:id="190" w:name="_Toc223172592"/>
      <w:bookmarkStart w:id="191" w:name="_Toc223430218"/>
      <w:bookmarkStart w:id="192" w:name="_Toc223682915"/>
      <w:bookmarkStart w:id="193" w:name="_Toc223683760"/>
      <w:bookmarkStart w:id="194" w:name="_Toc250370909"/>
      <w:bookmarkStart w:id="195" w:name="_Toc287299777"/>
      <w:r w:rsidRPr="00D21896">
        <w:t>2</w:t>
      </w:r>
      <w:r>
        <w:rPr>
          <w:rFonts w:hint="eastAsia"/>
        </w:rPr>
        <w:t>．</w:t>
      </w:r>
      <w:r w:rsidRPr="00D21896">
        <w:t>选择结构</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14C5FD0B" w14:textId="77777777" w:rsidR="00B80CC1" w:rsidRPr="00D21896" w:rsidRDefault="00B80CC1" w:rsidP="00B80CC1">
      <w:pPr>
        <w:ind w:firstLine="420"/>
        <w:rPr>
          <w:color w:val="000000" w:themeColor="text1"/>
        </w:rPr>
      </w:pPr>
      <w:r w:rsidRPr="00D21896">
        <w:rPr>
          <w:color w:val="000000" w:themeColor="text1"/>
        </w:rPr>
        <w:t>在大多数程序中都会包含选择结构。其作用是，根据所指定的条件是否满足，决定执行哪些语句。在</w:t>
      </w:r>
      <w:r w:rsidRPr="00D21896">
        <w:rPr>
          <w:color w:val="000000" w:themeColor="text1"/>
        </w:rPr>
        <w:t>C</w:t>
      </w:r>
      <w:r w:rsidRPr="00D21896">
        <w:rPr>
          <w:color w:val="000000" w:themeColor="text1"/>
        </w:rPr>
        <w:t>语言中主要有</w:t>
      </w:r>
      <w:r w:rsidRPr="00D21896">
        <w:rPr>
          <w:color w:val="000000" w:themeColor="text1"/>
        </w:rPr>
        <w:t>if</w:t>
      </w:r>
      <w:r w:rsidRPr="00D21896">
        <w:rPr>
          <w:color w:val="000000" w:themeColor="text1"/>
        </w:rPr>
        <w:t>和</w:t>
      </w:r>
      <w:r w:rsidRPr="00D21896">
        <w:rPr>
          <w:color w:val="000000" w:themeColor="text1"/>
        </w:rPr>
        <w:t>switch</w:t>
      </w:r>
      <w:r w:rsidRPr="00D21896">
        <w:rPr>
          <w:color w:val="000000" w:themeColor="text1"/>
        </w:rPr>
        <w:t>两种选择结构。</w:t>
      </w:r>
      <w:bookmarkStart w:id="196" w:name="_Toc158437016"/>
      <w:bookmarkStart w:id="197" w:name="_Toc158454813"/>
    </w:p>
    <w:p w14:paraId="14C5FD0C" w14:textId="77777777" w:rsidR="00B80CC1" w:rsidRPr="00D21896" w:rsidRDefault="00B80CC1" w:rsidP="00FC3372">
      <w:pPr>
        <w:pStyle w:val="5"/>
        <w:spacing w:before="72" w:after="72"/>
      </w:pPr>
      <w:r w:rsidRPr="00D21896">
        <w:t>1</w:t>
      </w:r>
      <w:r w:rsidRPr="00D21896">
        <w:t>）</w:t>
      </w:r>
      <w:r w:rsidRPr="00D21896">
        <w:t>if</w:t>
      </w:r>
      <w:r w:rsidRPr="00D21896">
        <w:t>结构</w:t>
      </w:r>
      <w:bookmarkEnd w:id="196"/>
      <w:bookmarkEnd w:id="197"/>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65"/>
      </w:tblGrid>
      <w:tr w:rsidR="00B80CC1" w:rsidRPr="00D21896" w14:paraId="14C5FD0E" w14:textId="77777777" w:rsidTr="0053108E">
        <w:trPr>
          <w:jc w:val="center"/>
        </w:trPr>
        <w:tc>
          <w:tcPr>
            <w:tcW w:w="7965" w:type="dxa"/>
            <w:shd w:val="pct10" w:color="auto" w:fill="auto"/>
          </w:tcPr>
          <w:p w14:paraId="14C5FD0D" w14:textId="77777777" w:rsidR="00B80CC1" w:rsidRPr="00D21896" w:rsidRDefault="00B80CC1" w:rsidP="0053108E">
            <w:pPr>
              <w:ind w:firstLine="400"/>
              <w:rPr>
                <w:color w:val="000000" w:themeColor="text1"/>
              </w:rPr>
            </w:pPr>
            <w:r w:rsidRPr="00D21896">
              <w:rPr>
                <w:color w:val="000000" w:themeColor="text1"/>
              </w:rPr>
              <w:t>if (</w:t>
            </w:r>
            <w:r w:rsidRPr="00D21896">
              <w:rPr>
                <w:color w:val="000000" w:themeColor="text1"/>
              </w:rPr>
              <w:t>表达式</w:t>
            </w:r>
            <w:r w:rsidRPr="00D21896">
              <w:rPr>
                <w:color w:val="000000" w:themeColor="text1"/>
              </w:rPr>
              <w:t xml:space="preserve">) </w:t>
            </w:r>
            <w:r w:rsidRPr="00D21896">
              <w:rPr>
                <w:color w:val="000000" w:themeColor="text1"/>
              </w:rPr>
              <w:t>语句项</w:t>
            </w:r>
            <w:r w:rsidRPr="00D21896">
              <w:rPr>
                <w:color w:val="000000" w:themeColor="text1"/>
              </w:rPr>
              <w:t>;</w:t>
            </w:r>
          </w:p>
        </w:tc>
      </w:tr>
    </w:tbl>
    <w:p w14:paraId="14C5FD0F" w14:textId="77777777" w:rsidR="00B80CC1" w:rsidRPr="00D21896" w:rsidRDefault="00B80CC1" w:rsidP="00B80CC1">
      <w:pPr>
        <w:ind w:firstLine="420"/>
        <w:rPr>
          <w:color w:val="000000" w:themeColor="text1"/>
        </w:rPr>
      </w:pPr>
      <w:r w:rsidRPr="00D21896">
        <w:rPr>
          <w:color w:val="000000" w:themeColor="text1"/>
        </w:rPr>
        <w:t>或</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36"/>
      </w:tblGrid>
      <w:tr w:rsidR="00B80CC1" w:rsidRPr="00D21896" w14:paraId="14C5FD14" w14:textId="77777777" w:rsidTr="0053108E">
        <w:trPr>
          <w:jc w:val="center"/>
        </w:trPr>
        <w:tc>
          <w:tcPr>
            <w:tcW w:w="7936" w:type="dxa"/>
            <w:shd w:val="pct10" w:color="auto" w:fill="auto"/>
          </w:tcPr>
          <w:p w14:paraId="14C5FD10" w14:textId="77777777" w:rsidR="00B80CC1" w:rsidRPr="00D21896" w:rsidRDefault="00B80CC1" w:rsidP="0053108E">
            <w:pPr>
              <w:ind w:firstLine="400"/>
              <w:rPr>
                <w:color w:val="000000" w:themeColor="text1"/>
              </w:rPr>
            </w:pPr>
            <w:r w:rsidRPr="00D21896">
              <w:rPr>
                <w:color w:val="000000" w:themeColor="text1"/>
              </w:rPr>
              <w:t>if (</w:t>
            </w:r>
            <w:r w:rsidRPr="00D21896">
              <w:rPr>
                <w:color w:val="000000" w:themeColor="text1"/>
              </w:rPr>
              <w:t>表达式</w:t>
            </w:r>
            <w:r w:rsidRPr="00D21896">
              <w:rPr>
                <w:color w:val="000000" w:themeColor="text1"/>
              </w:rPr>
              <w:t>)</w:t>
            </w:r>
          </w:p>
          <w:p w14:paraId="14C5FD11" w14:textId="77777777" w:rsidR="00B80CC1" w:rsidRPr="00D21896" w:rsidRDefault="00B80CC1" w:rsidP="0053108E">
            <w:pPr>
              <w:ind w:firstLineChars="150" w:firstLine="300"/>
              <w:rPr>
                <w:color w:val="000000" w:themeColor="text1"/>
              </w:rPr>
            </w:pPr>
            <w:r w:rsidRPr="00D21896">
              <w:rPr>
                <w:color w:val="000000" w:themeColor="text1"/>
              </w:rPr>
              <w:t>语句项</w:t>
            </w:r>
            <w:r w:rsidRPr="00D21896">
              <w:rPr>
                <w:color w:val="000000" w:themeColor="text1"/>
              </w:rPr>
              <w:t>;</w:t>
            </w:r>
          </w:p>
          <w:p w14:paraId="14C5FD12" w14:textId="77777777" w:rsidR="00B80CC1" w:rsidRPr="00D21896" w:rsidRDefault="00B80CC1" w:rsidP="0053108E">
            <w:pPr>
              <w:ind w:firstLine="400"/>
              <w:rPr>
                <w:color w:val="000000" w:themeColor="text1"/>
              </w:rPr>
            </w:pPr>
            <w:r w:rsidRPr="00D21896">
              <w:rPr>
                <w:color w:val="000000" w:themeColor="text1"/>
              </w:rPr>
              <w:t>else</w:t>
            </w:r>
          </w:p>
          <w:p w14:paraId="14C5FD13" w14:textId="77777777" w:rsidR="00B80CC1" w:rsidRPr="00D21896" w:rsidRDefault="00B80CC1" w:rsidP="0053108E">
            <w:pPr>
              <w:ind w:firstLineChars="150" w:firstLine="300"/>
              <w:rPr>
                <w:color w:val="000000" w:themeColor="text1"/>
              </w:rPr>
            </w:pPr>
            <w:r w:rsidRPr="00D21896">
              <w:rPr>
                <w:color w:val="000000" w:themeColor="text1"/>
              </w:rPr>
              <w:t>语句项</w:t>
            </w:r>
            <w:r w:rsidRPr="00D21896">
              <w:rPr>
                <w:color w:val="000000" w:themeColor="text1"/>
              </w:rPr>
              <w:t>;</w:t>
            </w:r>
          </w:p>
        </w:tc>
      </w:tr>
    </w:tbl>
    <w:p w14:paraId="14C5FD15" w14:textId="77777777" w:rsidR="00B80CC1" w:rsidRPr="00D21896" w:rsidRDefault="00B80CC1" w:rsidP="00B80CC1">
      <w:pPr>
        <w:ind w:firstLine="420"/>
        <w:rPr>
          <w:color w:val="000000" w:themeColor="text1"/>
        </w:rPr>
      </w:pPr>
      <w:r w:rsidRPr="00D21896">
        <w:rPr>
          <w:color w:val="000000" w:themeColor="text1"/>
        </w:rPr>
        <w:t>如果表达式取值真（除</w:t>
      </w:r>
      <w:r w:rsidRPr="00D21896">
        <w:rPr>
          <w:color w:val="000000" w:themeColor="text1"/>
        </w:rPr>
        <w:t>0</w:t>
      </w:r>
      <w:r w:rsidRPr="00D21896">
        <w:rPr>
          <w:color w:val="000000" w:themeColor="text1"/>
        </w:rPr>
        <w:t>以外的任何值），则执行</w:t>
      </w:r>
      <w:r w:rsidRPr="00D21896">
        <w:rPr>
          <w:color w:val="000000" w:themeColor="text1"/>
        </w:rPr>
        <w:t>if</w:t>
      </w:r>
      <w:r w:rsidRPr="00D21896">
        <w:rPr>
          <w:color w:val="000000" w:themeColor="text1"/>
        </w:rPr>
        <w:t>的语句项；否则，如果</w:t>
      </w:r>
      <w:r w:rsidRPr="00D21896">
        <w:rPr>
          <w:color w:val="000000" w:themeColor="text1"/>
        </w:rPr>
        <w:t>else</w:t>
      </w:r>
      <w:r w:rsidRPr="00D21896">
        <w:rPr>
          <w:color w:val="000000" w:themeColor="text1"/>
        </w:rPr>
        <w:t>存在的话，就执行</w:t>
      </w:r>
      <w:r w:rsidRPr="00D21896">
        <w:rPr>
          <w:color w:val="000000" w:themeColor="text1"/>
        </w:rPr>
        <w:t>else</w:t>
      </w:r>
      <w:r w:rsidRPr="00D21896">
        <w:rPr>
          <w:color w:val="000000" w:themeColor="text1"/>
        </w:rPr>
        <w:t>的语句项。每次只会执行</w:t>
      </w:r>
      <w:r w:rsidRPr="00D21896">
        <w:rPr>
          <w:color w:val="000000" w:themeColor="text1"/>
        </w:rPr>
        <w:t>if</w:t>
      </w:r>
      <w:r w:rsidRPr="00D21896">
        <w:rPr>
          <w:color w:val="000000" w:themeColor="text1"/>
        </w:rPr>
        <w:t>或</w:t>
      </w:r>
      <w:r w:rsidRPr="00D21896">
        <w:rPr>
          <w:color w:val="000000" w:themeColor="text1"/>
        </w:rPr>
        <w:t>else</w:t>
      </w:r>
      <w:r w:rsidRPr="00D21896">
        <w:rPr>
          <w:color w:val="000000" w:themeColor="text1"/>
        </w:rPr>
        <w:t>中的某一个分支。语句项可以是单独的一条语句、也可以是多条语句组成的语句块（要用一对大括号</w:t>
      </w:r>
      <w:r w:rsidRPr="00D21896">
        <w:rPr>
          <w:color w:val="000000" w:themeColor="text1"/>
        </w:rPr>
        <w:t>“{}”</w:t>
      </w:r>
      <w:r w:rsidRPr="00D21896">
        <w:rPr>
          <w:color w:val="000000" w:themeColor="text1"/>
        </w:rPr>
        <w:t>括起来）。</w:t>
      </w:r>
    </w:p>
    <w:p w14:paraId="14C5FD16" w14:textId="77777777" w:rsidR="00B80CC1" w:rsidRPr="00D21896" w:rsidRDefault="00B80CC1" w:rsidP="00B80CC1">
      <w:pPr>
        <w:ind w:firstLine="420"/>
        <w:rPr>
          <w:color w:val="000000" w:themeColor="text1"/>
        </w:rPr>
      </w:pPr>
      <w:r w:rsidRPr="00D21896">
        <w:rPr>
          <w:color w:val="000000" w:themeColor="text1"/>
        </w:rPr>
        <w:t>if</w:t>
      </w:r>
      <w:r w:rsidRPr="00D21896">
        <w:rPr>
          <w:color w:val="000000" w:themeColor="text1"/>
        </w:rPr>
        <w:t>语句可以嵌套，有多个</w:t>
      </w:r>
      <w:r w:rsidRPr="00D21896">
        <w:rPr>
          <w:color w:val="000000" w:themeColor="text1"/>
        </w:rPr>
        <w:t>if</w:t>
      </w:r>
      <w:r w:rsidRPr="00D21896">
        <w:rPr>
          <w:color w:val="000000" w:themeColor="text1"/>
        </w:rPr>
        <w:t>语句时</w:t>
      </w:r>
      <w:r w:rsidRPr="00D21896">
        <w:rPr>
          <w:color w:val="000000" w:themeColor="text1"/>
        </w:rPr>
        <w:t>else</w:t>
      </w:r>
      <w:r w:rsidRPr="00D21896">
        <w:rPr>
          <w:color w:val="000000" w:themeColor="text1"/>
        </w:rPr>
        <w:t>与最近的一个配对。对于多分支语句，可以使用</w:t>
      </w:r>
      <w:r w:rsidRPr="00D21896">
        <w:rPr>
          <w:color w:val="000000" w:themeColor="text1"/>
        </w:rPr>
        <w:t>if ... else if ... else if ... else ...</w:t>
      </w:r>
      <w:r w:rsidRPr="00D21896">
        <w:rPr>
          <w:color w:val="000000" w:themeColor="text1"/>
        </w:rPr>
        <w:t>的多重判断结构，也可以使用下面讲到的</w:t>
      </w:r>
      <w:r w:rsidRPr="00D21896">
        <w:rPr>
          <w:color w:val="000000" w:themeColor="text1"/>
        </w:rPr>
        <w:t>switch</w:t>
      </w:r>
      <w:r w:rsidRPr="00D21896">
        <w:rPr>
          <w:color w:val="000000" w:themeColor="text1"/>
        </w:rPr>
        <w:t>开关语句。</w:t>
      </w:r>
    </w:p>
    <w:p w14:paraId="14C5FD17" w14:textId="77777777" w:rsidR="00B80CC1" w:rsidRPr="00D21896" w:rsidRDefault="00B80CC1" w:rsidP="00FC3372">
      <w:pPr>
        <w:pStyle w:val="5"/>
        <w:spacing w:before="72" w:after="72"/>
      </w:pPr>
      <w:r w:rsidRPr="00D21896">
        <w:rPr>
          <w:rFonts w:hint="eastAsia"/>
        </w:rPr>
        <w:t>2</w:t>
      </w:r>
      <w:r w:rsidRPr="00D21896">
        <w:rPr>
          <w:rFonts w:hint="eastAsia"/>
        </w:rPr>
        <w:t>）</w:t>
      </w:r>
      <w:r w:rsidRPr="00D21896">
        <w:rPr>
          <w:rFonts w:hint="eastAsia"/>
        </w:rPr>
        <w:t>switch</w:t>
      </w:r>
      <w:r w:rsidRPr="00D21896">
        <w:rPr>
          <w:rFonts w:hint="eastAsia"/>
        </w:rPr>
        <w:t>结构</w:t>
      </w:r>
    </w:p>
    <w:p w14:paraId="14C5FD18" w14:textId="77777777" w:rsidR="00B80CC1" w:rsidRPr="00D21896" w:rsidRDefault="00B80CC1" w:rsidP="00B80CC1">
      <w:pPr>
        <w:ind w:firstLine="420"/>
        <w:rPr>
          <w:color w:val="000000" w:themeColor="text1"/>
        </w:rPr>
      </w:pPr>
      <w:r w:rsidRPr="00D21896">
        <w:rPr>
          <w:color w:val="000000" w:themeColor="text1"/>
        </w:rPr>
        <w:t>switch</w:t>
      </w:r>
      <w:r w:rsidRPr="00D21896">
        <w:rPr>
          <w:color w:val="000000" w:themeColor="text1"/>
        </w:rPr>
        <w:t>是</w:t>
      </w:r>
      <w:r w:rsidRPr="00D21896">
        <w:rPr>
          <w:color w:val="000000" w:themeColor="text1"/>
        </w:rPr>
        <w:t>C</w:t>
      </w:r>
      <w:r w:rsidRPr="00D21896">
        <w:rPr>
          <w:color w:val="000000" w:themeColor="text1"/>
        </w:rPr>
        <w:t>语言内部多分支选择语句，它根据某些整型和字符常量对一个表达式进行连续测试，当一常量值与其匹配时，它就执行与该变量有关的一个或多个语句。</w:t>
      </w:r>
      <w:r w:rsidRPr="00D21896">
        <w:rPr>
          <w:color w:val="000000" w:themeColor="text1"/>
        </w:rPr>
        <w:t>switch</w:t>
      </w:r>
      <w:r w:rsidRPr="00D21896">
        <w:rPr>
          <w:color w:val="000000" w:themeColor="text1"/>
        </w:rPr>
        <w:t>语句的一般形式如下：</w:t>
      </w:r>
    </w:p>
    <w:p w14:paraId="14C5FD19" w14:textId="77777777" w:rsidR="00B80CC1" w:rsidRPr="00D21896" w:rsidRDefault="00B80CC1" w:rsidP="00B80CC1">
      <w:pPr>
        <w:ind w:firstLine="420"/>
        <w:rPr>
          <w:color w:val="000000" w:themeColor="text1"/>
        </w:rPr>
      </w:pPr>
      <w:r w:rsidRPr="00D21896">
        <w:rPr>
          <w:color w:val="000000" w:themeColor="text1"/>
        </w:rPr>
        <w:t>格式：</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30"/>
      </w:tblGrid>
      <w:tr w:rsidR="00B80CC1" w:rsidRPr="00D21896" w14:paraId="14C5FD26" w14:textId="77777777" w:rsidTr="0053108E">
        <w:trPr>
          <w:jc w:val="center"/>
        </w:trPr>
        <w:tc>
          <w:tcPr>
            <w:tcW w:w="7930" w:type="dxa"/>
            <w:shd w:val="pct10" w:color="auto" w:fill="auto"/>
          </w:tcPr>
          <w:p w14:paraId="14C5FD1A" w14:textId="77777777" w:rsidR="00B80CC1" w:rsidRPr="00D21896" w:rsidRDefault="00B80CC1" w:rsidP="0053108E">
            <w:pPr>
              <w:ind w:firstLine="400"/>
              <w:rPr>
                <w:color w:val="000000" w:themeColor="text1"/>
              </w:rPr>
            </w:pPr>
            <w:r w:rsidRPr="00D21896">
              <w:rPr>
                <w:color w:val="000000" w:themeColor="text1"/>
              </w:rPr>
              <w:t>switch(</w:t>
            </w:r>
            <w:r w:rsidRPr="00D21896">
              <w:rPr>
                <w:color w:val="000000" w:themeColor="text1"/>
              </w:rPr>
              <w:t>表达式</w:t>
            </w:r>
            <w:r w:rsidRPr="00D21896">
              <w:rPr>
                <w:color w:val="000000" w:themeColor="text1"/>
              </w:rPr>
              <w:t>)</w:t>
            </w:r>
          </w:p>
          <w:p w14:paraId="14C5FD1B" w14:textId="77777777" w:rsidR="00B80CC1" w:rsidRPr="00D21896" w:rsidRDefault="00B80CC1" w:rsidP="0053108E">
            <w:pPr>
              <w:ind w:firstLine="400"/>
              <w:rPr>
                <w:color w:val="000000" w:themeColor="text1"/>
              </w:rPr>
            </w:pPr>
            <w:r w:rsidRPr="00D21896">
              <w:rPr>
                <w:color w:val="000000" w:themeColor="text1"/>
              </w:rPr>
              <w:t>{</w:t>
            </w:r>
          </w:p>
          <w:p w14:paraId="14C5FD1C" w14:textId="77777777" w:rsidR="00B80CC1" w:rsidRPr="00D21896" w:rsidRDefault="00B80CC1" w:rsidP="0053108E">
            <w:pPr>
              <w:ind w:firstLineChars="150" w:firstLine="300"/>
              <w:rPr>
                <w:color w:val="000000" w:themeColor="text1"/>
              </w:rPr>
            </w:pPr>
            <w:r w:rsidRPr="00D21896">
              <w:rPr>
                <w:color w:val="000000" w:themeColor="text1"/>
              </w:rPr>
              <w:t xml:space="preserve">case </w:t>
            </w:r>
            <w:r w:rsidRPr="00D21896">
              <w:rPr>
                <w:color w:val="000000" w:themeColor="text1"/>
              </w:rPr>
              <w:t>常数</w:t>
            </w:r>
            <w:r w:rsidRPr="00D21896">
              <w:rPr>
                <w:color w:val="000000" w:themeColor="text1"/>
              </w:rPr>
              <w:t>1:</w:t>
            </w:r>
          </w:p>
          <w:p w14:paraId="14C5FD1D" w14:textId="77777777" w:rsidR="00B80CC1" w:rsidRPr="00D21896" w:rsidRDefault="00B80CC1" w:rsidP="0053108E">
            <w:pPr>
              <w:ind w:firstLineChars="350" w:firstLine="700"/>
              <w:rPr>
                <w:color w:val="000000" w:themeColor="text1"/>
              </w:rPr>
            </w:pPr>
            <w:r w:rsidRPr="00D21896">
              <w:rPr>
                <w:color w:val="000000" w:themeColor="text1"/>
              </w:rPr>
              <w:t>语句项</w:t>
            </w:r>
            <w:r w:rsidRPr="00D21896">
              <w:rPr>
                <w:color w:val="000000" w:themeColor="text1"/>
              </w:rPr>
              <w:t>1;</w:t>
            </w:r>
          </w:p>
          <w:p w14:paraId="14C5FD1E" w14:textId="77777777" w:rsidR="00B80CC1" w:rsidRPr="00D21896" w:rsidRDefault="00B80CC1" w:rsidP="0053108E">
            <w:pPr>
              <w:ind w:firstLineChars="350" w:firstLine="700"/>
              <w:rPr>
                <w:color w:val="000000" w:themeColor="text1"/>
              </w:rPr>
            </w:pPr>
            <w:r w:rsidRPr="00D21896">
              <w:rPr>
                <w:color w:val="000000" w:themeColor="text1"/>
              </w:rPr>
              <w:t>break;</w:t>
            </w:r>
          </w:p>
          <w:p w14:paraId="14C5FD1F" w14:textId="77777777" w:rsidR="00B80CC1" w:rsidRPr="00D21896" w:rsidRDefault="00B80CC1" w:rsidP="0053108E">
            <w:pPr>
              <w:ind w:firstLineChars="150" w:firstLine="300"/>
              <w:rPr>
                <w:color w:val="000000" w:themeColor="text1"/>
              </w:rPr>
            </w:pPr>
            <w:r w:rsidRPr="00D21896">
              <w:rPr>
                <w:color w:val="000000" w:themeColor="text1"/>
              </w:rPr>
              <w:t>case</w:t>
            </w:r>
            <w:r w:rsidRPr="00D21896">
              <w:rPr>
                <w:color w:val="000000" w:themeColor="text1"/>
              </w:rPr>
              <w:t>常数</w:t>
            </w:r>
            <w:r w:rsidRPr="00D21896">
              <w:rPr>
                <w:color w:val="000000" w:themeColor="text1"/>
              </w:rPr>
              <w:t>2:</w:t>
            </w:r>
          </w:p>
          <w:p w14:paraId="14C5FD20" w14:textId="77777777" w:rsidR="00B80CC1" w:rsidRPr="00D21896" w:rsidRDefault="00B80CC1" w:rsidP="0053108E">
            <w:pPr>
              <w:ind w:firstLineChars="350" w:firstLine="700"/>
              <w:rPr>
                <w:color w:val="000000" w:themeColor="text1"/>
              </w:rPr>
            </w:pPr>
            <w:r w:rsidRPr="00D21896">
              <w:rPr>
                <w:color w:val="000000" w:themeColor="text1"/>
              </w:rPr>
              <w:t>语句项</w:t>
            </w:r>
            <w:r w:rsidRPr="00D21896">
              <w:rPr>
                <w:color w:val="000000" w:themeColor="text1"/>
              </w:rPr>
              <w:t>2;</w:t>
            </w:r>
          </w:p>
          <w:p w14:paraId="14C5FD21" w14:textId="77777777" w:rsidR="00B80CC1" w:rsidRPr="00D21896" w:rsidRDefault="00B80CC1" w:rsidP="0053108E">
            <w:pPr>
              <w:ind w:firstLineChars="350" w:firstLine="700"/>
              <w:rPr>
                <w:color w:val="000000" w:themeColor="text1"/>
              </w:rPr>
            </w:pPr>
            <w:r w:rsidRPr="00D21896">
              <w:rPr>
                <w:color w:val="000000" w:themeColor="text1"/>
              </w:rPr>
              <w:t>break;</w:t>
            </w:r>
          </w:p>
          <w:p w14:paraId="14C5FD22" w14:textId="77777777" w:rsidR="00B80CC1" w:rsidRPr="00D21896" w:rsidRDefault="00B80CC1" w:rsidP="0053108E">
            <w:pPr>
              <w:ind w:firstLine="400"/>
              <w:rPr>
                <w:color w:val="000000" w:themeColor="text1"/>
              </w:rPr>
            </w:pPr>
            <w:r w:rsidRPr="00D21896">
              <w:rPr>
                <w:color w:val="000000" w:themeColor="text1"/>
              </w:rPr>
              <w:t>…………</w:t>
            </w:r>
          </w:p>
          <w:p w14:paraId="14C5FD23" w14:textId="77777777" w:rsidR="00B80CC1" w:rsidRPr="00D21896" w:rsidRDefault="00B80CC1" w:rsidP="0053108E">
            <w:pPr>
              <w:ind w:firstLineChars="150" w:firstLine="300"/>
              <w:rPr>
                <w:color w:val="000000" w:themeColor="text1"/>
              </w:rPr>
            </w:pPr>
            <w:r w:rsidRPr="00D21896">
              <w:rPr>
                <w:color w:val="000000" w:themeColor="text1"/>
              </w:rPr>
              <w:t>default:</w:t>
            </w:r>
          </w:p>
          <w:p w14:paraId="14C5FD24" w14:textId="77777777" w:rsidR="00B80CC1" w:rsidRPr="00D21896" w:rsidRDefault="00B80CC1" w:rsidP="0053108E">
            <w:pPr>
              <w:ind w:firstLineChars="350" w:firstLine="700"/>
              <w:rPr>
                <w:color w:val="000000" w:themeColor="text1"/>
              </w:rPr>
            </w:pPr>
            <w:r w:rsidRPr="00D21896">
              <w:rPr>
                <w:color w:val="000000" w:themeColor="text1"/>
              </w:rPr>
              <w:t>语句项</w:t>
            </w:r>
            <w:r w:rsidRPr="00D21896">
              <w:rPr>
                <w:color w:val="000000" w:themeColor="text1"/>
              </w:rPr>
              <w:t>;</w:t>
            </w:r>
          </w:p>
          <w:p w14:paraId="14C5FD25" w14:textId="77777777" w:rsidR="00B80CC1" w:rsidRPr="00D21896" w:rsidRDefault="00B80CC1" w:rsidP="0053108E">
            <w:pPr>
              <w:ind w:firstLine="400"/>
              <w:rPr>
                <w:color w:val="000000" w:themeColor="text1"/>
              </w:rPr>
            </w:pPr>
            <w:r w:rsidRPr="00D21896">
              <w:rPr>
                <w:color w:val="000000" w:themeColor="text1"/>
              </w:rPr>
              <w:t>}</w:t>
            </w:r>
          </w:p>
        </w:tc>
      </w:tr>
    </w:tbl>
    <w:p w14:paraId="14C5FD27" w14:textId="77777777" w:rsidR="00B80CC1" w:rsidRPr="00D21896" w:rsidRDefault="00B80CC1" w:rsidP="00B80CC1">
      <w:pPr>
        <w:ind w:firstLine="420"/>
        <w:rPr>
          <w:color w:val="000000" w:themeColor="text1"/>
        </w:rPr>
      </w:pPr>
      <w:r w:rsidRPr="00D21896">
        <w:rPr>
          <w:color w:val="000000" w:themeColor="text1"/>
        </w:rPr>
        <w:t>根据</w:t>
      </w:r>
      <w:r w:rsidRPr="00D21896">
        <w:rPr>
          <w:color w:val="000000" w:themeColor="text1"/>
        </w:rPr>
        <w:t>case</w:t>
      </w:r>
      <w:r w:rsidRPr="00D21896">
        <w:rPr>
          <w:color w:val="000000" w:themeColor="text1"/>
        </w:rPr>
        <w:t>语句中所给出的常量值，按顺序对表达式的值进行测试，当常量与表达式值相等时，就执行这个常量所在的</w:t>
      </w:r>
      <w:r w:rsidRPr="00D21896">
        <w:rPr>
          <w:color w:val="000000" w:themeColor="text1"/>
        </w:rPr>
        <w:t>case</w:t>
      </w:r>
      <w:r w:rsidRPr="00D21896">
        <w:rPr>
          <w:color w:val="000000" w:themeColor="text1"/>
        </w:rPr>
        <w:t>后的语句块，直到碰到</w:t>
      </w:r>
      <w:r w:rsidRPr="00D21896">
        <w:rPr>
          <w:color w:val="000000" w:themeColor="text1"/>
        </w:rPr>
        <w:t>break</w:t>
      </w:r>
      <w:r w:rsidRPr="00D21896">
        <w:rPr>
          <w:color w:val="000000" w:themeColor="text1"/>
        </w:rPr>
        <w:t>语句，或者</w:t>
      </w:r>
      <w:r w:rsidRPr="00D21896">
        <w:rPr>
          <w:color w:val="000000" w:themeColor="text1"/>
        </w:rPr>
        <w:t>switch</w:t>
      </w:r>
      <w:r w:rsidRPr="00D21896">
        <w:rPr>
          <w:color w:val="000000" w:themeColor="text1"/>
        </w:rPr>
        <w:t>的末尾为止。若没有一个常量与表达式值相符，则执行</w:t>
      </w:r>
      <w:r w:rsidRPr="00D21896">
        <w:rPr>
          <w:color w:val="000000" w:themeColor="text1"/>
        </w:rPr>
        <w:t>default</w:t>
      </w:r>
      <w:r w:rsidRPr="00D21896">
        <w:rPr>
          <w:color w:val="000000" w:themeColor="text1"/>
        </w:rPr>
        <w:t>后的语句块。</w:t>
      </w:r>
      <w:r w:rsidRPr="00D21896">
        <w:rPr>
          <w:color w:val="000000" w:themeColor="text1"/>
        </w:rPr>
        <w:t>default</w:t>
      </w:r>
      <w:r w:rsidRPr="00D21896">
        <w:rPr>
          <w:color w:val="000000" w:themeColor="text1"/>
        </w:rPr>
        <w:t>是可选的，如果它不存在，并且所有的常量与表达式值都不相符，那就不做任何处理。</w:t>
      </w:r>
    </w:p>
    <w:p w14:paraId="14C5FD28" w14:textId="77777777" w:rsidR="00B80CC1" w:rsidRPr="00D21896" w:rsidRDefault="00B80CC1" w:rsidP="00B80CC1">
      <w:pPr>
        <w:ind w:firstLine="420"/>
        <w:rPr>
          <w:color w:val="000000" w:themeColor="text1"/>
        </w:rPr>
      </w:pPr>
      <w:r w:rsidRPr="00D21896">
        <w:rPr>
          <w:color w:val="000000" w:themeColor="text1"/>
        </w:rPr>
        <w:t>switch</w:t>
      </w:r>
      <w:r w:rsidRPr="00D21896">
        <w:rPr>
          <w:color w:val="000000" w:themeColor="text1"/>
        </w:rPr>
        <w:t>语句与</w:t>
      </w:r>
      <w:r w:rsidRPr="00D21896">
        <w:rPr>
          <w:color w:val="000000" w:themeColor="text1"/>
        </w:rPr>
        <w:t>if</w:t>
      </w:r>
      <w:r w:rsidRPr="00D21896">
        <w:rPr>
          <w:color w:val="000000" w:themeColor="text1"/>
        </w:rPr>
        <w:t>语句的不同之处在于</w:t>
      </w:r>
      <w:r w:rsidRPr="00D21896">
        <w:rPr>
          <w:color w:val="000000" w:themeColor="text1"/>
        </w:rPr>
        <w:t>switch</w:t>
      </w:r>
      <w:r w:rsidRPr="00D21896">
        <w:rPr>
          <w:color w:val="000000" w:themeColor="text1"/>
        </w:rPr>
        <w:t>只能对等式进行测试，而</w:t>
      </w:r>
      <w:r w:rsidRPr="00D21896">
        <w:rPr>
          <w:color w:val="000000" w:themeColor="text1"/>
        </w:rPr>
        <w:t>if</w:t>
      </w:r>
      <w:r w:rsidRPr="00D21896">
        <w:rPr>
          <w:color w:val="000000" w:themeColor="text1"/>
        </w:rPr>
        <w:t>可以计算关系表达式或逻辑表达式。</w:t>
      </w:r>
    </w:p>
    <w:p w14:paraId="14C5FD29" w14:textId="77777777" w:rsidR="00B80CC1" w:rsidRPr="00D21896" w:rsidRDefault="00B80CC1" w:rsidP="00B80CC1">
      <w:pPr>
        <w:ind w:firstLine="420"/>
        <w:rPr>
          <w:color w:val="000000" w:themeColor="text1"/>
        </w:rPr>
      </w:pPr>
      <w:r w:rsidRPr="00D21896">
        <w:rPr>
          <w:color w:val="000000" w:themeColor="text1"/>
        </w:rPr>
        <w:t>break</w:t>
      </w:r>
      <w:r w:rsidRPr="00D21896">
        <w:rPr>
          <w:color w:val="000000" w:themeColor="text1"/>
        </w:rPr>
        <w:t>语句在</w:t>
      </w:r>
      <w:r w:rsidRPr="00D21896">
        <w:rPr>
          <w:color w:val="000000" w:themeColor="text1"/>
        </w:rPr>
        <w:t>switch</w:t>
      </w:r>
      <w:r w:rsidRPr="00D21896">
        <w:rPr>
          <w:color w:val="000000" w:themeColor="text1"/>
        </w:rPr>
        <w:t>语句中是可选的，</w:t>
      </w:r>
      <w:r w:rsidRPr="00D21896">
        <w:rPr>
          <w:rFonts w:hint="eastAsia"/>
          <w:color w:val="000000" w:themeColor="text1"/>
        </w:rPr>
        <w:t>但是</w:t>
      </w:r>
      <w:r w:rsidRPr="00D21896">
        <w:rPr>
          <w:color w:val="000000" w:themeColor="text1"/>
        </w:rPr>
        <w:t>不用</w:t>
      </w:r>
      <w:r w:rsidRPr="00D21896">
        <w:rPr>
          <w:color w:val="000000" w:themeColor="text1"/>
        </w:rPr>
        <w:t>break</w:t>
      </w:r>
      <w:r w:rsidRPr="00D21896">
        <w:rPr>
          <w:color w:val="000000" w:themeColor="text1"/>
        </w:rPr>
        <w:t>，</w:t>
      </w:r>
      <w:r w:rsidRPr="00D21896">
        <w:rPr>
          <w:rFonts w:hint="eastAsia"/>
          <w:color w:val="000000" w:themeColor="text1"/>
        </w:rPr>
        <w:t>则从当前满足条件的</w:t>
      </w:r>
      <w:r w:rsidRPr="00D21896">
        <w:rPr>
          <w:color w:val="000000" w:themeColor="text1"/>
        </w:rPr>
        <w:t>case</w:t>
      </w:r>
      <w:r w:rsidRPr="00D21896">
        <w:rPr>
          <w:color w:val="000000" w:themeColor="text1"/>
        </w:rPr>
        <w:t>语句</w:t>
      </w:r>
      <w:r w:rsidRPr="00D21896">
        <w:rPr>
          <w:rFonts w:hint="eastAsia"/>
          <w:color w:val="000000" w:themeColor="text1"/>
        </w:rPr>
        <w:t>开始连续执行后续指令，不判断后续</w:t>
      </w:r>
      <w:r w:rsidRPr="00D21896">
        <w:rPr>
          <w:color w:val="000000" w:themeColor="text1"/>
        </w:rPr>
        <w:t>case</w:t>
      </w:r>
      <w:r w:rsidRPr="00D21896">
        <w:rPr>
          <w:color w:val="000000" w:themeColor="text1"/>
        </w:rPr>
        <w:t>语句</w:t>
      </w:r>
      <w:r w:rsidRPr="00D21896">
        <w:rPr>
          <w:rFonts w:hint="eastAsia"/>
          <w:color w:val="000000" w:themeColor="text1"/>
        </w:rPr>
        <w:t>的</w:t>
      </w:r>
      <w:r w:rsidRPr="00D21896">
        <w:rPr>
          <w:color w:val="000000" w:themeColor="text1"/>
        </w:rPr>
        <w:t>条件，一直到碰到</w:t>
      </w:r>
      <w:r w:rsidRPr="00D21896">
        <w:rPr>
          <w:color w:val="000000" w:themeColor="text1"/>
        </w:rPr>
        <w:t>break</w:t>
      </w:r>
      <w:r w:rsidRPr="00D21896">
        <w:rPr>
          <w:color w:val="000000" w:themeColor="text1"/>
        </w:rPr>
        <w:t>或</w:t>
      </w:r>
      <w:r w:rsidRPr="00D21896">
        <w:rPr>
          <w:color w:val="000000" w:themeColor="text1"/>
        </w:rPr>
        <w:t>switch</w:t>
      </w:r>
      <w:r w:rsidRPr="00D21896">
        <w:rPr>
          <w:color w:val="000000" w:themeColor="text1"/>
        </w:rPr>
        <w:t>的末尾为止</w:t>
      </w:r>
      <w:r w:rsidRPr="00D21896">
        <w:rPr>
          <w:rFonts w:hint="eastAsia"/>
          <w:color w:val="000000" w:themeColor="text1"/>
        </w:rPr>
        <w:t>。为了</w:t>
      </w:r>
      <w:r w:rsidRPr="00D21896">
        <w:rPr>
          <w:color w:val="000000" w:themeColor="text1"/>
        </w:rPr>
        <w:t>避免输出不应有的结果</w:t>
      </w:r>
      <w:r w:rsidRPr="00D21896">
        <w:rPr>
          <w:rFonts w:hint="eastAsia"/>
          <w:color w:val="000000" w:themeColor="text1"/>
        </w:rPr>
        <w:t>，在</w:t>
      </w:r>
      <w:r w:rsidRPr="00D21896">
        <w:rPr>
          <w:color w:val="000000" w:themeColor="text1"/>
        </w:rPr>
        <w:t>每一</w:t>
      </w:r>
      <w:r w:rsidRPr="00D21896">
        <w:rPr>
          <w:color w:val="000000" w:themeColor="text1"/>
        </w:rPr>
        <w:t>case</w:t>
      </w:r>
      <w:r w:rsidRPr="00D21896">
        <w:rPr>
          <w:color w:val="000000" w:themeColor="text1"/>
        </w:rPr>
        <w:t>语句之后加</w:t>
      </w:r>
      <w:r w:rsidRPr="00D21896">
        <w:rPr>
          <w:color w:val="000000" w:themeColor="text1"/>
        </w:rPr>
        <w:t xml:space="preserve">break </w:t>
      </w:r>
      <w:r w:rsidRPr="00D21896">
        <w:rPr>
          <w:color w:val="000000" w:themeColor="text1"/>
        </w:rPr>
        <w:t>语句，使每一次执行之后均可跳出</w:t>
      </w:r>
      <w:r w:rsidRPr="00D21896">
        <w:rPr>
          <w:color w:val="000000" w:themeColor="text1"/>
        </w:rPr>
        <w:t>switch</w:t>
      </w:r>
      <w:r w:rsidRPr="00D21896">
        <w:rPr>
          <w:color w:val="000000" w:themeColor="text1"/>
        </w:rPr>
        <w:t>语句</w:t>
      </w:r>
      <w:r w:rsidRPr="00D21896">
        <w:rPr>
          <w:rFonts w:hint="eastAsia"/>
          <w:color w:val="000000" w:themeColor="text1"/>
        </w:rPr>
        <w:t>。</w:t>
      </w:r>
    </w:p>
    <w:p w14:paraId="14C5FD2A" w14:textId="253D3667" w:rsidR="00B80CC1" w:rsidRPr="00D21896" w:rsidRDefault="00B80CC1" w:rsidP="00B07C70">
      <w:pPr>
        <w:pStyle w:val="4"/>
        <w:spacing w:before="48" w:after="48"/>
      </w:pPr>
      <w:bookmarkStart w:id="198" w:name="_Toc158437018"/>
      <w:bookmarkStart w:id="199" w:name="_Toc158454815"/>
      <w:bookmarkStart w:id="200" w:name="_Toc159418665"/>
      <w:bookmarkStart w:id="201" w:name="_Toc159831701"/>
      <w:bookmarkStart w:id="202" w:name="_Toc160506500"/>
      <w:bookmarkStart w:id="203" w:name="_Toc173245747"/>
      <w:bookmarkStart w:id="204" w:name="_Toc173341472"/>
      <w:bookmarkStart w:id="205" w:name="_Toc173378828"/>
      <w:bookmarkStart w:id="206" w:name="_Toc173380673"/>
      <w:bookmarkStart w:id="207" w:name="_Toc173475036"/>
      <w:bookmarkStart w:id="208" w:name="_Toc221186097"/>
      <w:bookmarkStart w:id="209" w:name="_Toc221186789"/>
      <w:bookmarkStart w:id="210" w:name="_Toc221187065"/>
      <w:bookmarkStart w:id="211" w:name="_Toc221187402"/>
      <w:bookmarkStart w:id="212" w:name="_Toc221187975"/>
      <w:bookmarkStart w:id="213" w:name="_Toc221268503"/>
      <w:bookmarkStart w:id="214" w:name="_Toc223172593"/>
      <w:bookmarkStart w:id="215" w:name="_Toc223430219"/>
      <w:bookmarkStart w:id="216" w:name="_Toc223682916"/>
      <w:bookmarkStart w:id="217" w:name="_Toc223683761"/>
      <w:bookmarkStart w:id="218" w:name="_Toc250370910"/>
      <w:bookmarkStart w:id="219" w:name="_Toc287299778"/>
      <w:r w:rsidRPr="00D21896">
        <w:lastRenderedPageBreak/>
        <w:t>3</w:t>
      </w:r>
      <w:r>
        <w:rPr>
          <w:rFonts w:hint="eastAsia"/>
        </w:rPr>
        <w:t>．</w:t>
      </w:r>
      <w:r w:rsidRPr="00D21896">
        <w:t>循环结构</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4C5FD2B" w14:textId="77777777" w:rsidR="00B80CC1" w:rsidRPr="00D21896" w:rsidRDefault="00B80CC1" w:rsidP="00B80CC1">
      <w:pPr>
        <w:ind w:firstLine="420"/>
        <w:rPr>
          <w:color w:val="000000" w:themeColor="text1"/>
        </w:rPr>
      </w:pPr>
      <w:r w:rsidRPr="00D21896">
        <w:rPr>
          <w:color w:val="000000" w:themeColor="text1"/>
        </w:rPr>
        <w:t>C</w:t>
      </w:r>
      <w:r w:rsidRPr="00D21896">
        <w:rPr>
          <w:color w:val="000000" w:themeColor="text1"/>
        </w:rPr>
        <w:t>语言中的循环结构常用</w:t>
      </w:r>
      <w:r w:rsidRPr="00D21896">
        <w:rPr>
          <w:color w:val="000000" w:themeColor="text1"/>
        </w:rPr>
        <w:t>for</w:t>
      </w:r>
      <w:r w:rsidRPr="00D21896">
        <w:rPr>
          <w:color w:val="000000" w:themeColor="text1"/>
        </w:rPr>
        <w:t>循环，</w:t>
      </w:r>
      <w:r w:rsidRPr="00D21896">
        <w:rPr>
          <w:color w:val="000000" w:themeColor="text1"/>
        </w:rPr>
        <w:t>while</w:t>
      </w:r>
      <w:r w:rsidRPr="00D21896">
        <w:rPr>
          <w:color w:val="000000" w:themeColor="text1"/>
        </w:rPr>
        <w:t>循环与</w:t>
      </w:r>
      <w:r w:rsidRPr="00D21896">
        <w:rPr>
          <w:color w:val="000000" w:themeColor="text1"/>
        </w:rPr>
        <w:t>do...while</w:t>
      </w:r>
      <w:r w:rsidRPr="00D21896">
        <w:rPr>
          <w:color w:val="000000" w:themeColor="text1"/>
        </w:rPr>
        <w:t>循环。</w:t>
      </w:r>
    </w:p>
    <w:p w14:paraId="14C5FD2C" w14:textId="77777777" w:rsidR="00B80CC1" w:rsidRPr="00D21896" w:rsidRDefault="00B80CC1" w:rsidP="00FC3372">
      <w:pPr>
        <w:pStyle w:val="5"/>
        <w:spacing w:before="72" w:after="72"/>
      </w:pPr>
      <w:bookmarkStart w:id="220" w:name="_Toc158437019"/>
      <w:bookmarkStart w:id="221" w:name="_Toc158454816"/>
      <w:r w:rsidRPr="00D21896">
        <w:t>1</w:t>
      </w:r>
      <w:r w:rsidRPr="00D21896">
        <w:t>）</w:t>
      </w:r>
      <w:r w:rsidRPr="00D21896">
        <w:t>for</w:t>
      </w:r>
      <w:r w:rsidRPr="00D21896">
        <w:t>循环</w:t>
      </w:r>
      <w:bookmarkEnd w:id="220"/>
      <w:bookmarkEnd w:id="221"/>
    </w:p>
    <w:p w14:paraId="14C5FD2D" w14:textId="77777777" w:rsidR="00B80CC1" w:rsidRPr="00D21896" w:rsidRDefault="00B80CC1" w:rsidP="00B80CC1">
      <w:pPr>
        <w:ind w:firstLine="420"/>
        <w:rPr>
          <w:color w:val="000000" w:themeColor="text1"/>
        </w:rPr>
      </w:pPr>
      <w:r w:rsidRPr="00D21896">
        <w:rPr>
          <w:color w:val="000000" w:themeColor="text1"/>
        </w:rPr>
        <w:t>格式为：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859"/>
      </w:tblGrid>
      <w:tr w:rsidR="00B80CC1" w:rsidRPr="00D21896" w14:paraId="14C5FD30" w14:textId="77777777" w:rsidTr="0053108E">
        <w:trPr>
          <w:jc w:val="center"/>
        </w:trPr>
        <w:tc>
          <w:tcPr>
            <w:tcW w:w="7859" w:type="dxa"/>
            <w:shd w:val="pct10" w:color="auto" w:fill="auto"/>
          </w:tcPr>
          <w:p w14:paraId="14C5FD2E" w14:textId="77777777" w:rsidR="00B80CC1" w:rsidRPr="00D21896" w:rsidRDefault="00B80CC1" w:rsidP="0053108E">
            <w:pPr>
              <w:ind w:firstLine="400"/>
              <w:rPr>
                <w:color w:val="000000" w:themeColor="text1"/>
              </w:rPr>
            </w:pPr>
            <w:r w:rsidRPr="00D21896">
              <w:rPr>
                <w:color w:val="000000" w:themeColor="text1"/>
              </w:rPr>
              <w:t>for(</w:t>
            </w:r>
            <w:r w:rsidRPr="00D21896">
              <w:rPr>
                <w:color w:val="000000" w:themeColor="text1"/>
              </w:rPr>
              <w:t>初始化表达式；条件表达式；修正表达式</w:t>
            </w:r>
            <w:r w:rsidRPr="00D21896">
              <w:rPr>
                <w:color w:val="000000" w:themeColor="text1"/>
              </w:rPr>
              <w:t>)</w:t>
            </w:r>
          </w:p>
          <w:p w14:paraId="14C5FD2F" w14:textId="77777777" w:rsidR="00B80CC1" w:rsidRPr="00D21896" w:rsidRDefault="00B80CC1" w:rsidP="0053108E">
            <w:pPr>
              <w:ind w:firstLineChars="250" w:firstLine="500"/>
              <w:rPr>
                <w:color w:val="000000" w:themeColor="text1"/>
              </w:rPr>
            </w:pPr>
            <w:r w:rsidRPr="00D21896">
              <w:rPr>
                <w:color w:val="000000" w:themeColor="text1"/>
              </w:rPr>
              <w:t>{</w:t>
            </w:r>
            <w:r w:rsidRPr="00D21896">
              <w:rPr>
                <w:color w:val="000000" w:themeColor="text1"/>
              </w:rPr>
              <w:t>循环体</w:t>
            </w:r>
            <w:r w:rsidRPr="00D21896">
              <w:rPr>
                <w:color w:val="000000" w:themeColor="text1"/>
              </w:rPr>
              <w:t>}</w:t>
            </w:r>
          </w:p>
        </w:tc>
      </w:tr>
    </w:tbl>
    <w:p w14:paraId="14C5FD31" w14:textId="77777777" w:rsidR="00B80CC1" w:rsidRPr="00D21896" w:rsidRDefault="00B80CC1" w:rsidP="00B80CC1">
      <w:pPr>
        <w:ind w:firstLine="420"/>
        <w:rPr>
          <w:color w:val="000000" w:themeColor="text1"/>
        </w:rPr>
      </w:pPr>
      <w:r w:rsidRPr="00D21896">
        <w:rPr>
          <w:color w:val="000000" w:themeColor="text1"/>
        </w:rPr>
        <w:t>执行过程为：先求解初始化表达式；再判断条件表达式，若为假（</w:t>
      </w:r>
      <w:r w:rsidRPr="00D21896">
        <w:rPr>
          <w:color w:val="000000" w:themeColor="text1"/>
        </w:rPr>
        <w:t>0</w:t>
      </w:r>
      <w:r w:rsidRPr="00D21896">
        <w:rPr>
          <w:color w:val="000000" w:themeColor="text1"/>
        </w:rPr>
        <w:t>），则结束循环，转到循环下面的语句；如果其值为真（非</w:t>
      </w:r>
      <w:r w:rsidRPr="00D21896">
        <w:rPr>
          <w:color w:val="000000" w:themeColor="text1"/>
        </w:rPr>
        <w:t>0</w:t>
      </w:r>
      <w:r w:rsidRPr="00D21896">
        <w:rPr>
          <w:color w:val="000000" w:themeColor="text1"/>
        </w:rPr>
        <w:t>），则执行</w:t>
      </w:r>
      <w:r w:rsidRPr="00D21896">
        <w:rPr>
          <w:color w:val="000000" w:themeColor="text1"/>
        </w:rPr>
        <w:t>“</w:t>
      </w:r>
      <w:r w:rsidRPr="00D21896">
        <w:rPr>
          <w:color w:val="000000" w:themeColor="text1"/>
        </w:rPr>
        <w:t>循环体</w:t>
      </w:r>
      <w:r w:rsidRPr="00D21896">
        <w:rPr>
          <w:color w:val="000000" w:themeColor="text1"/>
        </w:rPr>
        <w:t>”</w:t>
      </w:r>
      <w:r w:rsidRPr="00D21896">
        <w:rPr>
          <w:color w:val="000000" w:themeColor="text1"/>
        </w:rPr>
        <w:t>中语句。然后求解修正表达式；再转到判断条件表达式处根据情况决定是否继续执行</w:t>
      </w:r>
      <w:r w:rsidRPr="00D21896">
        <w:rPr>
          <w:color w:val="000000" w:themeColor="text1"/>
        </w:rPr>
        <w:t>“</w:t>
      </w:r>
      <w:r w:rsidRPr="00D21896">
        <w:rPr>
          <w:color w:val="000000" w:themeColor="text1"/>
        </w:rPr>
        <w:t>循环体</w:t>
      </w:r>
      <w:r w:rsidRPr="00D21896">
        <w:rPr>
          <w:color w:val="000000" w:themeColor="text1"/>
        </w:rPr>
        <w:t>”</w:t>
      </w:r>
      <w:r w:rsidRPr="00D21896">
        <w:rPr>
          <w:color w:val="000000" w:themeColor="text1"/>
        </w:rPr>
        <w:t>。</w:t>
      </w:r>
    </w:p>
    <w:p w14:paraId="14C5FD32" w14:textId="77777777" w:rsidR="00B80CC1" w:rsidRPr="00D21896" w:rsidRDefault="00B80CC1" w:rsidP="00FC3372">
      <w:pPr>
        <w:pStyle w:val="5"/>
        <w:spacing w:before="72" w:after="72"/>
      </w:pPr>
      <w:bookmarkStart w:id="222" w:name="_Toc158437020"/>
      <w:bookmarkStart w:id="223" w:name="_Toc158454817"/>
      <w:r w:rsidRPr="00D21896">
        <w:t>2</w:t>
      </w:r>
      <w:r w:rsidRPr="00D21896">
        <w:t>）</w:t>
      </w:r>
      <w:r w:rsidRPr="00D21896">
        <w:t>while</w:t>
      </w:r>
      <w:r w:rsidRPr="00D21896">
        <w:t>循环</w:t>
      </w:r>
      <w:bookmarkEnd w:id="222"/>
      <w:bookmarkEnd w:id="223"/>
    </w:p>
    <w:p w14:paraId="14C5FD33" w14:textId="77777777" w:rsidR="00B80CC1" w:rsidRPr="00D21896" w:rsidRDefault="00B80CC1" w:rsidP="00B80CC1">
      <w:pPr>
        <w:ind w:firstLine="420"/>
        <w:rPr>
          <w:color w:val="000000" w:themeColor="text1"/>
        </w:rPr>
      </w:pPr>
      <w:r w:rsidRPr="00D21896">
        <w:rPr>
          <w:color w:val="000000" w:themeColor="text1"/>
        </w:rPr>
        <w:t>格式为：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83"/>
      </w:tblGrid>
      <w:tr w:rsidR="00B80CC1" w:rsidRPr="00D21896" w14:paraId="14C5FD36" w14:textId="77777777" w:rsidTr="0053108E">
        <w:trPr>
          <w:jc w:val="center"/>
        </w:trPr>
        <w:tc>
          <w:tcPr>
            <w:tcW w:w="7983" w:type="dxa"/>
            <w:shd w:val="pct10" w:color="auto" w:fill="auto"/>
          </w:tcPr>
          <w:p w14:paraId="14C5FD34" w14:textId="77777777" w:rsidR="00B80CC1" w:rsidRPr="00D21896" w:rsidRDefault="00B80CC1" w:rsidP="0053108E">
            <w:pPr>
              <w:ind w:firstLine="400"/>
              <w:rPr>
                <w:color w:val="000000" w:themeColor="text1"/>
              </w:rPr>
            </w:pPr>
            <w:r w:rsidRPr="00D21896">
              <w:rPr>
                <w:rFonts w:hint="eastAsia"/>
                <w:color w:val="000000" w:themeColor="text1"/>
              </w:rPr>
              <w:t>while(</w:t>
            </w:r>
            <w:r w:rsidRPr="00D21896">
              <w:rPr>
                <w:rFonts w:hint="eastAsia"/>
                <w:color w:val="000000" w:themeColor="text1"/>
              </w:rPr>
              <w:t>条件表达式</w:t>
            </w:r>
            <w:r w:rsidRPr="00D21896">
              <w:rPr>
                <w:rFonts w:hint="eastAsia"/>
                <w:color w:val="000000" w:themeColor="text1"/>
              </w:rPr>
              <w:t>)</w:t>
            </w:r>
          </w:p>
          <w:p w14:paraId="14C5FD35" w14:textId="77777777" w:rsidR="00B80CC1" w:rsidRPr="00D21896" w:rsidRDefault="00B80CC1" w:rsidP="0053108E">
            <w:pPr>
              <w:ind w:firstLine="400"/>
              <w:rPr>
                <w:color w:val="000000" w:themeColor="text1"/>
              </w:rPr>
            </w:pPr>
            <w:r w:rsidRPr="00D21896">
              <w:rPr>
                <w:color w:val="000000" w:themeColor="text1"/>
              </w:rPr>
              <w:t>{</w:t>
            </w:r>
            <w:r w:rsidRPr="00D21896">
              <w:rPr>
                <w:color w:val="000000" w:themeColor="text1"/>
              </w:rPr>
              <w:t>循环体</w:t>
            </w:r>
            <w:r w:rsidRPr="00D21896">
              <w:rPr>
                <w:color w:val="000000" w:themeColor="text1"/>
              </w:rPr>
              <w:t>}</w:t>
            </w:r>
          </w:p>
        </w:tc>
      </w:tr>
    </w:tbl>
    <w:p w14:paraId="14C5FD37" w14:textId="77777777" w:rsidR="00B80CC1" w:rsidRPr="00D21896" w:rsidRDefault="00B80CC1" w:rsidP="00B80CC1">
      <w:pPr>
        <w:ind w:firstLine="420"/>
        <w:rPr>
          <w:color w:val="000000" w:themeColor="text1"/>
        </w:rPr>
      </w:pPr>
      <w:r w:rsidRPr="00D21896">
        <w:rPr>
          <w:color w:val="000000" w:themeColor="text1"/>
        </w:rPr>
        <w:t>当表达式的值为真（非</w:t>
      </w:r>
      <w:r w:rsidRPr="00D21896">
        <w:rPr>
          <w:color w:val="000000" w:themeColor="text1"/>
        </w:rPr>
        <w:t>0</w:t>
      </w:r>
      <w:r w:rsidRPr="00D21896">
        <w:rPr>
          <w:color w:val="000000" w:themeColor="text1"/>
        </w:rPr>
        <w:t>）时执行循环体。其特点是：先判断后执行。</w:t>
      </w:r>
    </w:p>
    <w:p w14:paraId="14C5FD38" w14:textId="77777777" w:rsidR="00B80CC1" w:rsidRPr="00D21896" w:rsidRDefault="00B80CC1" w:rsidP="00FC3372">
      <w:pPr>
        <w:pStyle w:val="5"/>
        <w:spacing w:before="72" w:after="72"/>
      </w:pPr>
      <w:bookmarkStart w:id="224" w:name="_Toc158437021"/>
      <w:bookmarkStart w:id="225" w:name="_Toc158454818"/>
      <w:r w:rsidRPr="00D21896">
        <w:t>3</w:t>
      </w:r>
      <w:r w:rsidRPr="00D21896">
        <w:t>）</w:t>
      </w:r>
      <w:r w:rsidRPr="00D21896">
        <w:t>do....while</w:t>
      </w:r>
      <w:r w:rsidRPr="00D21896">
        <w:t>循环</w:t>
      </w:r>
      <w:bookmarkEnd w:id="224"/>
      <w:bookmarkEnd w:id="225"/>
    </w:p>
    <w:p w14:paraId="14C5FD39" w14:textId="77777777" w:rsidR="00B80CC1" w:rsidRPr="00D21896" w:rsidRDefault="00B80CC1" w:rsidP="00B80CC1">
      <w:pPr>
        <w:ind w:firstLine="420"/>
        <w:rPr>
          <w:color w:val="000000" w:themeColor="text1"/>
        </w:rPr>
      </w:pPr>
      <w:r w:rsidRPr="00D21896">
        <w:rPr>
          <w:color w:val="000000" w:themeColor="text1"/>
        </w:rPr>
        <w:t>格式为：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29"/>
      </w:tblGrid>
      <w:tr w:rsidR="00B80CC1" w:rsidRPr="00D21896" w14:paraId="14C5FD3D" w14:textId="77777777" w:rsidTr="0053108E">
        <w:trPr>
          <w:jc w:val="center"/>
        </w:trPr>
        <w:tc>
          <w:tcPr>
            <w:tcW w:w="7929" w:type="dxa"/>
            <w:shd w:val="pct10" w:color="auto" w:fill="auto"/>
          </w:tcPr>
          <w:p w14:paraId="14C5FD3A" w14:textId="77777777" w:rsidR="00B80CC1" w:rsidRPr="00D21896" w:rsidRDefault="00B80CC1" w:rsidP="0053108E">
            <w:pPr>
              <w:ind w:firstLine="400"/>
              <w:rPr>
                <w:color w:val="000000" w:themeColor="text1"/>
              </w:rPr>
            </w:pPr>
            <w:r w:rsidRPr="00D21896">
              <w:rPr>
                <w:color w:val="000000" w:themeColor="text1"/>
              </w:rPr>
              <w:t>do</w:t>
            </w:r>
          </w:p>
          <w:p w14:paraId="14C5FD3B" w14:textId="77777777" w:rsidR="00B80CC1" w:rsidRPr="00D21896" w:rsidRDefault="00B80CC1" w:rsidP="0053108E">
            <w:pPr>
              <w:ind w:firstLineChars="150" w:firstLine="300"/>
              <w:rPr>
                <w:color w:val="000000" w:themeColor="text1"/>
              </w:rPr>
            </w:pPr>
            <w:r w:rsidRPr="00D21896">
              <w:rPr>
                <w:color w:val="000000" w:themeColor="text1"/>
              </w:rPr>
              <w:t>{</w:t>
            </w:r>
            <w:r w:rsidRPr="00D21896">
              <w:rPr>
                <w:color w:val="000000" w:themeColor="text1"/>
              </w:rPr>
              <w:t>循环体</w:t>
            </w:r>
            <w:r w:rsidRPr="00D21896">
              <w:rPr>
                <w:color w:val="000000" w:themeColor="text1"/>
              </w:rPr>
              <w:t>}</w:t>
            </w:r>
          </w:p>
          <w:p w14:paraId="14C5FD3C" w14:textId="77777777" w:rsidR="00B80CC1" w:rsidRPr="00D21896" w:rsidRDefault="00B80CC1" w:rsidP="0053108E">
            <w:pPr>
              <w:ind w:firstLine="400"/>
              <w:rPr>
                <w:color w:val="000000" w:themeColor="text1"/>
              </w:rPr>
            </w:pPr>
            <w:r w:rsidRPr="00D21896">
              <w:rPr>
                <w:color w:val="000000" w:themeColor="text1"/>
              </w:rPr>
              <w:t>while(</w:t>
            </w:r>
            <w:r w:rsidRPr="00D21896">
              <w:rPr>
                <w:color w:val="000000" w:themeColor="text1"/>
              </w:rPr>
              <w:t>条件表达式</w:t>
            </w:r>
            <w:r w:rsidRPr="00D21896">
              <w:rPr>
                <w:color w:val="000000" w:themeColor="text1"/>
              </w:rPr>
              <w:t>);</w:t>
            </w:r>
          </w:p>
        </w:tc>
      </w:tr>
    </w:tbl>
    <w:p w14:paraId="14C5FD3E" w14:textId="77777777" w:rsidR="00B80CC1" w:rsidRPr="00D21896" w:rsidRDefault="00B80CC1" w:rsidP="00B80CC1">
      <w:pPr>
        <w:ind w:firstLine="420"/>
        <w:rPr>
          <w:color w:val="000000" w:themeColor="text1"/>
        </w:rPr>
      </w:pPr>
      <w:r w:rsidRPr="00D21896">
        <w:rPr>
          <w:color w:val="000000" w:themeColor="text1"/>
        </w:rPr>
        <w:t>其特点是：先执行后判断。即当流程到达</w:t>
      </w:r>
      <w:r w:rsidRPr="00D21896">
        <w:rPr>
          <w:color w:val="000000" w:themeColor="text1"/>
        </w:rPr>
        <w:t>do</w:t>
      </w:r>
      <w:r w:rsidRPr="00D21896">
        <w:rPr>
          <w:color w:val="000000" w:themeColor="text1"/>
        </w:rPr>
        <w:t>后，立即执行循环体一次，然后才对条件表达式进行计算、判断。若条件表达式的值为真（非</w:t>
      </w:r>
      <w:r w:rsidRPr="00D21896">
        <w:rPr>
          <w:color w:val="000000" w:themeColor="text1"/>
        </w:rPr>
        <w:t>0</w:t>
      </w:r>
      <w:r w:rsidRPr="00D21896">
        <w:rPr>
          <w:color w:val="000000" w:themeColor="text1"/>
        </w:rPr>
        <w:t>），则重复执行一次循环体。</w:t>
      </w:r>
    </w:p>
    <w:p w14:paraId="14C5FD3F" w14:textId="77777777" w:rsidR="00B80CC1" w:rsidRPr="00D21896" w:rsidRDefault="00B80CC1" w:rsidP="00B07C70">
      <w:pPr>
        <w:pStyle w:val="4"/>
        <w:spacing w:before="48" w:after="48"/>
      </w:pPr>
      <w:bookmarkStart w:id="226" w:name="_Toc158437022"/>
      <w:bookmarkStart w:id="227" w:name="_Toc158454819"/>
      <w:bookmarkStart w:id="228" w:name="_Toc159418666"/>
      <w:bookmarkStart w:id="229" w:name="_Toc159831702"/>
      <w:bookmarkStart w:id="230" w:name="_Toc160506501"/>
      <w:bookmarkStart w:id="231" w:name="_Toc173245748"/>
      <w:bookmarkStart w:id="232" w:name="_Toc173341473"/>
      <w:bookmarkStart w:id="233" w:name="_Toc173378829"/>
      <w:bookmarkStart w:id="234" w:name="_Toc173380674"/>
      <w:bookmarkStart w:id="235" w:name="_Toc173475037"/>
      <w:bookmarkStart w:id="236" w:name="_Toc221186098"/>
      <w:bookmarkStart w:id="237" w:name="_Toc221186790"/>
      <w:bookmarkStart w:id="238" w:name="_Toc221187066"/>
      <w:bookmarkStart w:id="239" w:name="_Toc221187403"/>
      <w:bookmarkStart w:id="240" w:name="_Toc221187976"/>
      <w:bookmarkStart w:id="241" w:name="_Toc221268504"/>
      <w:bookmarkStart w:id="242" w:name="_Toc223172594"/>
      <w:bookmarkStart w:id="243" w:name="_Toc223430220"/>
      <w:bookmarkStart w:id="244" w:name="_Toc223682917"/>
      <w:bookmarkStart w:id="245" w:name="_Toc223683762"/>
      <w:bookmarkStart w:id="246" w:name="_Toc250370911"/>
      <w:bookmarkStart w:id="247" w:name="_Toc287299779"/>
      <w:r w:rsidRPr="00D21896">
        <w:t>4</w:t>
      </w:r>
      <w:r>
        <w:rPr>
          <w:rFonts w:hint="eastAsia"/>
        </w:rPr>
        <w:t>．</w:t>
      </w:r>
      <w:r w:rsidRPr="00D21896">
        <w:t>break</w:t>
      </w:r>
      <w:r w:rsidRPr="00D21896">
        <w:t>和</w:t>
      </w:r>
      <w:r w:rsidRPr="00D21896">
        <w:t>continue</w:t>
      </w:r>
      <w:r w:rsidRPr="00D21896">
        <w:t>语句</w:t>
      </w:r>
      <w:bookmarkEnd w:id="226"/>
      <w:bookmarkEnd w:id="227"/>
      <w:bookmarkEnd w:id="228"/>
      <w:bookmarkEnd w:id="229"/>
      <w:bookmarkEnd w:id="230"/>
      <w:bookmarkEnd w:id="231"/>
      <w:bookmarkEnd w:id="232"/>
      <w:bookmarkEnd w:id="233"/>
      <w:bookmarkEnd w:id="234"/>
      <w:bookmarkEnd w:id="235"/>
      <w:r w:rsidRPr="00D21896">
        <w:t>在循环中的应用</w:t>
      </w:r>
      <w:bookmarkEnd w:id="236"/>
      <w:bookmarkEnd w:id="237"/>
      <w:bookmarkEnd w:id="238"/>
      <w:bookmarkEnd w:id="239"/>
      <w:bookmarkEnd w:id="240"/>
      <w:bookmarkEnd w:id="241"/>
      <w:bookmarkEnd w:id="242"/>
      <w:bookmarkEnd w:id="243"/>
      <w:bookmarkEnd w:id="244"/>
      <w:bookmarkEnd w:id="245"/>
      <w:bookmarkEnd w:id="246"/>
      <w:bookmarkEnd w:id="247"/>
    </w:p>
    <w:p w14:paraId="14C5FD40" w14:textId="77777777" w:rsidR="00B80CC1" w:rsidRPr="00D21896" w:rsidRDefault="00B80CC1" w:rsidP="00B80CC1">
      <w:pPr>
        <w:ind w:firstLine="420"/>
        <w:rPr>
          <w:color w:val="000000" w:themeColor="text1"/>
        </w:rPr>
      </w:pPr>
      <w:r w:rsidRPr="00D21896">
        <w:rPr>
          <w:color w:val="000000" w:themeColor="text1"/>
        </w:rPr>
        <w:t>在循环中常常使用</w:t>
      </w:r>
      <w:r w:rsidRPr="00D21896">
        <w:rPr>
          <w:rFonts w:eastAsia="楷体_GB2312"/>
          <w:color w:val="000000" w:themeColor="text1"/>
        </w:rPr>
        <w:t>break</w:t>
      </w:r>
      <w:r w:rsidRPr="00D21896">
        <w:rPr>
          <w:color w:val="000000" w:themeColor="text1"/>
        </w:rPr>
        <w:t>语句和</w:t>
      </w:r>
      <w:r w:rsidRPr="00D21896">
        <w:rPr>
          <w:rFonts w:eastAsia="楷体_GB2312"/>
          <w:color w:val="000000" w:themeColor="text1"/>
        </w:rPr>
        <w:t>continue</w:t>
      </w:r>
      <w:r w:rsidRPr="00D21896">
        <w:rPr>
          <w:color w:val="000000" w:themeColor="text1"/>
        </w:rPr>
        <w:t>语句，这两个语句都会改变循环的执行情况。</w:t>
      </w:r>
      <w:r w:rsidRPr="00D21896">
        <w:rPr>
          <w:rFonts w:eastAsia="楷体_GB2312"/>
          <w:color w:val="000000" w:themeColor="text1"/>
        </w:rPr>
        <w:t>break</w:t>
      </w:r>
      <w:r w:rsidRPr="00D21896">
        <w:rPr>
          <w:color w:val="000000" w:themeColor="text1"/>
        </w:rPr>
        <w:t>语句用来从循环体中强行跳出循环，终止整个循环的执行；</w:t>
      </w:r>
      <w:r w:rsidRPr="00D21896">
        <w:rPr>
          <w:rFonts w:eastAsia="楷体_GB2312"/>
          <w:color w:val="000000" w:themeColor="text1"/>
        </w:rPr>
        <w:t>continue</w:t>
      </w:r>
      <w:r w:rsidRPr="00D21896">
        <w:rPr>
          <w:color w:val="000000" w:themeColor="text1"/>
        </w:rPr>
        <w:t>语句使其后语句不再被执行，进行新的一次循环（可以形象地理解为返回循环开始处执行）。</w:t>
      </w:r>
    </w:p>
    <w:p w14:paraId="14C5FD41" w14:textId="779C5354" w:rsidR="00B80CC1" w:rsidRPr="00D21896" w:rsidRDefault="003804E2" w:rsidP="00B80CC1">
      <w:pPr>
        <w:pStyle w:val="3"/>
      </w:pPr>
      <w:bookmarkStart w:id="248" w:name="_Toc158437023"/>
      <w:bookmarkStart w:id="249" w:name="_Toc158454820"/>
      <w:bookmarkStart w:id="250" w:name="_Toc159418667"/>
      <w:bookmarkStart w:id="251" w:name="_Toc159831703"/>
      <w:bookmarkStart w:id="252" w:name="_Toc160155624"/>
      <w:bookmarkStart w:id="253" w:name="_Toc160506502"/>
      <w:bookmarkStart w:id="254" w:name="_Toc160785296"/>
      <w:bookmarkStart w:id="255" w:name="_Toc173245749"/>
      <w:bookmarkStart w:id="256" w:name="_Toc173341474"/>
      <w:bookmarkStart w:id="257" w:name="_Toc173378830"/>
      <w:bookmarkStart w:id="258" w:name="_Toc173380675"/>
      <w:bookmarkStart w:id="259" w:name="_Toc173466017"/>
      <w:bookmarkStart w:id="260" w:name="_Toc173469215"/>
      <w:bookmarkStart w:id="261" w:name="_Toc173475038"/>
      <w:bookmarkStart w:id="262" w:name="_Toc173549039"/>
      <w:bookmarkStart w:id="263" w:name="_Toc173573116"/>
      <w:bookmarkStart w:id="264" w:name="_Toc173590016"/>
      <w:bookmarkStart w:id="265" w:name="_Toc221186099"/>
      <w:bookmarkStart w:id="266" w:name="_Toc221186791"/>
      <w:bookmarkStart w:id="267" w:name="_Toc221187067"/>
      <w:bookmarkStart w:id="268" w:name="_Toc221187404"/>
      <w:bookmarkStart w:id="269" w:name="_Toc221187977"/>
      <w:bookmarkStart w:id="270" w:name="_Toc221268505"/>
      <w:bookmarkStart w:id="271" w:name="_Toc223172595"/>
      <w:bookmarkStart w:id="272" w:name="_Toc223430221"/>
      <w:bookmarkStart w:id="273" w:name="_Toc223682918"/>
      <w:bookmarkStart w:id="274" w:name="_Toc223683763"/>
      <w:bookmarkStart w:id="275" w:name="_Toc250370912"/>
      <w:bookmarkStart w:id="276" w:name="_Toc287299780"/>
      <w:bookmarkStart w:id="277" w:name="_Toc86943562"/>
      <w:r>
        <w:t>1.6</w:t>
      </w:r>
      <w:r w:rsidR="00B80CC1">
        <w:t xml:space="preserve">.3 </w:t>
      </w:r>
      <w:r w:rsidR="00B80CC1" w:rsidRPr="00D21896">
        <w:t>函数</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4C5FD42" w14:textId="77777777" w:rsidR="00B80CC1" w:rsidRPr="00D21896" w:rsidRDefault="00B80CC1" w:rsidP="00B80CC1">
      <w:pPr>
        <w:ind w:firstLine="420"/>
        <w:rPr>
          <w:color w:val="000000" w:themeColor="text1"/>
        </w:rPr>
      </w:pPr>
      <w:r w:rsidRPr="00D21896">
        <w:rPr>
          <w:color w:val="000000" w:themeColor="text1"/>
        </w:rPr>
        <w:t>所谓函数，即子程序，也就是</w:t>
      </w:r>
      <w:r w:rsidRPr="0048015A">
        <w:rPr>
          <w:rFonts w:asciiTheme="minorEastAsia" w:eastAsiaTheme="minorEastAsia" w:hAnsiTheme="minorEastAsia"/>
          <w:color w:val="000000" w:themeColor="text1"/>
        </w:rPr>
        <w:t>“语句的集合”</w:t>
      </w:r>
      <w:r w:rsidRPr="00D21896">
        <w:rPr>
          <w:color w:val="000000" w:themeColor="text1"/>
        </w:rPr>
        <w:t>，就是说把经常使用的语句群定义成函数，供其他程序调用，</w:t>
      </w:r>
      <w:r w:rsidRPr="00CF53ED">
        <w:rPr>
          <w:rFonts w:eastAsia="黑体"/>
          <w:color w:val="000000" w:themeColor="text1"/>
          <w:shd w:val="pct15" w:color="auto" w:fill="FFFFFF"/>
        </w:rPr>
        <w:t>函数的编写与使用要遵循软件工程的基本规范</w:t>
      </w:r>
      <w:r w:rsidRPr="00D21896">
        <w:rPr>
          <w:color w:val="000000" w:themeColor="text1"/>
        </w:rPr>
        <w:t>。</w:t>
      </w:r>
    </w:p>
    <w:p w14:paraId="14C5FD43" w14:textId="77777777" w:rsidR="00B80CC1" w:rsidRPr="00D21896" w:rsidRDefault="00B80CC1" w:rsidP="00B80CC1">
      <w:pPr>
        <w:ind w:firstLine="420"/>
        <w:rPr>
          <w:color w:val="000000" w:themeColor="text1"/>
        </w:rPr>
      </w:pPr>
      <w:bookmarkStart w:id="278" w:name="_Toc158437024"/>
      <w:bookmarkStart w:id="279" w:name="_Toc158454821"/>
      <w:bookmarkStart w:id="280" w:name="_Toc159418668"/>
      <w:bookmarkStart w:id="281" w:name="_Toc159831704"/>
      <w:bookmarkStart w:id="282" w:name="_Toc160506503"/>
      <w:bookmarkStart w:id="283" w:name="_Toc173245750"/>
      <w:bookmarkStart w:id="284" w:name="_Toc173341475"/>
      <w:bookmarkStart w:id="285" w:name="_Toc173378831"/>
      <w:bookmarkStart w:id="286" w:name="_Toc173380676"/>
      <w:bookmarkStart w:id="287" w:name="_Toc173475039"/>
      <w:r w:rsidRPr="00D21896">
        <w:rPr>
          <w:color w:val="000000" w:themeColor="text1"/>
        </w:rPr>
        <w:t>使用函数要注意</w:t>
      </w:r>
      <w:bookmarkEnd w:id="278"/>
      <w:bookmarkEnd w:id="279"/>
      <w:bookmarkEnd w:id="280"/>
      <w:bookmarkEnd w:id="281"/>
      <w:bookmarkEnd w:id="282"/>
      <w:bookmarkEnd w:id="283"/>
      <w:bookmarkEnd w:id="284"/>
      <w:bookmarkEnd w:id="285"/>
      <w:bookmarkEnd w:id="286"/>
      <w:bookmarkEnd w:id="287"/>
      <w:r w:rsidRPr="00D21896">
        <w:rPr>
          <w:color w:val="000000" w:themeColor="text1"/>
        </w:rPr>
        <w:t>：函数定义时要同时声明其类型；调用函数前要先声明该函数；传给函数的参数值，其类型要与函数原定义一致；接收函数返回值的变量，其类型也要与函数类型一致等。</w:t>
      </w:r>
      <w:r w:rsidRPr="00CF53ED">
        <w:rPr>
          <w:rFonts w:eastAsia="黑体" w:hint="eastAsia"/>
          <w:color w:val="000000" w:themeColor="text1"/>
          <w:shd w:val="pct15" w:color="auto" w:fill="FFFFFF"/>
        </w:rPr>
        <w:t>函数</w:t>
      </w:r>
      <w:r w:rsidRPr="00CF53ED">
        <w:rPr>
          <w:rFonts w:eastAsia="黑体"/>
          <w:color w:val="000000" w:themeColor="text1"/>
          <w:shd w:val="pct15" w:color="auto" w:fill="FFFFFF"/>
        </w:rPr>
        <w:t>传参有传值与传址之分。</w:t>
      </w:r>
    </w:p>
    <w:p w14:paraId="14C5FD44" w14:textId="77777777" w:rsidR="00B80CC1" w:rsidRPr="00D21896" w:rsidRDefault="00B80CC1" w:rsidP="00B80CC1">
      <w:pPr>
        <w:ind w:firstLine="420"/>
        <w:rPr>
          <w:color w:val="000000" w:themeColor="text1"/>
        </w:rPr>
      </w:pPr>
      <w:bookmarkStart w:id="288" w:name="_Toc158437026"/>
      <w:bookmarkStart w:id="289" w:name="_Toc158454823"/>
      <w:bookmarkStart w:id="290" w:name="_Toc159418670"/>
      <w:bookmarkStart w:id="291" w:name="_Toc159831706"/>
      <w:bookmarkStart w:id="292" w:name="_Toc160506505"/>
      <w:bookmarkStart w:id="293" w:name="_Toc173245752"/>
      <w:bookmarkStart w:id="294" w:name="_Toc173341477"/>
      <w:bookmarkStart w:id="295" w:name="_Toc173378833"/>
      <w:bookmarkStart w:id="296" w:name="_Toc173380678"/>
      <w:bookmarkStart w:id="297" w:name="_Toc173475041"/>
      <w:r w:rsidRPr="00D21896">
        <w:rPr>
          <w:color w:val="000000" w:themeColor="text1"/>
        </w:rPr>
        <w:t>函数的返回值</w:t>
      </w:r>
      <w:bookmarkEnd w:id="288"/>
      <w:bookmarkEnd w:id="289"/>
      <w:bookmarkEnd w:id="290"/>
      <w:bookmarkEnd w:id="291"/>
      <w:bookmarkEnd w:id="292"/>
      <w:bookmarkEnd w:id="293"/>
      <w:bookmarkEnd w:id="294"/>
      <w:bookmarkEnd w:id="295"/>
      <w:bookmarkEnd w:id="296"/>
      <w:bookmarkEnd w:id="297"/>
      <w:r w:rsidRPr="00D21896">
        <w:rPr>
          <w:color w:val="000000" w:themeColor="text1"/>
        </w:rPr>
        <w:t>：</w:t>
      </w:r>
      <w:r w:rsidRPr="00D21896">
        <w:rPr>
          <w:color w:val="000000" w:themeColor="text1"/>
        </w:rPr>
        <w:t>return</w:t>
      </w:r>
      <w:r w:rsidRPr="00D21896">
        <w:rPr>
          <w:color w:val="000000" w:themeColor="text1"/>
        </w:rPr>
        <w:t>表达式</w:t>
      </w:r>
      <w:r w:rsidRPr="00D21896">
        <w:rPr>
          <w:color w:val="000000" w:themeColor="text1"/>
        </w:rPr>
        <w:t>;</w:t>
      </w:r>
    </w:p>
    <w:p w14:paraId="14C5FD45" w14:textId="77777777" w:rsidR="00B80CC1" w:rsidRDefault="00B80CC1" w:rsidP="00B80CC1">
      <w:pPr>
        <w:ind w:firstLine="420"/>
        <w:rPr>
          <w:color w:val="000000" w:themeColor="text1"/>
        </w:rPr>
      </w:pPr>
      <w:r w:rsidRPr="00D21896">
        <w:rPr>
          <w:color w:val="000000" w:themeColor="text1"/>
        </w:rPr>
        <w:t>return</w:t>
      </w:r>
      <w:r w:rsidRPr="00D21896">
        <w:rPr>
          <w:color w:val="000000" w:themeColor="text1"/>
        </w:rPr>
        <w:t>语句用来立即结束函数，并返回一确定值给调用程序。如果函数的类型和</w:t>
      </w:r>
      <w:r w:rsidRPr="00D21896">
        <w:rPr>
          <w:color w:val="000000" w:themeColor="text1"/>
        </w:rPr>
        <w:t>return</w:t>
      </w:r>
      <w:r w:rsidRPr="00D21896">
        <w:rPr>
          <w:color w:val="000000" w:themeColor="text1"/>
        </w:rPr>
        <w:t>语句中表达式的值不一致，则以函数类型为准。对数值型数据，可以自动进行类型转换。即函数类型决定返回值的类型。</w:t>
      </w:r>
    </w:p>
    <w:p w14:paraId="14C5FD46" w14:textId="0DD4DB70" w:rsidR="00B80CC1" w:rsidRPr="00D21896" w:rsidRDefault="003804E2" w:rsidP="00B80CC1">
      <w:pPr>
        <w:pStyle w:val="3"/>
      </w:pPr>
      <w:bookmarkStart w:id="298" w:name="_Toc86943563"/>
      <w:r>
        <w:t>1.6</w:t>
      </w:r>
      <w:r w:rsidR="00B80CC1">
        <w:t xml:space="preserve">.4 </w:t>
      </w:r>
      <w:r w:rsidR="00B80CC1">
        <w:rPr>
          <w:rFonts w:hint="eastAsia"/>
        </w:rPr>
        <w:t>数据</w:t>
      </w:r>
      <w:r w:rsidR="00B80CC1">
        <w:t>存储</w:t>
      </w:r>
      <w:r w:rsidR="00B80CC1">
        <w:rPr>
          <w:rFonts w:hint="eastAsia"/>
        </w:rPr>
        <w:t>方式</w:t>
      </w:r>
      <w:bookmarkEnd w:id="298"/>
    </w:p>
    <w:p w14:paraId="14C5FD47" w14:textId="77777777" w:rsidR="00B80CC1" w:rsidRPr="00D21896" w:rsidRDefault="00B80CC1" w:rsidP="00B80CC1">
      <w:pPr>
        <w:ind w:firstLine="420"/>
        <w:rPr>
          <w:color w:val="000000" w:themeColor="text1"/>
        </w:rPr>
      </w:pPr>
      <w:r>
        <w:rPr>
          <w:rFonts w:hint="eastAsia"/>
          <w:color w:val="000000" w:themeColor="text1"/>
        </w:rPr>
        <w:t>C</w:t>
      </w:r>
      <w:r>
        <w:rPr>
          <w:rFonts w:hint="eastAsia"/>
          <w:color w:val="000000" w:themeColor="text1"/>
        </w:rPr>
        <w:t>语言</w:t>
      </w:r>
      <w:r>
        <w:rPr>
          <w:color w:val="000000" w:themeColor="text1"/>
        </w:rPr>
        <w:t>中，</w:t>
      </w:r>
      <w:r>
        <w:t>存储</w:t>
      </w:r>
      <w:r>
        <w:rPr>
          <w:rFonts w:hint="eastAsia"/>
        </w:rPr>
        <w:t>与操作方式除</w:t>
      </w:r>
      <w:r>
        <w:t>基本变量</w:t>
      </w:r>
      <w:r>
        <w:rPr>
          <w:rFonts w:hint="eastAsia"/>
        </w:rPr>
        <w:t>方式</w:t>
      </w:r>
      <w:r>
        <w:t>外，还有</w:t>
      </w:r>
      <w:r>
        <w:rPr>
          <w:rFonts w:hint="eastAsia"/>
        </w:rPr>
        <w:t>数组</w:t>
      </w:r>
      <w:r>
        <w:t>、指针、结构体、</w:t>
      </w:r>
      <w:r>
        <w:rPr>
          <w:rFonts w:hint="eastAsia"/>
        </w:rPr>
        <w:t>共用</w:t>
      </w:r>
      <w:r>
        <w:t>体</w:t>
      </w:r>
      <w:r>
        <w:rPr>
          <w:rFonts w:hint="eastAsia"/>
        </w:rPr>
        <w:t>，</w:t>
      </w:r>
      <w:r>
        <w:t>简介如下。</w:t>
      </w:r>
      <w:r>
        <w:rPr>
          <w:rFonts w:hint="eastAsia"/>
        </w:rPr>
        <w:t>此外</w:t>
      </w:r>
      <w:r>
        <w:t>，数据类型还可使用</w:t>
      </w:r>
      <w:r>
        <w:rPr>
          <w:rFonts w:hint="eastAsia"/>
        </w:rPr>
        <w:t>typedef</w:t>
      </w:r>
      <w:r>
        <w:rPr>
          <w:rFonts w:hint="eastAsia"/>
        </w:rPr>
        <w:t>定义</w:t>
      </w:r>
      <w:r>
        <w:t>别名</w:t>
      </w:r>
      <w:r>
        <w:rPr>
          <w:rFonts w:hint="eastAsia"/>
        </w:rPr>
        <w:t>，</w:t>
      </w:r>
      <w:r>
        <w:t>方便使用。</w:t>
      </w:r>
    </w:p>
    <w:p w14:paraId="14C5FD48" w14:textId="77777777" w:rsidR="00B80CC1" w:rsidRPr="00AF43D5" w:rsidRDefault="00B80CC1" w:rsidP="00AF43D5">
      <w:pPr>
        <w:pStyle w:val="4"/>
        <w:spacing w:before="48" w:after="48"/>
      </w:pPr>
      <w:bookmarkStart w:id="299" w:name="_Toc287299781"/>
      <w:r w:rsidRPr="00AF43D5">
        <w:t>1</w:t>
      </w:r>
      <w:r w:rsidRPr="00AF43D5">
        <w:t>．数组</w:t>
      </w:r>
      <w:bookmarkEnd w:id="299"/>
    </w:p>
    <w:p w14:paraId="14C5FD49" w14:textId="77777777" w:rsidR="00B80CC1" w:rsidRPr="00D21896" w:rsidRDefault="00B80CC1" w:rsidP="00B80CC1">
      <w:pPr>
        <w:ind w:firstLine="420"/>
        <w:rPr>
          <w:color w:val="000000" w:themeColor="text1"/>
        </w:rPr>
      </w:pPr>
      <w:r w:rsidRPr="00D21896">
        <w:rPr>
          <w:color w:val="000000" w:themeColor="text1"/>
        </w:rPr>
        <w:t>在</w:t>
      </w:r>
      <w:r w:rsidRPr="00D21896">
        <w:rPr>
          <w:color w:val="000000" w:themeColor="text1"/>
        </w:rPr>
        <w:t>C</w:t>
      </w:r>
      <w:r w:rsidRPr="00D21896">
        <w:rPr>
          <w:color w:val="000000" w:themeColor="text1"/>
        </w:rPr>
        <w:t>语言中，数组是一个构造类型的数据，是由基本类型数据按照一定的规则组成的。构造类型还包括结构体类型，共用体类型。数组是有序数据的集合，数组中的每一个元素都属于同一个数据类型。用一个统一的数组名和下标唯一地确定数组中的元素。</w:t>
      </w:r>
    </w:p>
    <w:p w14:paraId="14C5FD4A" w14:textId="77777777" w:rsidR="00B80CC1" w:rsidRPr="00D21896" w:rsidRDefault="00B80CC1" w:rsidP="00FC3372">
      <w:pPr>
        <w:pStyle w:val="5"/>
        <w:spacing w:before="72" w:after="72"/>
      </w:pPr>
      <w:bookmarkStart w:id="300" w:name="_Toc287299782"/>
      <w:r w:rsidRPr="00D21896">
        <w:t>1</w:t>
      </w:r>
      <w:r w:rsidRPr="00D21896">
        <w:t>）一维数组的定义和引用</w:t>
      </w:r>
      <w:bookmarkEnd w:id="300"/>
    </w:p>
    <w:p w14:paraId="14C5FD4B" w14:textId="77777777" w:rsidR="00B80CC1" w:rsidRPr="00D21896" w:rsidRDefault="00B80CC1" w:rsidP="00B80CC1">
      <w:pPr>
        <w:ind w:firstLine="420"/>
        <w:rPr>
          <w:color w:val="000000" w:themeColor="text1"/>
        </w:rPr>
      </w:pPr>
      <w:r w:rsidRPr="00D21896">
        <w:rPr>
          <w:color w:val="000000" w:themeColor="text1"/>
        </w:rPr>
        <w:t>定义方式为：类型说明符</w:t>
      </w:r>
      <w:r w:rsidRPr="00D21896">
        <w:rPr>
          <w:color w:val="000000" w:themeColor="text1"/>
        </w:rPr>
        <w:t xml:space="preserve"> </w:t>
      </w:r>
      <w:r w:rsidRPr="00D21896">
        <w:rPr>
          <w:color w:val="000000" w:themeColor="text1"/>
        </w:rPr>
        <w:t>数组名</w:t>
      </w:r>
      <w:r w:rsidRPr="00D21896">
        <w:rPr>
          <w:color w:val="000000" w:themeColor="text1"/>
        </w:rPr>
        <w:t>[</w:t>
      </w:r>
      <w:r w:rsidRPr="00D21896">
        <w:rPr>
          <w:color w:val="000000" w:themeColor="text1"/>
        </w:rPr>
        <w:t>常量表达式</w:t>
      </w:r>
      <w:r w:rsidRPr="00D21896">
        <w:rPr>
          <w:color w:val="000000" w:themeColor="text1"/>
        </w:rPr>
        <w:t>]</w:t>
      </w:r>
      <w:r w:rsidRPr="00D21896">
        <w:rPr>
          <w:color w:val="000000" w:themeColor="text1"/>
        </w:rPr>
        <w:t>；</w:t>
      </w:r>
    </w:p>
    <w:p w14:paraId="14C5FD4C" w14:textId="77777777" w:rsidR="00B80CC1" w:rsidRPr="00D21896" w:rsidRDefault="00B80CC1" w:rsidP="00B80CC1">
      <w:pPr>
        <w:ind w:firstLine="420"/>
        <w:rPr>
          <w:color w:val="000000" w:themeColor="text1"/>
        </w:rPr>
      </w:pPr>
      <w:r w:rsidRPr="00D21896">
        <w:rPr>
          <w:color w:val="000000" w:themeColor="text1"/>
        </w:rPr>
        <w:t>其中，数组名的命名规则和变量相同。定义数组的时候，需要指定数组中元素的个数，即常量表达式需要明确设定，不可以包含变量。例如：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4E" w14:textId="77777777" w:rsidTr="0053108E">
        <w:trPr>
          <w:jc w:val="center"/>
        </w:trPr>
        <w:tc>
          <w:tcPr>
            <w:tcW w:w="8035" w:type="dxa"/>
            <w:shd w:val="pct10" w:color="auto" w:fill="auto"/>
          </w:tcPr>
          <w:p w14:paraId="14C5FD4D" w14:textId="77777777" w:rsidR="00B80CC1" w:rsidRPr="00D21896" w:rsidRDefault="00B80CC1" w:rsidP="0053108E">
            <w:pPr>
              <w:ind w:firstLine="400"/>
              <w:rPr>
                <w:color w:val="000000" w:themeColor="text1"/>
              </w:rPr>
            </w:pPr>
            <w:r w:rsidRPr="00D21896">
              <w:rPr>
                <w:color w:val="000000" w:themeColor="text1"/>
              </w:rPr>
              <w:lastRenderedPageBreak/>
              <w:t>int a[10];    //</w:t>
            </w:r>
            <w:r w:rsidRPr="00D21896">
              <w:rPr>
                <w:color w:val="000000" w:themeColor="text1"/>
              </w:rPr>
              <w:t>定义了一个整型数组，数组名为</w:t>
            </w:r>
            <w:r w:rsidRPr="00D21896">
              <w:rPr>
                <w:color w:val="000000" w:themeColor="text1"/>
              </w:rPr>
              <w:t>a</w:t>
            </w:r>
            <w:r w:rsidRPr="00D21896">
              <w:rPr>
                <w:color w:val="000000" w:themeColor="text1"/>
              </w:rPr>
              <w:t>，有</w:t>
            </w:r>
            <w:r w:rsidRPr="00D21896">
              <w:rPr>
                <w:color w:val="000000" w:themeColor="text1"/>
              </w:rPr>
              <w:t>10</w:t>
            </w:r>
            <w:r w:rsidRPr="00D21896">
              <w:rPr>
                <w:color w:val="000000" w:themeColor="text1"/>
              </w:rPr>
              <w:t>个元素，下标</w:t>
            </w:r>
            <w:r w:rsidRPr="00D21896">
              <w:rPr>
                <w:color w:val="000000" w:themeColor="text1"/>
              </w:rPr>
              <w:t>0-9</w:t>
            </w:r>
          </w:p>
        </w:tc>
      </w:tr>
    </w:tbl>
    <w:p w14:paraId="14C5FD4F" w14:textId="77777777" w:rsidR="00B80CC1" w:rsidRPr="00D21896" w:rsidRDefault="00B80CC1" w:rsidP="00B80CC1">
      <w:pPr>
        <w:ind w:firstLine="420"/>
        <w:rPr>
          <w:color w:val="000000" w:themeColor="text1"/>
        </w:rPr>
      </w:pPr>
      <w:r w:rsidRPr="00D21896">
        <w:rPr>
          <w:color w:val="000000" w:themeColor="text1"/>
        </w:rPr>
        <w:t>数组必须先定义，然后才能使用。而且只能通过下标一个一个的访问。形如：数组名</w:t>
      </w:r>
      <w:r w:rsidRPr="00D21896">
        <w:rPr>
          <w:color w:val="000000" w:themeColor="text1"/>
        </w:rPr>
        <w:t>[</w:t>
      </w:r>
      <w:r w:rsidRPr="00D21896">
        <w:rPr>
          <w:color w:val="000000" w:themeColor="text1"/>
        </w:rPr>
        <w:t>下标</w:t>
      </w:r>
      <w:r w:rsidRPr="00D21896">
        <w:rPr>
          <w:color w:val="000000" w:themeColor="text1"/>
        </w:rPr>
        <w:t>]</w:t>
      </w:r>
      <w:r w:rsidRPr="00D21896">
        <w:rPr>
          <w:color w:val="000000" w:themeColor="text1"/>
        </w:rPr>
        <w:t>。</w:t>
      </w:r>
    </w:p>
    <w:p w14:paraId="14C5FD50" w14:textId="77777777" w:rsidR="00B80CC1" w:rsidRPr="00D21896" w:rsidRDefault="00B80CC1" w:rsidP="00FC3372">
      <w:pPr>
        <w:pStyle w:val="5"/>
        <w:spacing w:before="72" w:after="72"/>
      </w:pPr>
      <w:bookmarkStart w:id="301" w:name="_Toc287299783"/>
      <w:r w:rsidRPr="00D21896">
        <w:t>2</w:t>
      </w:r>
      <w:r w:rsidRPr="00D21896">
        <w:t>）二维数组的定义和引用</w:t>
      </w:r>
      <w:bookmarkEnd w:id="301"/>
    </w:p>
    <w:p w14:paraId="14C5FD51" w14:textId="77777777" w:rsidR="00B80CC1" w:rsidRPr="00D21896" w:rsidRDefault="00B80CC1" w:rsidP="00B80CC1">
      <w:pPr>
        <w:ind w:firstLine="420"/>
        <w:rPr>
          <w:color w:val="000000" w:themeColor="text1"/>
        </w:rPr>
      </w:pPr>
      <w:r w:rsidRPr="00D21896">
        <w:rPr>
          <w:color w:val="000000" w:themeColor="text1"/>
        </w:rPr>
        <w:t>定义方式为：类型说明符</w:t>
      </w:r>
      <w:r w:rsidRPr="00D21896">
        <w:rPr>
          <w:color w:val="000000" w:themeColor="text1"/>
        </w:rPr>
        <w:t xml:space="preserve"> </w:t>
      </w:r>
      <w:r w:rsidRPr="00D21896">
        <w:rPr>
          <w:color w:val="000000" w:themeColor="text1"/>
        </w:rPr>
        <w:t>数组名</w:t>
      </w:r>
      <w:r w:rsidRPr="00D21896">
        <w:rPr>
          <w:color w:val="000000" w:themeColor="text1"/>
        </w:rPr>
        <w:t>[</w:t>
      </w:r>
      <w:r w:rsidRPr="00D21896">
        <w:rPr>
          <w:color w:val="000000" w:themeColor="text1"/>
        </w:rPr>
        <w:t>常量表达式</w:t>
      </w:r>
      <w:r w:rsidRPr="00D21896">
        <w:rPr>
          <w:color w:val="000000" w:themeColor="text1"/>
        </w:rPr>
        <w:t>][</w:t>
      </w:r>
      <w:r w:rsidRPr="00D21896">
        <w:rPr>
          <w:color w:val="000000" w:themeColor="text1"/>
        </w:rPr>
        <w:t>常量表达式</w:t>
      </w:r>
      <w:r w:rsidRPr="00D21896">
        <w:rPr>
          <w:color w:val="000000" w:themeColor="text1"/>
        </w:rPr>
        <w:t>]</w:t>
      </w:r>
    </w:p>
    <w:p w14:paraId="14C5FD52" w14:textId="77777777" w:rsidR="00B80CC1" w:rsidRPr="00D21896" w:rsidRDefault="00B80CC1" w:rsidP="00B80CC1">
      <w:pPr>
        <w:ind w:firstLineChars="0" w:firstLine="420"/>
        <w:rPr>
          <w:color w:val="000000" w:themeColor="text1"/>
        </w:rPr>
      </w:pPr>
      <w:r w:rsidRPr="00D21896">
        <w:rPr>
          <w:color w:val="000000" w:themeColor="text1"/>
        </w:rPr>
        <w:t>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54" w14:textId="77777777" w:rsidTr="0053108E">
        <w:trPr>
          <w:jc w:val="center"/>
        </w:trPr>
        <w:tc>
          <w:tcPr>
            <w:tcW w:w="8035" w:type="dxa"/>
            <w:shd w:val="pct10" w:color="auto" w:fill="auto"/>
          </w:tcPr>
          <w:p w14:paraId="14C5FD53" w14:textId="77777777" w:rsidR="00B80CC1" w:rsidRPr="00D21896" w:rsidRDefault="00B80CC1" w:rsidP="0053108E">
            <w:pPr>
              <w:ind w:firstLine="400"/>
              <w:rPr>
                <w:color w:val="000000" w:themeColor="text1"/>
              </w:rPr>
            </w:pPr>
            <w:r w:rsidRPr="00D21896">
              <w:rPr>
                <w:color w:val="000000" w:themeColor="text1"/>
              </w:rPr>
              <w:t>float  a[3][4];     //</w:t>
            </w:r>
            <w:r w:rsidRPr="00D21896">
              <w:rPr>
                <w:color w:val="000000" w:themeColor="text1"/>
              </w:rPr>
              <w:t>定义</w:t>
            </w:r>
            <w:r w:rsidRPr="00D21896">
              <w:rPr>
                <w:color w:val="000000" w:themeColor="text1"/>
              </w:rPr>
              <w:t>3</w:t>
            </w:r>
            <w:r w:rsidRPr="00D21896">
              <w:rPr>
                <w:color w:val="000000" w:themeColor="text1"/>
              </w:rPr>
              <w:t>行</w:t>
            </w:r>
            <w:r w:rsidRPr="00D21896">
              <w:rPr>
                <w:color w:val="000000" w:themeColor="text1"/>
              </w:rPr>
              <w:t>4</w:t>
            </w:r>
            <w:r w:rsidRPr="00D21896">
              <w:rPr>
                <w:color w:val="000000" w:themeColor="text1"/>
              </w:rPr>
              <w:t>列的数组</w:t>
            </w:r>
            <w:r w:rsidRPr="00D21896">
              <w:rPr>
                <w:color w:val="000000" w:themeColor="text1"/>
              </w:rPr>
              <w:t>a</w:t>
            </w:r>
            <w:r w:rsidRPr="00D21896">
              <w:rPr>
                <w:color w:val="000000" w:themeColor="text1"/>
              </w:rPr>
              <w:t>，下标</w:t>
            </w:r>
            <w:r w:rsidRPr="00D21896">
              <w:rPr>
                <w:color w:val="000000" w:themeColor="text1"/>
              </w:rPr>
              <w:t>0-2</w:t>
            </w:r>
            <w:r w:rsidRPr="00D21896">
              <w:rPr>
                <w:color w:val="000000" w:themeColor="text1"/>
              </w:rPr>
              <w:t>，</w:t>
            </w:r>
            <w:r w:rsidRPr="00D21896">
              <w:rPr>
                <w:color w:val="000000" w:themeColor="text1"/>
              </w:rPr>
              <w:t>0-3</w:t>
            </w:r>
          </w:p>
        </w:tc>
      </w:tr>
    </w:tbl>
    <w:p w14:paraId="14C5FD55" w14:textId="77777777" w:rsidR="00B80CC1" w:rsidRPr="00D21896" w:rsidRDefault="00B80CC1" w:rsidP="00B80CC1">
      <w:pPr>
        <w:ind w:firstLine="420"/>
        <w:rPr>
          <w:color w:val="000000" w:themeColor="text1"/>
        </w:rPr>
      </w:pPr>
      <w:r w:rsidRPr="00D21896">
        <w:rPr>
          <w:color w:val="000000" w:themeColor="text1"/>
        </w:rPr>
        <w:t>其实，二维数组可以看成是两个一维数组。可以把</w:t>
      </w:r>
      <w:r w:rsidRPr="00D21896">
        <w:rPr>
          <w:color w:val="000000" w:themeColor="text1"/>
        </w:rPr>
        <w:t>a</w:t>
      </w:r>
      <w:r w:rsidRPr="00D21896">
        <w:rPr>
          <w:color w:val="000000" w:themeColor="text1"/>
        </w:rPr>
        <w:t>看作是一个一维数组，它有</w:t>
      </w:r>
      <w:r w:rsidRPr="00D21896">
        <w:rPr>
          <w:color w:val="000000" w:themeColor="text1"/>
        </w:rPr>
        <w:t>3</w:t>
      </w:r>
      <w:r w:rsidRPr="00D21896">
        <w:rPr>
          <w:color w:val="000000" w:themeColor="text1"/>
        </w:rPr>
        <w:t>个元素：</w:t>
      </w:r>
      <w:r w:rsidRPr="00D21896">
        <w:rPr>
          <w:color w:val="000000" w:themeColor="text1"/>
        </w:rPr>
        <w:t>a[0],a[1],a[2],</w:t>
      </w:r>
      <w:r w:rsidRPr="00D21896">
        <w:rPr>
          <w:color w:val="000000" w:themeColor="text1"/>
        </w:rPr>
        <w:t>而每个元素又是一个包含</w:t>
      </w:r>
      <w:r w:rsidRPr="00D21896">
        <w:rPr>
          <w:color w:val="000000" w:themeColor="text1"/>
        </w:rPr>
        <w:t>4</w:t>
      </w:r>
      <w:r w:rsidRPr="00D21896">
        <w:rPr>
          <w:color w:val="000000" w:themeColor="text1"/>
        </w:rPr>
        <w:t>个元素的一维数组。二维数组的表示形式为：数组名</w:t>
      </w:r>
      <w:r w:rsidRPr="00D21896">
        <w:rPr>
          <w:color w:val="000000" w:themeColor="text1"/>
        </w:rPr>
        <w:t>[</w:t>
      </w:r>
      <w:r w:rsidRPr="00D21896">
        <w:rPr>
          <w:color w:val="000000" w:themeColor="text1"/>
        </w:rPr>
        <w:t>下标</w:t>
      </w:r>
      <w:r w:rsidRPr="00D21896">
        <w:rPr>
          <w:color w:val="000000" w:themeColor="text1"/>
        </w:rPr>
        <w:t>][</w:t>
      </w:r>
      <w:r w:rsidRPr="00D21896">
        <w:rPr>
          <w:color w:val="000000" w:themeColor="text1"/>
        </w:rPr>
        <w:t>下标</w:t>
      </w:r>
      <w:r w:rsidRPr="00D21896">
        <w:rPr>
          <w:color w:val="000000" w:themeColor="text1"/>
        </w:rPr>
        <w:t>]</w:t>
      </w:r>
      <w:r w:rsidRPr="00D21896">
        <w:rPr>
          <w:color w:val="000000" w:themeColor="text1"/>
        </w:rPr>
        <w:t>。</w:t>
      </w:r>
    </w:p>
    <w:p w14:paraId="14C5FD56" w14:textId="77777777" w:rsidR="00B80CC1" w:rsidRPr="00D21896" w:rsidRDefault="00B80CC1" w:rsidP="00FC3372">
      <w:pPr>
        <w:pStyle w:val="5"/>
        <w:spacing w:before="72" w:after="72"/>
      </w:pPr>
      <w:bookmarkStart w:id="302" w:name="_Toc287299784"/>
      <w:r w:rsidRPr="00D21896">
        <w:t>3</w:t>
      </w:r>
      <w:r w:rsidRPr="00D21896">
        <w:t>）字符数组</w:t>
      </w:r>
      <w:bookmarkEnd w:id="302"/>
    </w:p>
    <w:p w14:paraId="14C5FD57" w14:textId="77777777" w:rsidR="00B80CC1" w:rsidRPr="00D21896" w:rsidRDefault="00B80CC1" w:rsidP="00B80CC1">
      <w:pPr>
        <w:ind w:firstLine="420"/>
        <w:rPr>
          <w:color w:val="000000" w:themeColor="text1"/>
        </w:rPr>
      </w:pPr>
      <w:r w:rsidRPr="00D21896">
        <w:rPr>
          <w:color w:val="000000" w:themeColor="text1"/>
        </w:rPr>
        <w:t>用于存放字符数据（</w:t>
      </w:r>
      <w:r w:rsidRPr="00D21896">
        <w:rPr>
          <w:color w:val="000000" w:themeColor="text1"/>
        </w:rPr>
        <w:t xml:space="preserve">char </w:t>
      </w:r>
      <w:r w:rsidRPr="00D21896">
        <w:rPr>
          <w:color w:val="000000" w:themeColor="text1"/>
        </w:rPr>
        <w:t>类型）的数组是字符数组。字符数组中的一个元素存放一个字符。例如：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177"/>
      </w:tblGrid>
      <w:tr w:rsidR="00B80CC1" w:rsidRPr="00D21896" w14:paraId="14C5FD5B" w14:textId="77777777" w:rsidTr="0053108E">
        <w:trPr>
          <w:jc w:val="center"/>
        </w:trPr>
        <w:tc>
          <w:tcPr>
            <w:tcW w:w="8177" w:type="dxa"/>
            <w:shd w:val="pct10" w:color="auto" w:fill="auto"/>
          </w:tcPr>
          <w:p w14:paraId="14C5FD58" w14:textId="77777777" w:rsidR="00B80CC1" w:rsidRPr="00D21896" w:rsidRDefault="00B80CC1" w:rsidP="0053108E">
            <w:pPr>
              <w:ind w:firstLine="400"/>
              <w:rPr>
                <w:color w:val="000000" w:themeColor="text1"/>
              </w:rPr>
            </w:pPr>
            <w:r w:rsidRPr="00D21896">
              <w:rPr>
                <w:color w:val="000000" w:themeColor="text1"/>
              </w:rPr>
              <w:t xml:space="preserve">char </w:t>
            </w:r>
            <w:r w:rsidRPr="00D21896">
              <w:rPr>
                <w:rFonts w:hint="eastAsia"/>
                <w:color w:val="000000" w:themeColor="text1"/>
              </w:rPr>
              <w:t xml:space="preserve"> </w:t>
            </w:r>
            <w:r w:rsidRPr="00D21896">
              <w:rPr>
                <w:color w:val="000000" w:themeColor="text1"/>
              </w:rPr>
              <w:t>c[5];</w:t>
            </w:r>
          </w:p>
          <w:p w14:paraId="14C5FD59" w14:textId="77777777" w:rsidR="00B80CC1" w:rsidRPr="00D21896" w:rsidRDefault="00B80CC1" w:rsidP="0053108E">
            <w:pPr>
              <w:ind w:firstLine="400"/>
              <w:rPr>
                <w:color w:val="000000" w:themeColor="text1"/>
              </w:rPr>
            </w:pPr>
            <w:r w:rsidRPr="00D21896">
              <w:rPr>
                <w:color w:val="000000" w:themeColor="text1"/>
              </w:rPr>
              <w:t>c[0] = ‘t’;c[1] = ‘a’; c[2] = ‘b’; c[3] = ‘l’; c[4] = ‘e’;</w:t>
            </w:r>
          </w:p>
          <w:p w14:paraId="14C5FD5A" w14:textId="77777777" w:rsidR="00B80CC1" w:rsidRPr="00D21896" w:rsidRDefault="00B80CC1" w:rsidP="0053108E">
            <w:pPr>
              <w:ind w:firstLine="400"/>
              <w:rPr>
                <w:color w:val="000000" w:themeColor="text1"/>
              </w:rPr>
            </w:pPr>
            <w:r w:rsidRPr="00D21896">
              <w:rPr>
                <w:color w:val="000000" w:themeColor="text1"/>
              </w:rPr>
              <w:t>//</w:t>
            </w:r>
            <w:r w:rsidRPr="00D21896">
              <w:rPr>
                <w:color w:val="000000" w:themeColor="text1"/>
              </w:rPr>
              <w:t>字符数组</w:t>
            </w:r>
            <w:r w:rsidRPr="00D21896">
              <w:rPr>
                <w:color w:val="000000" w:themeColor="text1"/>
              </w:rPr>
              <w:t>c[5]</w:t>
            </w:r>
            <w:r w:rsidRPr="00D21896">
              <w:rPr>
                <w:color w:val="000000" w:themeColor="text1"/>
              </w:rPr>
              <w:t>中存放的就是字符串</w:t>
            </w:r>
            <w:r w:rsidRPr="00D21896">
              <w:rPr>
                <w:color w:val="000000" w:themeColor="text1"/>
              </w:rPr>
              <w:t>“table”</w:t>
            </w:r>
            <w:r w:rsidRPr="00D21896">
              <w:rPr>
                <w:color w:val="000000" w:themeColor="text1"/>
              </w:rPr>
              <w:t>。</w:t>
            </w:r>
          </w:p>
        </w:tc>
      </w:tr>
    </w:tbl>
    <w:p w14:paraId="14C5FD5C" w14:textId="77777777" w:rsidR="00B80CC1" w:rsidRPr="00D21896" w:rsidRDefault="00B80CC1" w:rsidP="00B80CC1">
      <w:pPr>
        <w:ind w:firstLine="420"/>
        <w:rPr>
          <w:color w:val="000000" w:themeColor="text1"/>
        </w:rPr>
      </w:pPr>
      <w:r w:rsidRPr="00D21896">
        <w:rPr>
          <w:color w:val="000000" w:themeColor="text1"/>
        </w:rPr>
        <w:t>在</w:t>
      </w:r>
      <w:r w:rsidRPr="00D21896">
        <w:rPr>
          <w:color w:val="000000" w:themeColor="text1"/>
        </w:rPr>
        <w:t>C</w:t>
      </w:r>
      <w:r w:rsidRPr="00D21896">
        <w:rPr>
          <w:color w:val="000000" w:themeColor="text1"/>
        </w:rPr>
        <w:t>语言中，是将字符串作为字符数组来处理的。但是，在实际应用中，关于字符串的实际长度，</w:t>
      </w:r>
      <w:r w:rsidRPr="00D21896">
        <w:rPr>
          <w:color w:val="000000" w:themeColor="text1"/>
        </w:rPr>
        <w:t>C</w:t>
      </w:r>
      <w:r w:rsidRPr="00D21896">
        <w:rPr>
          <w:color w:val="000000" w:themeColor="text1"/>
        </w:rPr>
        <w:t>语言规定了一个</w:t>
      </w:r>
      <w:r w:rsidRPr="00D21896">
        <w:rPr>
          <w:color w:val="000000" w:themeColor="text1"/>
        </w:rPr>
        <w:t>“</w:t>
      </w:r>
      <w:r w:rsidRPr="00D21896">
        <w:rPr>
          <w:color w:val="000000" w:themeColor="text1"/>
        </w:rPr>
        <w:t>字符串结束标志</w:t>
      </w:r>
      <w:r w:rsidRPr="00D21896">
        <w:rPr>
          <w:color w:val="000000" w:themeColor="text1"/>
        </w:rPr>
        <w:t>”</w:t>
      </w:r>
      <w:r w:rsidRPr="00D21896">
        <w:rPr>
          <w:color w:val="000000" w:themeColor="text1"/>
        </w:rPr>
        <w:t>，以字符</w:t>
      </w:r>
      <w:r w:rsidRPr="00D21896">
        <w:rPr>
          <w:color w:val="000000" w:themeColor="text1"/>
        </w:rPr>
        <w:t>’\0’</w:t>
      </w:r>
      <w:r w:rsidRPr="00D21896">
        <w:rPr>
          <w:color w:val="000000" w:themeColor="text1"/>
        </w:rPr>
        <w:t>作为标志（实际值</w:t>
      </w:r>
      <w:r w:rsidRPr="00D21896">
        <w:rPr>
          <w:color w:val="000000" w:themeColor="text1"/>
        </w:rPr>
        <w:t>0x00</w:t>
      </w:r>
      <w:r w:rsidRPr="00D21896">
        <w:rPr>
          <w:color w:val="000000" w:themeColor="text1"/>
        </w:rPr>
        <w:t>）。即如果有一个字符串，前面</w:t>
      </w:r>
      <w:r w:rsidRPr="003C13EA">
        <w:rPr>
          <w:i/>
          <w:color w:val="000000" w:themeColor="text1"/>
        </w:rPr>
        <w:t>n-</w:t>
      </w:r>
      <w:r w:rsidRPr="00D21896">
        <w:rPr>
          <w:color w:val="000000" w:themeColor="text1"/>
        </w:rPr>
        <w:t>1</w:t>
      </w:r>
      <w:r w:rsidRPr="00D21896">
        <w:rPr>
          <w:color w:val="000000" w:themeColor="text1"/>
        </w:rPr>
        <w:t>个字符都不是空字符（即</w:t>
      </w:r>
      <w:r w:rsidRPr="00D21896">
        <w:rPr>
          <w:color w:val="000000" w:themeColor="text1"/>
        </w:rPr>
        <w:t>’\0’</w:t>
      </w:r>
      <w:r w:rsidRPr="00D21896">
        <w:rPr>
          <w:color w:val="000000" w:themeColor="text1"/>
        </w:rPr>
        <w:t>），而第</w:t>
      </w:r>
      <w:r w:rsidRPr="003C13EA">
        <w:rPr>
          <w:i/>
          <w:color w:val="000000" w:themeColor="text1"/>
        </w:rPr>
        <w:t>n</w:t>
      </w:r>
      <w:r w:rsidRPr="00D21896">
        <w:rPr>
          <w:color w:val="000000" w:themeColor="text1"/>
        </w:rPr>
        <w:t>个字符是</w:t>
      </w:r>
      <w:r w:rsidRPr="00D21896">
        <w:rPr>
          <w:color w:val="000000" w:themeColor="text1"/>
        </w:rPr>
        <w:t>’\0’</w:t>
      </w:r>
      <w:r w:rsidRPr="00D21896">
        <w:rPr>
          <w:color w:val="000000" w:themeColor="text1"/>
        </w:rPr>
        <w:t>，则此字符的有效字符为</w:t>
      </w:r>
      <w:r w:rsidRPr="003C13EA">
        <w:rPr>
          <w:i/>
          <w:color w:val="000000" w:themeColor="text1"/>
        </w:rPr>
        <w:t>n</w:t>
      </w:r>
      <w:r w:rsidRPr="00D21896">
        <w:rPr>
          <w:color w:val="000000" w:themeColor="text1"/>
        </w:rPr>
        <w:t>-1</w:t>
      </w:r>
      <w:r w:rsidRPr="00D21896">
        <w:rPr>
          <w:color w:val="000000" w:themeColor="text1"/>
        </w:rPr>
        <w:t>个。</w:t>
      </w:r>
    </w:p>
    <w:p w14:paraId="14C5FD5D" w14:textId="77777777" w:rsidR="00B80CC1" w:rsidRPr="00D21896" w:rsidRDefault="00B80CC1" w:rsidP="00FC3372">
      <w:pPr>
        <w:pStyle w:val="5"/>
        <w:spacing w:before="72" w:after="72"/>
      </w:pPr>
      <w:bookmarkStart w:id="303" w:name="_Toc287299785"/>
      <w:r w:rsidRPr="00D21896">
        <w:t>4</w:t>
      </w:r>
      <w:r w:rsidRPr="00D21896">
        <w:t>）动态数组</w:t>
      </w:r>
      <w:bookmarkEnd w:id="303"/>
    </w:p>
    <w:p w14:paraId="14C5FD5E" w14:textId="77777777" w:rsidR="00B80CC1" w:rsidRPr="00D21896" w:rsidRDefault="00B80CC1" w:rsidP="00B80CC1">
      <w:pPr>
        <w:ind w:firstLine="420"/>
        <w:rPr>
          <w:color w:val="000000" w:themeColor="text1"/>
        </w:rPr>
      </w:pPr>
      <w:r w:rsidRPr="00D21896">
        <w:rPr>
          <w:color w:val="000000" w:themeColor="text1"/>
        </w:rPr>
        <w:t>动态数组是相对于静态数组而言。静态数组的长度是预先定义好的，在整个程序中，一旦给定大小后就无法改变。而动态数组则不然，它可以随程序需要而重新指定大小。动态数组的内存空间是从堆（</w:t>
      </w:r>
      <w:r w:rsidRPr="00D21896">
        <w:rPr>
          <w:color w:val="000000" w:themeColor="text1"/>
        </w:rPr>
        <w:t>heap</w:t>
      </w:r>
      <w:r w:rsidRPr="00D21896">
        <w:rPr>
          <w:color w:val="000000" w:themeColor="text1"/>
        </w:rPr>
        <w:t>）上分配（即动态分配）的。是通过执行代码而为其分配存储空间。当程序执行到这些语句时，才为其分配。程序员自己负责释放内存。</w:t>
      </w:r>
    </w:p>
    <w:p w14:paraId="14C5FD5F" w14:textId="77777777" w:rsidR="00B80CC1" w:rsidRPr="00D21896" w:rsidRDefault="00B80CC1" w:rsidP="00B80CC1">
      <w:pPr>
        <w:ind w:firstLine="420"/>
        <w:rPr>
          <w:color w:val="000000" w:themeColor="text1"/>
        </w:rPr>
      </w:pPr>
      <w:r w:rsidRPr="00D21896">
        <w:rPr>
          <w:color w:val="000000" w:themeColor="text1"/>
        </w:rPr>
        <w:t>在</w:t>
      </w:r>
      <w:r w:rsidRPr="00D21896">
        <w:rPr>
          <w:color w:val="000000" w:themeColor="text1"/>
        </w:rPr>
        <w:t>C</w:t>
      </w:r>
      <w:r w:rsidRPr="00D21896">
        <w:rPr>
          <w:color w:val="000000" w:themeColor="text1"/>
        </w:rPr>
        <w:t>语言中，可以通过</w:t>
      </w:r>
      <w:r w:rsidRPr="00D21896">
        <w:rPr>
          <w:color w:val="000000" w:themeColor="text1"/>
        </w:rPr>
        <w:t>malloc</w:t>
      </w:r>
      <w:r w:rsidRPr="00D21896">
        <w:rPr>
          <w:color w:val="000000" w:themeColor="text1"/>
        </w:rPr>
        <w:t>，</w:t>
      </w:r>
      <w:r w:rsidRPr="00D21896">
        <w:rPr>
          <w:color w:val="000000" w:themeColor="text1"/>
        </w:rPr>
        <w:t>calloc</w:t>
      </w:r>
      <w:r w:rsidRPr="00D21896">
        <w:rPr>
          <w:color w:val="000000" w:themeColor="text1"/>
        </w:rPr>
        <w:t>函数，进行内存空间的动态分配，从而实现数组的动态化，以满足实际需求。</w:t>
      </w:r>
    </w:p>
    <w:p w14:paraId="14C5FD60" w14:textId="77777777" w:rsidR="00B80CC1" w:rsidRPr="00D21896" w:rsidRDefault="00B80CC1" w:rsidP="00FC3372">
      <w:pPr>
        <w:pStyle w:val="5"/>
        <w:spacing w:before="72" w:after="72"/>
      </w:pPr>
      <w:bookmarkStart w:id="304" w:name="_Toc287299786"/>
      <w:r w:rsidRPr="00D21896">
        <w:t>5</w:t>
      </w:r>
      <w:r w:rsidRPr="00D21896">
        <w:t>）数组如何模拟指针的效果</w:t>
      </w:r>
      <w:bookmarkEnd w:id="304"/>
    </w:p>
    <w:p w14:paraId="14C5FD61" w14:textId="77777777" w:rsidR="00B80CC1" w:rsidRPr="00D21896" w:rsidRDefault="00B80CC1" w:rsidP="00B80CC1">
      <w:pPr>
        <w:ind w:firstLine="420"/>
        <w:rPr>
          <w:color w:val="000000" w:themeColor="text1"/>
        </w:rPr>
      </w:pPr>
      <w:r w:rsidRPr="00D21896">
        <w:rPr>
          <w:color w:val="000000" w:themeColor="text1"/>
        </w:rPr>
        <w:t>其实，数组名就是一个地址，一个指向这个数组元素集合的首地址。可以通过数组加位置的方式进行数组元素的引用。例如：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63" w14:textId="77777777" w:rsidTr="0053108E">
        <w:trPr>
          <w:jc w:val="center"/>
        </w:trPr>
        <w:tc>
          <w:tcPr>
            <w:tcW w:w="8035" w:type="dxa"/>
            <w:shd w:val="pct10" w:color="auto" w:fill="auto"/>
          </w:tcPr>
          <w:p w14:paraId="14C5FD62" w14:textId="77777777" w:rsidR="00B80CC1" w:rsidRPr="00D21896" w:rsidRDefault="00B80CC1" w:rsidP="0053108E">
            <w:pPr>
              <w:ind w:firstLine="400"/>
              <w:rPr>
                <w:color w:val="000000" w:themeColor="text1"/>
              </w:rPr>
            </w:pPr>
            <w:r w:rsidRPr="00D21896">
              <w:rPr>
                <w:rFonts w:hint="eastAsia"/>
                <w:color w:val="000000" w:themeColor="text1"/>
              </w:rPr>
              <w:t xml:space="preserve">int  </w:t>
            </w:r>
            <w:r w:rsidRPr="00D21896">
              <w:rPr>
                <w:color w:val="000000" w:themeColor="text1"/>
              </w:rPr>
              <w:t>a[5];     //</w:t>
            </w:r>
            <w:r w:rsidRPr="00D21896">
              <w:rPr>
                <w:color w:val="000000" w:themeColor="text1"/>
              </w:rPr>
              <w:t>定义了一个整型数组，数组名为</w:t>
            </w:r>
            <w:r w:rsidRPr="00D21896">
              <w:rPr>
                <w:color w:val="000000" w:themeColor="text1"/>
              </w:rPr>
              <w:t>a</w:t>
            </w:r>
            <w:r w:rsidRPr="00D21896">
              <w:rPr>
                <w:color w:val="000000" w:themeColor="text1"/>
              </w:rPr>
              <w:t>，有</w:t>
            </w:r>
            <w:r w:rsidRPr="00D21896">
              <w:rPr>
                <w:rFonts w:hint="eastAsia"/>
                <w:color w:val="000000" w:themeColor="text1"/>
              </w:rPr>
              <w:t>5</w:t>
            </w:r>
            <w:r w:rsidRPr="00D21896">
              <w:rPr>
                <w:color w:val="000000" w:themeColor="text1"/>
              </w:rPr>
              <w:t>个元素，下标</w:t>
            </w:r>
            <w:r w:rsidRPr="00D21896">
              <w:rPr>
                <w:color w:val="000000" w:themeColor="text1"/>
              </w:rPr>
              <w:t>0-</w:t>
            </w:r>
            <w:r w:rsidRPr="00D21896">
              <w:rPr>
                <w:rFonts w:hint="eastAsia"/>
                <w:color w:val="000000" w:themeColor="text1"/>
              </w:rPr>
              <w:t>4</w:t>
            </w:r>
          </w:p>
        </w:tc>
      </w:tr>
    </w:tbl>
    <w:p w14:paraId="14C5FD64" w14:textId="77777777" w:rsidR="00B80CC1" w:rsidRPr="00D21896" w:rsidRDefault="00B80CC1" w:rsidP="00B80CC1">
      <w:pPr>
        <w:ind w:firstLine="420"/>
        <w:rPr>
          <w:color w:val="000000" w:themeColor="text1"/>
        </w:rPr>
      </w:pPr>
      <w:r w:rsidRPr="00D21896">
        <w:rPr>
          <w:color w:val="000000" w:themeColor="text1"/>
        </w:rPr>
        <w:t>访问到数组</w:t>
      </w:r>
      <w:r w:rsidRPr="00D21896">
        <w:rPr>
          <w:color w:val="000000" w:themeColor="text1"/>
        </w:rPr>
        <w:t>a</w:t>
      </w:r>
      <w:r w:rsidRPr="00D21896">
        <w:rPr>
          <w:color w:val="000000" w:themeColor="text1"/>
        </w:rPr>
        <w:t>的第</w:t>
      </w:r>
      <w:r w:rsidRPr="00D21896">
        <w:rPr>
          <w:color w:val="000000" w:themeColor="text1"/>
        </w:rPr>
        <w:t>3</w:t>
      </w:r>
      <w:r w:rsidRPr="00D21896">
        <w:rPr>
          <w:color w:val="000000" w:themeColor="text1"/>
        </w:rPr>
        <w:t>个元素</w:t>
      </w:r>
      <w:r w:rsidRPr="00D21896">
        <w:rPr>
          <w:rFonts w:hint="eastAsia"/>
          <w:color w:val="000000" w:themeColor="text1"/>
        </w:rPr>
        <w:t>方式有：</w:t>
      </w:r>
      <w:r w:rsidRPr="00D21896">
        <w:rPr>
          <w:color w:val="000000" w:themeColor="text1"/>
        </w:rPr>
        <w:t>方式一：</w:t>
      </w:r>
      <w:r w:rsidRPr="00D21896">
        <w:rPr>
          <w:color w:val="000000" w:themeColor="text1"/>
        </w:rPr>
        <w:t xml:space="preserve"> a[2]</w:t>
      </w:r>
      <w:r w:rsidRPr="00D21896">
        <w:rPr>
          <w:rFonts w:hint="eastAsia"/>
          <w:color w:val="000000" w:themeColor="text1"/>
        </w:rPr>
        <w:t>；</w:t>
      </w:r>
      <w:r w:rsidRPr="00D21896">
        <w:rPr>
          <w:color w:val="000000" w:themeColor="text1"/>
        </w:rPr>
        <w:t>方式二：</w:t>
      </w:r>
      <w:r w:rsidRPr="00D21896">
        <w:rPr>
          <w:color w:val="000000" w:themeColor="text1"/>
        </w:rPr>
        <w:t xml:space="preserve"> *(a+2)</w:t>
      </w:r>
      <w:r w:rsidRPr="00D21896">
        <w:rPr>
          <w:rFonts w:hint="eastAsia"/>
          <w:color w:val="000000" w:themeColor="text1"/>
        </w:rPr>
        <w:t>，关</w:t>
      </w:r>
      <w:r w:rsidRPr="00D21896">
        <w:rPr>
          <w:color w:val="000000" w:themeColor="text1"/>
        </w:rPr>
        <w:t>键是数组的名称本身就可以当做地址看待。</w:t>
      </w:r>
    </w:p>
    <w:p w14:paraId="14C5FD65" w14:textId="77777777" w:rsidR="00B80CC1" w:rsidRPr="00D21896" w:rsidRDefault="00B80CC1" w:rsidP="00B07C70">
      <w:pPr>
        <w:pStyle w:val="4"/>
        <w:spacing w:before="48" w:after="48"/>
      </w:pPr>
      <w:bookmarkStart w:id="305" w:name="_Toc158437027"/>
      <w:bookmarkStart w:id="306" w:name="_Toc158454824"/>
      <w:bookmarkStart w:id="307" w:name="_Toc159418671"/>
      <w:bookmarkStart w:id="308" w:name="_Toc159831707"/>
      <w:bookmarkStart w:id="309" w:name="_Toc160155625"/>
      <w:bookmarkStart w:id="310" w:name="_Toc160506506"/>
      <w:bookmarkStart w:id="311" w:name="_Toc160785297"/>
      <w:bookmarkStart w:id="312" w:name="_Toc173245753"/>
      <w:bookmarkStart w:id="313" w:name="_Toc173341478"/>
      <w:bookmarkStart w:id="314" w:name="_Toc173378834"/>
      <w:bookmarkStart w:id="315" w:name="_Toc173380679"/>
      <w:bookmarkStart w:id="316" w:name="_Toc173466018"/>
      <w:bookmarkStart w:id="317" w:name="_Toc173469216"/>
      <w:bookmarkStart w:id="318" w:name="_Toc173475042"/>
      <w:bookmarkStart w:id="319" w:name="_Toc173549040"/>
      <w:bookmarkStart w:id="320" w:name="_Toc173573117"/>
      <w:bookmarkStart w:id="321" w:name="_Toc173590017"/>
      <w:bookmarkStart w:id="322" w:name="_Toc221186100"/>
      <w:bookmarkStart w:id="323" w:name="_Toc221186792"/>
      <w:bookmarkStart w:id="324" w:name="_Toc221187068"/>
      <w:bookmarkStart w:id="325" w:name="_Toc221187405"/>
      <w:bookmarkStart w:id="326" w:name="_Toc221187978"/>
      <w:bookmarkStart w:id="327" w:name="_Toc221268506"/>
      <w:bookmarkStart w:id="328" w:name="_Toc223172596"/>
      <w:bookmarkStart w:id="329" w:name="_Toc223430222"/>
      <w:bookmarkStart w:id="330" w:name="_Toc223682919"/>
      <w:bookmarkStart w:id="331" w:name="_Toc223683764"/>
      <w:bookmarkStart w:id="332" w:name="_Toc250370913"/>
      <w:bookmarkStart w:id="333" w:name="_Toc287299787"/>
      <w:r>
        <w:t>2</w:t>
      </w:r>
      <w:r w:rsidRPr="00D21896">
        <w:t>．指针</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4C5FD66" w14:textId="77777777" w:rsidR="00B80CC1" w:rsidRPr="00D21896" w:rsidRDefault="00B80CC1" w:rsidP="00CF53ED">
      <w:pPr>
        <w:ind w:firstLine="420"/>
      </w:pPr>
      <w:r w:rsidRPr="00D21896">
        <w:t>指针是</w:t>
      </w:r>
      <w:r>
        <w:rPr>
          <w:rFonts w:hint="eastAsia"/>
        </w:rPr>
        <w:t>C</w:t>
      </w:r>
      <w:r w:rsidRPr="00D21896">
        <w:t>语言中广泛使用的一种数据类型，运用指针是</w:t>
      </w:r>
      <w:r>
        <w:rPr>
          <w:rFonts w:hint="eastAsia"/>
        </w:rPr>
        <w:t>C</w:t>
      </w:r>
      <w:r w:rsidRPr="00D21896">
        <w:t>语言最主要的风格之一。在嵌入式编程中，指针尤为重要。利用指针变量可以表示各种数据结构，很方便地使</w:t>
      </w:r>
      <w:r w:rsidRPr="00CF53ED">
        <w:rPr>
          <w:rFonts w:asciiTheme="minorEastAsia" w:eastAsiaTheme="minorEastAsia" w:hAnsiTheme="minorEastAsia"/>
        </w:rPr>
        <w:t>用数组和字符串，并</w:t>
      </w:r>
      <w:r w:rsidRPr="00D21896">
        <w:t>能像汇编语言一样处理内存地址，从而编出精练而高效的程序。但是使用指针要特别细心，计算得当，避免指向不适当区域。</w:t>
      </w:r>
    </w:p>
    <w:p w14:paraId="14C5FD67" w14:textId="77777777" w:rsidR="00B80CC1" w:rsidRPr="00D21896" w:rsidRDefault="00B80CC1" w:rsidP="00CF53ED">
      <w:pPr>
        <w:ind w:firstLine="420"/>
      </w:pPr>
      <w:r w:rsidRPr="00D21896">
        <w:t>指针是一种特殊的数据类型，在其它语言中一般没有</w:t>
      </w:r>
      <w:r w:rsidRPr="00CF53ED">
        <w:rPr>
          <w:rFonts w:asciiTheme="minorEastAsia" w:eastAsiaTheme="minorEastAsia" w:hAnsiTheme="minorEastAsia"/>
        </w:rPr>
        <w:t>。指针是指向变量的地址，实质上指针就是存储单元的地址。</w:t>
      </w:r>
      <w:r w:rsidRPr="00D21896">
        <w:t>根据所指的变量类型不同，可以是整型指针（</w:t>
      </w:r>
      <w:r w:rsidRPr="00D21896">
        <w:t>int *</w:t>
      </w:r>
      <w:r w:rsidRPr="00D21896">
        <w:t>）、浮点型指针（</w:t>
      </w:r>
      <w:r w:rsidRPr="00D21896">
        <w:t>float *</w:t>
      </w:r>
      <w:r w:rsidRPr="00D21896">
        <w:t>）、字符型指针（</w:t>
      </w:r>
      <w:r w:rsidRPr="00D21896">
        <w:t>char *</w:t>
      </w:r>
      <w:r w:rsidRPr="00D21896">
        <w:t>）、结构指针（</w:t>
      </w:r>
      <w:r w:rsidRPr="00D21896">
        <w:t>struct *</w:t>
      </w:r>
      <w:r w:rsidRPr="00D21896">
        <w:t>）和联合指针（</w:t>
      </w:r>
      <w:r w:rsidRPr="00D21896">
        <w:t>union *</w:t>
      </w:r>
      <w:r w:rsidRPr="00D21896">
        <w:t>）。</w:t>
      </w:r>
    </w:p>
    <w:p w14:paraId="14C5FD68" w14:textId="77777777" w:rsidR="00B80CC1" w:rsidRPr="00D21896" w:rsidRDefault="00B80CC1" w:rsidP="00FC3372">
      <w:pPr>
        <w:pStyle w:val="5"/>
        <w:spacing w:before="72" w:after="72"/>
      </w:pPr>
      <w:bookmarkStart w:id="334" w:name="_Toc158437028"/>
      <w:bookmarkStart w:id="335" w:name="_Toc158454825"/>
      <w:bookmarkStart w:id="336" w:name="_Toc159418672"/>
      <w:bookmarkStart w:id="337" w:name="_Toc159831708"/>
      <w:bookmarkStart w:id="338" w:name="_Toc160506507"/>
      <w:bookmarkStart w:id="339" w:name="_Toc173245754"/>
      <w:bookmarkStart w:id="340" w:name="_Toc173341479"/>
      <w:bookmarkStart w:id="341" w:name="_Toc173378835"/>
      <w:bookmarkStart w:id="342" w:name="_Toc173380680"/>
      <w:bookmarkStart w:id="343" w:name="_Toc173475043"/>
      <w:bookmarkStart w:id="344" w:name="_Toc221186101"/>
      <w:bookmarkStart w:id="345" w:name="_Toc221186793"/>
      <w:bookmarkStart w:id="346" w:name="_Toc221187069"/>
      <w:bookmarkStart w:id="347" w:name="_Toc221187406"/>
      <w:bookmarkStart w:id="348" w:name="_Toc221187979"/>
      <w:bookmarkStart w:id="349" w:name="_Toc221268507"/>
      <w:bookmarkStart w:id="350" w:name="_Toc223172597"/>
      <w:bookmarkStart w:id="351" w:name="_Toc223430223"/>
      <w:bookmarkStart w:id="352" w:name="_Toc223682920"/>
      <w:bookmarkStart w:id="353" w:name="_Toc223683765"/>
      <w:bookmarkStart w:id="354" w:name="_Toc250370914"/>
      <w:bookmarkStart w:id="355" w:name="_Toc287299788"/>
      <w:r w:rsidRPr="00D21896">
        <w:t>1</w:t>
      </w:r>
      <w:r w:rsidRPr="00D21896">
        <w:t>）指针变量的定义</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4C5FD69" w14:textId="77777777" w:rsidR="00B80CC1" w:rsidRPr="00D21896" w:rsidRDefault="00B80CC1" w:rsidP="00B80CC1">
      <w:pPr>
        <w:ind w:firstLine="420"/>
        <w:rPr>
          <w:color w:val="000000" w:themeColor="text1"/>
        </w:rPr>
      </w:pPr>
      <w:r w:rsidRPr="00D21896">
        <w:rPr>
          <w:color w:val="000000" w:themeColor="text1"/>
        </w:rPr>
        <w:t>其一般形式为：类型说明符</w:t>
      </w:r>
      <w:r w:rsidRPr="00D21896">
        <w:rPr>
          <w:color w:val="000000" w:themeColor="text1"/>
        </w:rPr>
        <w:t xml:space="preserve"> * </w:t>
      </w:r>
      <w:r w:rsidRPr="00D21896">
        <w:rPr>
          <w:color w:val="000000" w:themeColor="text1"/>
        </w:rPr>
        <w:t>变量名；</w:t>
      </w:r>
    </w:p>
    <w:p w14:paraId="14C5FD6A" w14:textId="77777777" w:rsidR="00B80CC1" w:rsidRPr="00D21896" w:rsidRDefault="00B80CC1" w:rsidP="00B80CC1">
      <w:pPr>
        <w:ind w:firstLine="420"/>
        <w:rPr>
          <w:color w:val="000000" w:themeColor="text1"/>
        </w:rPr>
      </w:pPr>
      <w:r w:rsidRPr="00D21896">
        <w:rPr>
          <w:color w:val="000000" w:themeColor="text1"/>
        </w:rPr>
        <w:t>其中，</w:t>
      </w:r>
      <w:r w:rsidRPr="00D21896">
        <w:rPr>
          <w:color w:val="000000" w:themeColor="text1"/>
        </w:rPr>
        <w:t>*</w:t>
      </w:r>
      <w:r w:rsidRPr="00D21896">
        <w:rPr>
          <w:color w:val="000000" w:themeColor="text1"/>
        </w:rPr>
        <w:t>表示这是一个指针变量，变量名即为定义的指针变量名，类型说明符表示</w:t>
      </w:r>
      <w:r w:rsidRPr="00D21896">
        <w:rPr>
          <w:color w:val="000000" w:themeColor="text1"/>
          <w:szCs w:val="21"/>
        </w:rPr>
        <w:t>本指针变量所指向的变量的数据类型。</w:t>
      </w:r>
      <w:r w:rsidRPr="00D21896">
        <w:rPr>
          <w:color w:val="000000" w:themeColor="text1"/>
        </w:rPr>
        <w:t>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64"/>
      </w:tblGrid>
      <w:tr w:rsidR="00B80CC1" w:rsidRPr="00D21896" w14:paraId="14C5FD6C" w14:textId="77777777" w:rsidTr="0053108E">
        <w:trPr>
          <w:jc w:val="center"/>
        </w:trPr>
        <w:tc>
          <w:tcPr>
            <w:tcW w:w="7964" w:type="dxa"/>
            <w:shd w:val="pct10" w:color="auto" w:fill="auto"/>
          </w:tcPr>
          <w:p w14:paraId="14C5FD6B" w14:textId="77777777" w:rsidR="00B80CC1" w:rsidRPr="00D21896" w:rsidRDefault="00B80CC1" w:rsidP="0053108E">
            <w:pPr>
              <w:ind w:firstLine="400"/>
              <w:rPr>
                <w:color w:val="000000" w:themeColor="text1"/>
              </w:rPr>
            </w:pPr>
            <w:r w:rsidRPr="00D21896">
              <w:rPr>
                <w:color w:val="000000" w:themeColor="text1"/>
              </w:rPr>
              <w:t>int *p1;   //</w:t>
            </w:r>
            <w:r w:rsidRPr="00D21896">
              <w:rPr>
                <w:color w:val="000000" w:themeColor="text1"/>
              </w:rPr>
              <w:t>表示</w:t>
            </w:r>
            <w:r w:rsidRPr="00D21896">
              <w:rPr>
                <w:color w:val="000000" w:themeColor="text1"/>
              </w:rPr>
              <w:t>p1</w:t>
            </w:r>
            <w:r w:rsidRPr="00D21896">
              <w:rPr>
                <w:color w:val="000000" w:themeColor="text1"/>
              </w:rPr>
              <w:t>是指向整型数的指针变量，</w:t>
            </w:r>
            <w:r w:rsidRPr="00D21896">
              <w:rPr>
                <w:color w:val="000000" w:themeColor="text1"/>
              </w:rPr>
              <w:t>p1</w:t>
            </w:r>
            <w:r w:rsidRPr="00D21896">
              <w:rPr>
                <w:color w:val="000000" w:themeColor="text1"/>
              </w:rPr>
              <w:t>的值是整型变量的地址</w:t>
            </w:r>
          </w:p>
        </w:tc>
      </w:tr>
    </w:tbl>
    <w:p w14:paraId="14C5FD6D" w14:textId="77777777" w:rsidR="00B80CC1" w:rsidRPr="00D21896" w:rsidRDefault="00B80CC1" w:rsidP="00FC3372">
      <w:pPr>
        <w:pStyle w:val="5"/>
        <w:spacing w:before="72" w:after="72"/>
      </w:pPr>
      <w:bookmarkStart w:id="356" w:name="_Toc158437029"/>
      <w:bookmarkStart w:id="357" w:name="_Toc158454826"/>
      <w:bookmarkStart w:id="358" w:name="_Toc159418673"/>
      <w:bookmarkStart w:id="359" w:name="_Toc159831709"/>
      <w:bookmarkStart w:id="360" w:name="_Toc160506508"/>
      <w:bookmarkStart w:id="361" w:name="_Toc173245755"/>
      <w:bookmarkStart w:id="362" w:name="_Toc173341480"/>
      <w:bookmarkStart w:id="363" w:name="_Toc173378836"/>
      <w:bookmarkStart w:id="364" w:name="_Toc173380681"/>
      <w:bookmarkStart w:id="365" w:name="_Toc173475044"/>
      <w:bookmarkStart w:id="366" w:name="_Toc221186102"/>
      <w:bookmarkStart w:id="367" w:name="_Toc221186794"/>
      <w:bookmarkStart w:id="368" w:name="_Toc221187070"/>
      <w:bookmarkStart w:id="369" w:name="_Toc221187407"/>
      <w:bookmarkStart w:id="370" w:name="_Toc221187980"/>
      <w:bookmarkStart w:id="371" w:name="_Toc221268508"/>
      <w:bookmarkStart w:id="372" w:name="_Toc223172598"/>
      <w:bookmarkStart w:id="373" w:name="_Toc223430224"/>
      <w:bookmarkStart w:id="374" w:name="_Toc223682921"/>
      <w:bookmarkStart w:id="375" w:name="_Toc223683766"/>
      <w:bookmarkStart w:id="376" w:name="_Toc250370915"/>
      <w:bookmarkStart w:id="377" w:name="_Toc287299789"/>
      <w:r w:rsidRPr="00D21896">
        <w:t>2</w:t>
      </w:r>
      <w:r w:rsidRPr="00D21896">
        <w:t>）指针变量的赋值</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14C5FD6E" w14:textId="77777777" w:rsidR="00B80CC1" w:rsidRPr="00D21896" w:rsidRDefault="00B80CC1" w:rsidP="00B80CC1">
      <w:pPr>
        <w:ind w:firstLine="420"/>
        <w:rPr>
          <w:color w:val="000000" w:themeColor="text1"/>
        </w:rPr>
      </w:pPr>
      <w:r w:rsidRPr="00D21896">
        <w:rPr>
          <w:color w:val="000000" w:themeColor="text1"/>
        </w:rPr>
        <w:t>指针变量同普通变量一样，使用之前不仅要进行声明，而且必须赋予具体的值。未经赋值的指针变量不能使用，否则将造成系统混乱，甚至死机。指针变量的赋值只能赋予地址。例如：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72" w14:textId="77777777" w:rsidTr="0053108E">
        <w:trPr>
          <w:jc w:val="center"/>
        </w:trPr>
        <w:tc>
          <w:tcPr>
            <w:tcW w:w="8035" w:type="dxa"/>
            <w:shd w:val="pct10" w:color="auto" w:fill="auto"/>
          </w:tcPr>
          <w:p w14:paraId="14C5FD6F" w14:textId="77777777" w:rsidR="00B80CC1" w:rsidRPr="00D21896" w:rsidRDefault="00B80CC1" w:rsidP="0053108E">
            <w:pPr>
              <w:ind w:firstLine="400"/>
              <w:rPr>
                <w:color w:val="000000" w:themeColor="text1"/>
              </w:rPr>
            </w:pPr>
            <w:r w:rsidRPr="00D21896">
              <w:rPr>
                <w:color w:val="000000" w:themeColor="text1"/>
              </w:rPr>
              <w:t>int a;           //a</w:t>
            </w:r>
            <w:r w:rsidRPr="00D21896">
              <w:rPr>
                <w:color w:val="000000" w:themeColor="text1"/>
              </w:rPr>
              <w:t>为整型数据变量</w:t>
            </w:r>
          </w:p>
          <w:p w14:paraId="14C5FD70" w14:textId="77777777" w:rsidR="00B80CC1" w:rsidRPr="00D21896" w:rsidRDefault="00B80CC1" w:rsidP="0053108E">
            <w:pPr>
              <w:ind w:firstLine="400"/>
              <w:rPr>
                <w:color w:val="000000" w:themeColor="text1"/>
              </w:rPr>
            </w:pPr>
            <w:r w:rsidRPr="00D21896">
              <w:rPr>
                <w:color w:val="000000" w:themeColor="text1"/>
              </w:rPr>
              <w:t>int *p1;         //</w:t>
            </w:r>
            <w:r w:rsidRPr="00D21896">
              <w:rPr>
                <w:color w:val="000000" w:themeColor="text1"/>
              </w:rPr>
              <w:t>声明</w:t>
            </w:r>
            <w:r w:rsidRPr="00D21896">
              <w:rPr>
                <w:color w:val="000000" w:themeColor="text1"/>
              </w:rPr>
              <w:t>p1</w:t>
            </w:r>
            <w:r w:rsidRPr="00D21896">
              <w:rPr>
                <w:color w:val="000000" w:themeColor="text1"/>
              </w:rPr>
              <w:t>是整型指针变量</w:t>
            </w:r>
          </w:p>
          <w:p w14:paraId="14C5FD71" w14:textId="77777777" w:rsidR="00B80CC1" w:rsidRPr="00D21896" w:rsidRDefault="00B80CC1" w:rsidP="0053108E">
            <w:pPr>
              <w:ind w:firstLine="400"/>
              <w:rPr>
                <w:color w:val="000000" w:themeColor="text1"/>
              </w:rPr>
            </w:pPr>
            <w:r w:rsidRPr="00D21896">
              <w:rPr>
                <w:color w:val="000000" w:themeColor="text1"/>
              </w:rPr>
              <w:t>p1 =&amp;a;        //</w:t>
            </w:r>
            <w:r w:rsidRPr="00D21896">
              <w:rPr>
                <w:color w:val="000000" w:themeColor="text1"/>
              </w:rPr>
              <w:t>将</w:t>
            </w:r>
            <w:r w:rsidRPr="00D21896">
              <w:rPr>
                <w:color w:val="000000" w:themeColor="text1"/>
              </w:rPr>
              <w:t>a</w:t>
            </w:r>
            <w:r w:rsidRPr="00D21896">
              <w:rPr>
                <w:color w:val="000000" w:themeColor="text1"/>
              </w:rPr>
              <w:t>的地址作为</w:t>
            </w:r>
            <w:r w:rsidRPr="00D21896">
              <w:rPr>
                <w:color w:val="000000" w:themeColor="text1"/>
              </w:rPr>
              <w:t>p1</w:t>
            </w:r>
            <w:r w:rsidRPr="00D21896">
              <w:rPr>
                <w:color w:val="000000" w:themeColor="text1"/>
              </w:rPr>
              <w:t>初值</w:t>
            </w:r>
          </w:p>
        </w:tc>
      </w:tr>
    </w:tbl>
    <w:p w14:paraId="14C5FD73" w14:textId="77777777" w:rsidR="00B80CC1" w:rsidRPr="00D21896" w:rsidRDefault="00B80CC1" w:rsidP="00FC3372">
      <w:pPr>
        <w:pStyle w:val="5"/>
        <w:spacing w:before="72" w:after="72"/>
      </w:pPr>
      <w:bookmarkStart w:id="378" w:name="_Toc158437032"/>
      <w:bookmarkStart w:id="379" w:name="_Toc158454829"/>
      <w:bookmarkStart w:id="380" w:name="_Toc159418674"/>
      <w:bookmarkStart w:id="381" w:name="_Toc159831710"/>
      <w:bookmarkStart w:id="382" w:name="_Toc160506509"/>
      <w:bookmarkStart w:id="383" w:name="_Toc173245756"/>
      <w:bookmarkStart w:id="384" w:name="_Toc173341481"/>
      <w:bookmarkStart w:id="385" w:name="_Toc173378837"/>
      <w:bookmarkStart w:id="386" w:name="_Toc173380682"/>
      <w:bookmarkStart w:id="387" w:name="_Toc173475045"/>
      <w:bookmarkStart w:id="388" w:name="_Toc221186103"/>
      <w:bookmarkStart w:id="389" w:name="_Toc221186795"/>
      <w:bookmarkStart w:id="390" w:name="_Toc221187071"/>
      <w:bookmarkStart w:id="391" w:name="_Toc221187408"/>
      <w:bookmarkStart w:id="392" w:name="_Toc221187981"/>
      <w:bookmarkStart w:id="393" w:name="_Toc221268509"/>
      <w:bookmarkStart w:id="394" w:name="_Toc223172599"/>
      <w:bookmarkStart w:id="395" w:name="_Toc223430225"/>
      <w:bookmarkStart w:id="396" w:name="_Toc223682922"/>
      <w:bookmarkStart w:id="397" w:name="_Toc223683767"/>
      <w:bookmarkStart w:id="398" w:name="_Toc250370916"/>
      <w:bookmarkStart w:id="399" w:name="_Toc287299790"/>
      <w:r w:rsidRPr="00D21896">
        <w:lastRenderedPageBreak/>
        <w:t>3</w:t>
      </w:r>
      <w:r w:rsidRPr="00D21896">
        <w:t>）指针的运算</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4C5FD74" w14:textId="77777777" w:rsidR="00B80CC1" w:rsidRPr="00D21896" w:rsidRDefault="00B80CC1" w:rsidP="00B80CC1">
      <w:pPr>
        <w:ind w:firstLine="420"/>
        <w:rPr>
          <w:color w:val="000000" w:themeColor="text1"/>
        </w:rPr>
      </w:pPr>
      <w:r w:rsidRPr="00D21896">
        <w:rPr>
          <w:rFonts w:hint="eastAsia"/>
          <w:color w:val="000000" w:themeColor="text1"/>
        </w:rPr>
        <w:t>（</w:t>
      </w:r>
      <w:r w:rsidRPr="00D21896">
        <w:rPr>
          <w:rFonts w:hint="eastAsia"/>
          <w:color w:val="000000" w:themeColor="text1"/>
        </w:rPr>
        <w:t>1</w:t>
      </w:r>
      <w:r w:rsidRPr="00D21896">
        <w:rPr>
          <w:rFonts w:hint="eastAsia"/>
          <w:color w:val="000000" w:themeColor="text1"/>
        </w:rPr>
        <w:t>）</w:t>
      </w:r>
      <w:r w:rsidRPr="00CF53ED">
        <w:rPr>
          <w:rFonts w:asciiTheme="minorEastAsia" w:eastAsiaTheme="minorEastAsia" w:hAnsiTheme="minorEastAsia" w:hint="eastAsia"/>
          <w:color w:val="000000" w:themeColor="text1"/>
        </w:rPr>
        <w:t>取地址运算符&amp;</w:t>
      </w:r>
      <w:r w:rsidRPr="00D21896">
        <w:rPr>
          <w:rFonts w:hint="eastAsia"/>
          <w:color w:val="000000" w:themeColor="text1"/>
        </w:rPr>
        <w:t>：</w:t>
      </w:r>
      <w:r w:rsidRPr="00D21896">
        <w:rPr>
          <w:color w:val="000000" w:themeColor="text1"/>
        </w:rPr>
        <w:t>取地址运算符</w:t>
      </w:r>
      <w:r w:rsidRPr="00D21896">
        <w:rPr>
          <w:color w:val="000000" w:themeColor="text1"/>
        </w:rPr>
        <w:t>&amp;</w:t>
      </w:r>
      <w:r w:rsidRPr="00D21896">
        <w:rPr>
          <w:color w:val="000000" w:themeColor="text1"/>
        </w:rPr>
        <w:t>是单目运算符，其结合性为自右至左，其功能是取变量的地址。</w:t>
      </w:r>
    </w:p>
    <w:p w14:paraId="14C5FD75" w14:textId="77777777" w:rsidR="00B80CC1" w:rsidRPr="00D21896" w:rsidRDefault="00B80CC1" w:rsidP="00B80CC1">
      <w:pPr>
        <w:ind w:firstLine="420"/>
        <w:rPr>
          <w:color w:val="000000" w:themeColor="text1"/>
        </w:rPr>
      </w:pPr>
      <w:r w:rsidRPr="00D21896">
        <w:rPr>
          <w:rFonts w:hint="eastAsia"/>
          <w:color w:val="000000" w:themeColor="text1"/>
        </w:rPr>
        <w:t>（</w:t>
      </w:r>
      <w:r w:rsidRPr="00D21896">
        <w:rPr>
          <w:rFonts w:hint="eastAsia"/>
          <w:color w:val="000000" w:themeColor="text1"/>
        </w:rPr>
        <w:t>2</w:t>
      </w:r>
      <w:r w:rsidRPr="00D21896">
        <w:rPr>
          <w:rFonts w:hint="eastAsia"/>
          <w:color w:val="000000" w:themeColor="text1"/>
        </w:rPr>
        <w:t>）</w:t>
      </w:r>
      <w:r w:rsidRPr="00CF53ED">
        <w:rPr>
          <w:rFonts w:asciiTheme="minorEastAsia" w:eastAsiaTheme="minorEastAsia" w:hAnsiTheme="minorEastAsia" w:hint="eastAsia"/>
          <w:color w:val="000000" w:themeColor="text1"/>
        </w:rPr>
        <w:t>取内容运算符*</w:t>
      </w:r>
      <w:r w:rsidRPr="00D21896">
        <w:rPr>
          <w:rFonts w:ascii="黑体" w:eastAsia="黑体" w:hint="eastAsia"/>
          <w:color w:val="000000" w:themeColor="text1"/>
        </w:rPr>
        <w:t>：</w:t>
      </w:r>
      <w:r w:rsidRPr="00D21896">
        <w:rPr>
          <w:color w:val="000000" w:themeColor="text1"/>
        </w:rPr>
        <w:t>取内容运算符</w:t>
      </w:r>
      <w:r w:rsidRPr="00D21896">
        <w:rPr>
          <w:color w:val="000000" w:themeColor="text1"/>
        </w:rPr>
        <w:t>*</w:t>
      </w:r>
      <w:r w:rsidRPr="00D21896">
        <w:rPr>
          <w:color w:val="000000" w:themeColor="text1"/>
        </w:rPr>
        <w:t>是单目运算符，其结合性为自右至左，用来表示指针变量所指的变量。在</w:t>
      </w:r>
      <w:r w:rsidRPr="00D21896">
        <w:rPr>
          <w:color w:val="000000" w:themeColor="text1"/>
        </w:rPr>
        <w:t>*</w:t>
      </w:r>
      <w:r w:rsidRPr="00D21896">
        <w:rPr>
          <w:color w:val="000000" w:themeColor="text1"/>
        </w:rPr>
        <w:t>运算符之后跟的变量必须是指针变量。例如：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00"/>
      </w:tblGrid>
      <w:tr w:rsidR="00B80CC1" w:rsidRPr="00D21896" w14:paraId="14C5FD7B" w14:textId="77777777" w:rsidTr="0053108E">
        <w:trPr>
          <w:jc w:val="center"/>
        </w:trPr>
        <w:tc>
          <w:tcPr>
            <w:tcW w:w="8000" w:type="dxa"/>
            <w:shd w:val="pct10" w:color="auto" w:fill="auto"/>
          </w:tcPr>
          <w:p w14:paraId="14C5FD76" w14:textId="77777777" w:rsidR="00B80CC1" w:rsidRPr="00D21896" w:rsidRDefault="00B80CC1" w:rsidP="0053108E">
            <w:pPr>
              <w:ind w:firstLine="400"/>
              <w:rPr>
                <w:color w:val="000000" w:themeColor="text1"/>
              </w:rPr>
            </w:pPr>
            <w:r w:rsidRPr="00D21896">
              <w:rPr>
                <w:color w:val="000000" w:themeColor="text1"/>
              </w:rPr>
              <w:t>int a,b;          //a,b</w:t>
            </w:r>
            <w:r w:rsidRPr="00D21896">
              <w:rPr>
                <w:color w:val="000000" w:themeColor="text1"/>
              </w:rPr>
              <w:t>为整型数据变量</w:t>
            </w:r>
          </w:p>
          <w:p w14:paraId="14C5FD77" w14:textId="77777777" w:rsidR="00B80CC1" w:rsidRPr="00D21896" w:rsidRDefault="00B80CC1" w:rsidP="0053108E">
            <w:pPr>
              <w:ind w:firstLine="400"/>
              <w:rPr>
                <w:color w:val="000000" w:themeColor="text1"/>
              </w:rPr>
            </w:pPr>
            <w:r w:rsidRPr="00D21896">
              <w:rPr>
                <w:color w:val="000000" w:themeColor="text1"/>
              </w:rPr>
              <w:t>int *p1;         //</w:t>
            </w:r>
            <w:r w:rsidRPr="00D21896">
              <w:rPr>
                <w:color w:val="000000" w:themeColor="text1"/>
              </w:rPr>
              <w:t>声明</w:t>
            </w:r>
            <w:r w:rsidRPr="00D21896">
              <w:rPr>
                <w:color w:val="000000" w:themeColor="text1"/>
              </w:rPr>
              <w:t>p1</w:t>
            </w:r>
            <w:r w:rsidRPr="00D21896">
              <w:rPr>
                <w:color w:val="000000" w:themeColor="text1"/>
              </w:rPr>
              <w:t>是整型指针变量</w:t>
            </w:r>
          </w:p>
          <w:p w14:paraId="14C5FD78" w14:textId="77777777" w:rsidR="00B80CC1" w:rsidRPr="00D21896" w:rsidRDefault="00B80CC1" w:rsidP="0053108E">
            <w:pPr>
              <w:ind w:firstLine="400"/>
              <w:rPr>
                <w:color w:val="000000" w:themeColor="text1"/>
              </w:rPr>
            </w:pPr>
            <w:r w:rsidRPr="00D21896">
              <w:rPr>
                <w:color w:val="000000" w:themeColor="text1"/>
              </w:rPr>
              <w:t>p1 =&amp;a;        //</w:t>
            </w:r>
            <w:r w:rsidRPr="00D21896">
              <w:rPr>
                <w:color w:val="000000" w:themeColor="text1"/>
              </w:rPr>
              <w:t>将</w:t>
            </w:r>
            <w:r w:rsidRPr="00D21896">
              <w:rPr>
                <w:color w:val="000000" w:themeColor="text1"/>
              </w:rPr>
              <w:t>a</w:t>
            </w:r>
            <w:r w:rsidRPr="00D21896">
              <w:rPr>
                <w:color w:val="000000" w:themeColor="text1"/>
              </w:rPr>
              <w:t>的地址作为</w:t>
            </w:r>
            <w:r w:rsidRPr="00D21896">
              <w:rPr>
                <w:color w:val="000000" w:themeColor="text1"/>
              </w:rPr>
              <w:t>p1</w:t>
            </w:r>
            <w:r w:rsidRPr="00D21896">
              <w:rPr>
                <w:color w:val="000000" w:themeColor="text1"/>
              </w:rPr>
              <w:t>初值</w:t>
            </w:r>
          </w:p>
          <w:p w14:paraId="14C5FD79" w14:textId="77777777" w:rsidR="00B80CC1" w:rsidRPr="00D21896" w:rsidRDefault="00B80CC1" w:rsidP="0053108E">
            <w:pPr>
              <w:ind w:firstLine="400"/>
              <w:rPr>
                <w:color w:val="000000" w:themeColor="text1"/>
              </w:rPr>
            </w:pPr>
            <w:r w:rsidRPr="00D21896">
              <w:rPr>
                <w:color w:val="000000" w:themeColor="text1"/>
              </w:rPr>
              <w:t>a=80;</w:t>
            </w:r>
          </w:p>
          <w:p w14:paraId="14C5FD7A" w14:textId="77777777" w:rsidR="00B80CC1" w:rsidRPr="00D21896" w:rsidRDefault="00B80CC1" w:rsidP="0053108E">
            <w:pPr>
              <w:ind w:firstLine="400"/>
              <w:rPr>
                <w:color w:val="000000" w:themeColor="text1"/>
              </w:rPr>
            </w:pPr>
            <w:r w:rsidRPr="00D21896">
              <w:rPr>
                <w:color w:val="000000" w:themeColor="text1"/>
              </w:rPr>
              <w:t>b=*p1;         //</w:t>
            </w:r>
            <w:r w:rsidRPr="00D21896">
              <w:rPr>
                <w:color w:val="000000" w:themeColor="text1"/>
              </w:rPr>
              <w:t>运行结果</w:t>
            </w:r>
            <w:r w:rsidRPr="00D21896">
              <w:rPr>
                <w:color w:val="000000" w:themeColor="text1"/>
              </w:rPr>
              <w:t>:b=80</w:t>
            </w:r>
            <w:r w:rsidRPr="00D21896">
              <w:rPr>
                <w:color w:val="000000" w:themeColor="text1"/>
              </w:rPr>
              <w:t>，即为</w:t>
            </w:r>
            <w:r w:rsidRPr="00D21896">
              <w:rPr>
                <w:color w:val="000000" w:themeColor="text1"/>
              </w:rPr>
              <w:t>a</w:t>
            </w:r>
            <w:r w:rsidRPr="00D21896">
              <w:rPr>
                <w:color w:val="000000" w:themeColor="text1"/>
              </w:rPr>
              <w:t>的值</w:t>
            </w:r>
          </w:p>
        </w:tc>
      </w:tr>
    </w:tbl>
    <w:p w14:paraId="14C5FD7C" w14:textId="77777777" w:rsidR="00B80CC1" w:rsidRPr="00D21896" w:rsidRDefault="00B80CC1" w:rsidP="00B80CC1">
      <w:pPr>
        <w:ind w:firstLine="420"/>
        <w:rPr>
          <w:color w:val="000000" w:themeColor="text1"/>
        </w:rPr>
      </w:pPr>
      <w:r w:rsidRPr="00D21896">
        <w:rPr>
          <w:rFonts w:eastAsia="黑体"/>
          <w:color w:val="000000" w:themeColor="text1"/>
        </w:rPr>
        <w:t>注意</w:t>
      </w:r>
      <w:r w:rsidRPr="00D21896">
        <w:rPr>
          <w:color w:val="000000" w:themeColor="text1"/>
        </w:rPr>
        <w:t>：</w:t>
      </w:r>
      <w:r w:rsidRPr="00CF53ED">
        <w:rPr>
          <w:rFonts w:ascii="楷体" w:eastAsia="楷体" w:hAnsi="楷体"/>
          <w:color w:val="000000" w:themeColor="text1"/>
        </w:rPr>
        <w:t>取内容运算符“*”和指针变量声明中的“*”虽然符号相同，但含义不同。在指针变量声明中，“*”是类型说明符，表示其后的变量是指针类型。而表达式中出现的“*”则是一个运算符用以表示指针变量所指的变量</w:t>
      </w:r>
      <w:r w:rsidRPr="00D21896">
        <w:rPr>
          <w:color w:val="000000" w:themeColor="text1"/>
        </w:rPr>
        <w:t>。</w:t>
      </w:r>
    </w:p>
    <w:p w14:paraId="14C5FD7D" w14:textId="77777777" w:rsidR="00B80CC1" w:rsidRPr="00D21896" w:rsidRDefault="00B80CC1" w:rsidP="00B80CC1">
      <w:pPr>
        <w:ind w:firstLine="420"/>
        <w:rPr>
          <w:color w:val="000000" w:themeColor="text1"/>
        </w:rPr>
      </w:pPr>
      <w:r w:rsidRPr="00D21896">
        <w:rPr>
          <w:rFonts w:hint="eastAsia"/>
          <w:color w:val="000000" w:themeColor="text1"/>
        </w:rPr>
        <w:t>（</w:t>
      </w:r>
      <w:r w:rsidRPr="00D21896">
        <w:rPr>
          <w:rFonts w:hint="eastAsia"/>
          <w:color w:val="000000" w:themeColor="text1"/>
        </w:rPr>
        <w:t>3</w:t>
      </w:r>
      <w:r w:rsidRPr="00D21896">
        <w:rPr>
          <w:rFonts w:hint="eastAsia"/>
          <w:color w:val="000000" w:themeColor="text1"/>
        </w:rPr>
        <w:t>）</w:t>
      </w:r>
      <w:r w:rsidRPr="00CF53ED">
        <w:rPr>
          <w:rFonts w:asciiTheme="minorEastAsia" w:eastAsiaTheme="minorEastAsia" w:hAnsiTheme="minorEastAsia" w:hint="eastAsia"/>
          <w:color w:val="000000" w:themeColor="text1"/>
        </w:rPr>
        <w:t>指针的加减算术运算</w:t>
      </w:r>
      <w:r w:rsidRPr="00D21896">
        <w:rPr>
          <w:rFonts w:hint="eastAsia"/>
          <w:color w:val="000000" w:themeColor="text1"/>
        </w:rPr>
        <w:t>：</w:t>
      </w:r>
      <w:r w:rsidRPr="00D21896">
        <w:rPr>
          <w:color w:val="000000" w:themeColor="text1"/>
        </w:rPr>
        <w:t>对于指向数组的指针变量，可以加</w:t>
      </w:r>
      <w:r w:rsidRPr="00D21896">
        <w:rPr>
          <w:color w:val="000000" w:themeColor="text1"/>
        </w:rPr>
        <w:t>/</w:t>
      </w:r>
      <w:r w:rsidRPr="00D21896">
        <w:rPr>
          <w:color w:val="000000" w:themeColor="text1"/>
        </w:rPr>
        <w:t>减一个整数</w:t>
      </w:r>
      <w:r w:rsidRPr="00D21896">
        <w:rPr>
          <w:color w:val="000000" w:themeColor="text1"/>
        </w:rPr>
        <w:t>n</w:t>
      </w:r>
      <w:r w:rsidRPr="00D21896">
        <w:rPr>
          <w:color w:val="000000" w:themeColor="text1"/>
        </w:rPr>
        <w:t>（由于指针变量实质是地址，给地址加</w:t>
      </w:r>
      <w:r w:rsidRPr="00D21896">
        <w:rPr>
          <w:color w:val="000000" w:themeColor="text1"/>
        </w:rPr>
        <w:t>/</w:t>
      </w:r>
      <w:r w:rsidRPr="00D21896">
        <w:rPr>
          <w:color w:val="000000" w:themeColor="text1"/>
        </w:rPr>
        <w:t>减一个非整数就错了）。设</w:t>
      </w:r>
      <w:r w:rsidRPr="00D21896">
        <w:rPr>
          <w:color w:val="000000" w:themeColor="text1"/>
        </w:rPr>
        <w:t>pa</w:t>
      </w:r>
      <w:r w:rsidRPr="00D21896">
        <w:rPr>
          <w:color w:val="000000" w:themeColor="text1"/>
        </w:rPr>
        <w:t>是指向数组</w:t>
      </w:r>
      <w:r w:rsidRPr="00D21896">
        <w:rPr>
          <w:color w:val="000000" w:themeColor="text1"/>
        </w:rPr>
        <w:t>a</w:t>
      </w:r>
      <w:r w:rsidRPr="00D21896">
        <w:rPr>
          <w:color w:val="000000" w:themeColor="text1"/>
        </w:rPr>
        <w:t>的指针变量，则</w:t>
      </w:r>
      <w:r w:rsidRPr="00D21896">
        <w:rPr>
          <w:color w:val="000000" w:themeColor="text1"/>
        </w:rPr>
        <w:t>pa+n</w:t>
      </w:r>
      <w:r w:rsidRPr="00D21896">
        <w:rPr>
          <w:color w:val="000000" w:themeColor="text1"/>
        </w:rPr>
        <w:t>，</w:t>
      </w:r>
      <w:r w:rsidRPr="00D21896">
        <w:rPr>
          <w:color w:val="000000" w:themeColor="text1"/>
        </w:rPr>
        <w:t>pa-n</w:t>
      </w:r>
      <w:r w:rsidRPr="00D21896">
        <w:rPr>
          <w:color w:val="000000" w:themeColor="text1"/>
        </w:rPr>
        <w:t>，</w:t>
      </w:r>
      <w:r w:rsidRPr="00D21896">
        <w:rPr>
          <w:color w:val="000000" w:themeColor="text1"/>
        </w:rPr>
        <w:t>pa++</w:t>
      </w:r>
      <w:r w:rsidRPr="00D21896">
        <w:rPr>
          <w:color w:val="000000" w:themeColor="text1"/>
        </w:rPr>
        <w:t>，</w:t>
      </w:r>
      <w:r w:rsidRPr="00D21896">
        <w:rPr>
          <w:color w:val="000000" w:themeColor="text1"/>
        </w:rPr>
        <w:t>++pa</w:t>
      </w:r>
      <w:r w:rsidRPr="00D21896">
        <w:rPr>
          <w:color w:val="000000" w:themeColor="text1"/>
        </w:rPr>
        <w:t>，</w:t>
      </w:r>
      <w:r w:rsidRPr="00D21896">
        <w:rPr>
          <w:color w:val="000000" w:themeColor="text1"/>
        </w:rPr>
        <w:t>pa--</w:t>
      </w:r>
      <w:r w:rsidRPr="00D21896">
        <w:rPr>
          <w:color w:val="000000" w:themeColor="text1"/>
        </w:rPr>
        <w:t>，</w:t>
      </w:r>
      <w:r w:rsidRPr="00D21896">
        <w:rPr>
          <w:color w:val="000000" w:themeColor="text1"/>
        </w:rPr>
        <w:t>--pa</w:t>
      </w:r>
      <w:r w:rsidRPr="00D21896">
        <w:rPr>
          <w:color w:val="000000" w:themeColor="text1"/>
        </w:rPr>
        <w:t>运算都是合法的。指针变量加</w:t>
      </w:r>
      <w:r w:rsidRPr="00D21896">
        <w:rPr>
          <w:color w:val="000000" w:themeColor="text1"/>
        </w:rPr>
        <w:t>/</w:t>
      </w:r>
      <w:r w:rsidRPr="00D21896">
        <w:rPr>
          <w:color w:val="000000" w:themeColor="text1"/>
        </w:rPr>
        <w:t>减一个整数</w:t>
      </w:r>
      <w:r w:rsidRPr="00D21896">
        <w:rPr>
          <w:color w:val="000000" w:themeColor="text1"/>
        </w:rPr>
        <w:t>n</w:t>
      </w:r>
      <w:r w:rsidRPr="00D21896">
        <w:rPr>
          <w:color w:val="000000" w:themeColor="text1"/>
        </w:rPr>
        <w:t>的意义是把指针指向的当前位置（指向某数组元素）向前或向后移动</w:t>
      </w:r>
      <w:r w:rsidRPr="00D21896">
        <w:rPr>
          <w:color w:val="000000" w:themeColor="text1"/>
        </w:rPr>
        <w:t>n</w:t>
      </w:r>
      <w:r w:rsidRPr="00D21896">
        <w:rPr>
          <w:color w:val="000000" w:themeColor="text1"/>
        </w:rPr>
        <w:t>个位置。</w:t>
      </w:r>
    </w:p>
    <w:p w14:paraId="14C5FD7E" w14:textId="77777777" w:rsidR="00B80CC1" w:rsidRPr="00D21896" w:rsidRDefault="00B80CC1" w:rsidP="00B80CC1">
      <w:pPr>
        <w:ind w:firstLine="420"/>
        <w:rPr>
          <w:color w:val="000000" w:themeColor="text1"/>
        </w:rPr>
      </w:pPr>
      <w:r w:rsidRPr="00D21896">
        <w:rPr>
          <w:color w:val="000000" w:themeColor="text1"/>
        </w:rPr>
        <w:t>注意：数组指针变量前</w:t>
      </w:r>
      <w:r w:rsidRPr="00D21896">
        <w:rPr>
          <w:color w:val="000000" w:themeColor="text1"/>
        </w:rPr>
        <w:t>/</w:t>
      </w:r>
      <w:r w:rsidRPr="00D21896">
        <w:rPr>
          <w:color w:val="000000" w:themeColor="text1"/>
        </w:rPr>
        <w:t>后移动一个位置和地址加</w:t>
      </w:r>
      <w:r w:rsidRPr="00D21896">
        <w:rPr>
          <w:color w:val="000000" w:themeColor="text1"/>
        </w:rPr>
        <w:t>/</w:t>
      </w:r>
      <w:r w:rsidRPr="00D21896">
        <w:rPr>
          <w:color w:val="000000" w:themeColor="text1"/>
        </w:rPr>
        <w:t>减</w:t>
      </w:r>
      <w:r w:rsidRPr="00D21896">
        <w:rPr>
          <w:color w:val="000000" w:themeColor="text1"/>
        </w:rPr>
        <w:t>1</w:t>
      </w:r>
      <w:r w:rsidRPr="00D21896">
        <w:rPr>
          <w:color w:val="000000" w:themeColor="text1"/>
        </w:rPr>
        <w:t>在概念上是不同的。因为数组可以有不同的类型，各种类型的数组元素所占的字节长度是不同的。如指针变量加</w:t>
      </w:r>
      <w:r w:rsidRPr="00D21896">
        <w:rPr>
          <w:color w:val="000000" w:themeColor="text1"/>
        </w:rPr>
        <w:t>1</w:t>
      </w:r>
      <w:r w:rsidRPr="00D21896">
        <w:rPr>
          <w:color w:val="000000" w:themeColor="text1"/>
        </w:rPr>
        <w:t>，即向后移动</w:t>
      </w:r>
      <w:r w:rsidRPr="00D21896">
        <w:rPr>
          <w:color w:val="000000" w:themeColor="text1"/>
        </w:rPr>
        <w:t>1</w:t>
      </w:r>
      <w:r w:rsidRPr="00D21896">
        <w:rPr>
          <w:color w:val="000000" w:themeColor="text1"/>
        </w:rPr>
        <w:t>个位置，表示指针变量指向下一个数据元素的首地址。而不是在原地址基础上加</w:t>
      </w:r>
      <w:r w:rsidRPr="00D21896">
        <w:rPr>
          <w:color w:val="000000" w:themeColor="text1"/>
        </w:rPr>
        <w:t>1</w:t>
      </w:r>
      <w:r w:rsidRPr="00D21896">
        <w:rPr>
          <w:color w:val="000000" w:themeColor="text1"/>
        </w:rPr>
        <w:t>。例</w:t>
      </w:r>
      <w:bookmarkStart w:id="400" w:name="OLE_LINK46"/>
      <w:bookmarkStart w:id="401" w:name="OLE_LINK47"/>
      <w:bookmarkStart w:id="402" w:name="OLE_LINK48"/>
      <w:r w:rsidRPr="00D21896">
        <w:rPr>
          <w:color w:val="000000" w:themeColor="text1"/>
        </w:rPr>
        <w:t>如</w:t>
      </w:r>
      <w:bookmarkEnd w:id="400"/>
      <w:bookmarkEnd w:id="401"/>
      <w:bookmarkEnd w:id="402"/>
      <w:r w:rsidRPr="00D21896">
        <w:rPr>
          <w:color w:val="000000" w:themeColor="text1"/>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82" w14:textId="77777777" w:rsidTr="0053108E">
        <w:trPr>
          <w:jc w:val="center"/>
        </w:trPr>
        <w:tc>
          <w:tcPr>
            <w:tcW w:w="8035" w:type="dxa"/>
            <w:shd w:val="pct10" w:color="auto" w:fill="auto"/>
          </w:tcPr>
          <w:p w14:paraId="14C5FD7F" w14:textId="77777777" w:rsidR="00B80CC1" w:rsidRPr="00D21896" w:rsidRDefault="00B80CC1" w:rsidP="0053108E">
            <w:pPr>
              <w:ind w:firstLine="400"/>
              <w:rPr>
                <w:color w:val="000000" w:themeColor="text1"/>
              </w:rPr>
            </w:pPr>
            <w:r w:rsidRPr="00D21896">
              <w:rPr>
                <w:color w:val="000000" w:themeColor="text1"/>
              </w:rPr>
              <w:t>int a[5],*pa;   //</w:t>
            </w:r>
            <w:r w:rsidRPr="00D21896">
              <w:rPr>
                <w:color w:val="000000" w:themeColor="text1"/>
              </w:rPr>
              <w:t>声明</w:t>
            </w:r>
            <w:r w:rsidRPr="00D21896">
              <w:rPr>
                <w:color w:val="000000" w:themeColor="text1"/>
              </w:rPr>
              <w:t>a</w:t>
            </w:r>
            <w:r w:rsidRPr="00D21896">
              <w:rPr>
                <w:color w:val="000000" w:themeColor="text1"/>
              </w:rPr>
              <w:t>为整型数组（下标为</w:t>
            </w:r>
            <w:r w:rsidRPr="00D21896">
              <w:rPr>
                <w:color w:val="000000" w:themeColor="text1"/>
              </w:rPr>
              <w:t>0</w:t>
            </w:r>
            <w:r w:rsidRPr="00D21896">
              <w:rPr>
                <w:color w:val="000000" w:themeColor="text1"/>
              </w:rPr>
              <w:t>～</w:t>
            </w:r>
            <w:r w:rsidRPr="00D21896">
              <w:rPr>
                <w:color w:val="000000" w:themeColor="text1"/>
              </w:rPr>
              <w:t>4</w:t>
            </w:r>
            <w:r w:rsidRPr="00D21896">
              <w:rPr>
                <w:color w:val="000000" w:themeColor="text1"/>
              </w:rPr>
              <w:t>），</w:t>
            </w:r>
            <w:r w:rsidRPr="00D21896">
              <w:rPr>
                <w:color w:val="000000" w:themeColor="text1"/>
              </w:rPr>
              <w:t>pa</w:t>
            </w:r>
            <w:r w:rsidRPr="00D21896">
              <w:rPr>
                <w:color w:val="000000" w:themeColor="text1"/>
              </w:rPr>
              <w:t>为整型指针</w:t>
            </w:r>
          </w:p>
          <w:p w14:paraId="14C5FD80" w14:textId="77777777" w:rsidR="00B80CC1" w:rsidRPr="00D21896" w:rsidRDefault="00B80CC1" w:rsidP="0053108E">
            <w:pPr>
              <w:ind w:firstLine="400"/>
              <w:rPr>
                <w:color w:val="000000" w:themeColor="text1"/>
              </w:rPr>
            </w:pPr>
            <w:r w:rsidRPr="00D21896">
              <w:rPr>
                <w:color w:val="000000" w:themeColor="text1"/>
              </w:rPr>
              <w:t>pa=a;        //pa</w:t>
            </w:r>
            <w:r w:rsidRPr="00D21896">
              <w:rPr>
                <w:color w:val="000000" w:themeColor="text1"/>
              </w:rPr>
              <w:t>指向数组</w:t>
            </w:r>
            <w:r w:rsidRPr="00D21896">
              <w:rPr>
                <w:color w:val="000000" w:themeColor="text1"/>
              </w:rPr>
              <w:t>a</w:t>
            </w:r>
            <w:r w:rsidRPr="00D21896">
              <w:rPr>
                <w:color w:val="000000" w:themeColor="text1"/>
              </w:rPr>
              <w:t>，也是指向</w:t>
            </w:r>
            <w:r w:rsidRPr="00D21896">
              <w:rPr>
                <w:color w:val="000000" w:themeColor="text1"/>
              </w:rPr>
              <w:t>a[0]</w:t>
            </w:r>
            <w:r w:rsidRPr="00D21896">
              <w:rPr>
                <w:color w:val="000000" w:themeColor="text1"/>
              </w:rPr>
              <w:t>。</w:t>
            </w:r>
          </w:p>
          <w:p w14:paraId="14C5FD81" w14:textId="77777777" w:rsidR="00B80CC1" w:rsidRPr="00D21896" w:rsidRDefault="00B80CC1" w:rsidP="0053108E">
            <w:pPr>
              <w:ind w:firstLine="400"/>
              <w:rPr>
                <w:color w:val="000000" w:themeColor="text1"/>
              </w:rPr>
            </w:pPr>
            <w:r w:rsidRPr="00D21896">
              <w:rPr>
                <w:color w:val="000000" w:themeColor="text1"/>
              </w:rPr>
              <w:t>pa=pa+2;     //pa</w:t>
            </w:r>
            <w:r w:rsidRPr="00D21896">
              <w:rPr>
                <w:color w:val="000000" w:themeColor="text1"/>
              </w:rPr>
              <w:t>指向</w:t>
            </w:r>
            <w:r w:rsidRPr="00D21896">
              <w:rPr>
                <w:color w:val="000000" w:themeColor="text1"/>
              </w:rPr>
              <w:t>a[2]</w:t>
            </w:r>
            <w:r w:rsidRPr="00D21896">
              <w:rPr>
                <w:color w:val="000000" w:themeColor="text1"/>
              </w:rPr>
              <w:t>，即</w:t>
            </w:r>
            <w:r w:rsidRPr="00D21896">
              <w:rPr>
                <w:color w:val="000000" w:themeColor="text1"/>
              </w:rPr>
              <w:t>pa</w:t>
            </w:r>
            <w:r w:rsidRPr="00D21896">
              <w:rPr>
                <w:color w:val="000000" w:themeColor="text1"/>
              </w:rPr>
              <w:t>的值为</w:t>
            </w:r>
            <w:r w:rsidRPr="00D21896">
              <w:rPr>
                <w:color w:val="000000" w:themeColor="text1"/>
              </w:rPr>
              <w:t>&amp;pa[2]</w:t>
            </w:r>
          </w:p>
        </w:tc>
      </w:tr>
    </w:tbl>
    <w:p w14:paraId="14C5FD83" w14:textId="77777777" w:rsidR="00B80CC1" w:rsidRPr="00D21896" w:rsidRDefault="00B80CC1" w:rsidP="00B80CC1">
      <w:pPr>
        <w:ind w:firstLine="420"/>
        <w:rPr>
          <w:color w:val="000000" w:themeColor="text1"/>
          <w:shd w:val="pct15" w:color="auto" w:fill="FFFFFF"/>
        </w:rPr>
      </w:pPr>
      <w:r w:rsidRPr="00D21896">
        <w:rPr>
          <w:rFonts w:eastAsia="黑体"/>
          <w:color w:val="000000" w:themeColor="text1"/>
        </w:rPr>
        <w:t>注意</w:t>
      </w:r>
      <w:r w:rsidRPr="00D21896">
        <w:rPr>
          <w:color w:val="000000" w:themeColor="text1"/>
        </w:rPr>
        <w:t>：</w:t>
      </w:r>
      <w:r w:rsidRPr="00CF53ED">
        <w:rPr>
          <w:rFonts w:ascii="楷体" w:eastAsia="楷体" w:hAnsi="楷体"/>
          <w:color w:val="000000" w:themeColor="text1"/>
        </w:rPr>
        <w:t>指针变量的加/减运算只能对数组指针变量进行，对指向其它类型变量的指针变量作加/减运算是毫无意义的</w:t>
      </w:r>
      <w:r w:rsidRPr="00D21896">
        <w:rPr>
          <w:color w:val="000000" w:themeColor="text1"/>
        </w:rPr>
        <w:t>。</w:t>
      </w:r>
    </w:p>
    <w:p w14:paraId="14C5FD84" w14:textId="77777777" w:rsidR="00B80CC1" w:rsidRPr="00D21896" w:rsidRDefault="00B80CC1" w:rsidP="00FC3372">
      <w:pPr>
        <w:pStyle w:val="5"/>
        <w:spacing w:before="72" w:after="72"/>
      </w:pPr>
      <w:bookmarkStart w:id="403" w:name="_Toc158437036"/>
      <w:bookmarkStart w:id="404" w:name="_Toc158454833"/>
      <w:bookmarkStart w:id="405" w:name="_Toc159418675"/>
      <w:bookmarkStart w:id="406" w:name="_Toc159831711"/>
      <w:bookmarkStart w:id="407" w:name="_Toc160506510"/>
      <w:bookmarkStart w:id="408" w:name="_Toc173245757"/>
      <w:bookmarkStart w:id="409" w:name="_Toc173341482"/>
      <w:bookmarkStart w:id="410" w:name="_Toc173378838"/>
      <w:bookmarkStart w:id="411" w:name="_Toc173380683"/>
      <w:bookmarkStart w:id="412" w:name="_Toc173475046"/>
      <w:bookmarkStart w:id="413" w:name="_Toc221186104"/>
      <w:bookmarkStart w:id="414" w:name="_Toc221186796"/>
      <w:bookmarkStart w:id="415" w:name="_Toc221187072"/>
      <w:bookmarkStart w:id="416" w:name="_Toc221187409"/>
      <w:bookmarkStart w:id="417" w:name="_Toc221187982"/>
      <w:bookmarkStart w:id="418" w:name="_Toc221268510"/>
      <w:bookmarkStart w:id="419" w:name="_Toc223172600"/>
      <w:bookmarkStart w:id="420" w:name="_Toc223430226"/>
      <w:bookmarkStart w:id="421" w:name="_Toc223682923"/>
      <w:bookmarkStart w:id="422" w:name="_Toc223683768"/>
      <w:bookmarkStart w:id="423" w:name="_Toc250370917"/>
      <w:bookmarkStart w:id="424" w:name="_Toc287299791"/>
      <w:r w:rsidRPr="00D21896">
        <w:t>4</w:t>
      </w:r>
      <w:r w:rsidRPr="00D21896">
        <w:t>）</w:t>
      </w:r>
      <w:r w:rsidRPr="00D21896">
        <w:t>void</w:t>
      </w:r>
      <w:r w:rsidRPr="00D21896">
        <w:t>指针类型</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4C5FD85" w14:textId="77777777" w:rsidR="00B80CC1" w:rsidRPr="00D21896" w:rsidRDefault="00B80CC1" w:rsidP="00B80CC1">
      <w:pPr>
        <w:ind w:firstLine="420"/>
        <w:rPr>
          <w:color w:val="000000" w:themeColor="text1"/>
        </w:rPr>
      </w:pPr>
      <w:r w:rsidRPr="00D21896">
        <w:rPr>
          <w:color w:val="000000" w:themeColor="text1"/>
        </w:rPr>
        <w:t>顾名思义，</w:t>
      </w:r>
      <w:r w:rsidRPr="00D21896">
        <w:rPr>
          <w:color w:val="000000" w:themeColor="text1"/>
        </w:rPr>
        <w:t>void *</w:t>
      </w:r>
      <w:r w:rsidRPr="00D21896">
        <w:rPr>
          <w:color w:val="000000" w:themeColor="text1"/>
        </w:rPr>
        <w:t>为</w:t>
      </w:r>
      <w:r w:rsidRPr="0040337D">
        <w:rPr>
          <w:rFonts w:asciiTheme="minorEastAsia" w:eastAsiaTheme="minorEastAsia" w:hAnsiTheme="minorEastAsia"/>
          <w:color w:val="000000" w:themeColor="text1"/>
        </w:rPr>
        <w:t>“无类型指针”</w:t>
      </w:r>
      <w:r w:rsidRPr="00D21896">
        <w:rPr>
          <w:color w:val="000000" w:themeColor="text1"/>
        </w:rPr>
        <w:t>，即用来定义指针变量，不指定它是指向哪种类型数据，但可以把它强制转化成任何类型的指针。</w:t>
      </w:r>
    </w:p>
    <w:p w14:paraId="14C5FD86" w14:textId="77777777" w:rsidR="00B80CC1" w:rsidRPr="00D21896" w:rsidRDefault="00B80CC1" w:rsidP="00B80CC1">
      <w:pPr>
        <w:ind w:firstLine="420"/>
        <w:rPr>
          <w:color w:val="000000" w:themeColor="text1"/>
        </w:rPr>
      </w:pPr>
      <w:r w:rsidRPr="00D21896">
        <w:rPr>
          <w:color w:val="000000" w:themeColor="text1"/>
        </w:rPr>
        <w:t>众所周知，如果指针</w:t>
      </w:r>
      <w:r w:rsidRPr="00D21896">
        <w:rPr>
          <w:color w:val="000000" w:themeColor="text1"/>
        </w:rPr>
        <w:t>p1</w:t>
      </w:r>
      <w:r w:rsidRPr="00D21896">
        <w:rPr>
          <w:color w:val="000000" w:themeColor="text1"/>
        </w:rPr>
        <w:t>和</w:t>
      </w:r>
      <w:r w:rsidRPr="00D21896">
        <w:rPr>
          <w:color w:val="000000" w:themeColor="text1"/>
        </w:rPr>
        <w:t>p2</w:t>
      </w:r>
      <w:r w:rsidRPr="00D21896">
        <w:rPr>
          <w:color w:val="000000" w:themeColor="text1"/>
        </w:rPr>
        <w:t>的类型相同，那么可以直接在</w:t>
      </w:r>
      <w:r w:rsidRPr="00D21896">
        <w:rPr>
          <w:color w:val="000000" w:themeColor="text1"/>
        </w:rPr>
        <w:t>p1</w:t>
      </w:r>
      <w:r w:rsidRPr="00D21896">
        <w:rPr>
          <w:color w:val="000000" w:themeColor="text1"/>
        </w:rPr>
        <w:t>和</w:t>
      </w:r>
      <w:r w:rsidRPr="00D21896">
        <w:rPr>
          <w:color w:val="000000" w:themeColor="text1"/>
        </w:rPr>
        <w:t>p2</w:t>
      </w:r>
      <w:r w:rsidRPr="00D21896">
        <w:rPr>
          <w:color w:val="000000" w:themeColor="text1"/>
        </w:rPr>
        <w:t>间互相赋值；如果</w:t>
      </w:r>
      <w:r w:rsidRPr="00D21896">
        <w:rPr>
          <w:color w:val="000000" w:themeColor="text1"/>
        </w:rPr>
        <w:t>p1</w:t>
      </w:r>
      <w:r w:rsidRPr="00D21896">
        <w:rPr>
          <w:color w:val="000000" w:themeColor="text1"/>
        </w:rPr>
        <w:t>和</w:t>
      </w:r>
      <w:r w:rsidRPr="00D21896">
        <w:rPr>
          <w:color w:val="000000" w:themeColor="text1"/>
        </w:rPr>
        <w:t>p2</w:t>
      </w:r>
      <w:r w:rsidRPr="00D21896">
        <w:rPr>
          <w:color w:val="000000" w:themeColor="text1"/>
        </w:rPr>
        <w:t>指向不同的数据类型，则必须使用强制类型转换运算符把赋值运算符右边的指针类型转换为左边指针的类型。例如：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07"/>
      </w:tblGrid>
      <w:tr w:rsidR="00B80CC1" w:rsidRPr="00D21896" w14:paraId="14C5FD8A" w14:textId="77777777" w:rsidTr="0053108E">
        <w:trPr>
          <w:jc w:val="center"/>
        </w:trPr>
        <w:tc>
          <w:tcPr>
            <w:tcW w:w="8007" w:type="dxa"/>
            <w:shd w:val="pct10" w:color="auto" w:fill="auto"/>
          </w:tcPr>
          <w:p w14:paraId="14C5FD87" w14:textId="77777777" w:rsidR="00B80CC1" w:rsidRPr="00D21896" w:rsidRDefault="00B80CC1" w:rsidP="0053108E">
            <w:pPr>
              <w:ind w:firstLine="400"/>
              <w:rPr>
                <w:color w:val="000000" w:themeColor="text1"/>
              </w:rPr>
            </w:pPr>
            <w:r w:rsidRPr="00D21896">
              <w:rPr>
                <w:color w:val="000000" w:themeColor="text1"/>
              </w:rPr>
              <w:t>float *p1;        //</w:t>
            </w:r>
            <w:r w:rsidRPr="00D21896">
              <w:rPr>
                <w:color w:val="000000" w:themeColor="text1"/>
              </w:rPr>
              <w:t>声明</w:t>
            </w:r>
            <w:r w:rsidRPr="00D21896">
              <w:rPr>
                <w:color w:val="000000" w:themeColor="text1"/>
              </w:rPr>
              <w:t>p1</w:t>
            </w:r>
            <w:r w:rsidRPr="00D21896">
              <w:rPr>
                <w:color w:val="000000" w:themeColor="text1"/>
              </w:rPr>
              <w:t>为浮点型指针</w:t>
            </w:r>
          </w:p>
          <w:p w14:paraId="14C5FD88" w14:textId="77777777" w:rsidR="00B80CC1" w:rsidRPr="00D21896" w:rsidRDefault="00B80CC1" w:rsidP="0053108E">
            <w:pPr>
              <w:ind w:firstLine="400"/>
              <w:rPr>
                <w:color w:val="000000" w:themeColor="text1"/>
              </w:rPr>
            </w:pPr>
            <w:r w:rsidRPr="00D21896">
              <w:rPr>
                <w:color w:val="000000" w:themeColor="text1"/>
              </w:rPr>
              <w:t>int *p2;          //</w:t>
            </w:r>
            <w:r w:rsidRPr="00D21896">
              <w:rPr>
                <w:color w:val="000000" w:themeColor="text1"/>
              </w:rPr>
              <w:t>声明</w:t>
            </w:r>
            <w:r w:rsidRPr="00D21896">
              <w:rPr>
                <w:color w:val="000000" w:themeColor="text1"/>
              </w:rPr>
              <w:t>p2</w:t>
            </w:r>
            <w:r w:rsidRPr="00D21896">
              <w:rPr>
                <w:color w:val="000000" w:themeColor="text1"/>
              </w:rPr>
              <w:t>为整型指针</w:t>
            </w:r>
          </w:p>
          <w:p w14:paraId="14C5FD89" w14:textId="77777777" w:rsidR="00B80CC1" w:rsidRPr="00D21896" w:rsidRDefault="00B80CC1" w:rsidP="0053108E">
            <w:pPr>
              <w:ind w:firstLine="400"/>
              <w:rPr>
                <w:color w:val="000000" w:themeColor="text1"/>
              </w:rPr>
            </w:pPr>
            <w:r w:rsidRPr="00D21896">
              <w:rPr>
                <w:color w:val="000000" w:themeColor="text1"/>
              </w:rPr>
              <w:t>p1 = (float *)p2;   //</w:t>
            </w:r>
            <w:r w:rsidRPr="00D21896">
              <w:rPr>
                <w:color w:val="000000" w:themeColor="text1"/>
              </w:rPr>
              <w:t>强制转换整型指针</w:t>
            </w:r>
            <w:r w:rsidRPr="00D21896">
              <w:rPr>
                <w:color w:val="000000" w:themeColor="text1"/>
              </w:rPr>
              <w:t>p2</w:t>
            </w:r>
            <w:r w:rsidRPr="00D21896">
              <w:rPr>
                <w:color w:val="000000" w:themeColor="text1"/>
              </w:rPr>
              <w:t>为浮点型指针值给</w:t>
            </w:r>
            <w:r w:rsidRPr="00D21896">
              <w:rPr>
                <w:color w:val="000000" w:themeColor="text1"/>
              </w:rPr>
              <w:t>p1</w:t>
            </w:r>
            <w:r w:rsidRPr="00D21896">
              <w:rPr>
                <w:color w:val="000000" w:themeColor="text1"/>
              </w:rPr>
              <w:t>赋值</w:t>
            </w:r>
          </w:p>
        </w:tc>
      </w:tr>
    </w:tbl>
    <w:p w14:paraId="14C5FD8B" w14:textId="77777777" w:rsidR="00B80CC1" w:rsidRPr="00D21896" w:rsidRDefault="00B80CC1" w:rsidP="00B80CC1">
      <w:pPr>
        <w:ind w:firstLine="420"/>
        <w:rPr>
          <w:color w:val="000000" w:themeColor="text1"/>
        </w:rPr>
      </w:pPr>
      <w:r w:rsidRPr="00D21896">
        <w:rPr>
          <w:color w:val="000000" w:themeColor="text1"/>
        </w:rPr>
        <w:t>而</w:t>
      </w:r>
      <w:r w:rsidRPr="00D21896">
        <w:rPr>
          <w:color w:val="000000" w:themeColor="text1"/>
        </w:rPr>
        <w:t>void *</w:t>
      </w:r>
      <w:r w:rsidRPr="00D21896">
        <w:rPr>
          <w:color w:val="000000" w:themeColor="text1"/>
        </w:rPr>
        <w:t>则不同，任何类型的指针都可以直接赋值给它，无需进行强制类型转换：</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07"/>
      </w:tblGrid>
      <w:tr w:rsidR="00B80CC1" w:rsidRPr="00D21896" w14:paraId="14C5FD8F" w14:textId="77777777" w:rsidTr="0053108E">
        <w:trPr>
          <w:jc w:val="center"/>
        </w:trPr>
        <w:tc>
          <w:tcPr>
            <w:tcW w:w="8007" w:type="dxa"/>
            <w:shd w:val="pct10" w:color="auto" w:fill="auto"/>
          </w:tcPr>
          <w:p w14:paraId="14C5FD8C" w14:textId="77777777" w:rsidR="00B80CC1" w:rsidRPr="00D21896" w:rsidRDefault="00B80CC1" w:rsidP="0053108E">
            <w:pPr>
              <w:ind w:firstLine="400"/>
              <w:rPr>
                <w:color w:val="000000" w:themeColor="text1"/>
              </w:rPr>
            </w:pPr>
            <w:r w:rsidRPr="00D21896">
              <w:rPr>
                <w:color w:val="000000" w:themeColor="text1"/>
              </w:rPr>
              <w:t>void *p1;        //</w:t>
            </w:r>
            <w:r w:rsidRPr="00D21896">
              <w:rPr>
                <w:color w:val="000000" w:themeColor="text1"/>
              </w:rPr>
              <w:t>声明</w:t>
            </w:r>
            <w:r w:rsidRPr="00D21896">
              <w:rPr>
                <w:color w:val="000000" w:themeColor="text1"/>
              </w:rPr>
              <w:t>p1</w:t>
            </w:r>
            <w:r w:rsidRPr="00D21896">
              <w:rPr>
                <w:color w:val="000000" w:themeColor="text1"/>
              </w:rPr>
              <w:t>无类型指针</w:t>
            </w:r>
          </w:p>
          <w:p w14:paraId="14C5FD8D" w14:textId="77777777" w:rsidR="00B80CC1" w:rsidRPr="00D21896" w:rsidRDefault="00B80CC1" w:rsidP="0053108E">
            <w:pPr>
              <w:ind w:firstLine="400"/>
              <w:rPr>
                <w:color w:val="000000" w:themeColor="text1"/>
              </w:rPr>
            </w:pPr>
            <w:r w:rsidRPr="00D21896">
              <w:rPr>
                <w:color w:val="000000" w:themeColor="text1"/>
              </w:rPr>
              <w:t>int *p2;          //</w:t>
            </w:r>
            <w:r w:rsidRPr="00D21896">
              <w:rPr>
                <w:color w:val="000000" w:themeColor="text1"/>
              </w:rPr>
              <w:t>声明</w:t>
            </w:r>
            <w:r w:rsidRPr="00D21896">
              <w:rPr>
                <w:color w:val="000000" w:themeColor="text1"/>
              </w:rPr>
              <w:t>p2</w:t>
            </w:r>
            <w:r w:rsidRPr="00D21896">
              <w:rPr>
                <w:color w:val="000000" w:themeColor="text1"/>
              </w:rPr>
              <w:t>为整型指针</w:t>
            </w:r>
          </w:p>
          <w:p w14:paraId="14C5FD8E" w14:textId="77777777" w:rsidR="00B80CC1" w:rsidRPr="00D21896" w:rsidRDefault="00B80CC1" w:rsidP="0053108E">
            <w:pPr>
              <w:ind w:firstLine="400"/>
              <w:rPr>
                <w:color w:val="000000" w:themeColor="text1"/>
              </w:rPr>
            </w:pPr>
            <w:r w:rsidRPr="00D21896">
              <w:rPr>
                <w:color w:val="000000" w:themeColor="text1"/>
              </w:rPr>
              <w:t>p1 = p2;         //</w:t>
            </w:r>
            <w:r w:rsidRPr="00D21896">
              <w:rPr>
                <w:color w:val="000000" w:themeColor="text1"/>
              </w:rPr>
              <w:t>用整型指针</w:t>
            </w:r>
            <w:r w:rsidRPr="00D21896">
              <w:rPr>
                <w:color w:val="000000" w:themeColor="text1"/>
              </w:rPr>
              <w:t>p2</w:t>
            </w:r>
            <w:r w:rsidRPr="00D21896">
              <w:rPr>
                <w:color w:val="000000" w:themeColor="text1"/>
              </w:rPr>
              <w:t>的值给</w:t>
            </w:r>
            <w:r w:rsidRPr="00D21896">
              <w:rPr>
                <w:color w:val="000000" w:themeColor="text1"/>
              </w:rPr>
              <w:t>p1</w:t>
            </w:r>
            <w:r w:rsidRPr="00D21896">
              <w:rPr>
                <w:color w:val="000000" w:themeColor="text1"/>
              </w:rPr>
              <w:t>直接赋值</w:t>
            </w:r>
          </w:p>
        </w:tc>
      </w:tr>
    </w:tbl>
    <w:p w14:paraId="14C5FD90" w14:textId="77777777" w:rsidR="00B80CC1" w:rsidRPr="00D21896" w:rsidRDefault="00B80CC1" w:rsidP="00B80CC1">
      <w:pPr>
        <w:ind w:firstLine="420"/>
        <w:rPr>
          <w:color w:val="000000" w:themeColor="text1"/>
        </w:rPr>
      </w:pPr>
      <w:r w:rsidRPr="00D21896">
        <w:rPr>
          <w:color w:val="000000" w:themeColor="text1"/>
        </w:rPr>
        <w:t>但这并不意味着，</w:t>
      </w:r>
      <w:r w:rsidRPr="0040337D">
        <w:rPr>
          <w:rFonts w:asciiTheme="minorEastAsia" w:eastAsiaTheme="minorEastAsia" w:hAnsiTheme="minorEastAsia"/>
          <w:color w:val="000000" w:themeColor="text1"/>
        </w:rPr>
        <w:t>“</w:t>
      </w:r>
      <w:r w:rsidRPr="00D21896">
        <w:rPr>
          <w:color w:val="000000" w:themeColor="text1"/>
        </w:rPr>
        <w:t>void *</w:t>
      </w:r>
      <w:r w:rsidRPr="0040337D">
        <w:rPr>
          <w:rFonts w:asciiTheme="minorEastAsia" w:eastAsiaTheme="minorEastAsia" w:hAnsiTheme="minorEastAsia"/>
          <w:color w:val="000000" w:themeColor="text1"/>
        </w:rPr>
        <w:t>”</w:t>
      </w:r>
      <w:r w:rsidRPr="00D21896">
        <w:rPr>
          <w:color w:val="000000" w:themeColor="text1"/>
        </w:rPr>
        <w:t>也可以无需强制类型转换地赋给其它类型的指针，也就是说</w:t>
      </w:r>
      <w:r w:rsidRPr="00D21896">
        <w:rPr>
          <w:color w:val="000000" w:themeColor="text1"/>
        </w:rPr>
        <w:t>p2=p1</w:t>
      </w:r>
      <w:r w:rsidRPr="00D21896">
        <w:rPr>
          <w:color w:val="000000" w:themeColor="text1"/>
        </w:rPr>
        <w:t>这条语句编译就会出错，而必须将</w:t>
      </w:r>
      <w:r w:rsidRPr="00D21896">
        <w:rPr>
          <w:color w:val="000000" w:themeColor="text1"/>
        </w:rPr>
        <w:t>p1</w:t>
      </w:r>
      <w:r w:rsidRPr="00D21896">
        <w:rPr>
          <w:color w:val="000000" w:themeColor="text1"/>
        </w:rPr>
        <w:t>强制类型转换成</w:t>
      </w:r>
      <w:r w:rsidRPr="0040337D">
        <w:rPr>
          <w:rFonts w:asciiTheme="minorEastAsia" w:eastAsiaTheme="minorEastAsia" w:hAnsiTheme="minorEastAsia"/>
          <w:color w:val="000000" w:themeColor="text1"/>
        </w:rPr>
        <w:t>“</w:t>
      </w:r>
      <w:r w:rsidRPr="00D21896">
        <w:rPr>
          <w:color w:val="000000" w:themeColor="text1"/>
        </w:rPr>
        <w:t>int *</w:t>
      </w:r>
      <w:r w:rsidRPr="0040337D">
        <w:rPr>
          <w:rFonts w:asciiTheme="minorEastAsia" w:eastAsiaTheme="minorEastAsia" w:hAnsiTheme="minorEastAsia"/>
          <w:color w:val="000000" w:themeColor="text1"/>
        </w:rPr>
        <w:t>”</w:t>
      </w:r>
      <w:r w:rsidRPr="00D21896">
        <w:rPr>
          <w:color w:val="000000" w:themeColor="text1"/>
        </w:rPr>
        <w:t>类型。因为</w:t>
      </w:r>
      <w:r w:rsidRPr="0040337D">
        <w:rPr>
          <w:rFonts w:asciiTheme="minorEastAsia" w:eastAsiaTheme="minorEastAsia" w:hAnsiTheme="minorEastAsia"/>
          <w:color w:val="000000" w:themeColor="text1"/>
        </w:rPr>
        <w:t>“无类型”可以包容“有类型”，而“有类型”则不能包容“无类型”。</w:t>
      </w:r>
    </w:p>
    <w:p w14:paraId="14C5FD91" w14:textId="77777777" w:rsidR="00B80CC1" w:rsidRPr="00D21896" w:rsidRDefault="00B80CC1" w:rsidP="00B07C70">
      <w:pPr>
        <w:pStyle w:val="4"/>
        <w:spacing w:before="48" w:after="48"/>
      </w:pPr>
      <w:bookmarkStart w:id="425" w:name="_Toc158437037"/>
      <w:bookmarkStart w:id="426" w:name="_Toc158454834"/>
      <w:bookmarkStart w:id="427" w:name="_Toc159418676"/>
      <w:bookmarkStart w:id="428" w:name="_Toc159831712"/>
      <w:bookmarkStart w:id="429" w:name="_Toc160155626"/>
      <w:bookmarkStart w:id="430" w:name="_Toc160506511"/>
      <w:bookmarkStart w:id="431" w:name="_Toc160785298"/>
      <w:bookmarkStart w:id="432" w:name="_Toc173245758"/>
      <w:bookmarkStart w:id="433" w:name="_Toc173341483"/>
      <w:bookmarkStart w:id="434" w:name="_Toc173378839"/>
      <w:bookmarkStart w:id="435" w:name="_Toc173380684"/>
      <w:bookmarkStart w:id="436" w:name="_Toc173466019"/>
      <w:bookmarkStart w:id="437" w:name="_Toc173469217"/>
      <w:bookmarkStart w:id="438" w:name="_Toc173475047"/>
      <w:bookmarkStart w:id="439" w:name="_Toc173549041"/>
      <w:bookmarkStart w:id="440" w:name="_Toc173573118"/>
      <w:bookmarkStart w:id="441" w:name="_Toc173590018"/>
      <w:bookmarkStart w:id="442" w:name="_Toc221186105"/>
      <w:bookmarkStart w:id="443" w:name="_Toc221186797"/>
      <w:bookmarkStart w:id="444" w:name="_Toc221187073"/>
      <w:bookmarkStart w:id="445" w:name="_Toc221187410"/>
      <w:bookmarkStart w:id="446" w:name="_Toc221187983"/>
      <w:bookmarkStart w:id="447" w:name="_Toc221268511"/>
      <w:bookmarkStart w:id="448" w:name="_Toc223172601"/>
      <w:bookmarkStart w:id="449" w:name="_Toc223430227"/>
      <w:bookmarkStart w:id="450" w:name="_Toc223682924"/>
      <w:bookmarkStart w:id="451" w:name="_Toc223683769"/>
      <w:bookmarkStart w:id="452" w:name="_Toc250370918"/>
      <w:bookmarkStart w:id="453" w:name="_Toc287299792"/>
      <w:r>
        <w:t>3</w:t>
      </w:r>
      <w:r w:rsidRPr="00D21896">
        <w:t>．结构体</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14C5FD92" w14:textId="77777777" w:rsidR="00B80CC1" w:rsidRPr="00D21896" w:rsidRDefault="00B80CC1" w:rsidP="00B80CC1">
      <w:pPr>
        <w:ind w:firstLine="420"/>
        <w:rPr>
          <w:color w:val="000000" w:themeColor="text1"/>
        </w:rPr>
      </w:pPr>
      <w:r w:rsidRPr="00D21896">
        <w:rPr>
          <w:color w:val="000000" w:themeColor="text1"/>
        </w:rPr>
        <w:t>结构体是由基本数据类型构成的，并用一个标识符来命名的各种变量的组合。结构体中可以使用不同的数据类型。</w:t>
      </w:r>
    </w:p>
    <w:p w14:paraId="14C5FD93" w14:textId="77777777" w:rsidR="00B80CC1" w:rsidRPr="00D21896" w:rsidRDefault="00B80CC1" w:rsidP="00FC3372">
      <w:pPr>
        <w:pStyle w:val="5"/>
        <w:spacing w:before="72" w:after="72"/>
      </w:pPr>
      <w:bookmarkStart w:id="454" w:name="_Toc158437038"/>
      <w:bookmarkStart w:id="455" w:name="_Toc158454835"/>
      <w:bookmarkStart w:id="456" w:name="_Toc159418677"/>
      <w:bookmarkStart w:id="457" w:name="_Toc159831713"/>
      <w:bookmarkStart w:id="458" w:name="_Toc160506512"/>
      <w:bookmarkStart w:id="459" w:name="_Toc173245759"/>
      <w:bookmarkStart w:id="460" w:name="_Toc173341484"/>
      <w:bookmarkStart w:id="461" w:name="_Toc173378840"/>
      <w:bookmarkStart w:id="462" w:name="_Toc173380685"/>
      <w:bookmarkStart w:id="463" w:name="_Toc173475048"/>
      <w:bookmarkStart w:id="464" w:name="_Toc221186106"/>
      <w:bookmarkStart w:id="465" w:name="_Toc221186798"/>
      <w:bookmarkStart w:id="466" w:name="_Toc221187074"/>
      <w:bookmarkStart w:id="467" w:name="_Toc221187411"/>
      <w:bookmarkStart w:id="468" w:name="_Toc221187984"/>
      <w:bookmarkStart w:id="469" w:name="_Toc221268512"/>
      <w:bookmarkStart w:id="470" w:name="_Toc223172602"/>
      <w:bookmarkStart w:id="471" w:name="_Toc223430228"/>
      <w:bookmarkStart w:id="472" w:name="_Toc223682925"/>
      <w:bookmarkStart w:id="473" w:name="_Toc223683770"/>
      <w:bookmarkStart w:id="474" w:name="_Toc250370919"/>
      <w:bookmarkStart w:id="475" w:name="_Toc287299793"/>
      <w:r w:rsidRPr="00D21896">
        <w:t>1</w:t>
      </w:r>
      <w:r w:rsidRPr="00D21896">
        <w:t>）结构体的说明和结构体变量的定义</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4C5FD94" w14:textId="77777777" w:rsidR="00B80CC1" w:rsidRPr="00D21896" w:rsidRDefault="00B80CC1" w:rsidP="00B80CC1">
      <w:pPr>
        <w:ind w:firstLine="420"/>
        <w:rPr>
          <w:rFonts w:eastAsia="黑体"/>
          <w:color w:val="000000" w:themeColor="text1"/>
        </w:rPr>
      </w:pPr>
      <w:r w:rsidRPr="00D21896">
        <w:rPr>
          <w:color w:val="000000" w:themeColor="text1"/>
        </w:rPr>
        <w:t>例如</w:t>
      </w:r>
      <w:r w:rsidRPr="00D21896">
        <w:rPr>
          <w:rFonts w:hint="eastAsia"/>
          <w:color w:val="000000" w:themeColor="text1"/>
        </w:rPr>
        <w:t>，</w:t>
      </w:r>
      <w:r w:rsidRPr="00D21896">
        <w:rPr>
          <w:color w:val="000000" w:themeColor="text1"/>
        </w:rPr>
        <w:t>定义一个名为</w:t>
      </w:r>
      <w:r w:rsidRPr="00D21896">
        <w:rPr>
          <w:color w:val="000000" w:themeColor="text1"/>
        </w:rPr>
        <w:t>student</w:t>
      </w:r>
      <w:r w:rsidRPr="00D21896">
        <w:rPr>
          <w:color w:val="000000" w:themeColor="text1"/>
        </w:rPr>
        <w:t>的</w:t>
      </w:r>
      <w:r w:rsidRPr="00CF53ED">
        <w:rPr>
          <w:rFonts w:asciiTheme="minorEastAsia" w:eastAsiaTheme="minorEastAsia" w:hAnsiTheme="minorEastAsia"/>
          <w:color w:val="000000" w:themeColor="text1"/>
        </w:rPr>
        <w:t>结构体变量类型</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107"/>
      </w:tblGrid>
      <w:tr w:rsidR="00B80CC1" w:rsidRPr="00D21896" w14:paraId="14C5FD9B" w14:textId="77777777" w:rsidTr="003C13EA">
        <w:trPr>
          <w:trHeight w:val="1936"/>
          <w:jc w:val="center"/>
        </w:trPr>
        <w:tc>
          <w:tcPr>
            <w:tcW w:w="8107" w:type="dxa"/>
            <w:shd w:val="pct10" w:color="auto" w:fill="auto"/>
          </w:tcPr>
          <w:p w14:paraId="14C5FD95" w14:textId="77777777" w:rsidR="00B80CC1" w:rsidRPr="00D21896" w:rsidRDefault="00B80CC1" w:rsidP="0053108E">
            <w:pPr>
              <w:ind w:firstLine="400"/>
              <w:rPr>
                <w:color w:val="000000" w:themeColor="text1"/>
              </w:rPr>
            </w:pPr>
            <w:r w:rsidRPr="00D21896">
              <w:rPr>
                <w:color w:val="000000" w:themeColor="text1"/>
              </w:rPr>
              <w:lastRenderedPageBreak/>
              <w:t>struct student         //</w:t>
            </w:r>
            <w:r w:rsidRPr="00D21896">
              <w:rPr>
                <w:color w:val="000000" w:themeColor="text1"/>
              </w:rPr>
              <w:t>定义一个名为</w:t>
            </w:r>
            <w:r w:rsidRPr="00D21896">
              <w:rPr>
                <w:color w:val="000000" w:themeColor="text1"/>
              </w:rPr>
              <w:t>student</w:t>
            </w:r>
            <w:r w:rsidRPr="00D21896">
              <w:rPr>
                <w:color w:val="000000" w:themeColor="text1"/>
              </w:rPr>
              <w:t>的结构体变量类型</w:t>
            </w:r>
          </w:p>
          <w:p w14:paraId="14C5FD96" w14:textId="77777777" w:rsidR="00B80CC1" w:rsidRPr="00D21896" w:rsidRDefault="00B80CC1" w:rsidP="0053108E">
            <w:pPr>
              <w:ind w:firstLine="400"/>
              <w:rPr>
                <w:color w:val="000000" w:themeColor="text1"/>
              </w:rPr>
            </w:pPr>
            <w:r w:rsidRPr="00D21896">
              <w:rPr>
                <w:color w:val="000000" w:themeColor="text1"/>
              </w:rPr>
              <w:t>{</w:t>
            </w:r>
          </w:p>
          <w:p w14:paraId="14C5FD97" w14:textId="77777777" w:rsidR="00B80CC1" w:rsidRPr="00D21896" w:rsidRDefault="00B80CC1" w:rsidP="0053108E">
            <w:pPr>
              <w:ind w:firstLine="400"/>
              <w:rPr>
                <w:color w:val="000000" w:themeColor="text1"/>
              </w:rPr>
            </w:pPr>
            <w:r w:rsidRPr="00D21896">
              <w:rPr>
                <w:color w:val="000000" w:themeColor="text1"/>
              </w:rPr>
              <w:t xml:space="preserve">    char name[8];    //</w:t>
            </w:r>
            <w:r w:rsidRPr="00D21896">
              <w:rPr>
                <w:color w:val="000000" w:themeColor="text1"/>
              </w:rPr>
              <w:t>成员变量</w:t>
            </w:r>
            <w:r w:rsidRPr="00D21896">
              <w:rPr>
                <w:color w:val="000000" w:themeColor="text1"/>
              </w:rPr>
              <w:t>“name”</w:t>
            </w:r>
            <w:r w:rsidRPr="00D21896">
              <w:rPr>
                <w:color w:val="000000" w:themeColor="text1"/>
              </w:rPr>
              <w:t>为字符型数组</w:t>
            </w:r>
          </w:p>
          <w:p w14:paraId="14C5FD98" w14:textId="77777777" w:rsidR="00B80CC1" w:rsidRPr="00D21896" w:rsidRDefault="00B80CC1" w:rsidP="0053108E">
            <w:pPr>
              <w:ind w:firstLine="400"/>
              <w:rPr>
                <w:color w:val="000000" w:themeColor="text1"/>
              </w:rPr>
            </w:pPr>
            <w:r w:rsidRPr="00D21896">
              <w:rPr>
                <w:color w:val="000000" w:themeColor="text1"/>
              </w:rPr>
              <w:t xml:space="preserve">    char class[10];   //</w:t>
            </w:r>
            <w:r w:rsidRPr="00D21896">
              <w:rPr>
                <w:color w:val="000000" w:themeColor="text1"/>
              </w:rPr>
              <w:t>成员变量</w:t>
            </w:r>
            <w:r w:rsidRPr="00D21896">
              <w:rPr>
                <w:color w:val="000000" w:themeColor="text1"/>
              </w:rPr>
              <w:t>“class”</w:t>
            </w:r>
            <w:r w:rsidRPr="00D21896">
              <w:rPr>
                <w:color w:val="000000" w:themeColor="text1"/>
              </w:rPr>
              <w:t>为字符型数组</w:t>
            </w:r>
          </w:p>
          <w:p w14:paraId="14C5FD99" w14:textId="77777777" w:rsidR="00B80CC1" w:rsidRPr="00D21896" w:rsidRDefault="00B80CC1" w:rsidP="0053108E">
            <w:pPr>
              <w:ind w:firstLine="400"/>
              <w:rPr>
                <w:color w:val="000000" w:themeColor="text1"/>
              </w:rPr>
            </w:pPr>
            <w:r w:rsidRPr="00D21896">
              <w:rPr>
                <w:color w:val="000000" w:themeColor="text1"/>
              </w:rPr>
              <w:t xml:space="preserve">    int age;         //</w:t>
            </w:r>
            <w:r w:rsidRPr="00D21896">
              <w:rPr>
                <w:color w:val="000000" w:themeColor="text1"/>
              </w:rPr>
              <w:t>成员变量</w:t>
            </w:r>
            <w:r w:rsidRPr="00D21896">
              <w:rPr>
                <w:color w:val="000000" w:themeColor="text1"/>
              </w:rPr>
              <w:t>“age”</w:t>
            </w:r>
            <w:r w:rsidRPr="00D21896">
              <w:rPr>
                <w:color w:val="000000" w:themeColor="text1"/>
              </w:rPr>
              <w:t>为整型</w:t>
            </w:r>
          </w:p>
          <w:p w14:paraId="14C5FD9A" w14:textId="77777777" w:rsidR="00B80CC1" w:rsidRPr="00D21896" w:rsidRDefault="00B80CC1" w:rsidP="0053108E">
            <w:pPr>
              <w:ind w:firstLine="400"/>
              <w:rPr>
                <w:color w:val="000000" w:themeColor="text1"/>
              </w:rPr>
            </w:pPr>
            <w:r w:rsidRPr="00D21896">
              <w:rPr>
                <w:color w:val="000000" w:themeColor="text1"/>
              </w:rPr>
              <w:t>};</w:t>
            </w:r>
          </w:p>
        </w:tc>
      </w:tr>
    </w:tbl>
    <w:p w14:paraId="14C5FD9C" w14:textId="77777777" w:rsidR="00B80CC1" w:rsidRPr="00D21896" w:rsidRDefault="00B80CC1" w:rsidP="00B80CC1">
      <w:pPr>
        <w:ind w:firstLine="420"/>
        <w:rPr>
          <w:color w:val="000000" w:themeColor="text1"/>
        </w:rPr>
      </w:pPr>
      <w:r w:rsidRPr="00D21896">
        <w:rPr>
          <w:color w:val="000000" w:themeColor="text1"/>
        </w:rPr>
        <w:t>这样，若声明</w:t>
      </w:r>
      <w:r w:rsidRPr="00D21896">
        <w:rPr>
          <w:color w:val="000000" w:themeColor="text1"/>
        </w:rPr>
        <w:t>s1</w:t>
      </w:r>
      <w:r w:rsidRPr="00D21896">
        <w:rPr>
          <w:color w:val="000000" w:themeColor="text1"/>
        </w:rPr>
        <w:t>为一个</w:t>
      </w:r>
      <w:r w:rsidRPr="00D21896">
        <w:rPr>
          <w:color w:val="000000" w:themeColor="text1"/>
        </w:rPr>
        <w:t>“student”</w:t>
      </w:r>
      <w:r w:rsidRPr="00D21896">
        <w:rPr>
          <w:color w:val="000000" w:themeColor="text1"/>
        </w:rPr>
        <w:t>类型的结构体变量，则使用如下语句：</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102"/>
      </w:tblGrid>
      <w:tr w:rsidR="00B80CC1" w:rsidRPr="00D21896" w14:paraId="14C5FD9E" w14:textId="77777777" w:rsidTr="003C13EA">
        <w:trPr>
          <w:trHeight w:val="322"/>
          <w:jc w:val="center"/>
        </w:trPr>
        <w:tc>
          <w:tcPr>
            <w:tcW w:w="8102" w:type="dxa"/>
            <w:shd w:val="pct10" w:color="auto" w:fill="auto"/>
          </w:tcPr>
          <w:p w14:paraId="14C5FD9D" w14:textId="77777777" w:rsidR="00B80CC1" w:rsidRPr="00D21896" w:rsidRDefault="00B80CC1" w:rsidP="0053108E">
            <w:pPr>
              <w:ind w:firstLine="400"/>
              <w:rPr>
                <w:color w:val="000000" w:themeColor="text1"/>
              </w:rPr>
            </w:pPr>
            <w:r w:rsidRPr="00D21896">
              <w:rPr>
                <w:color w:val="000000" w:themeColor="text1"/>
              </w:rPr>
              <w:t>struct student s1;   //</w:t>
            </w:r>
            <w:r w:rsidRPr="00D21896">
              <w:rPr>
                <w:color w:val="000000" w:themeColor="text1"/>
              </w:rPr>
              <w:t>声明</w:t>
            </w:r>
            <w:r w:rsidRPr="00D21896">
              <w:rPr>
                <w:color w:val="000000" w:themeColor="text1"/>
              </w:rPr>
              <w:t>s1</w:t>
            </w:r>
            <w:r w:rsidRPr="00D21896">
              <w:rPr>
                <w:color w:val="000000" w:themeColor="text1"/>
              </w:rPr>
              <w:t>为</w:t>
            </w:r>
            <w:r w:rsidRPr="00D21896">
              <w:rPr>
                <w:color w:val="000000" w:themeColor="text1"/>
              </w:rPr>
              <w:t>“student”</w:t>
            </w:r>
            <w:r w:rsidRPr="00D21896">
              <w:rPr>
                <w:color w:val="000000" w:themeColor="text1"/>
              </w:rPr>
              <w:t>类型的结构体变量</w:t>
            </w:r>
          </w:p>
        </w:tc>
      </w:tr>
    </w:tbl>
    <w:p w14:paraId="14C5FD9F" w14:textId="77777777" w:rsidR="00B80CC1" w:rsidRPr="00D21896" w:rsidRDefault="00B80CC1" w:rsidP="00B80CC1">
      <w:pPr>
        <w:ind w:firstLine="420"/>
        <w:rPr>
          <w:color w:val="000000" w:themeColor="text1"/>
        </w:rPr>
      </w:pPr>
      <w:r w:rsidRPr="00D21896">
        <w:rPr>
          <w:rFonts w:hint="eastAsia"/>
          <w:color w:val="000000" w:themeColor="text1"/>
        </w:rPr>
        <w:t>又</w:t>
      </w:r>
      <w:r w:rsidRPr="00D21896">
        <w:rPr>
          <w:color w:val="000000" w:themeColor="text1"/>
        </w:rPr>
        <w:t>例如</w:t>
      </w:r>
      <w:r w:rsidRPr="00D21896">
        <w:rPr>
          <w:rFonts w:hint="eastAsia"/>
          <w:color w:val="000000" w:themeColor="text1"/>
        </w:rPr>
        <w:t>，</w:t>
      </w:r>
      <w:r w:rsidRPr="00D21896">
        <w:rPr>
          <w:color w:val="000000" w:themeColor="text1"/>
        </w:rPr>
        <w:t>定义一个名为</w:t>
      </w:r>
      <w:r w:rsidRPr="00D21896">
        <w:rPr>
          <w:color w:val="000000" w:themeColor="text1"/>
        </w:rPr>
        <w:t>student</w:t>
      </w:r>
      <w:r w:rsidRPr="00D21896">
        <w:rPr>
          <w:color w:val="000000" w:themeColor="text1"/>
        </w:rPr>
        <w:t>的结构体变量类型，同时声明</w:t>
      </w:r>
      <w:r w:rsidRPr="00D21896">
        <w:rPr>
          <w:color w:val="000000" w:themeColor="text1"/>
        </w:rPr>
        <w:t>s1</w:t>
      </w:r>
      <w:r w:rsidRPr="00D21896">
        <w:rPr>
          <w:color w:val="000000" w:themeColor="text1"/>
        </w:rPr>
        <w:t>为一个</w:t>
      </w:r>
      <w:r w:rsidRPr="00D21896">
        <w:rPr>
          <w:color w:val="000000" w:themeColor="text1"/>
        </w:rPr>
        <w:t>“student”</w:t>
      </w:r>
      <w:r w:rsidRPr="00D21896">
        <w:rPr>
          <w:color w:val="000000" w:themeColor="text1"/>
        </w:rPr>
        <w:t>类型的结构体变量</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07"/>
      </w:tblGrid>
      <w:tr w:rsidR="00B80CC1" w:rsidRPr="00D21896" w14:paraId="14C5FDA6" w14:textId="77777777" w:rsidTr="0053108E">
        <w:trPr>
          <w:jc w:val="center"/>
        </w:trPr>
        <w:tc>
          <w:tcPr>
            <w:tcW w:w="8007" w:type="dxa"/>
            <w:shd w:val="pct10" w:color="auto" w:fill="auto"/>
          </w:tcPr>
          <w:p w14:paraId="14C5FDA0" w14:textId="77777777" w:rsidR="00B80CC1" w:rsidRPr="00D21896" w:rsidRDefault="00B80CC1" w:rsidP="0053108E">
            <w:pPr>
              <w:ind w:firstLine="400"/>
              <w:rPr>
                <w:color w:val="000000" w:themeColor="text1"/>
              </w:rPr>
            </w:pPr>
            <w:r w:rsidRPr="00D21896">
              <w:rPr>
                <w:color w:val="000000" w:themeColor="text1"/>
              </w:rPr>
              <w:t>Struct</w:t>
            </w:r>
            <w:r w:rsidRPr="00D21896">
              <w:rPr>
                <w:rFonts w:hint="eastAsia"/>
                <w:color w:val="000000" w:themeColor="text1"/>
              </w:rPr>
              <w:t xml:space="preserve">  </w:t>
            </w:r>
            <w:r w:rsidRPr="00D21896">
              <w:rPr>
                <w:color w:val="000000" w:themeColor="text1"/>
              </w:rPr>
              <w:t>student          //</w:t>
            </w:r>
            <w:r w:rsidRPr="00D21896">
              <w:rPr>
                <w:color w:val="000000" w:themeColor="text1"/>
              </w:rPr>
              <w:t>定义一个名为</w:t>
            </w:r>
            <w:r w:rsidRPr="00D21896">
              <w:rPr>
                <w:color w:val="000000" w:themeColor="text1"/>
              </w:rPr>
              <w:t>student</w:t>
            </w:r>
            <w:r w:rsidRPr="00D21896">
              <w:rPr>
                <w:color w:val="000000" w:themeColor="text1"/>
              </w:rPr>
              <w:t>的结构体变量类型</w:t>
            </w:r>
          </w:p>
          <w:p w14:paraId="14C5FDA1" w14:textId="77777777" w:rsidR="00B80CC1" w:rsidRPr="00D21896" w:rsidRDefault="00B80CC1" w:rsidP="0053108E">
            <w:pPr>
              <w:ind w:firstLine="400"/>
              <w:rPr>
                <w:color w:val="000000" w:themeColor="text1"/>
              </w:rPr>
            </w:pPr>
            <w:r w:rsidRPr="00D21896">
              <w:rPr>
                <w:color w:val="000000" w:themeColor="text1"/>
              </w:rPr>
              <w:t>{</w:t>
            </w:r>
          </w:p>
          <w:p w14:paraId="14C5FDA2" w14:textId="77777777" w:rsidR="00B80CC1" w:rsidRPr="00D21896" w:rsidRDefault="00B80CC1" w:rsidP="0053108E">
            <w:pPr>
              <w:ind w:firstLine="400"/>
              <w:rPr>
                <w:color w:val="000000" w:themeColor="text1"/>
              </w:rPr>
            </w:pPr>
            <w:r w:rsidRPr="00D21896">
              <w:rPr>
                <w:color w:val="000000" w:themeColor="text1"/>
              </w:rPr>
              <w:t xml:space="preserve">    char name[8];    //</w:t>
            </w:r>
            <w:r w:rsidRPr="00D21896">
              <w:rPr>
                <w:color w:val="000000" w:themeColor="text1"/>
              </w:rPr>
              <w:t>成员变量</w:t>
            </w:r>
            <w:r w:rsidRPr="00D21896">
              <w:rPr>
                <w:color w:val="000000" w:themeColor="text1"/>
              </w:rPr>
              <w:t>“name”</w:t>
            </w:r>
            <w:r w:rsidRPr="00D21896">
              <w:rPr>
                <w:color w:val="000000" w:themeColor="text1"/>
              </w:rPr>
              <w:t>为字符型数组</w:t>
            </w:r>
          </w:p>
          <w:p w14:paraId="14C5FDA3" w14:textId="77777777" w:rsidR="00B80CC1" w:rsidRPr="00D21896" w:rsidRDefault="00B80CC1" w:rsidP="0053108E">
            <w:pPr>
              <w:ind w:firstLine="400"/>
              <w:rPr>
                <w:color w:val="000000" w:themeColor="text1"/>
              </w:rPr>
            </w:pPr>
            <w:r w:rsidRPr="00D21896">
              <w:rPr>
                <w:color w:val="000000" w:themeColor="text1"/>
              </w:rPr>
              <w:t xml:space="preserve">    char class[10];    //</w:t>
            </w:r>
            <w:r w:rsidRPr="00D21896">
              <w:rPr>
                <w:color w:val="000000" w:themeColor="text1"/>
              </w:rPr>
              <w:t>成员变量</w:t>
            </w:r>
            <w:r w:rsidRPr="00D21896">
              <w:rPr>
                <w:color w:val="000000" w:themeColor="text1"/>
              </w:rPr>
              <w:t>“class”</w:t>
            </w:r>
            <w:r w:rsidRPr="00D21896">
              <w:rPr>
                <w:color w:val="000000" w:themeColor="text1"/>
              </w:rPr>
              <w:t>为字符型数组</w:t>
            </w:r>
          </w:p>
          <w:p w14:paraId="14C5FDA4" w14:textId="77777777" w:rsidR="00B80CC1" w:rsidRPr="00D21896" w:rsidRDefault="00B80CC1" w:rsidP="0053108E">
            <w:pPr>
              <w:ind w:firstLine="400"/>
              <w:rPr>
                <w:color w:val="000000" w:themeColor="text1"/>
              </w:rPr>
            </w:pPr>
            <w:r w:rsidRPr="00D21896">
              <w:rPr>
                <w:color w:val="000000" w:themeColor="text1"/>
              </w:rPr>
              <w:t xml:space="preserve">    int age;         //</w:t>
            </w:r>
            <w:r w:rsidRPr="00D21896">
              <w:rPr>
                <w:color w:val="000000" w:themeColor="text1"/>
              </w:rPr>
              <w:t>成员变量</w:t>
            </w:r>
            <w:r w:rsidRPr="00D21896">
              <w:rPr>
                <w:color w:val="000000" w:themeColor="text1"/>
              </w:rPr>
              <w:t>“age”</w:t>
            </w:r>
            <w:r w:rsidRPr="00D21896">
              <w:rPr>
                <w:color w:val="000000" w:themeColor="text1"/>
              </w:rPr>
              <w:t>为整型</w:t>
            </w:r>
          </w:p>
          <w:p w14:paraId="14C5FDA5" w14:textId="77777777" w:rsidR="00B80CC1" w:rsidRPr="00D21896" w:rsidRDefault="00B80CC1" w:rsidP="0053108E">
            <w:pPr>
              <w:ind w:firstLine="400"/>
              <w:rPr>
                <w:color w:val="000000" w:themeColor="text1"/>
              </w:rPr>
            </w:pPr>
            <w:r w:rsidRPr="00D21896">
              <w:rPr>
                <w:color w:val="000000" w:themeColor="text1"/>
              </w:rPr>
              <w:t>}s1;    //</w:t>
            </w:r>
            <w:r w:rsidRPr="00D21896">
              <w:rPr>
                <w:color w:val="000000" w:themeColor="text1"/>
              </w:rPr>
              <w:t>声明</w:t>
            </w:r>
            <w:r w:rsidRPr="00D21896">
              <w:rPr>
                <w:color w:val="000000" w:themeColor="text1"/>
              </w:rPr>
              <w:t>s1</w:t>
            </w:r>
            <w:r w:rsidRPr="00D21896">
              <w:rPr>
                <w:color w:val="000000" w:themeColor="text1"/>
              </w:rPr>
              <w:t>为</w:t>
            </w:r>
            <w:r w:rsidRPr="00D21896">
              <w:rPr>
                <w:color w:val="000000" w:themeColor="text1"/>
              </w:rPr>
              <w:t>“student”</w:t>
            </w:r>
            <w:r w:rsidRPr="00D21896">
              <w:rPr>
                <w:color w:val="000000" w:themeColor="text1"/>
              </w:rPr>
              <w:t>类型的结构体变量</w:t>
            </w:r>
          </w:p>
        </w:tc>
      </w:tr>
    </w:tbl>
    <w:p w14:paraId="14C5FDA7" w14:textId="77777777" w:rsidR="00B80CC1" w:rsidRPr="00D21896" w:rsidRDefault="00B80CC1" w:rsidP="00FC3372">
      <w:pPr>
        <w:pStyle w:val="5"/>
        <w:spacing w:before="72" w:after="72"/>
      </w:pPr>
      <w:bookmarkStart w:id="476" w:name="_Toc158437039"/>
      <w:bookmarkStart w:id="477" w:name="_Toc158454836"/>
      <w:bookmarkStart w:id="478" w:name="_Toc159418678"/>
      <w:bookmarkStart w:id="479" w:name="_Toc159831714"/>
      <w:bookmarkStart w:id="480" w:name="_Toc160506513"/>
      <w:bookmarkStart w:id="481" w:name="_Toc173245760"/>
      <w:bookmarkStart w:id="482" w:name="_Toc173341485"/>
      <w:bookmarkStart w:id="483" w:name="_Toc173378841"/>
      <w:bookmarkStart w:id="484" w:name="_Toc173380686"/>
      <w:bookmarkStart w:id="485" w:name="_Toc173475049"/>
      <w:bookmarkStart w:id="486" w:name="_Toc221186107"/>
      <w:bookmarkStart w:id="487" w:name="_Toc221186799"/>
      <w:bookmarkStart w:id="488" w:name="_Toc221187075"/>
      <w:bookmarkStart w:id="489" w:name="_Toc221187412"/>
      <w:bookmarkStart w:id="490" w:name="_Toc221187985"/>
      <w:bookmarkStart w:id="491" w:name="_Toc221268513"/>
      <w:bookmarkStart w:id="492" w:name="_Toc223172603"/>
      <w:bookmarkStart w:id="493" w:name="_Toc223430229"/>
      <w:bookmarkStart w:id="494" w:name="_Toc223682926"/>
      <w:bookmarkStart w:id="495" w:name="_Toc223683771"/>
      <w:bookmarkStart w:id="496" w:name="_Toc250370920"/>
      <w:bookmarkStart w:id="497" w:name="_Toc287299794"/>
      <w:r w:rsidRPr="00D21896">
        <w:t>2</w:t>
      </w:r>
      <w:r w:rsidRPr="00D21896">
        <w:t>）结构体变量的使用</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4C5FDA8" w14:textId="77777777" w:rsidR="00B80CC1" w:rsidRPr="00D21896" w:rsidRDefault="00B80CC1" w:rsidP="00B80CC1">
      <w:pPr>
        <w:ind w:firstLine="420"/>
        <w:rPr>
          <w:color w:val="000000" w:themeColor="text1"/>
        </w:rPr>
      </w:pPr>
      <w:r w:rsidRPr="00D21896">
        <w:rPr>
          <w:color w:val="000000" w:themeColor="text1"/>
        </w:rPr>
        <w:t>结构体是一个新的数据类型，因此结构体变量也可以像其它类型的变量一样赋值运算，不同的是结构体变量以成员作为基本变量。</w:t>
      </w:r>
    </w:p>
    <w:p w14:paraId="14C5FDA9" w14:textId="77777777" w:rsidR="00B80CC1" w:rsidRPr="00D21896" w:rsidRDefault="00B80CC1" w:rsidP="00B80CC1">
      <w:pPr>
        <w:ind w:firstLine="420"/>
        <w:rPr>
          <w:color w:val="000000" w:themeColor="text1"/>
        </w:rPr>
      </w:pPr>
      <w:r w:rsidRPr="00D21896">
        <w:rPr>
          <w:color w:val="000000" w:themeColor="text1"/>
        </w:rPr>
        <w:t>结构体成员的表示方式为：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2"/>
      </w:tblGrid>
      <w:tr w:rsidR="00B80CC1" w:rsidRPr="00D21896" w14:paraId="14C5FDAB" w14:textId="77777777" w:rsidTr="003C13EA">
        <w:trPr>
          <w:trHeight w:val="382"/>
          <w:jc w:val="center"/>
        </w:trPr>
        <w:tc>
          <w:tcPr>
            <w:tcW w:w="8032" w:type="dxa"/>
            <w:shd w:val="pct10" w:color="auto" w:fill="auto"/>
          </w:tcPr>
          <w:p w14:paraId="14C5FDAA" w14:textId="77777777" w:rsidR="00B80CC1" w:rsidRPr="00D21896" w:rsidRDefault="00B80CC1" w:rsidP="003C13EA">
            <w:pPr>
              <w:ind w:firstLine="400"/>
              <w:rPr>
                <w:color w:val="000000" w:themeColor="text1"/>
              </w:rPr>
            </w:pPr>
            <w:r w:rsidRPr="00D21896">
              <w:rPr>
                <w:color w:val="000000" w:themeColor="text1"/>
              </w:rPr>
              <w:t>结构体变量</w:t>
            </w:r>
            <w:r w:rsidRPr="00D21896">
              <w:rPr>
                <w:color w:val="000000" w:themeColor="text1"/>
              </w:rPr>
              <w:t>.</w:t>
            </w:r>
            <w:r w:rsidRPr="00D21896">
              <w:rPr>
                <w:color w:val="000000" w:themeColor="text1"/>
              </w:rPr>
              <w:t>成员名</w:t>
            </w:r>
          </w:p>
        </w:tc>
      </w:tr>
    </w:tbl>
    <w:p w14:paraId="14C5FDAC" w14:textId="77777777" w:rsidR="00B80CC1" w:rsidRPr="00D21896" w:rsidRDefault="00B80CC1" w:rsidP="00B80CC1">
      <w:pPr>
        <w:ind w:firstLine="420"/>
        <w:rPr>
          <w:color w:val="000000" w:themeColor="text1"/>
        </w:rPr>
      </w:pPr>
      <w:r w:rsidRPr="00D21896">
        <w:rPr>
          <w:color w:val="000000" w:themeColor="text1"/>
        </w:rPr>
        <w:t>如果将</w:t>
      </w:r>
      <w:r w:rsidRPr="00CF53ED">
        <w:rPr>
          <w:rFonts w:asciiTheme="minorEastAsia" w:eastAsiaTheme="minorEastAsia" w:hAnsiTheme="minorEastAsia"/>
          <w:color w:val="000000" w:themeColor="text1"/>
        </w:rPr>
        <w:t>“</w:t>
      </w:r>
      <w:r w:rsidRPr="00CF53ED">
        <w:rPr>
          <w:rFonts w:ascii="黑体" w:eastAsia="黑体" w:hAnsi="黑体"/>
          <w:color w:val="000000" w:themeColor="text1"/>
          <w:szCs w:val="21"/>
          <w:shd w:val="pct15" w:color="auto" w:fill="FFFFFF"/>
        </w:rPr>
        <w:t>结构体变量.成员名</w:t>
      </w:r>
      <w:r w:rsidRPr="00CF53ED">
        <w:rPr>
          <w:rFonts w:asciiTheme="minorEastAsia" w:eastAsiaTheme="minorEastAsia" w:hAnsiTheme="minorEastAsia"/>
          <w:color w:val="000000" w:themeColor="text1"/>
        </w:rPr>
        <w:t>”</w:t>
      </w:r>
      <w:r w:rsidRPr="00D21896">
        <w:rPr>
          <w:color w:val="000000" w:themeColor="text1"/>
        </w:rPr>
        <w:t>看成一个整体，则这个整体的数据类型与结构体中该成员的数据类型相同，这样就像前面所讲的变量那样使用。例如：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AE" w14:textId="77777777" w:rsidTr="0053108E">
        <w:trPr>
          <w:jc w:val="center"/>
        </w:trPr>
        <w:tc>
          <w:tcPr>
            <w:tcW w:w="8035" w:type="dxa"/>
            <w:shd w:val="pct10" w:color="auto" w:fill="auto"/>
          </w:tcPr>
          <w:p w14:paraId="14C5FDAD" w14:textId="77777777" w:rsidR="00B80CC1" w:rsidRPr="00D21896" w:rsidRDefault="00B80CC1" w:rsidP="0053108E">
            <w:pPr>
              <w:ind w:firstLine="400"/>
              <w:rPr>
                <w:color w:val="000000" w:themeColor="text1"/>
              </w:rPr>
            </w:pPr>
            <w:r w:rsidRPr="00D21896">
              <w:rPr>
                <w:color w:val="000000" w:themeColor="text1"/>
              </w:rPr>
              <w:t>s1.age=18;     //</w:t>
            </w:r>
            <w:r w:rsidRPr="00D21896">
              <w:rPr>
                <w:color w:val="000000" w:themeColor="text1"/>
              </w:rPr>
              <w:t>将数据</w:t>
            </w:r>
            <w:r w:rsidRPr="00D21896">
              <w:rPr>
                <w:color w:val="000000" w:themeColor="text1"/>
              </w:rPr>
              <w:t>18</w:t>
            </w:r>
            <w:r w:rsidRPr="00D21896">
              <w:rPr>
                <w:color w:val="000000" w:themeColor="text1"/>
              </w:rPr>
              <w:t>赋给</w:t>
            </w:r>
            <w:r w:rsidRPr="00D21896">
              <w:rPr>
                <w:color w:val="000000" w:themeColor="text1"/>
              </w:rPr>
              <w:t>s1.age</w:t>
            </w:r>
            <w:r w:rsidRPr="00D21896">
              <w:rPr>
                <w:color w:val="000000" w:themeColor="text1"/>
              </w:rPr>
              <w:t>（理解为学生</w:t>
            </w:r>
            <w:r w:rsidRPr="00D21896">
              <w:rPr>
                <w:color w:val="000000" w:themeColor="text1"/>
              </w:rPr>
              <w:t>s1</w:t>
            </w:r>
            <w:r w:rsidRPr="00D21896">
              <w:rPr>
                <w:color w:val="000000" w:themeColor="text1"/>
              </w:rPr>
              <w:t>的年龄为</w:t>
            </w:r>
            <w:r w:rsidRPr="00D21896">
              <w:rPr>
                <w:color w:val="000000" w:themeColor="text1"/>
              </w:rPr>
              <w:t>18</w:t>
            </w:r>
            <w:r w:rsidRPr="00D21896">
              <w:rPr>
                <w:color w:val="000000" w:themeColor="text1"/>
              </w:rPr>
              <w:t>）</w:t>
            </w:r>
          </w:p>
        </w:tc>
      </w:tr>
    </w:tbl>
    <w:p w14:paraId="14C5FDAF" w14:textId="77777777" w:rsidR="00B80CC1" w:rsidRPr="00D21896" w:rsidRDefault="00B80CC1" w:rsidP="00FC3372">
      <w:pPr>
        <w:pStyle w:val="5"/>
        <w:spacing w:before="72" w:after="72"/>
      </w:pPr>
      <w:bookmarkStart w:id="498" w:name="_Toc158437040"/>
      <w:bookmarkStart w:id="499" w:name="_Toc158454837"/>
      <w:bookmarkStart w:id="500" w:name="_Toc159418679"/>
      <w:bookmarkStart w:id="501" w:name="_Toc159831715"/>
      <w:bookmarkStart w:id="502" w:name="_Toc160506514"/>
      <w:bookmarkStart w:id="503" w:name="_Toc173245761"/>
      <w:bookmarkStart w:id="504" w:name="_Toc173341486"/>
      <w:bookmarkStart w:id="505" w:name="_Toc173378842"/>
      <w:bookmarkStart w:id="506" w:name="_Toc173380687"/>
      <w:bookmarkStart w:id="507" w:name="_Toc173475050"/>
      <w:bookmarkStart w:id="508" w:name="_Toc221186108"/>
      <w:bookmarkStart w:id="509" w:name="_Toc221186800"/>
      <w:bookmarkStart w:id="510" w:name="_Toc221187076"/>
      <w:bookmarkStart w:id="511" w:name="_Toc221187413"/>
      <w:bookmarkStart w:id="512" w:name="_Toc221187986"/>
      <w:bookmarkStart w:id="513" w:name="_Toc221268514"/>
      <w:bookmarkStart w:id="514" w:name="_Toc223172604"/>
      <w:bookmarkStart w:id="515" w:name="_Toc223430230"/>
      <w:bookmarkStart w:id="516" w:name="_Toc223682927"/>
      <w:bookmarkStart w:id="517" w:name="_Toc223683772"/>
      <w:bookmarkStart w:id="518" w:name="_Toc250370921"/>
      <w:bookmarkStart w:id="519" w:name="_Toc287299795"/>
      <w:r w:rsidRPr="00D21896">
        <w:t>3</w:t>
      </w:r>
      <w:r w:rsidRPr="00D21896">
        <w:t>）结构体指针</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14C5FDB0" w14:textId="77777777" w:rsidR="00B80CC1" w:rsidRPr="00D21896" w:rsidRDefault="00B80CC1" w:rsidP="00B80CC1">
      <w:pPr>
        <w:ind w:firstLine="420"/>
        <w:rPr>
          <w:color w:val="000000" w:themeColor="text1"/>
        </w:rPr>
      </w:pPr>
      <w:r w:rsidRPr="00CF53ED">
        <w:rPr>
          <w:rFonts w:asciiTheme="minorEastAsia" w:eastAsiaTheme="minorEastAsia" w:hAnsiTheme="minorEastAsia"/>
          <w:color w:val="000000" w:themeColor="text1"/>
        </w:rPr>
        <w:t>结构体指针是指向结构体的指针。</w:t>
      </w:r>
      <w:r w:rsidRPr="00D21896">
        <w:rPr>
          <w:color w:val="000000" w:themeColor="text1"/>
        </w:rPr>
        <w:t>它由一个加在结构体变量名前的</w:t>
      </w:r>
      <w:r w:rsidRPr="00D21896">
        <w:rPr>
          <w:color w:val="000000" w:themeColor="text1"/>
        </w:rPr>
        <w:t>“*”</w:t>
      </w:r>
      <w:r w:rsidRPr="00D21896">
        <w:rPr>
          <w:color w:val="000000" w:themeColor="text1"/>
        </w:rPr>
        <w:t>操作符来声明。例如用上面已说明的结构体声明一个结构体指针如下：</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B2" w14:textId="77777777" w:rsidTr="0053108E">
        <w:trPr>
          <w:jc w:val="center"/>
        </w:trPr>
        <w:tc>
          <w:tcPr>
            <w:tcW w:w="8035" w:type="dxa"/>
            <w:shd w:val="pct10" w:color="auto" w:fill="auto"/>
          </w:tcPr>
          <w:p w14:paraId="14C5FDB1" w14:textId="77777777" w:rsidR="00B80CC1" w:rsidRPr="00D21896" w:rsidRDefault="00B80CC1" w:rsidP="0053108E">
            <w:pPr>
              <w:ind w:firstLine="400"/>
              <w:rPr>
                <w:color w:val="000000" w:themeColor="text1"/>
              </w:rPr>
            </w:pPr>
            <w:r w:rsidRPr="00D21896">
              <w:rPr>
                <w:color w:val="000000" w:themeColor="text1"/>
              </w:rPr>
              <w:t>struct  student  *Pstudent;    //</w:t>
            </w:r>
            <w:r w:rsidRPr="00D21896">
              <w:rPr>
                <w:color w:val="000000" w:themeColor="text1"/>
              </w:rPr>
              <w:t>声明</w:t>
            </w:r>
            <w:r w:rsidRPr="00D21896">
              <w:rPr>
                <w:color w:val="000000" w:themeColor="text1"/>
              </w:rPr>
              <w:t>Pstudent</w:t>
            </w:r>
            <w:r w:rsidRPr="00D21896">
              <w:rPr>
                <w:color w:val="000000" w:themeColor="text1"/>
              </w:rPr>
              <w:t>为一个</w:t>
            </w:r>
            <w:r w:rsidRPr="00D21896">
              <w:rPr>
                <w:color w:val="000000" w:themeColor="text1"/>
              </w:rPr>
              <w:t>“student”</w:t>
            </w:r>
            <w:r w:rsidRPr="00D21896">
              <w:rPr>
                <w:color w:val="000000" w:themeColor="text1"/>
              </w:rPr>
              <w:t>类型指针</w:t>
            </w:r>
          </w:p>
        </w:tc>
      </w:tr>
    </w:tbl>
    <w:p w14:paraId="14C5FDB3" w14:textId="77777777" w:rsidR="00B80CC1" w:rsidRPr="00D21896" w:rsidRDefault="00B80CC1" w:rsidP="00B80CC1">
      <w:pPr>
        <w:ind w:firstLine="420"/>
        <w:rPr>
          <w:color w:val="000000" w:themeColor="text1"/>
        </w:rPr>
      </w:pPr>
      <w:r w:rsidRPr="00D21896">
        <w:rPr>
          <w:color w:val="000000" w:themeColor="text1"/>
        </w:rPr>
        <w:t>使用结构体指针对结构体成员的访问，与结构体变量对结构体成员的访问在表达方式上有所不同。结构体指针对结构体成员的访问表示为：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B5" w14:textId="77777777" w:rsidTr="0053108E">
        <w:trPr>
          <w:jc w:val="center"/>
        </w:trPr>
        <w:tc>
          <w:tcPr>
            <w:tcW w:w="8035" w:type="dxa"/>
            <w:shd w:val="pct10" w:color="auto" w:fill="auto"/>
          </w:tcPr>
          <w:p w14:paraId="14C5FDB4" w14:textId="77777777" w:rsidR="00B80CC1" w:rsidRPr="00D21896" w:rsidRDefault="00B80CC1" w:rsidP="0053108E">
            <w:pPr>
              <w:ind w:firstLine="400"/>
              <w:rPr>
                <w:color w:val="000000" w:themeColor="text1"/>
              </w:rPr>
            </w:pPr>
            <w:r w:rsidRPr="00D21896">
              <w:rPr>
                <w:color w:val="000000" w:themeColor="text1"/>
              </w:rPr>
              <w:t>结构体指针名</w:t>
            </w:r>
            <w:r w:rsidRPr="00D21896">
              <w:rPr>
                <w:color w:val="000000" w:themeColor="text1"/>
              </w:rPr>
              <w:t>-&gt;</w:t>
            </w:r>
            <w:r w:rsidRPr="00D21896">
              <w:rPr>
                <w:color w:val="000000" w:themeColor="text1"/>
              </w:rPr>
              <w:t>结构体成员</w:t>
            </w:r>
          </w:p>
        </w:tc>
      </w:tr>
    </w:tbl>
    <w:p w14:paraId="14C5FDB6" w14:textId="77777777" w:rsidR="00B80CC1" w:rsidRPr="00D21896" w:rsidRDefault="00B80CC1" w:rsidP="00B80CC1">
      <w:pPr>
        <w:ind w:firstLine="420"/>
        <w:rPr>
          <w:color w:val="000000" w:themeColor="text1"/>
        </w:rPr>
      </w:pPr>
      <w:r w:rsidRPr="00D21896">
        <w:rPr>
          <w:color w:val="000000" w:themeColor="text1"/>
        </w:rPr>
        <w:t>其中</w:t>
      </w:r>
      <w:r w:rsidRPr="00D21896">
        <w:rPr>
          <w:color w:val="000000" w:themeColor="text1"/>
        </w:rPr>
        <w:t>"-&gt;"</w:t>
      </w:r>
      <w:r w:rsidRPr="00D21896">
        <w:rPr>
          <w:color w:val="000000" w:themeColor="text1"/>
        </w:rPr>
        <w:t>是两个符号</w:t>
      </w:r>
      <w:r w:rsidRPr="00D21896">
        <w:rPr>
          <w:color w:val="000000" w:themeColor="text1"/>
        </w:rPr>
        <w:t>"-"</w:t>
      </w:r>
      <w:r w:rsidRPr="00D21896">
        <w:rPr>
          <w:color w:val="000000" w:themeColor="text1"/>
        </w:rPr>
        <w:t>和</w:t>
      </w:r>
      <w:r w:rsidRPr="00D21896">
        <w:rPr>
          <w:color w:val="000000" w:themeColor="text1"/>
        </w:rPr>
        <w:t>"&gt;"</w:t>
      </w:r>
      <w:r w:rsidRPr="00D21896">
        <w:rPr>
          <w:color w:val="000000" w:themeColor="text1"/>
        </w:rPr>
        <w:t>的组合，好像一个箭头指向结构体成员。例如要给上面定义的结构体中</w:t>
      </w:r>
      <w:r w:rsidRPr="00D21896">
        <w:rPr>
          <w:color w:val="000000" w:themeColor="text1"/>
        </w:rPr>
        <w:t>name</w:t>
      </w:r>
      <w:r w:rsidRPr="00D21896">
        <w:rPr>
          <w:color w:val="000000" w:themeColor="text1"/>
        </w:rPr>
        <w:t>和</w:t>
      </w:r>
      <w:r w:rsidRPr="00D21896">
        <w:rPr>
          <w:color w:val="000000" w:themeColor="text1"/>
        </w:rPr>
        <w:t>age</w:t>
      </w:r>
      <w:r w:rsidRPr="00D21896">
        <w:rPr>
          <w:color w:val="000000" w:themeColor="text1"/>
        </w:rPr>
        <w:t>赋值，可以用下面语句：</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B9" w14:textId="77777777" w:rsidTr="0053108E">
        <w:trPr>
          <w:jc w:val="center"/>
        </w:trPr>
        <w:tc>
          <w:tcPr>
            <w:tcW w:w="8035" w:type="dxa"/>
            <w:shd w:val="pct10" w:color="auto" w:fill="auto"/>
          </w:tcPr>
          <w:p w14:paraId="14C5FDB7" w14:textId="77777777" w:rsidR="00B80CC1" w:rsidRPr="00D21896" w:rsidRDefault="00B80CC1" w:rsidP="0053108E">
            <w:pPr>
              <w:ind w:firstLine="400"/>
              <w:rPr>
                <w:color w:val="000000" w:themeColor="text1"/>
              </w:rPr>
            </w:pPr>
            <w:r w:rsidRPr="00D21896">
              <w:rPr>
                <w:color w:val="000000" w:themeColor="text1"/>
              </w:rPr>
              <w:t>strcpy(Pstudent-&gt;name,"LiuYuZhang");</w:t>
            </w:r>
          </w:p>
          <w:p w14:paraId="14C5FDB8" w14:textId="77777777" w:rsidR="00B80CC1" w:rsidRPr="00D21896" w:rsidRDefault="00B80CC1" w:rsidP="0053108E">
            <w:pPr>
              <w:ind w:firstLine="400"/>
              <w:rPr>
                <w:color w:val="000000" w:themeColor="text1"/>
              </w:rPr>
            </w:pPr>
            <w:r w:rsidRPr="00D21896">
              <w:rPr>
                <w:color w:val="000000" w:themeColor="text1"/>
              </w:rPr>
              <w:t>Pstudent-&gt;age=18;</w:t>
            </w:r>
          </w:p>
        </w:tc>
      </w:tr>
    </w:tbl>
    <w:p w14:paraId="14C5FDBA" w14:textId="77777777" w:rsidR="00B80CC1" w:rsidRPr="00D21896" w:rsidRDefault="00B80CC1" w:rsidP="00B80CC1">
      <w:pPr>
        <w:ind w:firstLine="420"/>
        <w:rPr>
          <w:color w:val="000000" w:themeColor="text1"/>
        </w:rPr>
      </w:pPr>
      <w:r w:rsidRPr="00D21896">
        <w:rPr>
          <w:color w:val="000000" w:themeColor="text1"/>
        </w:rPr>
        <w:t>实际上，</w:t>
      </w:r>
      <w:r w:rsidRPr="00D21896">
        <w:rPr>
          <w:color w:val="000000" w:themeColor="text1"/>
        </w:rPr>
        <w:t>Pstudent-&gt;name</w:t>
      </w:r>
      <w:r w:rsidRPr="00D21896">
        <w:rPr>
          <w:color w:val="000000" w:themeColor="text1"/>
        </w:rPr>
        <w:t>就是（</w:t>
      </w:r>
      <w:r w:rsidRPr="00D21896">
        <w:rPr>
          <w:color w:val="000000" w:themeColor="text1"/>
        </w:rPr>
        <w:t>*Pstudent</w:t>
      </w:r>
      <w:r w:rsidRPr="00D21896">
        <w:rPr>
          <w:color w:val="000000" w:themeColor="text1"/>
        </w:rPr>
        <w:t>）</w:t>
      </w:r>
      <w:r w:rsidRPr="00D21896">
        <w:rPr>
          <w:color w:val="000000" w:themeColor="text1"/>
        </w:rPr>
        <w:t>.name</w:t>
      </w:r>
      <w:r w:rsidRPr="00D21896">
        <w:rPr>
          <w:color w:val="000000" w:themeColor="text1"/>
        </w:rPr>
        <w:t>的缩写形式。</w:t>
      </w:r>
    </w:p>
    <w:p w14:paraId="14C5FDBB" w14:textId="77777777" w:rsidR="00B80CC1" w:rsidRPr="00D21896" w:rsidRDefault="00B80CC1" w:rsidP="00B80CC1">
      <w:pPr>
        <w:ind w:firstLine="420"/>
        <w:rPr>
          <w:color w:val="000000" w:themeColor="text1"/>
        </w:rPr>
      </w:pPr>
      <w:r w:rsidRPr="00D21896">
        <w:rPr>
          <w:color w:val="000000" w:themeColor="text1"/>
        </w:rPr>
        <w:t>需要指出的是</w:t>
      </w:r>
      <w:r w:rsidRPr="00CF53ED">
        <w:rPr>
          <w:rFonts w:eastAsia="黑体"/>
          <w:color w:val="000000" w:themeColor="text1"/>
          <w:shd w:val="pct15" w:color="auto" w:fill="FFFFFF"/>
        </w:rPr>
        <w:t>结构体指针是指向结构体的一个指针，即结构体中第一个成员的首地址</w:t>
      </w:r>
      <w:r w:rsidRPr="00CF53ED">
        <w:rPr>
          <w:color w:val="000000" w:themeColor="text1"/>
          <w:shd w:val="pct15" w:color="auto" w:fill="FFFFFF"/>
        </w:rPr>
        <w:t>，</w:t>
      </w:r>
      <w:r w:rsidRPr="00D21896">
        <w:rPr>
          <w:color w:val="000000" w:themeColor="text1"/>
        </w:rPr>
        <w:t>因此在使用之前应该对结构体指针初始化，即分配整个结构体长度的字节空间。这可用下面函数完成：</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7394"/>
      </w:tblGrid>
      <w:tr w:rsidR="00B80CC1" w:rsidRPr="00D21896" w14:paraId="14C5FDBD" w14:textId="77777777" w:rsidTr="0053108E">
        <w:trPr>
          <w:jc w:val="center"/>
        </w:trPr>
        <w:tc>
          <w:tcPr>
            <w:tcW w:w="7394" w:type="dxa"/>
            <w:shd w:val="pct10" w:color="auto" w:fill="auto"/>
          </w:tcPr>
          <w:p w14:paraId="14C5FDBC" w14:textId="77777777" w:rsidR="00B80CC1" w:rsidRPr="00D21896" w:rsidRDefault="00B80CC1" w:rsidP="0053108E">
            <w:pPr>
              <w:ind w:firstLine="400"/>
              <w:rPr>
                <w:color w:val="000000" w:themeColor="text1"/>
              </w:rPr>
            </w:pPr>
            <w:r w:rsidRPr="00D21896">
              <w:rPr>
                <w:color w:val="000000" w:themeColor="text1"/>
              </w:rPr>
              <w:t>Pstudent=(struct student*)malloc(sizeof (struct student));</w:t>
            </w:r>
          </w:p>
        </w:tc>
      </w:tr>
    </w:tbl>
    <w:p w14:paraId="14C5FDBE" w14:textId="77777777" w:rsidR="00B80CC1" w:rsidRDefault="00B80CC1" w:rsidP="00B80CC1">
      <w:pPr>
        <w:ind w:firstLine="420"/>
        <w:rPr>
          <w:color w:val="000000" w:themeColor="text1"/>
        </w:rPr>
      </w:pPr>
      <w:r w:rsidRPr="00D21896">
        <w:rPr>
          <w:color w:val="000000" w:themeColor="text1"/>
        </w:rPr>
        <w:t>sizeof</w:t>
      </w:r>
      <w:r w:rsidRPr="00D21896">
        <w:rPr>
          <w:color w:val="000000" w:themeColor="text1"/>
        </w:rPr>
        <w:t>（</w:t>
      </w:r>
      <w:r w:rsidRPr="00D21896">
        <w:rPr>
          <w:color w:val="000000" w:themeColor="text1"/>
        </w:rPr>
        <w:t>struct student</w:t>
      </w:r>
      <w:r w:rsidRPr="00D21896">
        <w:rPr>
          <w:color w:val="000000" w:themeColor="text1"/>
        </w:rPr>
        <w:t>）自动求取</w:t>
      </w:r>
      <w:r w:rsidRPr="00D21896">
        <w:rPr>
          <w:color w:val="000000" w:themeColor="text1"/>
        </w:rPr>
        <w:t>student</w:t>
      </w:r>
      <w:r w:rsidRPr="00D21896">
        <w:rPr>
          <w:color w:val="000000" w:themeColor="text1"/>
        </w:rPr>
        <w:t>结构体的字节长度，</w:t>
      </w:r>
      <w:r w:rsidRPr="00D21896">
        <w:rPr>
          <w:color w:val="000000" w:themeColor="text1"/>
        </w:rPr>
        <w:t>malloc</w:t>
      </w:r>
      <w:r w:rsidRPr="00D21896">
        <w:rPr>
          <w:color w:val="000000" w:themeColor="text1"/>
        </w:rPr>
        <w:t>（）函数定义了一个大小为结构体长度的内存区域，然后将其地址作为结构体指针返回。</w:t>
      </w:r>
    </w:p>
    <w:p w14:paraId="14C5FDBF" w14:textId="77777777" w:rsidR="00B80CC1" w:rsidRPr="00D21896" w:rsidRDefault="00B80CC1" w:rsidP="00B07C70">
      <w:pPr>
        <w:pStyle w:val="4"/>
        <w:spacing w:before="48" w:after="48"/>
      </w:pPr>
      <w:r>
        <w:t>4</w:t>
      </w:r>
      <w:r w:rsidRPr="00D21896">
        <w:t>．</w:t>
      </w:r>
      <w:r>
        <w:rPr>
          <w:rFonts w:hint="eastAsia"/>
        </w:rPr>
        <w:t>共用体</w:t>
      </w:r>
    </w:p>
    <w:p w14:paraId="14C5FDC0" w14:textId="77777777" w:rsidR="00B80CC1" w:rsidRDefault="00B80CC1" w:rsidP="00B80CC1">
      <w:pPr>
        <w:ind w:firstLine="420"/>
        <w:rPr>
          <w:color w:val="000000" w:themeColor="text1"/>
        </w:rPr>
      </w:pPr>
      <w:r w:rsidRPr="00090D27">
        <w:rPr>
          <w:rFonts w:hint="eastAsia"/>
          <w:color w:val="000000" w:themeColor="text1"/>
        </w:rPr>
        <w:t>在进行某些算法的</w:t>
      </w:r>
      <w:r w:rsidRPr="00090D27">
        <w:rPr>
          <w:rFonts w:hint="eastAsia"/>
          <w:color w:val="000000" w:themeColor="text1"/>
        </w:rPr>
        <w:t>C</w:t>
      </w:r>
      <w:r w:rsidRPr="00090D27">
        <w:rPr>
          <w:rFonts w:hint="eastAsia"/>
          <w:color w:val="000000" w:themeColor="text1"/>
        </w:rPr>
        <w:t>语言编程时，需要使几种不同类型的变量</w:t>
      </w:r>
      <w:r>
        <w:rPr>
          <w:rFonts w:hint="eastAsia"/>
          <w:color w:val="000000" w:themeColor="text1"/>
        </w:rPr>
        <w:t>之间</w:t>
      </w:r>
      <w:r>
        <w:rPr>
          <w:color w:val="000000" w:themeColor="text1"/>
        </w:rPr>
        <w:t>的切换，可以将他们</w:t>
      </w:r>
      <w:r w:rsidRPr="00090D27">
        <w:rPr>
          <w:rFonts w:hint="eastAsia"/>
          <w:color w:val="000000" w:themeColor="text1"/>
        </w:rPr>
        <w:t>存放到同一段内存单元中。也就是使用覆盖技术，几个变量互相覆盖。这种几个不同的变量共同占用一段内存的结构，在</w:t>
      </w:r>
      <w:r w:rsidRPr="00090D27">
        <w:rPr>
          <w:rFonts w:hint="eastAsia"/>
          <w:color w:val="000000" w:themeColor="text1"/>
        </w:rPr>
        <w:t>C</w:t>
      </w:r>
      <w:r w:rsidRPr="00090D27">
        <w:rPr>
          <w:rFonts w:hint="eastAsia"/>
          <w:color w:val="000000" w:themeColor="text1"/>
        </w:rPr>
        <w:t>语言中，被称作“共用体”类型结构，简称共用体。</w:t>
      </w:r>
      <w:r>
        <w:rPr>
          <w:rFonts w:hint="eastAsia"/>
          <w:color w:val="000000" w:themeColor="text1"/>
        </w:rPr>
        <w:t>语法如下</w:t>
      </w:r>
      <w:r>
        <w:rPr>
          <w:color w:val="000000" w:themeColor="text1"/>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865"/>
      </w:tblGrid>
      <w:tr w:rsidR="00B80CC1" w:rsidRPr="00D21896" w14:paraId="14C5FDC5" w14:textId="77777777" w:rsidTr="0053108E">
        <w:trPr>
          <w:jc w:val="center"/>
        </w:trPr>
        <w:tc>
          <w:tcPr>
            <w:tcW w:w="7865" w:type="dxa"/>
            <w:shd w:val="pct10" w:color="auto" w:fill="auto"/>
          </w:tcPr>
          <w:p w14:paraId="14C5FDC1" w14:textId="77777777" w:rsidR="00B80CC1" w:rsidRPr="0083681A" w:rsidRDefault="00B80CC1" w:rsidP="0053108E">
            <w:pPr>
              <w:ind w:firstLineChars="0" w:firstLine="0"/>
              <w:rPr>
                <w:color w:val="000000" w:themeColor="text1"/>
              </w:rPr>
            </w:pPr>
            <w:r w:rsidRPr="0083681A">
              <w:rPr>
                <w:rFonts w:hint="eastAsia"/>
                <w:color w:val="000000" w:themeColor="text1"/>
              </w:rPr>
              <w:t xml:space="preserve">union </w:t>
            </w:r>
            <w:r w:rsidRPr="0083681A">
              <w:rPr>
                <w:rFonts w:hint="eastAsia"/>
                <w:color w:val="000000" w:themeColor="text1"/>
              </w:rPr>
              <w:t>共用体名</w:t>
            </w:r>
          </w:p>
          <w:p w14:paraId="14C5FDC2" w14:textId="77777777" w:rsidR="00B80CC1" w:rsidRPr="0083681A" w:rsidRDefault="00B80CC1" w:rsidP="0053108E">
            <w:pPr>
              <w:ind w:firstLine="400"/>
              <w:rPr>
                <w:color w:val="000000" w:themeColor="text1"/>
              </w:rPr>
            </w:pPr>
            <w:r w:rsidRPr="0083681A">
              <w:rPr>
                <w:rFonts w:hint="eastAsia"/>
                <w:color w:val="000000" w:themeColor="text1"/>
              </w:rPr>
              <w:t>{</w:t>
            </w:r>
          </w:p>
          <w:p w14:paraId="14C5FDC3" w14:textId="77777777" w:rsidR="00B80CC1" w:rsidRPr="0083681A" w:rsidRDefault="00B80CC1" w:rsidP="0053108E">
            <w:pPr>
              <w:ind w:firstLine="400"/>
              <w:rPr>
                <w:color w:val="000000" w:themeColor="text1"/>
              </w:rPr>
            </w:pPr>
            <w:r w:rsidRPr="0083681A">
              <w:rPr>
                <w:rFonts w:hint="eastAsia"/>
                <w:color w:val="000000" w:themeColor="text1"/>
              </w:rPr>
              <w:t>成员表列</w:t>
            </w:r>
          </w:p>
          <w:p w14:paraId="14C5FDC4" w14:textId="77777777" w:rsidR="00B80CC1" w:rsidRPr="00D21896" w:rsidRDefault="00B80CC1" w:rsidP="0053108E">
            <w:pPr>
              <w:ind w:firstLine="400"/>
              <w:rPr>
                <w:color w:val="000000" w:themeColor="text1"/>
              </w:rPr>
            </w:pPr>
            <w:r w:rsidRPr="0083681A">
              <w:rPr>
                <w:rFonts w:hint="eastAsia"/>
                <w:color w:val="000000" w:themeColor="text1"/>
              </w:rPr>
              <w:t>}</w:t>
            </w:r>
            <w:r w:rsidRPr="0083681A">
              <w:rPr>
                <w:rFonts w:hint="eastAsia"/>
                <w:color w:val="000000" w:themeColor="text1"/>
              </w:rPr>
              <w:t>变量表列</w:t>
            </w:r>
            <w:r w:rsidRPr="0083681A">
              <w:rPr>
                <w:rFonts w:hint="eastAsia"/>
                <w:color w:val="000000" w:themeColor="text1"/>
              </w:rPr>
              <w:t>;</w:t>
            </w:r>
          </w:p>
        </w:tc>
      </w:tr>
    </w:tbl>
    <w:p w14:paraId="14C5FDC6" w14:textId="77777777" w:rsidR="00B80CC1" w:rsidRDefault="00B80CC1" w:rsidP="00B80CC1">
      <w:pPr>
        <w:ind w:firstLine="420"/>
        <w:rPr>
          <w:color w:val="000000" w:themeColor="text1"/>
        </w:rPr>
      </w:pPr>
      <w:bookmarkStart w:id="520" w:name="_Toc160506521"/>
      <w:bookmarkStart w:id="521" w:name="_Toc160785301"/>
      <w:bookmarkStart w:id="522" w:name="_Toc173245768"/>
      <w:bookmarkStart w:id="523" w:name="_Toc173341493"/>
      <w:bookmarkStart w:id="524" w:name="_Toc173378849"/>
      <w:bookmarkStart w:id="525" w:name="_Toc173380694"/>
      <w:bookmarkStart w:id="526" w:name="_Toc173466022"/>
      <w:bookmarkStart w:id="527" w:name="_Toc173469220"/>
      <w:bookmarkStart w:id="528" w:name="_Toc173475057"/>
      <w:bookmarkStart w:id="529" w:name="_Toc173549044"/>
      <w:bookmarkStart w:id="530" w:name="_Toc173573121"/>
      <w:bookmarkStart w:id="531" w:name="_Toc173590021"/>
      <w:bookmarkStart w:id="532" w:name="_Toc221186112"/>
      <w:bookmarkStart w:id="533" w:name="_Toc221186804"/>
      <w:bookmarkStart w:id="534" w:name="_Toc221187080"/>
      <w:bookmarkStart w:id="535" w:name="_Toc221187417"/>
      <w:bookmarkStart w:id="536" w:name="_Toc221187990"/>
      <w:bookmarkStart w:id="537" w:name="_Toc221268518"/>
      <w:bookmarkStart w:id="538" w:name="_Toc223172608"/>
      <w:bookmarkStart w:id="539" w:name="_Toc223430234"/>
      <w:bookmarkStart w:id="540" w:name="_Toc223682931"/>
      <w:bookmarkStart w:id="541" w:name="_Toc223683776"/>
      <w:bookmarkStart w:id="542" w:name="_Toc250370925"/>
      <w:bookmarkStart w:id="543" w:name="_Toc287299799"/>
      <w:r>
        <w:rPr>
          <w:rFonts w:hint="eastAsia"/>
        </w:rPr>
        <w:t>有的</w:t>
      </w:r>
      <w:r>
        <w:t>文献中文翻译</w:t>
      </w:r>
      <w:r>
        <w:rPr>
          <w:rFonts w:hint="eastAsia"/>
        </w:rPr>
        <w:t>为</w:t>
      </w:r>
      <w:r w:rsidRPr="0083681A">
        <w:rPr>
          <w:rFonts w:asciiTheme="minorEastAsia" w:eastAsiaTheme="minorEastAsia" w:hAnsiTheme="minorEastAsia"/>
        </w:rPr>
        <w:t>“</w:t>
      </w:r>
      <w:r>
        <w:rPr>
          <w:rFonts w:asciiTheme="minorEastAsia" w:eastAsiaTheme="minorEastAsia" w:hAnsiTheme="minorEastAsia" w:hint="eastAsia"/>
        </w:rPr>
        <w:t>联合体</w:t>
      </w:r>
      <w:r w:rsidRPr="0083681A">
        <w:rPr>
          <w:rFonts w:asciiTheme="minorEastAsia" w:eastAsiaTheme="minorEastAsia" w:hAnsiTheme="minorEastAsia"/>
        </w:rPr>
        <w:t>”</w:t>
      </w:r>
      <w:r>
        <w:rPr>
          <w:rFonts w:asciiTheme="minorEastAsia" w:eastAsiaTheme="minorEastAsia" w:hAnsiTheme="minorEastAsia" w:hint="eastAsia"/>
        </w:rPr>
        <w:t>，</w:t>
      </w:r>
      <w:r>
        <w:rPr>
          <w:rFonts w:asciiTheme="minorEastAsia" w:eastAsiaTheme="minorEastAsia" w:hAnsiTheme="minorEastAsia"/>
        </w:rPr>
        <w:t>似乎不妥，</w:t>
      </w:r>
      <w:r>
        <w:rPr>
          <w:rFonts w:asciiTheme="minorEastAsia" w:eastAsiaTheme="minorEastAsia" w:hAnsiTheme="minorEastAsia" w:hint="eastAsia"/>
        </w:rPr>
        <w:t>中文</w:t>
      </w:r>
      <w:r>
        <w:rPr>
          <w:rFonts w:asciiTheme="minorEastAsia" w:eastAsiaTheme="minorEastAsia" w:hAnsiTheme="minorEastAsia"/>
        </w:rPr>
        <w:t>使用</w:t>
      </w:r>
      <w:r w:rsidRPr="00090D27">
        <w:rPr>
          <w:rFonts w:hint="eastAsia"/>
          <w:color w:val="000000" w:themeColor="text1"/>
        </w:rPr>
        <w:t>“共用体”</w:t>
      </w:r>
      <w:r>
        <w:rPr>
          <w:rFonts w:hint="eastAsia"/>
          <w:color w:val="000000" w:themeColor="text1"/>
        </w:rPr>
        <w:t>一词更为</w:t>
      </w:r>
      <w:r>
        <w:rPr>
          <w:color w:val="000000" w:themeColor="text1"/>
        </w:rPr>
        <w:t>妥当。</w:t>
      </w:r>
    </w:p>
    <w:p w14:paraId="14C5FDC7" w14:textId="77777777" w:rsidR="00B80CC1" w:rsidRPr="00D21896" w:rsidRDefault="00B80CC1" w:rsidP="00B07C70">
      <w:pPr>
        <w:pStyle w:val="4"/>
        <w:spacing w:before="48" w:after="48"/>
      </w:pPr>
      <w:bookmarkStart w:id="544" w:name="_Toc158437045"/>
      <w:bookmarkStart w:id="545" w:name="_Toc158454842"/>
      <w:bookmarkStart w:id="546" w:name="_Toc159418684"/>
      <w:bookmarkStart w:id="547" w:name="_Toc159831720"/>
      <w:bookmarkStart w:id="548" w:name="_Toc160155628"/>
      <w:bookmarkStart w:id="549" w:name="_Toc160506525"/>
      <w:bookmarkStart w:id="550" w:name="_Toc160785302"/>
      <w:bookmarkStart w:id="551" w:name="_Toc173245772"/>
      <w:bookmarkStart w:id="552" w:name="_Toc173341497"/>
      <w:bookmarkStart w:id="553" w:name="_Toc173378853"/>
      <w:bookmarkStart w:id="554" w:name="_Toc173380698"/>
      <w:bookmarkStart w:id="555" w:name="_Toc173466023"/>
      <w:bookmarkStart w:id="556" w:name="_Toc173469221"/>
      <w:bookmarkStart w:id="557" w:name="_Toc173475061"/>
      <w:bookmarkStart w:id="558" w:name="_Toc173549045"/>
      <w:bookmarkStart w:id="559" w:name="_Toc173573122"/>
      <w:bookmarkStart w:id="560" w:name="_Toc173590022"/>
      <w:bookmarkStart w:id="561" w:name="_Toc221186116"/>
      <w:bookmarkStart w:id="562" w:name="_Toc221186808"/>
      <w:bookmarkStart w:id="563" w:name="_Toc221187084"/>
      <w:bookmarkStart w:id="564" w:name="_Toc221187421"/>
      <w:bookmarkStart w:id="565" w:name="_Toc221187994"/>
      <w:bookmarkStart w:id="566" w:name="_Toc221268522"/>
      <w:bookmarkStart w:id="567" w:name="_Toc223172612"/>
      <w:bookmarkStart w:id="568" w:name="_Toc223430238"/>
      <w:bookmarkStart w:id="569" w:name="_Toc223682935"/>
      <w:bookmarkStart w:id="570" w:name="_Toc223683780"/>
      <w:bookmarkStart w:id="571" w:name="_Toc250370929"/>
      <w:bookmarkStart w:id="572" w:name="_Toc287299803"/>
      <w:r>
        <w:lastRenderedPageBreak/>
        <w:t>5</w:t>
      </w:r>
      <w:r w:rsidRPr="00D21896">
        <w:t>．用</w:t>
      </w:r>
      <w:r w:rsidRPr="00D21896">
        <w:t>typedef</w:t>
      </w:r>
      <w:r w:rsidRPr="00D21896">
        <w:t>定义类型</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4C5FDC8" w14:textId="77777777" w:rsidR="00B80CC1" w:rsidRPr="00D21896" w:rsidRDefault="00B80CC1" w:rsidP="00B80CC1">
      <w:pPr>
        <w:ind w:firstLine="420"/>
        <w:rPr>
          <w:color w:val="000000" w:themeColor="text1"/>
        </w:rPr>
      </w:pPr>
      <w:r w:rsidRPr="00D21896">
        <w:rPr>
          <w:color w:val="000000" w:themeColor="text1"/>
        </w:rPr>
        <w:t>除了可以直接使用</w:t>
      </w:r>
      <w:r w:rsidRPr="00D21896">
        <w:rPr>
          <w:color w:val="000000" w:themeColor="text1"/>
        </w:rPr>
        <w:t>C</w:t>
      </w:r>
      <w:r w:rsidRPr="00D21896">
        <w:rPr>
          <w:color w:val="000000" w:themeColor="text1"/>
        </w:rPr>
        <w:t>提供的标准类型名（如</w:t>
      </w:r>
      <w:r w:rsidRPr="00D21896">
        <w:rPr>
          <w:color w:val="000000" w:themeColor="text1"/>
        </w:rPr>
        <w:t>int</w:t>
      </w:r>
      <w:r w:rsidRPr="00D21896">
        <w:rPr>
          <w:color w:val="000000" w:themeColor="text1"/>
        </w:rPr>
        <w:t>、</w:t>
      </w:r>
      <w:r w:rsidRPr="00D21896">
        <w:rPr>
          <w:color w:val="000000" w:themeColor="text1"/>
        </w:rPr>
        <w:t>char</w:t>
      </w:r>
      <w:r w:rsidRPr="00D21896">
        <w:rPr>
          <w:color w:val="000000" w:themeColor="text1"/>
        </w:rPr>
        <w:t>、</w:t>
      </w:r>
      <w:r w:rsidRPr="00D21896">
        <w:rPr>
          <w:color w:val="000000" w:themeColor="text1"/>
        </w:rPr>
        <w:t>float</w:t>
      </w:r>
      <w:r w:rsidRPr="00D21896">
        <w:rPr>
          <w:color w:val="000000" w:themeColor="text1"/>
        </w:rPr>
        <w:t>、</w:t>
      </w:r>
      <w:r w:rsidRPr="00D21896">
        <w:rPr>
          <w:color w:val="000000" w:themeColor="text1"/>
        </w:rPr>
        <w:t>double</w:t>
      </w:r>
      <w:r w:rsidRPr="00D21896">
        <w:rPr>
          <w:color w:val="000000" w:themeColor="text1"/>
        </w:rPr>
        <w:t>、</w:t>
      </w:r>
      <w:r w:rsidRPr="00D21896">
        <w:rPr>
          <w:color w:val="000000" w:themeColor="text1"/>
        </w:rPr>
        <w:t>long</w:t>
      </w:r>
      <w:r w:rsidRPr="00D21896">
        <w:rPr>
          <w:color w:val="000000" w:themeColor="text1"/>
        </w:rPr>
        <w:t>等）和自己定义的结构体、指针、枚举等类型外，还可以用</w:t>
      </w:r>
      <w:r w:rsidRPr="00D21896">
        <w:rPr>
          <w:color w:val="000000" w:themeColor="text1"/>
        </w:rPr>
        <w:t>typedef</w:t>
      </w:r>
      <w:r w:rsidRPr="00D21896">
        <w:rPr>
          <w:color w:val="000000" w:themeColor="text1"/>
        </w:rPr>
        <w:t>定义新的类型名来代替已有的类型名。例如：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83"/>
      </w:tblGrid>
      <w:tr w:rsidR="00B80CC1" w:rsidRPr="00D21896" w14:paraId="14C5FDCA" w14:textId="77777777" w:rsidTr="0053108E">
        <w:trPr>
          <w:jc w:val="center"/>
        </w:trPr>
        <w:tc>
          <w:tcPr>
            <w:tcW w:w="7983" w:type="dxa"/>
            <w:shd w:val="pct10" w:color="auto" w:fill="auto"/>
          </w:tcPr>
          <w:p w14:paraId="14C5FDC9" w14:textId="77777777" w:rsidR="00B80CC1" w:rsidRPr="00D21896" w:rsidRDefault="00B80CC1" w:rsidP="0053108E">
            <w:pPr>
              <w:ind w:firstLine="400"/>
              <w:rPr>
                <w:color w:val="000000" w:themeColor="text1"/>
              </w:rPr>
            </w:pPr>
            <w:r w:rsidRPr="00D21896">
              <w:rPr>
                <w:color w:val="000000" w:themeColor="text1"/>
              </w:rPr>
              <w:t>typedef</w:t>
            </w:r>
            <w:r w:rsidRPr="00D21896">
              <w:rPr>
                <w:rFonts w:hint="eastAsia"/>
                <w:color w:val="000000" w:themeColor="text1"/>
              </w:rPr>
              <w:t xml:space="preserve"> </w:t>
            </w:r>
            <w:r w:rsidRPr="00D21896">
              <w:rPr>
                <w:color w:val="000000" w:themeColor="text1"/>
              </w:rPr>
              <w:t xml:space="preserve"> unsigned </w:t>
            </w:r>
            <w:r w:rsidRPr="00D21896">
              <w:rPr>
                <w:rFonts w:hint="eastAsia"/>
                <w:color w:val="000000" w:themeColor="text1"/>
              </w:rPr>
              <w:t xml:space="preserve"> </w:t>
            </w:r>
            <w:r w:rsidRPr="00D21896">
              <w:rPr>
                <w:color w:val="000000" w:themeColor="text1"/>
              </w:rPr>
              <w:t xml:space="preserve">char  </w:t>
            </w:r>
            <w:r w:rsidRPr="00D21896">
              <w:rPr>
                <w:rFonts w:hint="eastAsia"/>
                <w:color w:val="000000" w:themeColor="text1"/>
              </w:rPr>
              <w:t>uint_8</w:t>
            </w:r>
            <w:r w:rsidRPr="00D21896">
              <w:rPr>
                <w:color w:val="000000" w:themeColor="text1"/>
              </w:rPr>
              <w:t>;</w:t>
            </w:r>
          </w:p>
        </w:tc>
      </w:tr>
    </w:tbl>
    <w:p w14:paraId="14C5FDCB" w14:textId="77777777" w:rsidR="00B80CC1" w:rsidRPr="00D21896" w:rsidRDefault="00B80CC1" w:rsidP="00B80CC1">
      <w:pPr>
        <w:ind w:firstLine="420"/>
        <w:rPr>
          <w:color w:val="000000" w:themeColor="text1"/>
        </w:rPr>
      </w:pPr>
      <w:r w:rsidRPr="00D21896">
        <w:rPr>
          <w:color w:val="000000" w:themeColor="text1"/>
        </w:rPr>
        <w:t>指定用</w:t>
      </w:r>
      <w:r w:rsidRPr="00D21896">
        <w:rPr>
          <w:rFonts w:hint="eastAsia"/>
          <w:color w:val="000000" w:themeColor="text1"/>
        </w:rPr>
        <w:t>uint_8</w:t>
      </w:r>
      <w:r w:rsidRPr="00D21896">
        <w:rPr>
          <w:color w:val="000000" w:themeColor="text1"/>
        </w:rPr>
        <w:t>代表</w:t>
      </w:r>
      <w:r w:rsidRPr="00D21896">
        <w:rPr>
          <w:color w:val="000000" w:themeColor="text1"/>
        </w:rPr>
        <w:t>unsigned char</w:t>
      </w:r>
      <w:r w:rsidRPr="00D21896">
        <w:rPr>
          <w:color w:val="000000" w:themeColor="text1"/>
        </w:rPr>
        <w:t>类型。这样下面的两个语句是等价的：</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CD" w14:textId="77777777" w:rsidTr="0053108E">
        <w:trPr>
          <w:jc w:val="center"/>
        </w:trPr>
        <w:tc>
          <w:tcPr>
            <w:tcW w:w="8035" w:type="dxa"/>
            <w:shd w:val="pct10" w:color="auto" w:fill="auto"/>
          </w:tcPr>
          <w:p w14:paraId="14C5FDCC" w14:textId="77777777" w:rsidR="00B80CC1" w:rsidRPr="00D21896" w:rsidRDefault="00B80CC1" w:rsidP="0053108E">
            <w:pPr>
              <w:ind w:firstLine="400"/>
              <w:rPr>
                <w:color w:val="000000" w:themeColor="text1"/>
              </w:rPr>
            </w:pPr>
            <w:r w:rsidRPr="00D21896">
              <w:rPr>
                <w:color w:val="000000" w:themeColor="text1"/>
              </w:rPr>
              <w:t xml:space="preserve">unsigned </w:t>
            </w:r>
            <w:r w:rsidRPr="00D21896">
              <w:rPr>
                <w:rFonts w:hint="eastAsia"/>
                <w:color w:val="000000" w:themeColor="text1"/>
              </w:rPr>
              <w:t xml:space="preserve"> </w:t>
            </w:r>
            <w:r w:rsidRPr="00D21896">
              <w:rPr>
                <w:color w:val="000000" w:themeColor="text1"/>
              </w:rPr>
              <w:t>char</w:t>
            </w:r>
            <w:r w:rsidRPr="00D21896">
              <w:rPr>
                <w:rFonts w:hint="eastAsia"/>
                <w:color w:val="000000" w:themeColor="text1"/>
              </w:rPr>
              <w:t xml:space="preserve"> </w:t>
            </w:r>
            <w:r w:rsidRPr="00D21896">
              <w:rPr>
                <w:color w:val="000000" w:themeColor="text1"/>
              </w:rPr>
              <w:t xml:space="preserve"> </w:t>
            </w:r>
            <w:r w:rsidRPr="00D21896">
              <w:rPr>
                <w:rFonts w:hint="eastAsia"/>
                <w:color w:val="000000" w:themeColor="text1"/>
              </w:rPr>
              <w:t>n1</w:t>
            </w:r>
            <w:r w:rsidRPr="00D21896">
              <w:rPr>
                <w:color w:val="000000" w:themeColor="text1"/>
              </w:rPr>
              <w:t xml:space="preserve">;          </w:t>
            </w:r>
            <w:r w:rsidRPr="00D21896">
              <w:rPr>
                <w:color w:val="000000" w:themeColor="text1"/>
              </w:rPr>
              <w:t>等价于</w:t>
            </w:r>
            <w:r w:rsidRPr="00D21896">
              <w:rPr>
                <w:color w:val="000000" w:themeColor="text1"/>
              </w:rPr>
              <w:t xml:space="preserve">          </w:t>
            </w:r>
            <w:r w:rsidRPr="00D21896">
              <w:rPr>
                <w:rFonts w:hint="eastAsia"/>
                <w:color w:val="000000" w:themeColor="text1"/>
              </w:rPr>
              <w:t>uint_8</w:t>
            </w:r>
            <w:r w:rsidRPr="00D21896">
              <w:rPr>
                <w:color w:val="000000" w:themeColor="text1"/>
              </w:rPr>
              <w:t xml:space="preserve">  </w:t>
            </w:r>
            <w:r w:rsidRPr="00D21896">
              <w:rPr>
                <w:rFonts w:hint="eastAsia"/>
                <w:color w:val="000000" w:themeColor="text1"/>
              </w:rPr>
              <w:t>n1</w:t>
            </w:r>
            <w:r w:rsidRPr="00D21896">
              <w:rPr>
                <w:color w:val="000000" w:themeColor="text1"/>
              </w:rPr>
              <w:t>;</w:t>
            </w:r>
          </w:p>
        </w:tc>
      </w:tr>
    </w:tbl>
    <w:p w14:paraId="14C5FDCE" w14:textId="77777777" w:rsidR="00B80CC1" w:rsidRPr="00D21896" w:rsidRDefault="00B80CC1" w:rsidP="00B80CC1">
      <w:pPr>
        <w:ind w:firstLine="420"/>
        <w:rPr>
          <w:color w:val="000000" w:themeColor="text1"/>
        </w:rPr>
      </w:pPr>
      <w:r w:rsidRPr="00D21896">
        <w:rPr>
          <w:color w:val="000000" w:themeColor="text1"/>
        </w:rPr>
        <w:t>用法说明：</w:t>
      </w:r>
    </w:p>
    <w:p w14:paraId="14C5FDCF" w14:textId="77777777" w:rsidR="00B80CC1" w:rsidRPr="00D21896" w:rsidRDefault="00B80CC1" w:rsidP="00B80CC1">
      <w:pPr>
        <w:ind w:firstLine="420"/>
        <w:rPr>
          <w:color w:val="000000" w:themeColor="text1"/>
        </w:rPr>
      </w:pPr>
      <w:r w:rsidRPr="00D21896">
        <w:rPr>
          <w:color w:val="000000" w:themeColor="text1"/>
        </w:rPr>
        <w:t>（</w:t>
      </w:r>
      <w:r w:rsidRPr="00D21896">
        <w:rPr>
          <w:color w:val="000000" w:themeColor="text1"/>
        </w:rPr>
        <w:t>1</w:t>
      </w:r>
      <w:r w:rsidRPr="00D21896">
        <w:rPr>
          <w:color w:val="000000" w:themeColor="text1"/>
        </w:rPr>
        <w:t>）用</w:t>
      </w:r>
      <w:r w:rsidRPr="00D21896">
        <w:rPr>
          <w:color w:val="000000" w:themeColor="text1"/>
        </w:rPr>
        <w:t>typedef</w:t>
      </w:r>
      <w:r w:rsidRPr="00D21896">
        <w:rPr>
          <w:color w:val="000000" w:themeColor="text1"/>
        </w:rPr>
        <w:t>可以定义各种类型名，但不能用来定义变量。</w:t>
      </w:r>
    </w:p>
    <w:p w14:paraId="14C5FDD0" w14:textId="77777777" w:rsidR="00B80CC1" w:rsidRPr="00D21896" w:rsidRDefault="00B80CC1" w:rsidP="00B80CC1">
      <w:pPr>
        <w:ind w:firstLine="420"/>
        <w:rPr>
          <w:color w:val="000000" w:themeColor="text1"/>
        </w:rPr>
      </w:pPr>
      <w:r w:rsidRPr="00D21896">
        <w:rPr>
          <w:color w:val="000000" w:themeColor="text1"/>
        </w:rPr>
        <w:t>（</w:t>
      </w:r>
      <w:r w:rsidRPr="00D21896">
        <w:rPr>
          <w:color w:val="000000" w:themeColor="text1"/>
        </w:rPr>
        <w:t>2</w:t>
      </w:r>
      <w:r w:rsidRPr="00D21896">
        <w:rPr>
          <w:color w:val="000000" w:themeColor="text1"/>
        </w:rPr>
        <w:t>）用</w:t>
      </w:r>
      <w:r w:rsidRPr="00D21896">
        <w:rPr>
          <w:color w:val="000000" w:themeColor="text1"/>
        </w:rPr>
        <w:t>typedef</w:t>
      </w:r>
      <w:r w:rsidRPr="00D21896">
        <w:rPr>
          <w:color w:val="000000" w:themeColor="text1"/>
        </w:rPr>
        <w:t>只是对已经存在的类型增加一个类型别名，而没有创造新的类型。</w:t>
      </w:r>
    </w:p>
    <w:p w14:paraId="14C5FDD1" w14:textId="77777777" w:rsidR="00B80CC1" w:rsidRPr="00D21896" w:rsidRDefault="00B80CC1" w:rsidP="00B80CC1">
      <w:pPr>
        <w:ind w:firstLine="420"/>
        <w:rPr>
          <w:color w:val="000000" w:themeColor="text1"/>
        </w:rPr>
      </w:pPr>
      <w:r w:rsidRPr="00D21896">
        <w:rPr>
          <w:color w:val="000000" w:themeColor="text1"/>
        </w:rPr>
        <w:t>（</w:t>
      </w:r>
      <w:r w:rsidRPr="00D21896">
        <w:rPr>
          <w:color w:val="000000" w:themeColor="text1"/>
        </w:rPr>
        <w:t>3</w:t>
      </w:r>
      <w:r w:rsidRPr="00D21896">
        <w:rPr>
          <w:color w:val="000000" w:themeColor="text1"/>
        </w:rPr>
        <w:t>）</w:t>
      </w:r>
      <w:r w:rsidRPr="00D21896">
        <w:rPr>
          <w:color w:val="000000" w:themeColor="text1"/>
        </w:rPr>
        <w:t>typedef</w:t>
      </w:r>
      <w:r w:rsidRPr="00D21896">
        <w:rPr>
          <w:color w:val="000000" w:themeColor="text1"/>
        </w:rPr>
        <w:t>与</w:t>
      </w:r>
      <w:r w:rsidRPr="00D21896">
        <w:rPr>
          <w:color w:val="000000" w:themeColor="text1"/>
        </w:rPr>
        <w:t>#define</w:t>
      </w:r>
      <w:r w:rsidRPr="00D21896">
        <w:rPr>
          <w:color w:val="000000" w:themeColor="text1"/>
        </w:rPr>
        <w:t>有相似之处，如：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72"/>
      </w:tblGrid>
      <w:tr w:rsidR="00B80CC1" w:rsidRPr="00D21896" w14:paraId="14C5FDD4" w14:textId="77777777" w:rsidTr="0053108E">
        <w:trPr>
          <w:jc w:val="center"/>
        </w:trPr>
        <w:tc>
          <w:tcPr>
            <w:tcW w:w="7972" w:type="dxa"/>
            <w:shd w:val="pct10" w:color="auto" w:fill="auto"/>
          </w:tcPr>
          <w:p w14:paraId="14C5FDD2" w14:textId="77777777" w:rsidR="00B80CC1" w:rsidRPr="00D21896" w:rsidRDefault="00B80CC1" w:rsidP="0053108E">
            <w:pPr>
              <w:ind w:firstLine="400"/>
              <w:rPr>
                <w:color w:val="000000" w:themeColor="text1"/>
              </w:rPr>
            </w:pPr>
            <w:r w:rsidRPr="00D21896">
              <w:rPr>
                <w:color w:val="000000" w:themeColor="text1"/>
              </w:rPr>
              <w:t xml:space="preserve">typedef  unsigned </w:t>
            </w:r>
            <w:r w:rsidRPr="00D21896">
              <w:rPr>
                <w:rFonts w:hint="eastAsia"/>
                <w:color w:val="000000" w:themeColor="text1"/>
              </w:rPr>
              <w:t xml:space="preserve"> </w:t>
            </w:r>
            <w:r w:rsidRPr="00D21896">
              <w:rPr>
                <w:color w:val="000000" w:themeColor="text1"/>
              </w:rPr>
              <w:t xml:space="preserve">int  </w:t>
            </w:r>
            <w:r w:rsidRPr="00D21896">
              <w:rPr>
                <w:rFonts w:hint="eastAsia"/>
                <w:color w:val="000000" w:themeColor="text1"/>
              </w:rPr>
              <w:t>uint_16</w:t>
            </w:r>
            <w:r w:rsidRPr="00D21896">
              <w:rPr>
                <w:color w:val="000000" w:themeColor="text1"/>
              </w:rPr>
              <w:t>;</w:t>
            </w:r>
          </w:p>
          <w:p w14:paraId="14C5FDD3" w14:textId="77777777" w:rsidR="00B80CC1" w:rsidRPr="00D21896" w:rsidRDefault="00B80CC1" w:rsidP="0053108E">
            <w:pPr>
              <w:ind w:firstLine="400"/>
              <w:rPr>
                <w:color w:val="000000" w:themeColor="text1"/>
              </w:rPr>
            </w:pPr>
            <w:r w:rsidRPr="00D21896">
              <w:rPr>
                <w:color w:val="000000" w:themeColor="text1"/>
              </w:rPr>
              <w:t xml:space="preserve">#define  </w:t>
            </w:r>
            <w:r w:rsidRPr="00D21896">
              <w:rPr>
                <w:rFonts w:hint="eastAsia"/>
                <w:color w:val="000000" w:themeColor="text1"/>
              </w:rPr>
              <w:t>uint_16</w:t>
            </w:r>
            <w:r w:rsidRPr="00D21896">
              <w:rPr>
                <w:color w:val="000000" w:themeColor="text1"/>
              </w:rPr>
              <w:t xml:space="preserve">  unsigned </w:t>
            </w:r>
            <w:r w:rsidRPr="00D21896">
              <w:rPr>
                <w:rFonts w:hint="eastAsia"/>
                <w:color w:val="000000" w:themeColor="text1"/>
              </w:rPr>
              <w:t xml:space="preserve"> </w:t>
            </w:r>
            <w:r w:rsidRPr="00D21896">
              <w:rPr>
                <w:color w:val="000000" w:themeColor="text1"/>
              </w:rPr>
              <w:t>int;</w:t>
            </w:r>
          </w:p>
        </w:tc>
      </w:tr>
    </w:tbl>
    <w:p w14:paraId="14C5FDD5" w14:textId="77777777" w:rsidR="00B80CC1" w:rsidRPr="00D21896" w:rsidRDefault="00B80CC1" w:rsidP="00B80CC1">
      <w:pPr>
        <w:ind w:firstLine="420"/>
        <w:rPr>
          <w:color w:val="000000" w:themeColor="text1"/>
        </w:rPr>
      </w:pPr>
      <w:r w:rsidRPr="00D21896">
        <w:rPr>
          <w:color w:val="000000" w:themeColor="text1"/>
        </w:rPr>
        <w:t>这两句的作用都是用</w:t>
      </w:r>
      <w:r w:rsidRPr="00D21896">
        <w:rPr>
          <w:rFonts w:hint="eastAsia"/>
          <w:color w:val="000000" w:themeColor="text1"/>
        </w:rPr>
        <w:t>uint_16</w:t>
      </w:r>
      <w:r w:rsidRPr="00D21896">
        <w:rPr>
          <w:color w:val="000000" w:themeColor="text1"/>
        </w:rPr>
        <w:t>代表</w:t>
      </w:r>
      <w:r w:rsidRPr="00D21896">
        <w:rPr>
          <w:color w:val="000000" w:themeColor="text1"/>
        </w:rPr>
        <w:t>unsigned int</w:t>
      </w:r>
      <w:r w:rsidRPr="00D21896">
        <w:rPr>
          <w:rFonts w:hint="eastAsia"/>
          <w:color w:val="000000" w:themeColor="text1"/>
        </w:rPr>
        <w:t>（注意顺序）</w:t>
      </w:r>
      <w:r w:rsidRPr="00D21896">
        <w:rPr>
          <w:color w:val="000000" w:themeColor="text1"/>
        </w:rPr>
        <w:t>。但事实上它们二者不同，</w:t>
      </w:r>
      <w:r w:rsidRPr="00D21896">
        <w:rPr>
          <w:color w:val="000000" w:themeColor="text1"/>
        </w:rPr>
        <w:t>#define</w:t>
      </w:r>
      <w:r w:rsidRPr="00D21896">
        <w:rPr>
          <w:color w:val="000000" w:themeColor="text1"/>
        </w:rPr>
        <w:t>是在预编译时处理，它只能做简单的字符串替代，而</w:t>
      </w:r>
      <w:r w:rsidRPr="00D21896">
        <w:rPr>
          <w:color w:val="000000" w:themeColor="text1"/>
        </w:rPr>
        <w:t>typedef</w:t>
      </w:r>
      <w:r w:rsidRPr="00D21896">
        <w:rPr>
          <w:color w:val="000000" w:themeColor="text1"/>
        </w:rPr>
        <w:t>是在编译时处理。</w:t>
      </w:r>
    </w:p>
    <w:p w14:paraId="14C5FDD6" w14:textId="77777777" w:rsidR="00B80CC1" w:rsidRPr="00D21896" w:rsidRDefault="00B80CC1" w:rsidP="00B80CC1">
      <w:pPr>
        <w:ind w:firstLine="420"/>
        <w:rPr>
          <w:color w:val="000000" w:themeColor="text1"/>
        </w:rPr>
      </w:pPr>
      <w:r w:rsidRPr="00D21896">
        <w:rPr>
          <w:color w:val="000000" w:themeColor="text1"/>
        </w:rPr>
        <w:t>（</w:t>
      </w:r>
      <w:r w:rsidRPr="00D21896">
        <w:rPr>
          <w:color w:val="000000" w:themeColor="text1"/>
        </w:rPr>
        <w:t>4</w:t>
      </w:r>
      <w:r w:rsidRPr="00D21896">
        <w:rPr>
          <w:color w:val="000000" w:themeColor="text1"/>
        </w:rPr>
        <w:t>）当不同源文件中用到各种类型数据（尤其是像数组、指针、结构体、共用体等较复杂数据类型）时，常用</w:t>
      </w:r>
      <w:r w:rsidRPr="00D21896">
        <w:rPr>
          <w:color w:val="000000" w:themeColor="text1"/>
        </w:rPr>
        <w:t>typedef</w:t>
      </w:r>
      <w:r w:rsidRPr="00D21896">
        <w:rPr>
          <w:color w:val="000000" w:themeColor="text1"/>
        </w:rPr>
        <w:t>定义一些数据类型，并把它们单独存放在一个文件中，然后在需要用到它们时，用</w:t>
      </w:r>
      <w:r w:rsidRPr="00D21896">
        <w:rPr>
          <w:color w:val="000000" w:themeColor="text1"/>
        </w:rPr>
        <w:t>#include</w:t>
      </w:r>
      <w:r w:rsidRPr="00D21896">
        <w:rPr>
          <w:color w:val="000000" w:themeColor="text1"/>
        </w:rPr>
        <w:t>命令把该文件包含进来。</w:t>
      </w:r>
    </w:p>
    <w:p w14:paraId="14C5FDD7" w14:textId="77777777" w:rsidR="00B80CC1" w:rsidRPr="00D21896" w:rsidRDefault="00B80CC1" w:rsidP="00B80CC1">
      <w:pPr>
        <w:ind w:firstLine="420"/>
        <w:rPr>
          <w:color w:val="000000" w:themeColor="text1"/>
        </w:rPr>
      </w:pPr>
      <w:r w:rsidRPr="00D21896">
        <w:rPr>
          <w:color w:val="000000" w:themeColor="text1"/>
        </w:rPr>
        <w:t>（</w:t>
      </w:r>
      <w:r w:rsidRPr="00D21896">
        <w:rPr>
          <w:color w:val="000000" w:themeColor="text1"/>
        </w:rPr>
        <w:t>5</w:t>
      </w:r>
      <w:r w:rsidRPr="00D21896">
        <w:rPr>
          <w:color w:val="000000" w:themeColor="text1"/>
        </w:rPr>
        <w:t>）使用</w:t>
      </w:r>
      <w:r w:rsidRPr="00D21896">
        <w:rPr>
          <w:color w:val="000000" w:themeColor="text1"/>
        </w:rPr>
        <w:t>typedef</w:t>
      </w:r>
      <w:r w:rsidRPr="00D21896">
        <w:rPr>
          <w:color w:val="000000" w:themeColor="text1"/>
        </w:rPr>
        <w:t>有利于程序的通用与移植。</w:t>
      </w:r>
      <w:r w:rsidRPr="00D21896">
        <w:rPr>
          <w:rFonts w:hint="eastAsia"/>
          <w:color w:val="000000" w:themeColor="text1"/>
        </w:rPr>
        <w:t>特别是用</w:t>
      </w:r>
      <w:r w:rsidRPr="00D21896">
        <w:rPr>
          <w:rFonts w:hint="eastAsia"/>
          <w:color w:val="000000" w:themeColor="text1"/>
        </w:rPr>
        <w:t>typedef</w:t>
      </w:r>
      <w:r w:rsidRPr="00D21896">
        <w:rPr>
          <w:rFonts w:hint="eastAsia"/>
          <w:color w:val="000000" w:themeColor="text1"/>
        </w:rPr>
        <w:t>定义结构体类型，在嵌入式程序中常用到。例如：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43"/>
      </w:tblGrid>
      <w:tr w:rsidR="00B80CC1" w:rsidRPr="00D21896" w14:paraId="14C5FDDE" w14:textId="77777777" w:rsidTr="0053108E">
        <w:trPr>
          <w:jc w:val="center"/>
        </w:trPr>
        <w:tc>
          <w:tcPr>
            <w:tcW w:w="8043" w:type="dxa"/>
            <w:shd w:val="pct10" w:color="auto" w:fill="auto"/>
          </w:tcPr>
          <w:p w14:paraId="14C5FDD8" w14:textId="77777777" w:rsidR="00B80CC1" w:rsidRPr="00D21896" w:rsidRDefault="00B80CC1" w:rsidP="0053108E">
            <w:pPr>
              <w:ind w:firstLine="400"/>
              <w:rPr>
                <w:color w:val="000000" w:themeColor="text1"/>
              </w:rPr>
            </w:pPr>
            <w:r w:rsidRPr="00D21896">
              <w:rPr>
                <w:color w:val="000000" w:themeColor="text1"/>
              </w:rPr>
              <w:t>typedef</w:t>
            </w:r>
            <w:r w:rsidRPr="00D21896">
              <w:rPr>
                <w:rFonts w:hint="eastAsia"/>
                <w:color w:val="000000" w:themeColor="text1"/>
              </w:rPr>
              <w:t xml:space="preserve">  </w:t>
            </w:r>
            <w:r w:rsidRPr="00D21896">
              <w:rPr>
                <w:color w:val="000000" w:themeColor="text1"/>
              </w:rPr>
              <w:t xml:space="preserve">struct </w:t>
            </w:r>
            <w:r w:rsidRPr="00D21896">
              <w:rPr>
                <w:rFonts w:hint="eastAsia"/>
                <w:color w:val="000000" w:themeColor="text1"/>
              </w:rPr>
              <w:t xml:space="preserve"> </w:t>
            </w:r>
            <w:r w:rsidRPr="00D21896">
              <w:rPr>
                <w:color w:val="000000" w:themeColor="text1"/>
              </w:rPr>
              <w:t>studen</w:t>
            </w:r>
            <w:r>
              <w:rPr>
                <w:color w:val="000000" w:themeColor="text1"/>
              </w:rPr>
              <w:t>t</w:t>
            </w:r>
            <w:r w:rsidRPr="00D21896">
              <w:rPr>
                <w:color w:val="000000" w:themeColor="text1"/>
              </w:rPr>
              <w:t xml:space="preserve"> </w:t>
            </w:r>
          </w:p>
          <w:p w14:paraId="14C5FDD9" w14:textId="77777777" w:rsidR="00B80CC1" w:rsidRPr="00D21896" w:rsidRDefault="00B80CC1" w:rsidP="0053108E">
            <w:pPr>
              <w:ind w:firstLine="400"/>
              <w:rPr>
                <w:color w:val="000000" w:themeColor="text1"/>
              </w:rPr>
            </w:pPr>
            <w:r w:rsidRPr="00D21896">
              <w:rPr>
                <w:color w:val="000000" w:themeColor="text1"/>
              </w:rPr>
              <w:t xml:space="preserve">{    </w:t>
            </w:r>
          </w:p>
          <w:p w14:paraId="14C5FDDA" w14:textId="77777777" w:rsidR="00B80CC1" w:rsidRPr="00D21896" w:rsidRDefault="00B80CC1" w:rsidP="0053108E">
            <w:pPr>
              <w:ind w:firstLine="400"/>
              <w:rPr>
                <w:color w:val="000000" w:themeColor="text1"/>
              </w:rPr>
            </w:pPr>
            <w:r w:rsidRPr="00D21896">
              <w:rPr>
                <w:color w:val="000000" w:themeColor="text1"/>
              </w:rPr>
              <w:t xml:space="preserve">    char name[8]; </w:t>
            </w:r>
          </w:p>
          <w:p w14:paraId="14C5FDDB" w14:textId="77777777" w:rsidR="00B80CC1" w:rsidRPr="00D21896" w:rsidRDefault="00B80CC1" w:rsidP="0053108E">
            <w:pPr>
              <w:ind w:firstLine="400"/>
              <w:rPr>
                <w:color w:val="000000" w:themeColor="text1"/>
              </w:rPr>
            </w:pPr>
            <w:r w:rsidRPr="00D21896">
              <w:rPr>
                <w:color w:val="000000" w:themeColor="text1"/>
              </w:rPr>
              <w:t xml:space="preserve">    char class[10]; </w:t>
            </w:r>
          </w:p>
          <w:p w14:paraId="14C5FDDC" w14:textId="77777777" w:rsidR="00B80CC1" w:rsidRPr="00D21896" w:rsidRDefault="00B80CC1" w:rsidP="0053108E">
            <w:pPr>
              <w:ind w:firstLine="400"/>
              <w:rPr>
                <w:color w:val="000000" w:themeColor="text1"/>
              </w:rPr>
            </w:pPr>
            <w:r w:rsidRPr="00D21896">
              <w:rPr>
                <w:color w:val="000000" w:themeColor="text1"/>
              </w:rPr>
              <w:t xml:space="preserve">    int age;</w:t>
            </w:r>
          </w:p>
          <w:p w14:paraId="14C5FDDD" w14:textId="77777777" w:rsidR="00B80CC1" w:rsidRPr="00D21896" w:rsidRDefault="00B80CC1" w:rsidP="0053108E">
            <w:pPr>
              <w:ind w:firstLine="400"/>
              <w:rPr>
                <w:color w:val="000000" w:themeColor="text1"/>
              </w:rPr>
            </w:pPr>
            <w:r w:rsidRPr="00D21896">
              <w:rPr>
                <w:color w:val="000000" w:themeColor="text1"/>
              </w:rPr>
              <w:t>}</w:t>
            </w:r>
            <w:r w:rsidRPr="00D21896">
              <w:rPr>
                <w:rFonts w:hint="eastAsia"/>
                <w:color w:val="000000" w:themeColor="text1"/>
              </w:rPr>
              <w:t>STU</w:t>
            </w:r>
            <w:r w:rsidRPr="00D21896">
              <w:rPr>
                <w:color w:val="000000" w:themeColor="text1"/>
              </w:rPr>
              <w:t>;</w:t>
            </w:r>
          </w:p>
        </w:tc>
      </w:tr>
    </w:tbl>
    <w:p w14:paraId="14C5FDDF" w14:textId="77777777" w:rsidR="00B80CC1" w:rsidRPr="00D21896" w:rsidRDefault="00B80CC1" w:rsidP="00B80CC1">
      <w:pPr>
        <w:ind w:firstLine="420"/>
        <w:rPr>
          <w:color w:val="000000" w:themeColor="text1"/>
        </w:rPr>
      </w:pPr>
      <w:r w:rsidRPr="00D21896">
        <w:rPr>
          <w:rFonts w:hint="eastAsia"/>
          <w:color w:val="000000" w:themeColor="text1"/>
        </w:rPr>
        <w:t>以上声明了新类型名</w:t>
      </w:r>
      <w:r w:rsidRPr="00D21896">
        <w:rPr>
          <w:rFonts w:hint="eastAsia"/>
          <w:color w:val="000000" w:themeColor="text1"/>
        </w:rPr>
        <w:t>STU</w:t>
      </w:r>
      <w:r w:rsidRPr="00D21896">
        <w:rPr>
          <w:rFonts w:hint="eastAsia"/>
          <w:color w:val="000000" w:themeColor="text1"/>
        </w:rPr>
        <w:t>，代表一个结构体类型。可以用该新的类型名来定义结构体变量。例如：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E2" w14:textId="77777777" w:rsidTr="0053108E">
        <w:trPr>
          <w:jc w:val="center"/>
        </w:trPr>
        <w:tc>
          <w:tcPr>
            <w:tcW w:w="8035" w:type="dxa"/>
            <w:shd w:val="pct10" w:color="auto" w:fill="auto"/>
          </w:tcPr>
          <w:p w14:paraId="14C5FDE0" w14:textId="77777777" w:rsidR="00B80CC1" w:rsidRPr="00D21896" w:rsidRDefault="00B80CC1" w:rsidP="0053108E">
            <w:pPr>
              <w:ind w:firstLine="400"/>
              <w:rPr>
                <w:color w:val="000000" w:themeColor="text1"/>
              </w:rPr>
            </w:pPr>
            <w:r w:rsidRPr="00D21896">
              <w:rPr>
                <w:rFonts w:hint="eastAsia"/>
                <w:color w:val="000000" w:themeColor="text1"/>
              </w:rPr>
              <w:t>STU  student1;      //</w:t>
            </w:r>
            <w:r w:rsidRPr="00D21896">
              <w:rPr>
                <w:rFonts w:hint="eastAsia"/>
                <w:color w:val="000000" w:themeColor="text1"/>
              </w:rPr>
              <w:t>定义</w:t>
            </w:r>
            <w:r w:rsidRPr="00D21896">
              <w:rPr>
                <w:rFonts w:hint="eastAsia"/>
                <w:color w:val="000000" w:themeColor="text1"/>
              </w:rPr>
              <w:t>STU</w:t>
            </w:r>
            <w:r w:rsidRPr="00D21896">
              <w:rPr>
                <w:rFonts w:hint="eastAsia"/>
                <w:color w:val="000000" w:themeColor="text1"/>
              </w:rPr>
              <w:t>类型的结构体变量</w:t>
            </w:r>
            <w:r w:rsidRPr="00D21896">
              <w:rPr>
                <w:rFonts w:hint="eastAsia"/>
                <w:color w:val="000000" w:themeColor="text1"/>
              </w:rPr>
              <w:t>student1</w:t>
            </w:r>
          </w:p>
          <w:p w14:paraId="14C5FDE1" w14:textId="77777777" w:rsidR="00B80CC1" w:rsidRPr="00D21896" w:rsidRDefault="00B80CC1" w:rsidP="0053108E">
            <w:pPr>
              <w:ind w:firstLine="400"/>
              <w:rPr>
                <w:color w:val="000000" w:themeColor="text1"/>
              </w:rPr>
            </w:pPr>
            <w:r w:rsidRPr="00D21896">
              <w:rPr>
                <w:rFonts w:hint="eastAsia"/>
                <w:color w:val="000000" w:themeColor="text1"/>
              </w:rPr>
              <w:t>STU  *S1;          //</w:t>
            </w:r>
            <w:r w:rsidRPr="00D21896">
              <w:rPr>
                <w:rFonts w:hint="eastAsia"/>
                <w:color w:val="000000" w:themeColor="text1"/>
              </w:rPr>
              <w:t>定义</w:t>
            </w:r>
            <w:r w:rsidRPr="00D21896">
              <w:rPr>
                <w:rFonts w:hint="eastAsia"/>
                <w:color w:val="000000" w:themeColor="text1"/>
              </w:rPr>
              <w:t>STU</w:t>
            </w:r>
            <w:r w:rsidRPr="00D21896">
              <w:rPr>
                <w:rFonts w:hint="eastAsia"/>
                <w:color w:val="000000" w:themeColor="text1"/>
              </w:rPr>
              <w:t>类型的结构体指针变量</w:t>
            </w:r>
            <w:r w:rsidRPr="00D21896">
              <w:rPr>
                <w:rFonts w:hint="eastAsia"/>
                <w:color w:val="000000" w:themeColor="text1"/>
              </w:rPr>
              <w:t>*S1</w:t>
            </w:r>
          </w:p>
        </w:tc>
      </w:tr>
    </w:tbl>
    <w:p w14:paraId="14C5FDE3" w14:textId="7D94266B" w:rsidR="00B80CC1" w:rsidRDefault="003804E2" w:rsidP="00B80CC1">
      <w:pPr>
        <w:pStyle w:val="3"/>
      </w:pPr>
      <w:bookmarkStart w:id="573" w:name="_Toc86943564"/>
      <w:r>
        <w:rPr>
          <w:rFonts w:hint="eastAsia"/>
        </w:rPr>
        <w:t>1.6</w:t>
      </w:r>
      <w:r w:rsidR="00B80CC1">
        <w:rPr>
          <w:rFonts w:hint="eastAsia"/>
        </w:rPr>
        <w:t>.5</w:t>
      </w:r>
      <w:r w:rsidR="00B80CC1">
        <w:t xml:space="preserve"> </w:t>
      </w:r>
      <w:r w:rsidR="00B80CC1" w:rsidRPr="00D21896">
        <w:t>编译预处理</w:t>
      </w:r>
      <w:bookmarkEnd w:id="573"/>
    </w:p>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14:paraId="14C5FDE4" w14:textId="77777777" w:rsidR="00B80CC1" w:rsidRPr="00D21896" w:rsidRDefault="00B80CC1" w:rsidP="00B80CC1">
      <w:pPr>
        <w:ind w:firstLine="420"/>
        <w:rPr>
          <w:color w:val="000000" w:themeColor="text1"/>
        </w:rPr>
      </w:pPr>
      <w:r w:rsidRPr="00D21896">
        <w:rPr>
          <w:color w:val="000000" w:themeColor="text1"/>
        </w:rPr>
        <w:t>C</w:t>
      </w:r>
      <w:r w:rsidRPr="00D21896">
        <w:rPr>
          <w:color w:val="000000" w:themeColor="text1"/>
        </w:rPr>
        <w:t>语言提供编译预处理的功能，</w:t>
      </w:r>
      <w:r w:rsidRPr="0040337D">
        <w:rPr>
          <w:rFonts w:asciiTheme="minorEastAsia" w:eastAsiaTheme="minorEastAsia" w:hAnsiTheme="minorEastAsia"/>
          <w:color w:val="000000" w:themeColor="text1"/>
        </w:rPr>
        <w:t>“编译预处理”</w:t>
      </w:r>
      <w:r w:rsidRPr="00D21896">
        <w:rPr>
          <w:color w:val="000000" w:themeColor="text1"/>
        </w:rPr>
        <w:t>是</w:t>
      </w:r>
      <w:r w:rsidRPr="00D21896">
        <w:rPr>
          <w:color w:val="000000" w:themeColor="text1"/>
        </w:rPr>
        <w:t>C</w:t>
      </w:r>
      <w:r w:rsidRPr="00D21896">
        <w:rPr>
          <w:color w:val="000000" w:themeColor="text1"/>
        </w:rPr>
        <w:t>编译系统的一个重要组成部分。</w:t>
      </w:r>
      <w:r w:rsidRPr="00D21896">
        <w:rPr>
          <w:color w:val="000000" w:themeColor="text1"/>
        </w:rPr>
        <w:t>C</w:t>
      </w:r>
      <w:r w:rsidRPr="00D21896">
        <w:rPr>
          <w:color w:val="000000" w:themeColor="text1"/>
        </w:rPr>
        <w:t>语言允许在程序中使用几种特殊的命令（它们不是一般的</w:t>
      </w:r>
      <w:r w:rsidRPr="00D21896">
        <w:rPr>
          <w:color w:val="000000" w:themeColor="text1"/>
        </w:rPr>
        <w:t>C</w:t>
      </w:r>
      <w:r w:rsidRPr="00D21896">
        <w:rPr>
          <w:color w:val="000000" w:themeColor="text1"/>
        </w:rPr>
        <w:t>语句）。在</w:t>
      </w:r>
      <w:r w:rsidRPr="00D21896">
        <w:rPr>
          <w:color w:val="000000" w:themeColor="text1"/>
        </w:rPr>
        <w:t>C</w:t>
      </w:r>
      <w:r w:rsidRPr="00D21896">
        <w:rPr>
          <w:color w:val="000000" w:themeColor="text1"/>
        </w:rPr>
        <w:t>编译系统对程序进行通常的编译（包括语法分析、代码生成、优化等）之前，先对程序中的这些特殊的命令进行</w:t>
      </w:r>
      <w:r w:rsidRPr="0040337D">
        <w:rPr>
          <w:rFonts w:asciiTheme="minorEastAsia" w:eastAsiaTheme="minorEastAsia" w:hAnsiTheme="minorEastAsia"/>
          <w:color w:val="000000" w:themeColor="text1"/>
        </w:rPr>
        <w:t>“预处理”，</w:t>
      </w:r>
      <w:r w:rsidRPr="00D21896">
        <w:rPr>
          <w:color w:val="000000" w:themeColor="text1"/>
        </w:rPr>
        <w:t>然后将预处理的结果和源程序一起再进行常规的编译处理，以得到目标代码。</w:t>
      </w:r>
      <w:r w:rsidRPr="00D21896">
        <w:rPr>
          <w:color w:val="000000" w:themeColor="text1"/>
        </w:rPr>
        <w:t>C</w:t>
      </w:r>
      <w:r w:rsidRPr="00D21896">
        <w:rPr>
          <w:color w:val="000000" w:themeColor="text1"/>
        </w:rPr>
        <w:t>提供的预处理功能主要有宏定义、条件编译和文件包含。</w:t>
      </w:r>
    </w:p>
    <w:p w14:paraId="14C5FDE5" w14:textId="77777777" w:rsidR="00B80CC1" w:rsidRPr="00D21896" w:rsidRDefault="00B80CC1" w:rsidP="00B07C70">
      <w:pPr>
        <w:pStyle w:val="4"/>
        <w:spacing w:before="48" w:after="48"/>
      </w:pPr>
      <w:bookmarkStart w:id="574" w:name="_Toc158437042"/>
      <w:bookmarkStart w:id="575" w:name="_Toc158454839"/>
      <w:bookmarkStart w:id="576" w:name="_Toc159418681"/>
      <w:bookmarkStart w:id="577" w:name="_Toc159831717"/>
      <w:bookmarkStart w:id="578" w:name="_Toc160506522"/>
      <w:bookmarkStart w:id="579" w:name="_Toc173245769"/>
      <w:bookmarkStart w:id="580" w:name="_Toc173341494"/>
      <w:bookmarkStart w:id="581" w:name="_Toc173378850"/>
      <w:bookmarkStart w:id="582" w:name="_Toc173380695"/>
      <w:bookmarkStart w:id="583" w:name="_Toc173475058"/>
      <w:bookmarkStart w:id="584" w:name="_Toc221186113"/>
      <w:bookmarkStart w:id="585" w:name="_Toc221186805"/>
      <w:bookmarkStart w:id="586" w:name="_Toc221187081"/>
      <w:bookmarkStart w:id="587" w:name="_Toc221187418"/>
      <w:bookmarkStart w:id="588" w:name="_Toc221187991"/>
      <w:bookmarkStart w:id="589" w:name="_Toc221268519"/>
      <w:bookmarkStart w:id="590" w:name="_Toc223172609"/>
      <w:bookmarkStart w:id="591" w:name="_Toc223430235"/>
      <w:bookmarkStart w:id="592" w:name="_Toc223682932"/>
      <w:bookmarkStart w:id="593" w:name="_Toc223683777"/>
      <w:bookmarkStart w:id="594" w:name="_Toc250370926"/>
      <w:bookmarkStart w:id="595" w:name="_Toc287299800"/>
      <w:r w:rsidRPr="00D21896">
        <w:t>1</w:t>
      </w:r>
      <w:r>
        <w:rPr>
          <w:rFonts w:hint="eastAsia"/>
        </w:rPr>
        <w:t>．</w:t>
      </w:r>
      <w:r w:rsidRPr="00D21896">
        <w:t>宏定义</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30"/>
      </w:tblGrid>
      <w:tr w:rsidR="00B80CC1" w:rsidRPr="00D21896" w14:paraId="14C5FDE7" w14:textId="77777777" w:rsidTr="0053108E">
        <w:trPr>
          <w:jc w:val="center"/>
        </w:trPr>
        <w:tc>
          <w:tcPr>
            <w:tcW w:w="7930" w:type="dxa"/>
            <w:shd w:val="pct10" w:color="auto" w:fill="auto"/>
          </w:tcPr>
          <w:p w14:paraId="14C5FDE6" w14:textId="77777777" w:rsidR="00B80CC1" w:rsidRPr="00D21896" w:rsidRDefault="00B80CC1" w:rsidP="0053108E">
            <w:pPr>
              <w:ind w:firstLine="400"/>
              <w:rPr>
                <w:color w:val="000000" w:themeColor="text1"/>
              </w:rPr>
            </w:pPr>
            <w:r w:rsidRPr="00D21896">
              <w:rPr>
                <w:color w:val="000000" w:themeColor="text1"/>
              </w:rPr>
              <w:t xml:space="preserve">#define </w:t>
            </w:r>
            <w:r w:rsidRPr="00D21896">
              <w:rPr>
                <w:color w:val="000000" w:themeColor="text1"/>
              </w:rPr>
              <w:t>宏名</w:t>
            </w:r>
            <w:r w:rsidRPr="00D21896">
              <w:rPr>
                <w:color w:val="000000" w:themeColor="text1"/>
              </w:rPr>
              <w:t xml:space="preserve"> </w:t>
            </w:r>
            <w:r w:rsidRPr="00D21896">
              <w:rPr>
                <w:color w:val="000000" w:themeColor="text1"/>
              </w:rPr>
              <w:t>表达式</w:t>
            </w:r>
          </w:p>
        </w:tc>
      </w:tr>
    </w:tbl>
    <w:p w14:paraId="14C5FDE8" w14:textId="77777777" w:rsidR="00B80CC1" w:rsidRPr="00D21896" w:rsidRDefault="00B80CC1" w:rsidP="00B80CC1">
      <w:pPr>
        <w:ind w:firstLine="420"/>
        <w:rPr>
          <w:color w:val="000000" w:themeColor="text1"/>
        </w:rPr>
      </w:pPr>
      <w:r w:rsidRPr="00D21896">
        <w:rPr>
          <w:color w:val="000000" w:themeColor="text1"/>
        </w:rPr>
        <w:t>表达式可以是数字、字符，也可以是若干条语句。在编译时，所有引用该宏的地方，都将自动被替换成宏所代表的表达式。例如：</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30"/>
      </w:tblGrid>
      <w:tr w:rsidR="00B80CC1" w:rsidRPr="00D21896" w14:paraId="14C5FDEB" w14:textId="77777777" w:rsidTr="0053108E">
        <w:trPr>
          <w:jc w:val="center"/>
        </w:trPr>
        <w:tc>
          <w:tcPr>
            <w:tcW w:w="7930" w:type="dxa"/>
            <w:shd w:val="pct10" w:color="auto" w:fill="auto"/>
          </w:tcPr>
          <w:p w14:paraId="14C5FDE9" w14:textId="77777777" w:rsidR="00B80CC1" w:rsidRPr="00D21896" w:rsidRDefault="00B80CC1" w:rsidP="0053108E">
            <w:pPr>
              <w:ind w:firstLine="400"/>
              <w:rPr>
                <w:color w:val="000000" w:themeColor="text1"/>
              </w:rPr>
            </w:pPr>
            <w:r w:rsidRPr="00D21896">
              <w:rPr>
                <w:color w:val="000000" w:themeColor="text1"/>
              </w:rPr>
              <w:t>#define  PI  3.1415926     //</w:t>
            </w:r>
            <w:r w:rsidRPr="00D21896">
              <w:rPr>
                <w:color w:val="000000" w:themeColor="text1"/>
              </w:rPr>
              <w:t>以后程序中用到数字</w:t>
            </w:r>
            <w:r w:rsidRPr="00D21896">
              <w:rPr>
                <w:color w:val="000000" w:themeColor="text1"/>
              </w:rPr>
              <w:t>3.1415926</w:t>
            </w:r>
            <w:r w:rsidRPr="00D21896">
              <w:rPr>
                <w:color w:val="000000" w:themeColor="text1"/>
              </w:rPr>
              <w:t>就写</w:t>
            </w:r>
            <w:r w:rsidRPr="00D21896">
              <w:rPr>
                <w:color w:val="000000" w:themeColor="text1"/>
              </w:rPr>
              <w:t>PI</w:t>
            </w:r>
          </w:p>
          <w:p w14:paraId="14C5FDEA" w14:textId="77777777" w:rsidR="00B80CC1" w:rsidRPr="00D21896" w:rsidRDefault="00B80CC1" w:rsidP="0053108E">
            <w:pPr>
              <w:ind w:firstLine="400"/>
              <w:rPr>
                <w:color w:val="000000" w:themeColor="text1"/>
              </w:rPr>
            </w:pPr>
            <w:r w:rsidRPr="00D21896">
              <w:rPr>
                <w:color w:val="000000" w:themeColor="text1"/>
              </w:rPr>
              <w:t>#define  S(r)  PI*r*r       //</w:t>
            </w:r>
            <w:r w:rsidRPr="00D21896">
              <w:rPr>
                <w:color w:val="000000" w:themeColor="text1"/>
              </w:rPr>
              <w:t>以后程序中用到</w:t>
            </w:r>
            <w:r w:rsidRPr="00D21896">
              <w:rPr>
                <w:color w:val="000000" w:themeColor="text1"/>
              </w:rPr>
              <w:t>PI*r*r</w:t>
            </w:r>
            <w:r w:rsidRPr="00D21896">
              <w:rPr>
                <w:color w:val="000000" w:themeColor="text1"/>
              </w:rPr>
              <w:t>就写</w:t>
            </w:r>
            <w:r w:rsidRPr="00D21896">
              <w:rPr>
                <w:color w:val="000000" w:themeColor="text1"/>
              </w:rPr>
              <w:t>S(r)</w:t>
            </w:r>
          </w:p>
        </w:tc>
      </w:tr>
    </w:tbl>
    <w:p w14:paraId="14C5FDEC" w14:textId="77777777" w:rsidR="00B80CC1" w:rsidRPr="00D21896" w:rsidRDefault="00B80CC1" w:rsidP="00B07C70">
      <w:pPr>
        <w:pStyle w:val="4"/>
        <w:spacing w:before="48" w:after="48"/>
      </w:pPr>
      <w:r w:rsidRPr="00D21896">
        <w:rPr>
          <w:rFonts w:hint="eastAsia"/>
        </w:rPr>
        <w:t>2</w:t>
      </w:r>
      <w:r>
        <w:rPr>
          <w:rFonts w:hint="eastAsia"/>
        </w:rPr>
        <w:t>．</w:t>
      </w:r>
      <w:r w:rsidRPr="00D21896">
        <w:rPr>
          <w:rFonts w:hint="eastAsia"/>
        </w:rPr>
        <w:t>撤销</w:t>
      </w:r>
      <w:r w:rsidRPr="00D21896">
        <w:t>宏定义</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867"/>
      </w:tblGrid>
      <w:tr w:rsidR="00B80CC1" w:rsidRPr="00D21896" w14:paraId="14C5FDEE" w14:textId="77777777" w:rsidTr="0053108E">
        <w:trPr>
          <w:jc w:val="center"/>
        </w:trPr>
        <w:tc>
          <w:tcPr>
            <w:tcW w:w="7867" w:type="dxa"/>
            <w:shd w:val="pct10" w:color="auto" w:fill="auto"/>
          </w:tcPr>
          <w:p w14:paraId="14C5FDED" w14:textId="77777777" w:rsidR="00B80CC1" w:rsidRPr="00D21896" w:rsidRDefault="00B80CC1" w:rsidP="0053108E">
            <w:pPr>
              <w:ind w:firstLine="400"/>
              <w:rPr>
                <w:color w:val="000000" w:themeColor="text1"/>
              </w:rPr>
            </w:pPr>
            <w:r w:rsidRPr="00D21896">
              <w:rPr>
                <w:color w:val="000000" w:themeColor="text1"/>
              </w:rPr>
              <w:t>#</w:t>
            </w:r>
            <w:r w:rsidRPr="00D21896">
              <w:rPr>
                <w:rFonts w:hint="eastAsia"/>
                <w:color w:val="000000" w:themeColor="text1"/>
              </w:rPr>
              <w:t>un</w:t>
            </w:r>
            <w:r w:rsidRPr="00D21896">
              <w:rPr>
                <w:color w:val="000000" w:themeColor="text1"/>
              </w:rPr>
              <w:t xml:space="preserve">def </w:t>
            </w:r>
            <w:r w:rsidRPr="00D21896">
              <w:rPr>
                <w:color w:val="000000" w:themeColor="text1"/>
              </w:rPr>
              <w:t>宏名</w:t>
            </w:r>
          </w:p>
        </w:tc>
      </w:tr>
    </w:tbl>
    <w:p w14:paraId="14C5FDEF" w14:textId="77777777" w:rsidR="00B80CC1" w:rsidRPr="00D21896" w:rsidRDefault="00B80CC1" w:rsidP="00B07C70">
      <w:pPr>
        <w:pStyle w:val="4"/>
        <w:spacing w:before="48" w:after="48"/>
      </w:pPr>
      <w:bookmarkStart w:id="596" w:name="_Toc158437043"/>
      <w:bookmarkStart w:id="597" w:name="_Toc158454840"/>
      <w:bookmarkStart w:id="598" w:name="_Toc159418682"/>
      <w:bookmarkStart w:id="599" w:name="_Toc159831718"/>
      <w:bookmarkStart w:id="600" w:name="_Toc160506523"/>
      <w:bookmarkStart w:id="601" w:name="_Toc173245770"/>
      <w:bookmarkStart w:id="602" w:name="_Toc173341495"/>
      <w:bookmarkStart w:id="603" w:name="_Toc173378851"/>
      <w:bookmarkStart w:id="604" w:name="_Toc173380696"/>
      <w:bookmarkStart w:id="605" w:name="_Toc173475059"/>
      <w:bookmarkStart w:id="606" w:name="_Toc221186114"/>
      <w:bookmarkStart w:id="607" w:name="_Toc221186806"/>
      <w:bookmarkStart w:id="608" w:name="_Toc221187082"/>
      <w:bookmarkStart w:id="609" w:name="_Toc221187419"/>
      <w:bookmarkStart w:id="610" w:name="_Toc221187992"/>
      <w:bookmarkStart w:id="611" w:name="_Toc221268520"/>
      <w:bookmarkStart w:id="612" w:name="_Toc223172610"/>
      <w:bookmarkStart w:id="613" w:name="_Toc223430236"/>
      <w:bookmarkStart w:id="614" w:name="_Toc223682933"/>
      <w:bookmarkStart w:id="615" w:name="_Toc223683778"/>
      <w:bookmarkStart w:id="616" w:name="_Toc250370927"/>
      <w:bookmarkStart w:id="617" w:name="_Toc287299801"/>
      <w:r w:rsidRPr="00D21896">
        <w:rPr>
          <w:rFonts w:hint="eastAsia"/>
        </w:rPr>
        <w:t>3</w:t>
      </w:r>
      <w:r>
        <w:rPr>
          <w:rFonts w:hint="eastAsia"/>
        </w:rPr>
        <w:t>．</w:t>
      </w:r>
      <w:r w:rsidRPr="00D21896">
        <w:t>条件编译</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859"/>
      </w:tblGrid>
      <w:tr w:rsidR="00B80CC1" w:rsidRPr="00D21896" w14:paraId="14C5FDF3" w14:textId="77777777" w:rsidTr="0053108E">
        <w:trPr>
          <w:jc w:val="center"/>
        </w:trPr>
        <w:tc>
          <w:tcPr>
            <w:tcW w:w="7859" w:type="dxa"/>
            <w:shd w:val="pct10" w:color="auto" w:fill="auto"/>
          </w:tcPr>
          <w:p w14:paraId="14C5FDF0" w14:textId="77777777" w:rsidR="00B80CC1" w:rsidRPr="00D21896" w:rsidRDefault="00B80CC1" w:rsidP="0053108E">
            <w:pPr>
              <w:ind w:firstLine="400"/>
              <w:rPr>
                <w:color w:val="000000" w:themeColor="text1"/>
              </w:rPr>
            </w:pPr>
            <w:r w:rsidRPr="00D21896">
              <w:rPr>
                <w:color w:val="000000" w:themeColor="text1"/>
              </w:rPr>
              <w:t xml:space="preserve">#if  </w:t>
            </w:r>
            <w:r w:rsidRPr="00D21896">
              <w:rPr>
                <w:color w:val="000000" w:themeColor="text1"/>
              </w:rPr>
              <w:t>表达式</w:t>
            </w:r>
          </w:p>
          <w:p w14:paraId="14C5FDF1" w14:textId="77777777" w:rsidR="00B80CC1" w:rsidRPr="00D21896" w:rsidRDefault="00B80CC1" w:rsidP="0053108E">
            <w:pPr>
              <w:ind w:firstLine="400"/>
              <w:rPr>
                <w:color w:val="000000" w:themeColor="text1"/>
              </w:rPr>
            </w:pPr>
            <w:r w:rsidRPr="00D21896">
              <w:rPr>
                <w:color w:val="000000" w:themeColor="text1"/>
              </w:rPr>
              <w:t xml:space="preserve">#else </w:t>
            </w:r>
            <w:r w:rsidRPr="00D21896">
              <w:rPr>
                <w:color w:val="000000" w:themeColor="text1"/>
              </w:rPr>
              <w:t>表达式</w:t>
            </w:r>
          </w:p>
          <w:p w14:paraId="14C5FDF2" w14:textId="77777777" w:rsidR="00B80CC1" w:rsidRPr="00D21896" w:rsidRDefault="00B80CC1" w:rsidP="0053108E">
            <w:pPr>
              <w:ind w:firstLine="400"/>
              <w:rPr>
                <w:color w:val="000000" w:themeColor="text1"/>
              </w:rPr>
            </w:pPr>
            <w:r w:rsidRPr="00D21896">
              <w:rPr>
                <w:color w:val="000000" w:themeColor="text1"/>
              </w:rPr>
              <w:t>#endif</w:t>
            </w:r>
          </w:p>
        </w:tc>
      </w:tr>
    </w:tbl>
    <w:p w14:paraId="14C5FDF4" w14:textId="77777777" w:rsidR="00B80CC1" w:rsidRPr="00D21896" w:rsidRDefault="00B80CC1" w:rsidP="00B80CC1">
      <w:pPr>
        <w:ind w:firstLine="420"/>
        <w:rPr>
          <w:color w:val="000000" w:themeColor="text1"/>
        </w:rPr>
      </w:pPr>
      <w:r w:rsidRPr="00D21896">
        <w:rPr>
          <w:color w:val="000000" w:themeColor="text1"/>
        </w:rPr>
        <w:t>如果表达式成立，则编译</w:t>
      </w:r>
      <w:r w:rsidRPr="00D21896">
        <w:rPr>
          <w:color w:val="000000" w:themeColor="text1"/>
        </w:rPr>
        <w:t>#if</w:t>
      </w:r>
      <w:r w:rsidRPr="00D21896">
        <w:rPr>
          <w:color w:val="000000" w:themeColor="text1"/>
        </w:rPr>
        <w:t>下的程序，否则编译</w:t>
      </w:r>
      <w:r w:rsidRPr="00D21896">
        <w:rPr>
          <w:color w:val="000000" w:themeColor="text1"/>
        </w:rPr>
        <w:t>#else</w:t>
      </w:r>
      <w:r w:rsidRPr="00D21896">
        <w:rPr>
          <w:color w:val="000000" w:themeColor="text1"/>
        </w:rPr>
        <w:t>下的程序，</w:t>
      </w:r>
      <w:r w:rsidRPr="00D21896">
        <w:rPr>
          <w:color w:val="000000" w:themeColor="text1"/>
        </w:rPr>
        <w:t>#endif</w:t>
      </w:r>
      <w:r w:rsidRPr="00D21896">
        <w:rPr>
          <w:color w:val="000000" w:themeColor="text1"/>
        </w:rPr>
        <w:t>为条件编译的结束标志。</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8035"/>
      </w:tblGrid>
      <w:tr w:rsidR="00B80CC1" w:rsidRPr="00D21896" w14:paraId="14C5FDF7" w14:textId="77777777" w:rsidTr="0053108E">
        <w:trPr>
          <w:jc w:val="center"/>
        </w:trPr>
        <w:tc>
          <w:tcPr>
            <w:tcW w:w="8035" w:type="dxa"/>
            <w:shd w:val="pct10" w:color="auto" w:fill="auto"/>
          </w:tcPr>
          <w:p w14:paraId="14C5FDF5" w14:textId="77777777" w:rsidR="00B80CC1" w:rsidRPr="00D21896" w:rsidRDefault="00B80CC1" w:rsidP="0053108E">
            <w:pPr>
              <w:ind w:firstLine="400"/>
              <w:rPr>
                <w:color w:val="000000" w:themeColor="text1"/>
              </w:rPr>
            </w:pPr>
            <w:r w:rsidRPr="00D21896">
              <w:rPr>
                <w:color w:val="000000" w:themeColor="text1"/>
              </w:rPr>
              <w:t xml:space="preserve">#ifdef  </w:t>
            </w:r>
            <w:r w:rsidRPr="00D21896">
              <w:rPr>
                <w:color w:val="000000" w:themeColor="text1"/>
              </w:rPr>
              <w:t>宏名</w:t>
            </w:r>
            <w:r w:rsidRPr="00D21896">
              <w:rPr>
                <w:color w:val="000000" w:themeColor="text1"/>
              </w:rPr>
              <w:t xml:space="preserve">             //</w:t>
            </w:r>
            <w:r w:rsidRPr="00D21896">
              <w:rPr>
                <w:color w:val="000000" w:themeColor="text1"/>
              </w:rPr>
              <w:t>如果宏名称被定义过，则编译以下程序</w:t>
            </w:r>
          </w:p>
          <w:p w14:paraId="14C5FDF6" w14:textId="77777777" w:rsidR="00B80CC1" w:rsidRPr="00D21896" w:rsidRDefault="00B80CC1" w:rsidP="0053108E">
            <w:pPr>
              <w:ind w:firstLine="400"/>
              <w:rPr>
                <w:color w:val="000000" w:themeColor="text1"/>
              </w:rPr>
            </w:pPr>
            <w:r w:rsidRPr="00D21896">
              <w:rPr>
                <w:color w:val="000000" w:themeColor="text1"/>
              </w:rPr>
              <w:t xml:space="preserve">#ifndef  </w:t>
            </w:r>
            <w:r w:rsidRPr="00D21896">
              <w:rPr>
                <w:color w:val="000000" w:themeColor="text1"/>
              </w:rPr>
              <w:t>宏名</w:t>
            </w:r>
            <w:r w:rsidRPr="00D21896">
              <w:rPr>
                <w:color w:val="000000" w:themeColor="text1"/>
              </w:rPr>
              <w:t xml:space="preserve">            //</w:t>
            </w:r>
            <w:r w:rsidRPr="00D21896">
              <w:rPr>
                <w:color w:val="000000" w:themeColor="text1"/>
              </w:rPr>
              <w:t>如果宏名称未被定义过，则编译以下程序</w:t>
            </w:r>
          </w:p>
        </w:tc>
      </w:tr>
    </w:tbl>
    <w:p w14:paraId="14C5FDF8" w14:textId="77777777" w:rsidR="00B80CC1" w:rsidRPr="00D21896" w:rsidRDefault="00B80CC1" w:rsidP="00B80CC1">
      <w:pPr>
        <w:ind w:firstLine="420"/>
        <w:rPr>
          <w:color w:val="000000" w:themeColor="text1"/>
        </w:rPr>
      </w:pPr>
      <w:r w:rsidRPr="00D21896">
        <w:rPr>
          <w:color w:val="000000" w:themeColor="text1"/>
        </w:rPr>
        <w:t>条件编译通常用来调试、保留程序（但不编译），或者在需要对两种状况做不同处理时使用。</w:t>
      </w:r>
    </w:p>
    <w:p w14:paraId="14C5FDF9" w14:textId="77777777" w:rsidR="00B80CC1" w:rsidRPr="00D21896" w:rsidRDefault="00B80CC1" w:rsidP="00B07C70">
      <w:pPr>
        <w:pStyle w:val="4"/>
        <w:spacing w:before="48" w:after="48"/>
      </w:pPr>
      <w:bookmarkStart w:id="618" w:name="_Toc158437044"/>
      <w:bookmarkStart w:id="619" w:name="_Toc158454841"/>
      <w:bookmarkStart w:id="620" w:name="_Toc159418683"/>
      <w:bookmarkStart w:id="621" w:name="_Toc159831719"/>
      <w:bookmarkStart w:id="622" w:name="_Toc160506524"/>
      <w:bookmarkStart w:id="623" w:name="_Toc173245771"/>
      <w:bookmarkStart w:id="624" w:name="_Toc173341496"/>
      <w:bookmarkStart w:id="625" w:name="_Toc173378852"/>
      <w:bookmarkStart w:id="626" w:name="_Toc173380697"/>
      <w:bookmarkStart w:id="627" w:name="_Toc173475060"/>
      <w:bookmarkStart w:id="628" w:name="_Toc221186115"/>
      <w:bookmarkStart w:id="629" w:name="_Toc221186807"/>
      <w:bookmarkStart w:id="630" w:name="_Toc221187083"/>
      <w:bookmarkStart w:id="631" w:name="_Toc221187420"/>
      <w:bookmarkStart w:id="632" w:name="_Toc221187993"/>
      <w:bookmarkStart w:id="633" w:name="_Toc221268521"/>
      <w:bookmarkStart w:id="634" w:name="_Toc223172611"/>
      <w:bookmarkStart w:id="635" w:name="_Toc223430237"/>
      <w:bookmarkStart w:id="636" w:name="_Toc223682934"/>
      <w:bookmarkStart w:id="637" w:name="_Toc223683779"/>
      <w:bookmarkStart w:id="638" w:name="_Toc250370928"/>
      <w:bookmarkStart w:id="639" w:name="_Toc287299802"/>
      <w:r w:rsidRPr="00D21896">
        <w:rPr>
          <w:rFonts w:hint="eastAsia"/>
        </w:rPr>
        <w:lastRenderedPageBreak/>
        <w:t>4</w:t>
      </w:r>
      <w:r>
        <w:rPr>
          <w:rFonts w:hint="eastAsia"/>
        </w:rPr>
        <w:t>．</w:t>
      </w:r>
      <w:r w:rsidRPr="00D21896">
        <w:t>“</w:t>
      </w:r>
      <w:r w:rsidRPr="00D21896">
        <w:t>文件包含</w:t>
      </w:r>
      <w:r w:rsidRPr="00D21896">
        <w:t>”</w:t>
      </w:r>
      <w:r w:rsidRPr="00D21896">
        <w:t>处理</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14C5FDFA" w14:textId="77777777" w:rsidR="00B80CC1" w:rsidRPr="00D21896" w:rsidRDefault="00B80CC1" w:rsidP="00B80CC1">
      <w:pPr>
        <w:ind w:firstLine="420"/>
        <w:rPr>
          <w:color w:val="000000" w:themeColor="text1"/>
        </w:rPr>
      </w:pPr>
      <w:r w:rsidRPr="00D21896">
        <w:rPr>
          <w:color w:val="000000" w:themeColor="text1"/>
        </w:rPr>
        <w:t>所谓</w:t>
      </w:r>
      <w:r w:rsidRPr="00D21896">
        <w:rPr>
          <w:color w:val="000000" w:themeColor="text1"/>
        </w:rPr>
        <w:t>“</w:t>
      </w:r>
      <w:r w:rsidRPr="00D21896">
        <w:rPr>
          <w:color w:val="000000" w:themeColor="text1"/>
        </w:rPr>
        <w:t>文件包含</w:t>
      </w:r>
      <w:r w:rsidRPr="00D21896">
        <w:rPr>
          <w:color w:val="000000" w:themeColor="text1"/>
        </w:rPr>
        <w:t>”</w:t>
      </w:r>
      <w:r w:rsidRPr="00D21896">
        <w:rPr>
          <w:color w:val="000000" w:themeColor="text1"/>
        </w:rPr>
        <w:t>是指一个源文件将另一个源文件的全部内容包含进来，其一般形式为：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7930"/>
      </w:tblGrid>
      <w:tr w:rsidR="00B80CC1" w:rsidRPr="00D21896" w14:paraId="14C5FDFC" w14:textId="77777777" w:rsidTr="0053108E">
        <w:trPr>
          <w:jc w:val="center"/>
        </w:trPr>
        <w:tc>
          <w:tcPr>
            <w:tcW w:w="7930" w:type="dxa"/>
            <w:shd w:val="pct10" w:color="auto" w:fill="auto"/>
          </w:tcPr>
          <w:p w14:paraId="14C5FDFB" w14:textId="77777777" w:rsidR="00B80CC1" w:rsidRPr="00D21896" w:rsidRDefault="00B80CC1" w:rsidP="0053108E">
            <w:pPr>
              <w:ind w:firstLine="400"/>
              <w:rPr>
                <w:color w:val="000000" w:themeColor="text1"/>
              </w:rPr>
            </w:pPr>
            <w:r w:rsidRPr="00D21896">
              <w:rPr>
                <w:color w:val="000000" w:themeColor="text1"/>
              </w:rPr>
              <w:t>#include  “</w:t>
            </w:r>
            <w:r w:rsidRPr="00D21896">
              <w:rPr>
                <w:color w:val="000000" w:themeColor="text1"/>
              </w:rPr>
              <w:t>文件名</w:t>
            </w:r>
            <w:r w:rsidRPr="00D21896">
              <w:rPr>
                <w:color w:val="000000" w:themeColor="text1"/>
              </w:rPr>
              <w:t>”</w:t>
            </w:r>
          </w:p>
        </w:tc>
      </w:tr>
    </w:tbl>
    <w:p w14:paraId="1492BBFB" w14:textId="77777777" w:rsidR="000953C0" w:rsidRDefault="000953C0" w:rsidP="00A42FFB">
      <w:pPr>
        <w:pStyle w:val="1"/>
        <w:spacing w:before="120" w:after="120"/>
        <w:sectPr w:rsidR="000953C0" w:rsidSect="00621365">
          <w:headerReference w:type="default" r:id="rId18"/>
          <w:footnotePr>
            <w:numFmt w:val="decimalEnclosedCircleChinese"/>
            <w:numRestart w:val="eachPage"/>
          </w:footnotePr>
          <w:pgSz w:w="11906" w:h="16838" w:code="9"/>
          <w:pgMar w:top="1418" w:right="1134" w:bottom="1418" w:left="1191" w:header="851" w:footer="992" w:gutter="0"/>
          <w:pgNumType w:start="1"/>
          <w:cols w:space="425"/>
          <w:docGrid w:linePitch="312"/>
        </w:sectPr>
      </w:pPr>
      <w:bookmarkStart w:id="640" w:name="_Toc355954374"/>
      <w:bookmarkStart w:id="641" w:name="_Toc422834390"/>
      <w:bookmarkEnd w:id="12"/>
      <w:bookmarkEnd w:id="13"/>
      <w:bookmarkEnd w:id="14"/>
    </w:p>
    <w:p w14:paraId="14C60743" w14:textId="036D5641" w:rsidR="0084133C" w:rsidRPr="00D21896" w:rsidRDefault="0084133C" w:rsidP="00A42FFB">
      <w:pPr>
        <w:pStyle w:val="1"/>
        <w:spacing w:before="120" w:after="120"/>
      </w:pPr>
      <w:bookmarkStart w:id="642" w:name="_Toc86943565"/>
      <w:bookmarkStart w:id="643" w:name="_Toc86944198"/>
      <w:bookmarkStart w:id="644" w:name="_Toc87039999"/>
      <w:r w:rsidRPr="00D21896">
        <w:lastRenderedPageBreak/>
        <w:t>第</w:t>
      </w:r>
      <w:r w:rsidRPr="00D21896">
        <w:t>4</w:t>
      </w:r>
      <w:r w:rsidRPr="00D21896">
        <w:t>章</w:t>
      </w:r>
      <w:r w:rsidRPr="00D21896">
        <w:t xml:space="preserve"> GPIO</w:t>
      </w:r>
      <w:r w:rsidRPr="00D21896">
        <w:rPr>
          <w:rFonts w:hint="eastAsia"/>
        </w:rPr>
        <w:t>及程序</w:t>
      </w:r>
      <w:r w:rsidRPr="00D21896">
        <w:t>框架</w:t>
      </w:r>
      <w:r w:rsidR="00C12CC0">
        <w:rPr>
          <w:rFonts w:hint="eastAsia"/>
        </w:rPr>
        <w:t xml:space="preserve"> </w:t>
      </w:r>
      <w:r w:rsidR="00C12CC0">
        <w:rPr>
          <w:rFonts w:hint="eastAsia"/>
        </w:rPr>
        <w:t>补充阅读材料</w:t>
      </w:r>
      <w:bookmarkEnd w:id="642"/>
      <w:bookmarkEnd w:id="643"/>
      <w:bookmarkEnd w:id="644"/>
    </w:p>
    <w:p w14:paraId="0278DBFE" w14:textId="7F7A86F7" w:rsidR="00041D54" w:rsidRPr="00041D54" w:rsidRDefault="0084133C" w:rsidP="00041D54">
      <w:pPr>
        <w:ind w:firstLine="420"/>
        <w:rPr>
          <w:color w:val="000000" w:themeColor="text1"/>
        </w:rPr>
      </w:pPr>
      <w:r w:rsidRPr="00D21896">
        <w:rPr>
          <w:rFonts w:ascii="黑体" w:eastAsia="黑体" w:hAnsi="黑体" w:hint="eastAsia"/>
          <w:color w:val="000000" w:themeColor="text1"/>
        </w:rPr>
        <w:t>本章参考资料：</w:t>
      </w:r>
      <w:r w:rsidRPr="00D21896">
        <w:rPr>
          <w:rFonts w:hint="eastAsia"/>
          <w:color w:val="000000" w:themeColor="text1"/>
        </w:rPr>
        <w:t>本章总结自《</w:t>
      </w:r>
      <w:r>
        <w:rPr>
          <w:color w:val="000000" w:themeColor="text1"/>
        </w:rPr>
        <w:t>MSP432</w:t>
      </w:r>
      <w:r w:rsidRPr="00D21896">
        <w:rPr>
          <w:rFonts w:hint="eastAsia"/>
          <w:color w:val="000000" w:themeColor="text1"/>
        </w:rPr>
        <w:t>参考手册》的第</w:t>
      </w:r>
      <w:r>
        <w:rPr>
          <w:rFonts w:hint="eastAsia"/>
          <w:color w:val="000000" w:themeColor="text1"/>
        </w:rPr>
        <w:t>1</w:t>
      </w:r>
      <w:r w:rsidR="00404C40">
        <w:rPr>
          <w:rFonts w:hint="eastAsia"/>
          <w:color w:val="000000" w:themeColor="text1"/>
        </w:rPr>
        <w:t>2</w:t>
      </w:r>
      <w:r w:rsidRPr="00D21896">
        <w:rPr>
          <w:rFonts w:hint="eastAsia"/>
          <w:color w:val="000000" w:themeColor="text1"/>
        </w:rPr>
        <w:t>章</w:t>
      </w:r>
      <w:r w:rsidR="00D330E1">
        <w:rPr>
          <w:rFonts w:hint="eastAsia"/>
          <w:color w:val="000000" w:themeColor="text1"/>
        </w:rPr>
        <w:t>。</w:t>
      </w:r>
    </w:p>
    <w:p w14:paraId="14ACFEF5" w14:textId="796883AE" w:rsidR="00041D54" w:rsidRDefault="00041D54" w:rsidP="00041D54">
      <w:pPr>
        <w:pStyle w:val="2"/>
      </w:pPr>
      <w:bookmarkStart w:id="645" w:name="_Toc86943566"/>
      <w:bookmarkStart w:id="646" w:name="_Toc86944199"/>
      <w:bookmarkStart w:id="647" w:name="_Toc87040000"/>
      <w:bookmarkStart w:id="648" w:name="_Toc515786514"/>
      <w:r>
        <w:rPr>
          <w:rFonts w:hint="eastAsia"/>
        </w:rPr>
        <w:t>4</w:t>
      </w:r>
      <w:r>
        <w:t xml:space="preserve">.7 </w:t>
      </w:r>
      <w:r>
        <w:rPr>
          <w:rFonts w:hint="eastAsia"/>
        </w:rPr>
        <w:t>链接文件解析</w:t>
      </w:r>
      <w:bookmarkEnd w:id="645"/>
      <w:bookmarkEnd w:id="646"/>
      <w:bookmarkEnd w:id="647"/>
    </w:p>
    <w:p w14:paraId="719C5F69" w14:textId="0C01E90B" w:rsidR="00041D54" w:rsidRPr="00041D54" w:rsidRDefault="00041D54" w:rsidP="00041D54">
      <w:pPr>
        <w:pStyle w:val="3"/>
      </w:pPr>
      <w:bookmarkStart w:id="649" w:name="_Toc86943567"/>
      <w:r>
        <w:rPr>
          <w:rFonts w:hint="eastAsia"/>
        </w:rPr>
        <w:t>4</w:t>
      </w:r>
      <w:r>
        <w:t xml:space="preserve">.7.1 </w:t>
      </w:r>
      <w:r w:rsidRPr="00967766">
        <w:rPr>
          <w:rFonts w:hint="eastAsia"/>
        </w:rPr>
        <w:t>链接文件</w:t>
      </w:r>
      <w:r w:rsidRPr="00967766">
        <w:t>常用</w:t>
      </w:r>
      <w:r w:rsidRPr="00967766">
        <w:rPr>
          <w:rFonts w:hint="eastAsia"/>
        </w:rPr>
        <w:t>语法及链接</w:t>
      </w:r>
      <w:r w:rsidRPr="00967766">
        <w:t>文件</w:t>
      </w:r>
      <w:r w:rsidRPr="00967766">
        <w:rPr>
          <w:rFonts w:hint="eastAsia"/>
        </w:rPr>
        <w:t>解析</w:t>
      </w:r>
      <w:bookmarkEnd w:id="648"/>
      <w:bookmarkEnd w:id="649"/>
    </w:p>
    <w:p w14:paraId="17052B92" w14:textId="77777777" w:rsidR="00041D54" w:rsidRPr="00D21896" w:rsidRDefault="00041D54" w:rsidP="00041D54">
      <w:pPr>
        <w:pStyle w:val="4"/>
        <w:spacing w:before="48" w:after="48"/>
      </w:pPr>
      <w:r w:rsidRPr="00D21896">
        <w:t>1</w:t>
      </w:r>
      <w:r w:rsidRPr="00D21896">
        <w:t>．链接文件的作用</w:t>
      </w:r>
    </w:p>
    <w:p w14:paraId="44B8A64A" w14:textId="7AD03055" w:rsidR="00041D54" w:rsidRDefault="00041D54" w:rsidP="00041D54">
      <w:pPr>
        <w:ind w:firstLine="420"/>
        <w:rPr>
          <w:color w:val="000000" w:themeColor="text1"/>
        </w:rPr>
      </w:pPr>
      <w:r w:rsidRPr="00D21896">
        <w:rPr>
          <w:color w:val="000000" w:themeColor="text1"/>
        </w:rPr>
        <w:t>从源代码到</w:t>
      </w:r>
      <w:r w:rsidRPr="00D21896">
        <w:rPr>
          <w:rFonts w:hint="eastAsia"/>
          <w:color w:val="000000" w:themeColor="text1"/>
        </w:rPr>
        <w:t>最后</w:t>
      </w:r>
      <w:r w:rsidRPr="00D21896">
        <w:rPr>
          <w:color w:val="000000" w:themeColor="text1"/>
        </w:rPr>
        <w:t>的</w:t>
      </w:r>
      <w:r w:rsidRPr="00D21896">
        <w:rPr>
          <w:rFonts w:hint="eastAsia"/>
          <w:color w:val="000000" w:themeColor="text1"/>
        </w:rPr>
        <w:t>可执行</w:t>
      </w:r>
      <w:r w:rsidRPr="00D21896">
        <w:rPr>
          <w:color w:val="000000" w:themeColor="text1"/>
        </w:rPr>
        <w:t>文件</w:t>
      </w:r>
      <w:r w:rsidRPr="00D21896">
        <w:rPr>
          <w:rFonts w:hint="eastAsia"/>
          <w:color w:val="000000" w:themeColor="text1"/>
        </w:rPr>
        <w:t>可以认为</w:t>
      </w:r>
      <w:r w:rsidRPr="00D21896">
        <w:rPr>
          <w:color w:val="000000" w:themeColor="text1"/>
        </w:rPr>
        <w:t>需要经过编译、汇编和链接三个过程。</w:t>
      </w:r>
      <w:r w:rsidRPr="00D21896">
        <w:rPr>
          <w:rFonts w:hint="eastAsia"/>
          <w:color w:val="000000" w:themeColor="text1"/>
        </w:rPr>
        <w:t>每个</w:t>
      </w:r>
      <w:r w:rsidRPr="00D21896">
        <w:rPr>
          <w:color w:val="000000" w:themeColor="text1"/>
        </w:rPr>
        <w:t>源代码文件在</w:t>
      </w:r>
      <w:r w:rsidRPr="00D21896">
        <w:rPr>
          <w:rFonts w:hint="eastAsia"/>
          <w:color w:val="000000" w:themeColor="text1"/>
        </w:rPr>
        <w:t>编译和汇编后</w:t>
      </w:r>
      <w:r w:rsidRPr="00D21896">
        <w:rPr>
          <w:color w:val="000000" w:themeColor="text1"/>
        </w:rPr>
        <w:t>都会生成一个</w:t>
      </w:r>
      <w:r w:rsidRPr="00D21896">
        <w:rPr>
          <w:rFonts w:hint="eastAsia"/>
          <w:color w:val="000000" w:themeColor="text1"/>
        </w:rPr>
        <w:t>可重定位</w:t>
      </w:r>
      <w:r w:rsidRPr="00D21896">
        <w:rPr>
          <w:color w:val="000000" w:themeColor="text1"/>
        </w:rPr>
        <w:t>的目标文件（</w:t>
      </w:r>
      <w:r w:rsidRPr="00D21896">
        <w:rPr>
          <w:rFonts w:hint="eastAsia"/>
          <w:color w:val="000000" w:themeColor="text1"/>
        </w:rPr>
        <w:t>以下简</w:t>
      </w:r>
      <w:r w:rsidRPr="00D21896">
        <w:rPr>
          <w:color w:val="000000" w:themeColor="text1"/>
        </w:rPr>
        <w:t>称为中间文件），链接</w:t>
      </w:r>
      <w:r w:rsidRPr="00D21896">
        <w:rPr>
          <w:rFonts w:hint="eastAsia"/>
          <w:color w:val="000000" w:themeColor="text1"/>
        </w:rPr>
        <w:t>器可以</w:t>
      </w:r>
      <w:r w:rsidRPr="00D21896">
        <w:rPr>
          <w:color w:val="000000" w:themeColor="text1"/>
        </w:rPr>
        <w:t>将这些中间文件组合成</w:t>
      </w:r>
      <w:r w:rsidRPr="00D21896">
        <w:rPr>
          <w:rFonts w:hint="eastAsia"/>
          <w:color w:val="000000" w:themeColor="text1"/>
        </w:rPr>
        <w:t>最终</w:t>
      </w:r>
      <w:r w:rsidRPr="00D21896">
        <w:rPr>
          <w:color w:val="000000" w:themeColor="text1"/>
        </w:rPr>
        <w:t>的可执行目标文件</w:t>
      </w:r>
      <w:r w:rsidRPr="00D21896">
        <w:rPr>
          <w:rFonts w:hint="eastAsia"/>
          <w:color w:val="000000" w:themeColor="text1"/>
        </w:rPr>
        <w:t>（以下简</w:t>
      </w:r>
      <w:r w:rsidRPr="00D21896">
        <w:rPr>
          <w:color w:val="000000" w:themeColor="text1"/>
        </w:rPr>
        <w:t>称为目标文件）。如果调用了静态库中的变量或函数的话，链接过程中还会把库文件包括进来。图</w:t>
      </w:r>
      <w:r w:rsidRPr="00D21896">
        <w:rPr>
          <w:color w:val="000000" w:themeColor="text1"/>
        </w:rPr>
        <w:t>4-</w:t>
      </w:r>
      <w:r>
        <w:rPr>
          <w:color w:val="000000" w:themeColor="text1"/>
        </w:rPr>
        <w:t>1</w:t>
      </w:r>
      <w:r w:rsidRPr="00D21896">
        <w:rPr>
          <w:color w:val="000000" w:themeColor="text1"/>
        </w:rPr>
        <w:t>演示了链接器的作用。</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5"/>
      </w:tblGrid>
      <w:tr w:rsidR="00041D54" w14:paraId="45BC75E6" w14:textId="77777777" w:rsidTr="00041D54">
        <w:tc>
          <w:tcPr>
            <w:tcW w:w="8155" w:type="dxa"/>
          </w:tcPr>
          <w:p w14:paraId="12C31505" w14:textId="0884837A" w:rsidR="00041D54" w:rsidRDefault="00041D54" w:rsidP="00041D54">
            <w:pPr>
              <w:ind w:firstLineChars="0" w:firstLine="0"/>
              <w:jc w:val="center"/>
            </w:pPr>
            <w:r>
              <w:rPr>
                <w:noProof/>
              </w:rPr>
              <w:drawing>
                <wp:inline distT="0" distB="0" distL="0" distR="0" wp14:anchorId="5EB4A527" wp14:editId="4D9A5F1E">
                  <wp:extent cx="2428875" cy="223393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37509" cy="2241877"/>
                          </a:xfrm>
                          <a:prstGeom prst="rect">
                            <a:avLst/>
                          </a:prstGeom>
                        </pic:spPr>
                      </pic:pic>
                    </a:graphicData>
                  </a:graphic>
                </wp:inline>
              </w:drawing>
            </w:r>
          </w:p>
          <w:p w14:paraId="72EB3E28" w14:textId="345882CB" w:rsidR="00041D54" w:rsidRDefault="00041D54" w:rsidP="007B7112">
            <w:pPr>
              <w:pStyle w:val="7"/>
              <w:outlineLvl w:val="6"/>
            </w:pPr>
            <w:r>
              <w:rPr>
                <w:rFonts w:hint="eastAsia"/>
              </w:rPr>
              <w:t>图</w:t>
            </w:r>
            <w:r>
              <w:rPr>
                <w:rFonts w:hint="eastAsia"/>
              </w:rPr>
              <w:t>4</w:t>
            </w:r>
            <w:r>
              <w:t xml:space="preserve">-1 </w:t>
            </w:r>
            <w:r w:rsidRPr="00D21896">
              <w:rPr>
                <w:rFonts w:hint="eastAsia"/>
              </w:rPr>
              <w:t>程序编译链接的过程</w:t>
            </w:r>
          </w:p>
        </w:tc>
      </w:tr>
    </w:tbl>
    <w:p w14:paraId="78A83D61" w14:textId="77777777" w:rsidR="00041D54" w:rsidRPr="00D21896" w:rsidRDefault="00041D54" w:rsidP="00041D54">
      <w:pPr>
        <w:ind w:firstLine="420"/>
        <w:rPr>
          <w:color w:val="000000" w:themeColor="text1"/>
        </w:rPr>
      </w:pPr>
      <w:r>
        <w:rPr>
          <w:color w:val="000000" w:themeColor="text1"/>
        </w:rPr>
        <w:t>OUT</w:t>
      </w:r>
      <w:r w:rsidRPr="00D21896">
        <w:rPr>
          <w:color w:val="000000" w:themeColor="text1"/>
        </w:rPr>
        <w:t>（</w:t>
      </w:r>
      <w:r>
        <w:rPr>
          <w:color w:val="000000" w:themeColor="text1"/>
        </w:rPr>
        <w:t>OUTPUT</w:t>
      </w:r>
      <w:r w:rsidRPr="00D21896">
        <w:rPr>
          <w:color w:val="000000" w:themeColor="text1"/>
        </w:rPr>
        <w:t>）文件是一种常用于</w:t>
      </w:r>
      <w:r w:rsidRPr="00D21896">
        <w:rPr>
          <w:color w:val="000000" w:themeColor="text1"/>
        </w:rPr>
        <w:t>Linux</w:t>
      </w:r>
      <w:r>
        <w:rPr>
          <w:color w:val="000000" w:themeColor="text1"/>
        </w:rPr>
        <w:t>平台的二进制文件</w:t>
      </w:r>
      <w:r w:rsidRPr="00D21896">
        <w:rPr>
          <w:color w:val="000000" w:themeColor="text1"/>
        </w:rPr>
        <w:t>，</w:t>
      </w:r>
      <w:r w:rsidRPr="00D21896">
        <w:rPr>
          <w:rFonts w:hint="eastAsia"/>
          <w:color w:val="000000" w:themeColor="text1"/>
        </w:rPr>
        <w:t>.o</w:t>
      </w:r>
      <w:r>
        <w:rPr>
          <w:color w:val="000000" w:themeColor="text1"/>
        </w:rPr>
        <w:t>ut</w:t>
      </w:r>
      <w:r w:rsidRPr="00D21896">
        <w:rPr>
          <w:rFonts w:hint="eastAsia"/>
          <w:color w:val="000000" w:themeColor="text1"/>
        </w:rPr>
        <w:t>文件是在结构上类似于</w:t>
      </w:r>
      <w:r w:rsidRPr="00D21896">
        <w:rPr>
          <w:rFonts w:hint="eastAsia"/>
          <w:color w:val="000000" w:themeColor="text1"/>
        </w:rPr>
        <w:t>ELF</w:t>
      </w:r>
      <w:r>
        <w:rPr>
          <w:color w:val="000000" w:themeColor="text1"/>
        </w:rPr>
        <w:t>(</w:t>
      </w:r>
      <w:r w:rsidRPr="00813040">
        <w:rPr>
          <w:color w:val="000000" w:themeColor="text1"/>
        </w:rPr>
        <w:t>Executable and Linking Format)</w:t>
      </w:r>
      <w:r w:rsidRPr="00D21896">
        <w:rPr>
          <w:rFonts w:hint="eastAsia"/>
          <w:color w:val="000000" w:themeColor="text1"/>
        </w:rPr>
        <w:t>文件的二进制文件。两者都会被包含一些</w:t>
      </w:r>
      <w:r w:rsidRPr="00D21896">
        <w:rPr>
          <w:rFonts w:hint="eastAsia"/>
          <w:color w:val="000000" w:themeColor="text1"/>
        </w:rPr>
        <w:t>section</w:t>
      </w:r>
      <w:r w:rsidRPr="00D21896">
        <w:rPr>
          <w:rFonts w:hint="eastAsia"/>
          <w:color w:val="000000" w:themeColor="text1"/>
        </w:rPr>
        <w:t>和符号引用。</w:t>
      </w:r>
      <w:r w:rsidRPr="00D21896">
        <w:rPr>
          <w:color w:val="000000" w:themeColor="text1"/>
        </w:rPr>
        <w:t>section</w:t>
      </w:r>
      <w:r w:rsidRPr="00D21896">
        <w:rPr>
          <w:rFonts w:hint="eastAsia"/>
          <w:color w:val="000000" w:themeColor="text1"/>
        </w:rPr>
        <w:t>用来保存</w:t>
      </w:r>
      <w:r w:rsidRPr="00D21896">
        <w:rPr>
          <w:color w:val="000000" w:themeColor="text1"/>
        </w:rPr>
        <w:t>不同</w:t>
      </w:r>
      <w:r w:rsidRPr="00D21896">
        <w:rPr>
          <w:rFonts w:hint="eastAsia"/>
          <w:color w:val="000000" w:themeColor="text1"/>
        </w:rPr>
        <w:t>数据</w:t>
      </w:r>
      <w:r w:rsidRPr="00D21896">
        <w:rPr>
          <w:color w:val="000000" w:themeColor="text1"/>
        </w:rPr>
        <w:t>，比如</w:t>
      </w:r>
      <w:r w:rsidRPr="00D21896">
        <w:rPr>
          <w:rFonts w:hint="eastAsia"/>
          <w:color w:val="000000" w:themeColor="text1"/>
        </w:rPr>
        <w:t>.te</w:t>
      </w:r>
      <w:r w:rsidRPr="00D21896">
        <w:rPr>
          <w:color w:val="000000" w:themeColor="text1"/>
        </w:rPr>
        <w:t>xt</w:t>
      </w:r>
      <w:r w:rsidRPr="00D21896">
        <w:rPr>
          <w:rFonts w:hint="eastAsia"/>
          <w:color w:val="000000" w:themeColor="text1"/>
        </w:rPr>
        <w:t>的</w:t>
      </w:r>
      <w:r w:rsidRPr="00D21896">
        <w:rPr>
          <w:color w:val="000000" w:themeColor="text1"/>
        </w:rPr>
        <w:t>section</w:t>
      </w:r>
      <w:r w:rsidRPr="00D21896">
        <w:rPr>
          <w:rFonts w:hint="eastAsia"/>
          <w:color w:val="000000" w:themeColor="text1"/>
        </w:rPr>
        <w:t>用于</w:t>
      </w:r>
      <w:r w:rsidRPr="00D21896">
        <w:rPr>
          <w:color w:val="000000" w:themeColor="text1"/>
        </w:rPr>
        <w:t>保存代码</w:t>
      </w:r>
      <w:r w:rsidRPr="00D21896">
        <w:rPr>
          <w:rFonts w:hint="eastAsia"/>
          <w:color w:val="000000" w:themeColor="text1"/>
        </w:rPr>
        <w:t>，而</w:t>
      </w:r>
      <w:r w:rsidRPr="00D21896">
        <w:rPr>
          <w:rFonts w:hint="eastAsia"/>
          <w:color w:val="000000" w:themeColor="text1"/>
        </w:rPr>
        <w:t>.data</w:t>
      </w:r>
      <w:r w:rsidRPr="00D21896">
        <w:rPr>
          <w:rFonts w:hint="eastAsia"/>
          <w:color w:val="000000" w:themeColor="text1"/>
        </w:rPr>
        <w:t>的</w:t>
      </w:r>
      <w:r w:rsidRPr="00D21896">
        <w:rPr>
          <w:color w:val="000000" w:themeColor="text1"/>
        </w:rPr>
        <w:t>section</w:t>
      </w:r>
      <w:r w:rsidRPr="00D21896">
        <w:rPr>
          <w:rFonts w:hint="eastAsia"/>
          <w:color w:val="000000" w:themeColor="text1"/>
        </w:rPr>
        <w:t>则</w:t>
      </w:r>
      <w:r w:rsidRPr="00D21896">
        <w:rPr>
          <w:color w:val="000000" w:themeColor="text1"/>
        </w:rPr>
        <w:t>用来存储变量。每一个源文件（</w:t>
      </w:r>
      <w:r w:rsidRPr="00D21896">
        <w:rPr>
          <w:rFonts w:hint="eastAsia"/>
          <w:color w:val="000000" w:themeColor="text1"/>
        </w:rPr>
        <w:t>.c</w:t>
      </w:r>
      <w:r w:rsidRPr="00D21896">
        <w:rPr>
          <w:rFonts w:hint="eastAsia"/>
          <w:color w:val="000000" w:themeColor="text1"/>
        </w:rPr>
        <w:t>文件</w:t>
      </w:r>
      <w:r w:rsidRPr="00D21896">
        <w:rPr>
          <w:color w:val="000000" w:themeColor="text1"/>
        </w:rPr>
        <w:t>）经编译汇编后都会生成一个中间文件（</w:t>
      </w:r>
      <w:r w:rsidRPr="00D21896">
        <w:rPr>
          <w:color w:val="000000" w:themeColor="text1"/>
        </w:rPr>
        <w:t>.o</w:t>
      </w:r>
      <w:r w:rsidRPr="00D21896">
        <w:rPr>
          <w:color w:val="000000" w:themeColor="text1"/>
        </w:rPr>
        <w:t>文件）。</w:t>
      </w:r>
      <w:r w:rsidRPr="00D21896">
        <w:rPr>
          <w:rFonts w:hint="eastAsia"/>
          <w:color w:val="000000" w:themeColor="text1"/>
        </w:rPr>
        <w:t>链接</w:t>
      </w:r>
      <w:r w:rsidRPr="00D21896">
        <w:rPr>
          <w:color w:val="000000" w:themeColor="text1"/>
        </w:rPr>
        <w:t>器的作用，就是</w:t>
      </w:r>
      <w:r w:rsidRPr="00D21896">
        <w:rPr>
          <w:rFonts w:hint="eastAsia"/>
          <w:color w:val="000000" w:themeColor="text1"/>
        </w:rPr>
        <w:t>要</w:t>
      </w:r>
      <w:r w:rsidRPr="00D21896">
        <w:rPr>
          <w:color w:val="000000" w:themeColor="text1"/>
        </w:rPr>
        <w:t>把</w:t>
      </w:r>
      <w:r w:rsidRPr="00D21896">
        <w:rPr>
          <w:rFonts w:hint="eastAsia"/>
          <w:color w:val="000000" w:themeColor="text1"/>
        </w:rPr>
        <w:t>中间</w:t>
      </w:r>
      <w:r w:rsidRPr="00D21896">
        <w:rPr>
          <w:color w:val="000000" w:themeColor="text1"/>
        </w:rPr>
        <w:t>文件的</w:t>
      </w:r>
      <w:r w:rsidRPr="00D21896">
        <w:rPr>
          <w:rFonts w:hint="eastAsia"/>
          <w:color w:val="000000" w:themeColor="text1"/>
        </w:rPr>
        <w:t>section</w:t>
      </w:r>
      <w:r w:rsidRPr="00D21896">
        <w:rPr>
          <w:color w:val="000000" w:themeColor="text1"/>
        </w:rPr>
        <w:t>放到</w:t>
      </w:r>
      <w:r w:rsidRPr="00D21896">
        <w:rPr>
          <w:rFonts w:hint="eastAsia"/>
          <w:color w:val="000000" w:themeColor="text1"/>
        </w:rPr>
        <w:t>最终可执行</w:t>
      </w:r>
      <w:r w:rsidRPr="00D21896">
        <w:rPr>
          <w:color w:val="000000" w:themeColor="text1"/>
        </w:rPr>
        <w:t>文件的</w:t>
      </w:r>
      <w:r w:rsidRPr="00D21896">
        <w:rPr>
          <w:rFonts w:hint="eastAsia"/>
          <w:color w:val="000000" w:themeColor="text1"/>
        </w:rPr>
        <w:t>合适</w:t>
      </w:r>
      <w:r w:rsidRPr="00D21896">
        <w:rPr>
          <w:color w:val="000000" w:themeColor="text1"/>
        </w:rPr>
        <w:t>的</w:t>
      </w:r>
      <w:r w:rsidRPr="00D21896">
        <w:rPr>
          <w:color w:val="000000" w:themeColor="text1"/>
        </w:rPr>
        <w:t>section</w:t>
      </w:r>
      <w:r w:rsidRPr="00D21896">
        <w:rPr>
          <w:color w:val="000000" w:themeColor="text1"/>
        </w:rPr>
        <w:t>中，</w:t>
      </w:r>
      <w:r w:rsidRPr="00D21896">
        <w:rPr>
          <w:rFonts w:hint="eastAsia"/>
          <w:color w:val="000000" w:themeColor="text1"/>
        </w:rPr>
        <w:t>并且对于</w:t>
      </w:r>
      <w:r w:rsidRPr="00D21896">
        <w:rPr>
          <w:color w:val="000000" w:themeColor="text1"/>
        </w:rPr>
        <w:t>符号引用还要找到合适的定义</w:t>
      </w:r>
      <w:r w:rsidRPr="00D21896">
        <w:rPr>
          <w:rFonts w:hint="eastAsia"/>
          <w:color w:val="000000" w:themeColor="text1"/>
        </w:rPr>
        <w:t>，</w:t>
      </w:r>
      <w:r w:rsidRPr="00D21896">
        <w:rPr>
          <w:color w:val="000000" w:themeColor="text1"/>
        </w:rPr>
        <w:t>使得函数</w:t>
      </w:r>
      <w:r w:rsidRPr="00D21896">
        <w:rPr>
          <w:rFonts w:hint="eastAsia"/>
          <w:color w:val="000000" w:themeColor="text1"/>
        </w:rPr>
        <w:t>调用</w:t>
      </w:r>
      <w:r w:rsidRPr="00D21896">
        <w:rPr>
          <w:color w:val="000000" w:themeColor="text1"/>
        </w:rPr>
        <w:t>顺利执行。</w:t>
      </w:r>
    </w:p>
    <w:p w14:paraId="69479B6F" w14:textId="77777777" w:rsidR="00041D54" w:rsidRPr="00D21896" w:rsidRDefault="00041D54" w:rsidP="00041D54">
      <w:pPr>
        <w:ind w:firstLine="420"/>
        <w:rPr>
          <w:color w:val="000000" w:themeColor="text1"/>
        </w:rPr>
      </w:pPr>
      <w:r w:rsidRPr="00D21896">
        <w:rPr>
          <w:color w:val="000000" w:themeColor="text1"/>
        </w:rPr>
        <w:t>0</w:t>
      </w:r>
      <w:r>
        <w:rPr>
          <w:rFonts w:hint="eastAsia"/>
          <w:color w:val="000000" w:themeColor="text1"/>
        </w:rPr>
        <w:t>3</w:t>
      </w:r>
      <w:r w:rsidRPr="00D21896">
        <w:rPr>
          <w:color w:val="000000" w:themeColor="text1"/>
        </w:rPr>
        <w:t>_</w:t>
      </w:r>
      <w:r>
        <w:rPr>
          <w:color w:val="000000" w:themeColor="text1"/>
        </w:rPr>
        <w:t>MCU</w:t>
      </w:r>
      <w:r>
        <w:rPr>
          <w:rFonts w:hint="eastAsia"/>
          <w:color w:val="000000" w:themeColor="text1"/>
        </w:rPr>
        <w:t>\</w:t>
      </w:r>
      <w:r w:rsidRPr="00D21896">
        <w:rPr>
          <w:color w:val="000000" w:themeColor="text1"/>
        </w:rPr>
        <w:t>Linker_File</w:t>
      </w:r>
      <w:r w:rsidRPr="00D21896">
        <w:rPr>
          <w:color w:val="000000" w:themeColor="text1"/>
        </w:rPr>
        <w:t>下的链接文件</w:t>
      </w:r>
      <w:r w:rsidRPr="0010386F">
        <w:rPr>
          <w:color w:val="000000" w:themeColor="text1"/>
        </w:rPr>
        <w:t>msp432p401r.lds</w:t>
      </w:r>
      <w:r w:rsidRPr="00D21896">
        <w:rPr>
          <w:color w:val="000000" w:themeColor="text1"/>
        </w:rPr>
        <w:t>是提供给链接器的链接脚本</w:t>
      </w:r>
      <w:r>
        <w:rPr>
          <w:rFonts w:hint="eastAsia"/>
          <w:color w:val="000000" w:themeColor="text1"/>
        </w:rPr>
        <w:t>，</w:t>
      </w:r>
      <w:r w:rsidRPr="0010386F">
        <w:rPr>
          <w:color w:val="000000" w:themeColor="text1"/>
        </w:rPr>
        <w:t>msp432p401r.cmd</w:t>
      </w:r>
      <w:r>
        <w:rPr>
          <w:rFonts w:hint="eastAsia"/>
          <w:color w:val="000000" w:themeColor="text1"/>
        </w:rPr>
        <w:t>是链接命令文件</w:t>
      </w:r>
      <w:r w:rsidRPr="00D21896">
        <w:rPr>
          <w:color w:val="000000" w:themeColor="text1"/>
        </w:rPr>
        <w:t>。链接脚本用于控制链接的过程，规定了如何把输入的中间文件内的</w:t>
      </w:r>
      <w:r w:rsidRPr="00D21896">
        <w:rPr>
          <w:color w:val="000000" w:themeColor="text1"/>
        </w:rPr>
        <w:t>section</w:t>
      </w:r>
      <w:r w:rsidRPr="00D21896">
        <w:rPr>
          <w:color w:val="000000" w:themeColor="text1"/>
        </w:rPr>
        <w:t>放入</w:t>
      </w:r>
      <w:r w:rsidRPr="00D21896">
        <w:rPr>
          <w:rFonts w:hint="eastAsia"/>
          <w:color w:val="000000" w:themeColor="text1"/>
        </w:rPr>
        <w:t>最终</w:t>
      </w:r>
      <w:r w:rsidRPr="00D21896">
        <w:rPr>
          <w:color w:val="000000" w:themeColor="text1"/>
        </w:rPr>
        <w:t>目标文件内，并控制目标文件内各部分的地址分配。</w:t>
      </w:r>
    </w:p>
    <w:p w14:paraId="7B22F26C" w14:textId="77777777" w:rsidR="00041D54" w:rsidRPr="00D21896" w:rsidRDefault="00041D54" w:rsidP="00041D54">
      <w:pPr>
        <w:pStyle w:val="4"/>
        <w:spacing w:before="48" w:after="48"/>
      </w:pPr>
      <w:r w:rsidRPr="00D21896">
        <w:rPr>
          <w:rFonts w:hint="eastAsia"/>
        </w:rPr>
        <w:t>2</w:t>
      </w:r>
      <w:r w:rsidRPr="00D21896">
        <w:t>．</w:t>
      </w:r>
      <w:r w:rsidRPr="00D21896">
        <w:rPr>
          <w:rFonts w:hint="eastAsia"/>
        </w:rPr>
        <w:t>链接文件</w:t>
      </w:r>
      <w:r w:rsidRPr="00D21896">
        <w:t>常用</w:t>
      </w:r>
      <w:r w:rsidRPr="00D21896">
        <w:rPr>
          <w:rFonts w:hint="eastAsia"/>
        </w:rPr>
        <w:t>语法简述</w:t>
      </w:r>
    </w:p>
    <w:p w14:paraId="06BB182B" w14:textId="77777777" w:rsidR="00041D54" w:rsidRPr="00D21896" w:rsidRDefault="00041D54" w:rsidP="00041D54">
      <w:pPr>
        <w:ind w:firstLine="420"/>
        <w:rPr>
          <w:color w:val="000000" w:themeColor="text1"/>
        </w:rPr>
      </w:pPr>
      <w:r w:rsidRPr="00D21896">
        <w:rPr>
          <w:color w:val="000000" w:themeColor="text1"/>
        </w:rPr>
        <w:t>链接脚本文件中常用的命令</w:t>
      </w:r>
      <w:r w:rsidRPr="00D21896">
        <w:rPr>
          <w:rFonts w:hint="eastAsia"/>
          <w:color w:val="000000" w:themeColor="text1"/>
        </w:rPr>
        <w:t>包括</w:t>
      </w:r>
      <w:r w:rsidRPr="00D21896">
        <w:rPr>
          <w:color w:val="000000" w:themeColor="text1"/>
        </w:rPr>
        <w:t>ENTRY</w:t>
      </w:r>
      <w:r w:rsidRPr="00D21896">
        <w:rPr>
          <w:color w:val="000000" w:themeColor="text1"/>
        </w:rPr>
        <w:t>，</w:t>
      </w:r>
      <w:r w:rsidRPr="00D21896">
        <w:rPr>
          <w:rFonts w:hint="eastAsia"/>
          <w:color w:val="000000" w:themeColor="text1"/>
        </w:rPr>
        <w:t>MEMORY</w:t>
      </w:r>
      <w:r w:rsidRPr="00D21896">
        <w:rPr>
          <w:color w:val="000000" w:themeColor="text1"/>
        </w:rPr>
        <w:t>和</w:t>
      </w:r>
      <w:r w:rsidRPr="00D21896">
        <w:rPr>
          <w:color w:val="000000" w:themeColor="text1"/>
        </w:rPr>
        <w:t>SECTIONS</w:t>
      </w:r>
      <w:r w:rsidRPr="00D21896">
        <w:rPr>
          <w:color w:val="000000" w:themeColor="text1"/>
        </w:rPr>
        <w:t>。下面介绍</w:t>
      </w:r>
      <w:r>
        <w:rPr>
          <w:color w:val="000000" w:themeColor="text1"/>
        </w:rPr>
        <w:t>MSP432</w:t>
      </w:r>
      <w:r w:rsidRPr="00D21896">
        <w:rPr>
          <w:color w:val="000000" w:themeColor="text1"/>
        </w:rPr>
        <w:t>链接文件中用到的命令用法</w:t>
      </w:r>
      <w:r>
        <w:rPr>
          <w:rStyle w:val="ab"/>
          <w:color w:val="000000" w:themeColor="text1"/>
        </w:rPr>
        <w:footnoteReference w:id="1"/>
      </w:r>
      <w:r w:rsidRPr="00D21896">
        <w:rPr>
          <w:rFonts w:hint="eastAsia"/>
          <w:color w:val="000000" w:themeColor="text1"/>
        </w:rPr>
        <w:t>。</w:t>
      </w:r>
    </w:p>
    <w:p w14:paraId="529AD1B5" w14:textId="77777777" w:rsidR="00041D54" w:rsidRPr="00D21896" w:rsidRDefault="00041D54" w:rsidP="00041D54">
      <w:pPr>
        <w:pStyle w:val="5"/>
        <w:spacing w:before="72" w:after="72"/>
      </w:pPr>
      <w:r w:rsidRPr="00D21896">
        <w:t>1</w:t>
      </w:r>
      <w:r w:rsidRPr="00D21896">
        <w:t>）</w:t>
      </w:r>
      <w:r w:rsidRPr="00D21896">
        <w:t>ENTRY</w:t>
      </w:r>
      <w:r w:rsidRPr="00B07C70">
        <w:t>命令</w:t>
      </w:r>
    </w:p>
    <w:p w14:paraId="186BED6A" w14:textId="77777777" w:rsidR="00041D54" w:rsidRPr="00D21896" w:rsidRDefault="00041D54" w:rsidP="00041D54">
      <w:pPr>
        <w:ind w:firstLine="420"/>
        <w:rPr>
          <w:color w:val="000000" w:themeColor="text1"/>
        </w:rPr>
      </w:pPr>
      <w:r w:rsidRPr="00D21896">
        <w:rPr>
          <w:rFonts w:hint="eastAsia"/>
          <w:color w:val="000000" w:themeColor="text1"/>
        </w:rPr>
        <w:t>ENTRY</w:t>
      </w:r>
      <w:r w:rsidRPr="00D21896">
        <w:rPr>
          <w:rFonts w:hint="eastAsia"/>
          <w:color w:val="000000" w:themeColor="text1"/>
        </w:rPr>
        <w:t>命令</w:t>
      </w:r>
      <w:r w:rsidRPr="00D21896">
        <w:rPr>
          <w:color w:val="000000" w:themeColor="text1"/>
        </w:rPr>
        <w:t>的</w:t>
      </w:r>
      <w:r w:rsidRPr="00D21896">
        <w:rPr>
          <w:rFonts w:hint="eastAsia"/>
          <w:color w:val="000000" w:themeColor="text1"/>
        </w:rPr>
        <w:t>格式如下</w:t>
      </w:r>
      <w:r w:rsidRPr="00D21896">
        <w:rPr>
          <w:color w:val="000000" w:themeColor="text1"/>
        </w:rPr>
        <w:t>：</w:t>
      </w:r>
    </w:p>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581"/>
      </w:tblGrid>
      <w:tr w:rsidR="00041D54" w:rsidRPr="00D21896" w14:paraId="623A7644" w14:textId="77777777" w:rsidTr="00041D54">
        <w:trPr>
          <w:jc w:val="center"/>
        </w:trPr>
        <w:tc>
          <w:tcPr>
            <w:tcW w:w="5000" w:type="pct"/>
            <w:shd w:val="pct10" w:color="auto" w:fill="auto"/>
          </w:tcPr>
          <w:p w14:paraId="7F7FBB1E" w14:textId="77777777" w:rsidR="00041D54" w:rsidRPr="00D21896" w:rsidRDefault="00041D54" w:rsidP="00041D54">
            <w:pPr>
              <w:pStyle w:val="TB0"/>
              <w:ind w:firstLine="840"/>
            </w:pPr>
            <w:r w:rsidRPr="00D21896">
              <w:rPr>
                <w:rFonts w:hint="eastAsia"/>
              </w:rPr>
              <w:t>ENTRY</w:t>
            </w:r>
            <w:r w:rsidRPr="00D21896">
              <w:t>(SYMBOL)</w:t>
            </w:r>
          </w:p>
        </w:tc>
      </w:tr>
    </w:tbl>
    <w:p w14:paraId="77D7FF04" w14:textId="77777777" w:rsidR="00041D54" w:rsidRPr="00D21896" w:rsidRDefault="00041D54" w:rsidP="00041D54">
      <w:pPr>
        <w:ind w:firstLine="420"/>
        <w:rPr>
          <w:color w:val="000000" w:themeColor="text1"/>
        </w:rPr>
      </w:pPr>
      <w:r w:rsidRPr="00D21896">
        <w:rPr>
          <w:rFonts w:hint="eastAsia"/>
          <w:color w:val="000000" w:themeColor="text1"/>
        </w:rPr>
        <w:t>该命令</w:t>
      </w:r>
      <w:r w:rsidRPr="00D21896">
        <w:rPr>
          <w:color w:val="000000" w:themeColor="text1"/>
        </w:rPr>
        <w:t>把符号</w:t>
      </w:r>
      <w:r w:rsidRPr="00D21896">
        <w:rPr>
          <w:color w:val="000000" w:themeColor="text1"/>
        </w:rPr>
        <w:t>SYMBOL</w:t>
      </w:r>
      <w:r w:rsidRPr="00D21896">
        <w:rPr>
          <w:color w:val="000000" w:themeColor="text1"/>
        </w:rPr>
        <w:t>的值设置为程序的入口地址。</w:t>
      </w:r>
    </w:p>
    <w:p w14:paraId="345F475F" w14:textId="77777777" w:rsidR="00041D54" w:rsidRPr="00D21896" w:rsidRDefault="00041D54" w:rsidP="00041D54">
      <w:pPr>
        <w:ind w:firstLine="420"/>
        <w:rPr>
          <w:color w:val="000000" w:themeColor="text1"/>
        </w:rPr>
      </w:pPr>
      <w:r w:rsidRPr="00D21896">
        <w:rPr>
          <w:rFonts w:hint="eastAsia"/>
          <w:color w:val="000000" w:themeColor="text1"/>
        </w:rPr>
        <w:t>实际上</w:t>
      </w:r>
      <w:r w:rsidRPr="00D21896">
        <w:rPr>
          <w:color w:val="000000" w:themeColor="text1"/>
        </w:rPr>
        <w:t>，此命令在</w:t>
      </w:r>
      <w:r>
        <w:rPr>
          <w:color w:val="000000" w:themeColor="text1"/>
        </w:rPr>
        <w:t>MSP432</w:t>
      </w:r>
      <w:r w:rsidRPr="00D21896">
        <w:rPr>
          <w:color w:val="000000" w:themeColor="text1"/>
        </w:rPr>
        <w:t>的链接过程中并不起作用，</w:t>
      </w:r>
      <w:r w:rsidRPr="00D21896">
        <w:rPr>
          <w:rFonts w:hint="eastAsia"/>
          <w:color w:val="000000" w:themeColor="text1"/>
        </w:rPr>
        <w:t>在</w:t>
      </w:r>
      <w:r w:rsidRPr="00D21896">
        <w:rPr>
          <w:color w:val="000000" w:themeColor="text1"/>
        </w:rPr>
        <w:t>括号内放入任何函数</w:t>
      </w:r>
      <w:r w:rsidRPr="00D21896">
        <w:rPr>
          <w:rFonts w:hint="eastAsia"/>
          <w:color w:val="000000" w:themeColor="text1"/>
        </w:rPr>
        <w:t>或者</w:t>
      </w:r>
      <w:r w:rsidRPr="00D21896">
        <w:rPr>
          <w:color w:val="000000" w:themeColor="text1"/>
        </w:rPr>
        <w:t>删除此语句，程序依然会正常执行。这是</w:t>
      </w:r>
      <w:r w:rsidRPr="00D21896">
        <w:rPr>
          <w:rFonts w:hint="eastAsia"/>
          <w:color w:val="000000" w:themeColor="text1"/>
        </w:rPr>
        <w:t>因为在</w:t>
      </w:r>
      <w:r>
        <w:rPr>
          <w:color w:val="000000" w:themeColor="text1"/>
        </w:rPr>
        <w:t>MSP432</w:t>
      </w:r>
      <w:r w:rsidRPr="00D21896">
        <w:rPr>
          <w:color w:val="000000" w:themeColor="text1"/>
        </w:rPr>
        <w:t>上，程序总是</w:t>
      </w:r>
      <w:r w:rsidRPr="00D21896">
        <w:rPr>
          <w:rFonts w:hint="eastAsia"/>
          <w:color w:val="000000" w:themeColor="text1"/>
        </w:rPr>
        <w:t>从中断</w:t>
      </w:r>
      <w:r w:rsidRPr="00D21896">
        <w:rPr>
          <w:color w:val="000000" w:themeColor="text1"/>
        </w:rPr>
        <w:t>向量</w:t>
      </w:r>
      <w:r w:rsidRPr="00D21896">
        <w:rPr>
          <w:rFonts w:hint="eastAsia"/>
          <w:color w:val="000000" w:themeColor="text1"/>
        </w:rPr>
        <w:t>表</w:t>
      </w:r>
      <w:r w:rsidRPr="00D21896">
        <w:rPr>
          <w:color w:val="000000" w:themeColor="text1"/>
        </w:rPr>
        <w:t>第一个</w:t>
      </w:r>
      <w:r w:rsidRPr="00D21896">
        <w:rPr>
          <w:rFonts w:hint="eastAsia"/>
          <w:color w:val="000000" w:themeColor="text1"/>
        </w:rPr>
        <w:t>向量</w:t>
      </w:r>
      <w:r w:rsidRPr="00D21896">
        <w:rPr>
          <w:color w:val="000000" w:themeColor="text1"/>
        </w:rPr>
        <w:t>指向的程序开始执行的。在</w:t>
      </w:r>
      <w:r w:rsidRPr="00D21896">
        <w:rPr>
          <w:rFonts w:hint="eastAsia"/>
          <w:color w:val="000000" w:themeColor="text1"/>
        </w:rPr>
        <w:t>PC</w:t>
      </w:r>
      <w:r w:rsidRPr="00D21896">
        <w:rPr>
          <w:color w:val="000000" w:themeColor="text1"/>
        </w:rPr>
        <w:t>机上的</w:t>
      </w:r>
      <w:r w:rsidRPr="00D21896">
        <w:rPr>
          <w:rFonts w:hint="eastAsia"/>
          <w:color w:val="000000" w:themeColor="text1"/>
        </w:rPr>
        <w:t>程序</w:t>
      </w:r>
      <w:r w:rsidRPr="00D21896">
        <w:rPr>
          <w:color w:val="000000" w:themeColor="text1"/>
        </w:rPr>
        <w:t>需要</w:t>
      </w:r>
      <w:r w:rsidRPr="00D21896">
        <w:rPr>
          <w:rFonts w:hint="eastAsia"/>
          <w:color w:val="000000" w:themeColor="text1"/>
        </w:rPr>
        <w:t>使用</w:t>
      </w:r>
      <w:r w:rsidRPr="00D21896">
        <w:rPr>
          <w:color w:val="000000" w:themeColor="text1"/>
        </w:rPr>
        <w:t>ENTRY()</w:t>
      </w:r>
      <w:r w:rsidRPr="00D21896">
        <w:rPr>
          <w:rFonts w:hint="eastAsia"/>
          <w:color w:val="000000" w:themeColor="text1"/>
        </w:rPr>
        <w:t>命令来</w:t>
      </w:r>
      <w:r w:rsidRPr="00D21896">
        <w:rPr>
          <w:color w:val="000000" w:themeColor="text1"/>
        </w:rPr>
        <w:t>告诉</w:t>
      </w:r>
      <w:r w:rsidRPr="00D21896">
        <w:rPr>
          <w:rFonts w:hint="eastAsia"/>
          <w:color w:val="000000" w:themeColor="text1"/>
        </w:rPr>
        <w:t>链接器</w:t>
      </w:r>
      <w:r w:rsidRPr="00D21896">
        <w:rPr>
          <w:color w:val="000000" w:themeColor="text1"/>
        </w:rPr>
        <w:t>第一条</w:t>
      </w:r>
      <w:r w:rsidRPr="00D21896">
        <w:rPr>
          <w:rFonts w:hint="eastAsia"/>
          <w:color w:val="000000" w:themeColor="text1"/>
        </w:rPr>
        <w:t>执行</w:t>
      </w:r>
      <w:r w:rsidRPr="00D21896">
        <w:rPr>
          <w:color w:val="000000" w:themeColor="text1"/>
        </w:rPr>
        <w:t>的指令所在的地址，此处保留了这种</w:t>
      </w:r>
      <w:r w:rsidRPr="00D21896">
        <w:rPr>
          <w:rFonts w:hint="eastAsia"/>
          <w:color w:val="000000" w:themeColor="text1"/>
        </w:rPr>
        <w:t>惯常</w:t>
      </w:r>
      <w:r w:rsidRPr="00D21896">
        <w:rPr>
          <w:color w:val="000000" w:themeColor="text1"/>
        </w:rPr>
        <w:t>用法，但是</w:t>
      </w:r>
      <w:r w:rsidRPr="00D21896">
        <w:rPr>
          <w:rFonts w:hint="eastAsia"/>
          <w:color w:val="000000" w:themeColor="text1"/>
        </w:rPr>
        <w:t>实际</w:t>
      </w:r>
      <w:r w:rsidRPr="00D21896">
        <w:rPr>
          <w:color w:val="000000" w:themeColor="text1"/>
        </w:rPr>
        <w:t>并不起作用。</w:t>
      </w:r>
    </w:p>
    <w:p w14:paraId="4641D85C" w14:textId="77777777" w:rsidR="00041D54" w:rsidRPr="00D21896" w:rsidRDefault="00041D54" w:rsidP="00041D54">
      <w:pPr>
        <w:pStyle w:val="5"/>
        <w:spacing w:before="72" w:after="72"/>
      </w:pPr>
      <w:r w:rsidRPr="00D21896">
        <w:lastRenderedPageBreak/>
        <w:t>2</w:t>
      </w:r>
      <w:r w:rsidRPr="00D21896">
        <w:t>）</w:t>
      </w:r>
      <w:r w:rsidRPr="00D21896">
        <w:t>MEMORY</w:t>
      </w:r>
      <w:r w:rsidRPr="00B07C70">
        <w:t>命令</w:t>
      </w:r>
    </w:p>
    <w:p w14:paraId="67161AE2" w14:textId="77777777" w:rsidR="00041D54" w:rsidRPr="00D21896" w:rsidRDefault="00041D54" w:rsidP="00041D54">
      <w:pPr>
        <w:ind w:firstLine="420"/>
        <w:rPr>
          <w:color w:val="000000" w:themeColor="text1"/>
        </w:rPr>
      </w:pPr>
      <w:r w:rsidRPr="00D21896">
        <w:rPr>
          <w:color w:val="000000" w:themeColor="text1"/>
        </w:rPr>
        <w:t>MEMORY</w:t>
      </w:r>
      <w:r w:rsidRPr="00D21896">
        <w:rPr>
          <w:color w:val="000000" w:themeColor="text1"/>
        </w:rPr>
        <w:t>命令的格式如下：</w:t>
      </w:r>
    </w:p>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581"/>
      </w:tblGrid>
      <w:tr w:rsidR="00041D54" w:rsidRPr="00D21896" w14:paraId="065BB64A" w14:textId="77777777" w:rsidTr="00041D54">
        <w:trPr>
          <w:jc w:val="center"/>
        </w:trPr>
        <w:tc>
          <w:tcPr>
            <w:tcW w:w="5000" w:type="pct"/>
            <w:shd w:val="pct10" w:color="auto" w:fill="auto"/>
          </w:tcPr>
          <w:p w14:paraId="56124BA8" w14:textId="77777777" w:rsidR="00041D54" w:rsidRPr="00D21896" w:rsidRDefault="00041D54" w:rsidP="00041D54">
            <w:pPr>
              <w:pStyle w:val="TB0"/>
              <w:ind w:firstLine="840"/>
            </w:pPr>
            <w:r w:rsidRPr="00D21896">
              <w:rPr>
                <w:rFonts w:hint="eastAsia"/>
              </w:rPr>
              <w:t>MEMORY</w:t>
            </w:r>
          </w:p>
          <w:p w14:paraId="16ED5A07" w14:textId="77777777" w:rsidR="00041D54" w:rsidRPr="00D21896" w:rsidRDefault="00041D54" w:rsidP="00041D54">
            <w:pPr>
              <w:pStyle w:val="TB0"/>
              <w:ind w:firstLine="840"/>
            </w:pPr>
            <w:r w:rsidRPr="00D21896">
              <w:t>{</w:t>
            </w:r>
          </w:p>
          <w:p w14:paraId="2AA38AE6" w14:textId="77777777" w:rsidR="00041D54" w:rsidRPr="00D21896" w:rsidRDefault="00041D54" w:rsidP="00041D54">
            <w:pPr>
              <w:pStyle w:val="TB0"/>
              <w:ind w:firstLine="840"/>
            </w:pPr>
            <w:r w:rsidRPr="00D21896">
              <w:t xml:space="preserve">  NAME1[(ATTR)] : ORIGIN = ORIGIN1, LENGTH = LEN1</w:t>
            </w:r>
          </w:p>
          <w:p w14:paraId="5F14508D" w14:textId="77777777" w:rsidR="00041D54" w:rsidRPr="00D21896" w:rsidRDefault="00041D54" w:rsidP="00041D54">
            <w:pPr>
              <w:pStyle w:val="TB0"/>
              <w:ind w:firstLine="840"/>
            </w:pPr>
            <w:r w:rsidRPr="00D21896">
              <w:t xml:space="preserve">  NAME2[(ATTR)</w:t>
            </w:r>
            <w:r w:rsidRPr="00D21896">
              <w:rPr>
                <w:rFonts w:hint="eastAsia"/>
              </w:rPr>
              <w:t>] : ORIGIN = ORIGIN2, LENGTH</w:t>
            </w:r>
            <w:r w:rsidRPr="00D21896">
              <w:t xml:space="preserve"> </w:t>
            </w:r>
            <w:r w:rsidRPr="00D21896">
              <w:rPr>
                <w:rFonts w:hint="eastAsia"/>
              </w:rPr>
              <w:t>=</w:t>
            </w:r>
            <w:r w:rsidRPr="00D21896">
              <w:t xml:space="preserve"> LEN2</w:t>
            </w:r>
          </w:p>
          <w:p w14:paraId="29631780" w14:textId="77777777" w:rsidR="00041D54" w:rsidRPr="00D21896" w:rsidRDefault="00041D54" w:rsidP="00041D54">
            <w:pPr>
              <w:pStyle w:val="TB0"/>
              <w:ind w:firstLine="840"/>
            </w:pPr>
            <w:r w:rsidRPr="00D21896">
              <w:t>…</w:t>
            </w:r>
          </w:p>
          <w:p w14:paraId="59896104" w14:textId="77777777" w:rsidR="00041D54" w:rsidRPr="00D21896" w:rsidRDefault="00041D54" w:rsidP="00041D54">
            <w:pPr>
              <w:pStyle w:val="TB0"/>
              <w:ind w:firstLine="840"/>
            </w:pPr>
            <w:r w:rsidRPr="00D21896">
              <w:t>}</w:t>
            </w:r>
          </w:p>
        </w:tc>
      </w:tr>
    </w:tbl>
    <w:p w14:paraId="076CF493" w14:textId="77777777" w:rsidR="00041D54" w:rsidRPr="00D21896" w:rsidRDefault="00041D54" w:rsidP="00041D54">
      <w:pPr>
        <w:ind w:firstLine="420"/>
        <w:rPr>
          <w:color w:val="000000" w:themeColor="text1"/>
        </w:rPr>
      </w:pPr>
      <w:r w:rsidRPr="00D21896">
        <w:rPr>
          <w:color w:val="000000" w:themeColor="text1"/>
        </w:rPr>
        <w:t>[]</w:t>
      </w:r>
      <w:r w:rsidRPr="00D21896">
        <w:rPr>
          <w:color w:val="000000" w:themeColor="text1"/>
        </w:rPr>
        <w:t>内的为可选项，有时候不需要。</w:t>
      </w:r>
    </w:p>
    <w:p w14:paraId="79EF6E03" w14:textId="77777777" w:rsidR="00041D54" w:rsidRDefault="00041D54" w:rsidP="00041D54">
      <w:pPr>
        <w:ind w:firstLine="420"/>
        <w:rPr>
          <w:color w:val="000000" w:themeColor="text1"/>
        </w:rPr>
      </w:pPr>
      <w:r w:rsidRPr="00D21896">
        <w:rPr>
          <w:rFonts w:hint="eastAsia"/>
          <w:color w:val="000000" w:themeColor="text1"/>
        </w:rPr>
        <w:t>NAME</w:t>
      </w:r>
      <w:r w:rsidRPr="00D21896">
        <w:rPr>
          <w:rFonts w:hint="eastAsia"/>
          <w:color w:val="000000" w:themeColor="text1"/>
        </w:rPr>
        <w:t>：存储区域的名字，这个名字可以与符号名，文件名或</w:t>
      </w:r>
      <w:r w:rsidRPr="00D21896">
        <w:rPr>
          <w:rFonts w:hint="eastAsia"/>
          <w:color w:val="000000" w:themeColor="text1"/>
        </w:rPr>
        <w:t>SECTION</w:t>
      </w:r>
      <w:r w:rsidRPr="00D21896">
        <w:rPr>
          <w:rFonts w:hint="eastAsia"/>
          <w:color w:val="000000" w:themeColor="text1"/>
        </w:rPr>
        <w:t>名重复，因为他处于一个独立的名字空间。</w:t>
      </w:r>
    </w:p>
    <w:tbl>
      <w:tblPr>
        <w:tblStyle w:val="a3"/>
        <w:tblpPr w:leftFromText="180" w:rightFromText="180" w:vertAnchor="text" w:horzAnchor="margin" w:tblpXSpec="right" w:tblpY="16"/>
        <w:tblOverlap w:val="never"/>
        <w:tblW w:w="5000" w:type="pct"/>
        <w:tblLook w:val="04A0" w:firstRow="1" w:lastRow="0" w:firstColumn="1" w:lastColumn="0" w:noHBand="0" w:noVBand="1"/>
      </w:tblPr>
      <w:tblGrid>
        <w:gridCol w:w="1977"/>
        <w:gridCol w:w="7594"/>
      </w:tblGrid>
      <w:tr w:rsidR="00041D54" w:rsidRPr="00D21896" w14:paraId="7E40B672" w14:textId="77777777" w:rsidTr="00041D54">
        <w:tc>
          <w:tcPr>
            <w:tcW w:w="5000" w:type="pct"/>
            <w:gridSpan w:val="2"/>
            <w:tcBorders>
              <w:top w:val="single" w:sz="4" w:space="0" w:color="FFFFFF" w:themeColor="background1"/>
              <w:left w:val="single" w:sz="4" w:space="0" w:color="FFFFFF" w:themeColor="background1"/>
              <w:bottom w:val="single" w:sz="8" w:space="0" w:color="auto"/>
              <w:right w:val="single" w:sz="4" w:space="0" w:color="FFFFFF" w:themeColor="background1"/>
            </w:tcBorders>
          </w:tcPr>
          <w:p w14:paraId="715C5549" w14:textId="321481A5" w:rsidR="00041D54" w:rsidRPr="00D21896" w:rsidRDefault="00041D54" w:rsidP="00041D54">
            <w:pPr>
              <w:pStyle w:val="6"/>
              <w:framePr w:hSpace="0" w:wrap="auto" w:vAnchor="margin" w:hAnchor="text" w:yAlign="inline"/>
              <w:suppressOverlap w:val="0"/>
              <w:outlineLvl w:val="5"/>
            </w:pPr>
            <w:r w:rsidRPr="00D21896">
              <w:rPr>
                <w:rFonts w:hint="eastAsia"/>
              </w:rPr>
              <w:t>表</w:t>
            </w:r>
            <w:r w:rsidRPr="00D21896">
              <w:rPr>
                <w:rFonts w:hint="eastAsia"/>
              </w:rPr>
              <w:t>4-</w:t>
            </w:r>
            <w:r w:rsidR="006764A8">
              <w:t>1</w:t>
            </w:r>
            <w:r w:rsidRPr="00D21896">
              <w:t xml:space="preserve"> ATTR</w:t>
            </w:r>
            <w:r w:rsidRPr="00D21896">
              <w:t>可用属性</w:t>
            </w:r>
          </w:p>
        </w:tc>
      </w:tr>
      <w:tr w:rsidR="00041D54" w:rsidRPr="00D21896" w14:paraId="368C1C2B" w14:textId="77777777" w:rsidTr="00041D54">
        <w:tc>
          <w:tcPr>
            <w:tcW w:w="1033" w:type="pct"/>
            <w:tcBorders>
              <w:top w:val="single" w:sz="8" w:space="0" w:color="auto"/>
              <w:left w:val="single" w:sz="4" w:space="0" w:color="FFFFFF" w:themeColor="background1"/>
            </w:tcBorders>
          </w:tcPr>
          <w:p w14:paraId="13A42708" w14:textId="77777777" w:rsidR="00041D54" w:rsidRPr="00D21896" w:rsidRDefault="00041D54" w:rsidP="00041D54">
            <w:pPr>
              <w:pStyle w:val="TB"/>
              <w:ind w:firstLine="420"/>
            </w:pPr>
            <w:r w:rsidRPr="00D21896">
              <w:rPr>
                <w:rFonts w:hint="eastAsia"/>
              </w:rPr>
              <w:t>属性名</w:t>
            </w:r>
          </w:p>
        </w:tc>
        <w:tc>
          <w:tcPr>
            <w:tcW w:w="3967" w:type="pct"/>
            <w:tcBorders>
              <w:top w:val="single" w:sz="8" w:space="0" w:color="auto"/>
              <w:right w:val="single" w:sz="4" w:space="0" w:color="FFFFFF" w:themeColor="background1"/>
            </w:tcBorders>
          </w:tcPr>
          <w:p w14:paraId="1B7A1BE0" w14:textId="77777777" w:rsidR="00041D54" w:rsidRPr="00D21896" w:rsidRDefault="00041D54" w:rsidP="00041D54">
            <w:pPr>
              <w:pStyle w:val="af"/>
              <w:framePr w:hSpace="0" w:wrap="auto" w:vAnchor="margin" w:xAlign="left" w:yAlign="inline"/>
              <w:ind w:firstLine="420"/>
              <w:suppressOverlap w:val="0"/>
            </w:pPr>
            <w:r w:rsidRPr="00D21896">
              <w:rPr>
                <w:rFonts w:hint="eastAsia"/>
              </w:rPr>
              <w:t>含义</w:t>
            </w:r>
          </w:p>
        </w:tc>
      </w:tr>
      <w:tr w:rsidR="00041D54" w:rsidRPr="00D21896" w14:paraId="5930B55D" w14:textId="77777777" w:rsidTr="00041D54">
        <w:tc>
          <w:tcPr>
            <w:tcW w:w="1033" w:type="pct"/>
            <w:tcBorders>
              <w:left w:val="single" w:sz="4" w:space="0" w:color="FFFFFF" w:themeColor="background1"/>
            </w:tcBorders>
          </w:tcPr>
          <w:p w14:paraId="38217583" w14:textId="77777777" w:rsidR="00041D54" w:rsidRPr="00356010" w:rsidRDefault="00041D54" w:rsidP="00041D54">
            <w:pPr>
              <w:pStyle w:val="TB"/>
              <w:ind w:firstLine="420"/>
            </w:pPr>
            <w:r w:rsidRPr="00356010">
              <w:rPr>
                <w:rFonts w:hint="eastAsia"/>
              </w:rPr>
              <w:t>R</w:t>
            </w:r>
          </w:p>
        </w:tc>
        <w:tc>
          <w:tcPr>
            <w:tcW w:w="3967" w:type="pct"/>
            <w:tcBorders>
              <w:right w:val="single" w:sz="4" w:space="0" w:color="FFFFFF" w:themeColor="background1"/>
            </w:tcBorders>
          </w:tcPr>
          <w:p w14:paraId="76A5FEE6" w14:textId="77777777" w:rsidR="00041D54" w:rsidRPr="00356010" w:rsidRDefault="00041D54" w:rsidP="00041D54">
            <w:pPr>
              <w:pStyle w:val="TB"/>
              <w:ind w:firstLine="420"/>
            </w:pPr>
            <w:r w:rsidRPr="00356010">
              <w:rPr>
                <w:rFonts w:hint="eastAsia"/>
              </w:rPr>
              <w:t>只读</w:t>
            </w:r>
            <w:r w:rsidRPr="00356010">
              <w:rPr>
                <w:rFonts w:hint="eastAsia"/>
              </w:rPr>
              <w:t>section</w:t>
            </w:r>
          </w:p>
        </w:tc>
      </w:tr>
      <w:tr w:rsidR="00041D54" w:rsidRPr="00D21896" w14:paraId="2429D392" w14:textId="77777777" w:rsidTr="00041D54">
        <w:tc>
          <w:tcPr>
            <w:tcW w:w="1033" w:type="pct"/>
            <w:tcBorders>
              <w:left w:val="single" w:sz="4" w:space="0" w:color="FFFFFF" w:themeColor="background1"/>
            </w:tcBorders>
          </w:tcPr>
          <w:p w14:paraId="3CAA9BB5" w14:textId="77777777" w:rsidR="00041D54" w:rsidRPr="00356010" w:rsidRDefault="00041D54" w:rsidP="00041D54">
            <w:pPr>
              <w:pStyle w:val="TB"/>
              <w:ind w:firstLine="420"/>
            </w:pPr>
            <w:r w:rsidRPr="00356010">
              <w:rPr>
                <w:rFonts w:hint="eastAsia"/>
              </w:rPr>
              <w:t>W</w:t>
            </w:r>
          </w:p>
        </w:tc>
        <w:tc>
          <w:tcPr>
            <w:tcW w:w="3967" w:type="pct"/>
            <w:tcBorders>
              <w:right w:val="single" w:sz="4" w:space="0" w:color="FFFFFF" w:themeColor="background1"/>
            </w:tcBorders>
          </w:tcPr>
          <w:p w14:paraId="7824504F" w14:textId="77777777" w:rsidR="00041D54" w:rsidRPr="00356010" w:rsidRDefault="00041D54" w:rsidP="00041D54">
            <w:pPr>
              <w:pStyle w:val="TB"/>
              <w:ind w:firstLine="420"/>
            </w:pPr>
            <w:r w:rsidRPr="00356010">
              <w:rPr>
                <w:rFonts w:hint="eastAsia"/>
              </w:rPr>
              <w:t>读</w:t>
            </w:r>
            <w:r w:rsidRPr="00356010">
              <w:rPr>
                <w:rFonts w:hint="eastAsia"/>
              </w:rPr>
              <w:t>/</w:t>
            </w:r>
            <w:r w:rsidRPr="00356010">
              <w:rPr>
                <w:rFonts w:hint="eastAsia"/>
              </w:rPr>
              <w:t>写</w:t>
            </w:r>
            <w:r w:rsidRPr="00356010">
              <w:rPr>
                <w:rFonts w:hint="eastAsia"/>
              </w:rPr>
              <w:t>section</w:t>
            </w:r>
          </w:p>
        </w:tc>
      </w:tr>
      <w:tr w:rsidR="00041D54" w:rsidRPr="00D21896" w14:paraId="0725CBB1" w14:textId="77777777" w:rsidTr="00041D54">
        <w:tc>
          <w:tcPr>
            <w:tcW w:w="1033" w:type="pct"/>
            <w:tcBorders>
              <w:left w:val="single" w:sz="4" w:space="0" w:color="FFFFFF" w:themeColor="background1"/>
            </w:tcBorders>
          </w:tcPr>
          <w:p w14:paraId="73A65F07" w14:textId="77777777" w:rsidR="00041D54" w:rsidRPr="00356010" w:rsidRDefault="00041D54" w:rsidP="00041D54">
            <w:pPr>
              <w:pStyle w:val="TB"/>
              <w:ind w:firstLine="420"/>
            </w:pPr>
            <w:r w:rsidRPr="00356010">
              <w:rPr>
                <w:rFonts w:hint="eastAsia"/>
              </w:rPr>
              <w:t>X</w:t>
            </w:r>
          </w:p>
        </w:tc>
        <w:tc>
          <w:tcPr>
            <w:tcW w:w="3967" w:type="pct"/>
            <w:tcBorders>
              <w:right w:val="single" w:sz="4" w:space="0" w:color="FFFFFF" w:themeColor="background1"/>
            </w:tcBorders>
          </w:tcPr>
          <w:p w14:paraId="50988B53" w14:textId="77777777" w:rsidR="00041D54" w:rsidRPr="00356010" w:rsidRDefault="00041D54" w:rsidP="00041D54">
            <w:pPr>
              <w:pStyle w:val="TB"/>
              <w:ind w:firstLine="420"/>
            </w:pPr>
            <w:r w:rsidRPr="00356010">
              <w:rPr>
                <w:rFonts w:hint="eastAsia"/>
              </w:rPr>
              <w:t>可执行</w:t>
            </w:r>
            <w:r w:rsidRPr="00356010">
              <w:rPr>
                <w:rFonts w:hint="eastAsia"/>
              </w:rPr>
              <w:t>section</w:t>
            </w:r>
          </w:p>
        </w:tc>
      </w:tr>
      <w:tr w:rsidR="00041D54" w:rsidRPr="00D21896" w14:paraId="0705DFDD" w14:textId="77777777" w:rsidTr="00041D54">
        <w:tc>
          <w:tcPr>
            <w:tcW w:w="1033" w:type="pct"/>
            <w:tcBorders>
              <w:left w:val="single" w:sz="4" w:space="0" w:color="FFFFFF" w:themeColor="background1"/>
            </w:tcBorders>
          </w:tcPr>
          <w:p w14:paraId="5004054A" w14:textId="77777777" w:rsidR="00041D54" w:rsidRPr="00356010" w:rsidRDefault="00041D54" w:rsidP="00041D54">
            <w:pPr>
              <w:pStyle w:val="TB"/>
              <w:ind w:firstLine="420"/>
            </w:pPr>
            <w:r w:rsidRPr="00356010">
              <w:rPr>
                <w:rFonts w:hint="eastAsia"/>
              </w:rPr>
              <w:t>A</w:t>
            </w:r>
          </w:p>
        </w:tc>
        <w:tc>
          <w:tcPr>
            <w:tcW w:w="3967" w:type="pct"/>
            <w:tcBorders>
              <w:right w:val="single" w:sz="4" w:space="0" w:color="FFFFFF" w:themeColor="background1"/>
            </w:tcBorders>
          </w:tcPr>
          <w:p w14:paraId="454BC65E" w14:textId="77777777" w:rsidR="00041D54" w:rsidRPr="00356010" w:rsidRDefault="00041D54" w:rsidP="00041D54">
            <w:pPr>
              <w:pStyle w:val="TB"/>
              <w:ind w:firstLine="420"/>
            </w:pPr>
            <w:r w:rsidRPr="00356010">
              <w:t>“</w:t>
            </w:r>
            <w:r w:rsidRPr="00356010">
              <w:rPr>
                <w:rFonts w:hint="eastAsia"/>
              </w:rPr>
              <w:t>可分配</w:t>
            </w:r>
            <w:r w:rsidRPr="00356010">
              <w:t>”</w:t>
            </w:r>
            <w:r w:rsidRPr="00356010">
              <w:rPr>
                <w:rFonts w:hint="eastAsia"/>
              </w:rPr>
              <w:t>的</w:t>
            </w:r>
            <w:r w:rsidRPr="00356010">
              <w:rPr>
                <w:rFonts w:hint="eastAsia"/>
              </w:rPr>
              <w:t>section</w:t>
            </w:r>
          </w:p>
        </w:tc>
      </w:tr>
      <w:tr w:rsidR="00041D54" w:rsidRPr="00D21896" w14:paraId="34B30E9D" w14:textId="77777777" w:rsidTr="00041D54">
        <w:tc>
          <w:tcPr>
            <w:tcW w:w="1033" w:type="pct"/>
            <w:tcBorders>
              <w:left w:val="single" w:sz="4" w:space="0" w:color="FFFFFF" w:themeColor="background1"/>
            </w:tcBorders>
          </w:tcPr>
          <w:p w14:paraId="0769E15A" w14:textId="77777777" w:rsidR="00041D54" w:rsidRPr="00356010" w:rsidRDefault="00041D54" w:rsidP="00041D54">
            <w:pPr>
              <w:pStyle w:val="TB"/>
              <w:ind w:firstLine="420"/>
            </w:pPr>
            <w:r w:rsidRPr="00356010">
              <w:rPr>
                <w:rFonts w:hint="eastAsia"/>
              </w:rPr>
              <w:t>I/L</w:t>
            </w:r>
          </w:p>
        </w:tc>
        <w:tc>
          <w:tcPr>
            <w:tcW w:w="3967" w:type="pct"/>
            <w:tcBorders>
              <w:right w:val="single" w:sz="4" w:space="0" w:color="FFFFFF" w:themeColor="background1"/>
            </w:tcBorders>
          </w:tcPr>
          <w:p w14:paraId="03F6F8CA" w14:textId="77777777" w:rsidR="00041D54" w:rsidRPr="00356010" w:rsidRDefault="00041D54" w:rsidP="00041D54">
            <w:pPr>
              <w:pStyle w:val="TB"/>
              <w:ind w:firstLine="420"/>
            </w:pPr>
            <w:r w:rsidRPr="00356010">
              <w:rPr>
                <w:rFonts w:hint="eastAsia"/>
              </w:rPr>
              <w:t>初始化了的</w:t>
            </w:r>
            <w:r w:rsidRPr="00356010">
              <w:rPr>
                <w:rFonts w:hint="eastAsia"/>
              </w:rPr>
              <w:t>section</w:t>
            </w:r>
          </w:p>
        </w:tc>
      </w:tr>
      <w:tr w:rsidR="00041D54" w:rsidRPr="00D21896" w14:paraId="153B09D1" w14:textId="77777777" w:rsidTr="00041D54">
        <w:tc>
          <w:tcPr>
            <w:tcW w:w="1033" w:type="pct"/>
            <w:tcBorders>
              <w:left w:val="single" w:sz="4" w:space="0" w:color="FFFFFF" w:themeColor="background1"/>
              <w:bottom w:val="single" w:sz="8" w:space="0" w:color="auto"/>
            </w:tcBorders>
          </w:tcPr>
          <w:p w14:paraId="54445D79" w14:textId="77777777" w:rsidR="00041D54" w:rsidRPr="00356010" w:rsidRDefault="00041D54" w:rsidP="00041D54">
            <w:pPr>
              <w:pStyle w:val="TB"/>
              <w:ind w:firstLine="420"/>
            </w:pPr>
            <w:r w:rsidRPr="00356010">
              <w:rPr>
                <w:rFonts w:hint="eastAsia"/>
              </w:rPr>
              <w:t>！</w:t>
            </w:r>
          </w:p>
        </w:tc>
        <w:tc>
          <w:tcPr>
            <w:tcW w:w="3967" w:type="pct"/>
            <w:tcBorders>
              <w:bottom w:val="single" w:sz="8" w:space="0" w:color="auto"/>
              <w:right w:val="single" w:sz="4" w:space="0" w:color="FFFFFF" w:themeColor="background1"/>
            </w:tcBorders>
          </w:tcPr>
          <w:p w14:paraId="5DC2CCE3" w14:textId="77777777" w:rsidR="00041D54" w:rsidRPr="00356010" w:rsidRDefault="00041D54" w:rsidP="00041D54">
            <w:pPr>
              <w:pStyle w:val="TB"/>
              <w:ind w:firstLine="420"/>
            </w:pPr>
            <w:r w:rsidRPr="00356010">
              <w:rPr>
                <w:rFonts w:hint="eastAsia"/>
              </w:rPr>
              <w:t>不满足该字符后的任何一个属性的</w:t>
            </w:r>
            <w:r w:rsidRPr="00356010">
              <w:rPr>
                <w:rFonts w:hint="eastAsia"/>
              </w:rPr>
              <w:t>section</w:t>
            </w:r>
          </w:p>
        </w:tc>
      </w:tr>
    </w:tbl>
    <w:p w14:paraId="14F4593E" w14:textId="3EDCE722" w:rsidR="00041D54" w:rsidRPr="00D21896" w:rsidRDefault="00041D54" w:rsidP="00041D54">
      <w:pPr>
        <w:ind w:firstLine="420"/>
      </w:pPr>
      <w:r w:rsidRPr="00D21896">
        <w:t>ATTR</w:t>
      </w:r>
      <w:r w:rsidRPr="00D21896">
        <w:t>：定义存储区域的属性，在把文件中的</w:t>
      </w:r>
      <w:r w:rsidRPr="00D21896">
        <w:t>section</w:t>
      </w:r>
      <w:r w:rsidRPr="00D21896">
        <w:t>输入到目标文件的时，如果加上了</w:t>
      </w:r>
      <w:r w:rsidRPr="00D21896">
        <w:t>ATTR</w:t>
      </w:r>
      <w:r w:rsidRPr="00D21896">
        <w:t>，那么只有输入文件中的</w:t>
      </w:r>
      <w:r w:rsidRPr="00D21896">
        <w:t>section</w:t>
      </w:r>
      <w:r w:rsidRPr="00D21896">
        <w:t>符合</w:t>
      </w:r>
      <w:r w:rsidRPr="00D21896">
        <w:t>ATTR</w:t>
      </w:r>
      <w:r w:rsidRPr="00D21896">
        <w:t>的值时，才会被输入到输出文件中。</w:t>
      </w:r>
      <w:r w:rsidRPr="00D21896">
        <w:t>ATTR</w:t>
      </w:r>
      <w:r w:rsidRPr="00D21896">
        <w:t>可用的属性与含义列举在表</w:t>
      </w:r>
      <w:r w:rsidRPr="00D21896">
        <w:t>4-</w:t>
      </w:r>
      <w:r w:rsidR="006764A8">
        <w:t>1</w:t>
      </w:r>
      <w:r w:rsidRPr="00D21896">
        <w:t>中。</w:t>
      </w:r>
    </w:p>
    <w:p w14:paraId="7D10497B" w14:textId="77777777" w:rsidR="00041D54" w:rsidRPr="00D21896" w:rsidRDefault="00041D54" w:rsidP="00041D54">
      <w:pPr>
        <w:ind w:firstLine="420"/>
        <w:rPr>
          <w:color w:val="000000" w:themeColor="text1"/>
        </w:rPr>
      </w:pPr>
      <w:r w:rsidRPr="00D21896">
        <w:rPr>
          <w:color w:val="000000" w:themeColor="text1"/>
        </w:rPr>
        <w:t>ORIGIN</w:t>
      </w:r>
      <w:r w:rsidRPr="00D21896">
        <w:rPr>
          <w:color w:val="000000" w:themeColor="text1"/>
        </w:rPr>
        <w:t>：关键字，区域开始地</w:t>
      </w:r>
      <w:r>
        <w:rPr>
          <w:rFonts w:hint="eastAsia"/>
          <w:color w:val="000000" w:themeColor="text1"/>
        </w:rPr>
        <w:t>址</w:t>
      </w:r>
      <w:r w:rsidRPr="00D21896">
        <w:rPr>
          <w:color w:val="000000" w:themeColor="text1"/>
        </w:rPr>
        <w:t>，可简写成</w:t>
      </w:r>
      <w:r w:rsidRPr="00D21896">
        <w:rPr>
          <w:color w:val="000000" w:themeColor="text1"/>
        </w:rPr>
        <w:t>org</w:t>
      </w:r>
      <w:r w:rsidRPr="00D21896">
        <w:rPr>
          <w:color w:val="000000" w:themeColor="text1"/>
        </w:rPr>
        <w:t>或</w:t>
      </w:r>
      <w:r w:rsidRPr="00D21896">
        <w:rPr>
          <w:color w:val="000000" w:themeColor="text1"/>
        </w:rPr>
        <w:t>o</w:t>
      </w:r>
      <w:r w:rsidRPr="00D21896">
        <w:rPr>
          <w:color w:val="000000" w:themeColor="text1"/>
        </w:rPr>
        <w:t>。</w:t>
      </w:r>
    </w:p>
    <w:p w14:paraId="74DFE918" w14:textId="77777777" w:rsidR="00041D54" w:rsidRPr="00D21896" w:rsidRDefault="00041D54" w:rsidP="00041D54">
      <w:pPr>
        <w:ind w:firstLine="420"/>
        <w:rPr>
          <w:color w:val="000000" w:themeColor="text1"/>
        </w:rPr>
      </w:pPr>
      <w:r w:rsidRPr="00D21896">
        <w:rPr>
          <w:color w:val="000000" w:themeColor="text1"/>
        </w:rPr>
        <w:t>LENGTH</w:t>
      </w:r>
      <w:r w:rsidRPr="00D21896">
        <w:rPr>
          <w:color w:val="000000" w:themeColor="text1"/>
        </w:rPr>
        <w:t>：关键字，区域的大小，可简写成</w:t>
      </w:r>
      <w:r w:rsidRPr="00D21896">
        <w:rPr>
          <w:color w:val="000000" w:themeColor="text1"/>
        </w:rPr>
        <w:t>len</w:t>
      </w:r>
      <w:r w:rsidRPr="00D21896">
        <w:rPr>
          <w:color w:val="000000" w:themeColor="text1"/>
        </w:rPr>
        <w:t>或</w:t>
      </w:r>
      <w:r w:rsidRPr="00D21896">
        <w:rPr>
          <w:color w:val="000000" w:themeColor="text1"/>
        </w:rPr>
        <w:t>l</w:t>
      </w:r>
      <w:r w:rsidRPr="00D21896">
        <w:rPr>
          <w:color w:val="000000" w:themeColor="text1"/>
        </w:rPr>
        <w:t>。</w:t>
      </w:r>
    </w:p>
    <w:p w14:paraId="4CFE2FD6" w14:textId="77777777" w:rsidR="00041D54" w:rsidRPr="00D21896" w:rsidRDefault="00041D54" w:rsidP="00041D54">
      <w:pPr>
        <w:pStyle w:val="5"/>
        <w:spacing w:before="72" w:after="72"/>
      </w:pPr>
      <w:r w:rsidRPr="00D21896">
        <w:t>3</w:t>
      </w:r>
      <w:r w:rsidRPr="00D21896">
        <w:rPr>
          <w:rFonts w:hint="eastAsia"/>
        </w:rPr>
        <w:t>）</w:t>
      </w:r>
      <w:r w:rsidRPr="00D21896">
        <w:t>SECTIONS</w:t>
      </w:r>
      <w:r w:rsidRPr="00B07C70">
        <w:t>命令</w:t>
      </w:r>
    </w:p>
    <w:p w14:paraId="4E7DF0CB" w14:textId="77777777" w:rsidR="00041D54" w:rsidRPr="00D21896" w:rsidRDefault="00041D54" w:rsidP="00041D54">
      <w:pPr>
        <w:ind w:firstLine="420"/>
        <w:rPr>
          <w:color w:val="000000" w:themeColor="text1"/>
        </w:rPr>
      </w:pPr>
      <w:r w:rsidRPr="00D21896">
        <w:rPr>
          <w:rFonts w:hint="eastAsia"/>
          <w:color w:val="000000" w:themeColor="text1"/>
        </w:rPr>
        <w:t>SECTIONS</w:t>
      </w:r>
      <w:r w:rsidRPr="00D21896">
        <w:rPr>
          <w:rFonts w:hint="eastAsia"/>
          <w:color w:val="000000" w:themeColor="text1"/>
        </w:rPr>
        <w:t>的命令格式如下：</w:t>
      </w:r>
    </w:p>
    <w:tbl>
      <w:tblPr>
        <w:tblStyle w:val="a3"/>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571"/>
      </w:tblGrid>
      <w:tr w:rsidR="00041D54" w:rsidRPr="00D21896" w14:paraId="6011C0C7" w14:textId="77777777" w:rsidTr="00041D54">
        <w:trPr>
          <w:jc w:val="center"/>
        </w:trPr>
        <w:tc>
          <w:tcPr>
            <w:tcW w:w="5000" w:type="pct"/>
            <w:shd w:val="pct10" w:color="auto" w:fill="auto"/>
          </w:tcPr>
          <w:p w14:paraId="508B8399" w14:textId="77777777" w:rsidR="00041D54" w:rsidRPr="00D21896" w:rsidRDefault="00041D54" w:rsidP="00041D54">
            <w:pPr>
              <w:pStyle w:val="TB0"/>
              <w:ind w:firstLine="840"/>
            </w:pPr>
            <w:r w:rsidRPr="00D21896">
              <w:rPr>
                <w:rFonts w:hint="eastAsia"/>
              </w:rPr>
              <w:t>SECTIONS</w:t>
            </w:r>
          </w:p>
          <w:p w14:paraId="134454FC" w14:textId="77777777" w:rsidR="00041D54" w:rsidRPr="00D21896" w:rsidRDefault="00041D54" w:rsidP="00041D54">
            <w:pPr>
              <w:pStyle w:val="TB0"/>
              <w:ind w:firstLine="840"/>
            </w:pPr>
            <w:r w:rsidRPr="00D21896">
              <w:t>{</w:t>
            </w:r>
          </w:p>
          <w:p w14:paraId="3F7CF734" w14:textId="77777777" w:rsidR="00041D54" w:rsidRPr="00D21896" w:rsidRDefault="00041D54" w:rsidP="00041D54">
            <w:pPr>
              <w:pStyle w:val="TB0"/>
              <w:ind w:firstLine="840"/>
            </w:pPr>
            <w:r w:rsidRPr="00D21896">
              <w:rPr>
                <w:rFonts w:hint="eastAsia"/>
              </w:rPr>
              <w:t>SECTIONS_COMMAND</w:t>
            </w:r>
          </w:p>
          <w:p w14:paraId="38244D73" w14:textId="77777777" w:rsidR="00041D54" w:rsidRPr="00D21896" w:rsidRDefault="00041D54" w:rsidP="00041D54">
            <w:pPr>
              <w:pStyle w:val="TB0"/>
              <w:ind w:firstLine="840"/>
            </w:pPr>
            <w:r w:rsidRPr="00D21896">
              <w:t>SECTIONS_COMMAND</w:t>
            </w:r>
          </w:p>
          <w:p w14:paraId="63BBFA29" w14:textId="77777777" w:rsidR="00041D54" w:rsidRPr="00D21896" w:rsidRDefault="00041D54" w:rsidP="00041D54">
            <w:pPr>
              <w:pStyle w:val="TB0"/>
              <w:ind w:firstLine="840"/>
            </w:pPr>
            <w:r w:rsidRPr="00D21896">
              <w:t>…</w:t>
            </w:r>
          </w:p>
          <w:p w14:paraId="3D78D860" w14:textId="77777777" w:rsidR="00041D54" w:rsidRPr="00D21896" w:rsidRDefault="00041D54" w:rsidP="00041D54">
            <w:pPr>
              <w:pStyle w:val="TB0"/>
              <w:ind w:firstLine="840"/>
            </w:pPr>
            <w:r w:rsidRPr="00D21896">
              <w:t>}</w:t>
            </w:r>
          </w:p>
        </w:tc>
      </w:tr>
    </w:tbl>
    <w:p w14:paraId="241D6D55" w14:textId="77777777" w:rsidR="00041D54" w:rsidRPr="00D21896" w:rsidRDefault="00041D54" w:rsidP="00041D54">
      <w:pPr>
        <w:ind w:firstLine="420"/>
        <w:rPr>
          <w:color w:val="000000" w:themeColor="text1"/>
        </w:rPr>
      </w:pPr>
      <w:r w:rsidRPr="00D21896">
        <w:rPr>
          <w:rFonts w:hint="eastAsia"/>
          <w:color w:val="000000" w:themeColor="text1"/>
        </w:rPr>
        <w:t>常用</w:t>
      </w:r>
      <w:r w:rsidRPr="00D21896">
        <w:rPr>
          <w:color w:val="000000" w:themeColor="text1"/>
        </w:rPr>
        <w:t>的</w:t>
      </w:r>
      <w:r w:rsidRPr="00D21896">
        <w:rPr>
          <w:color w:val="000000" w:themeColor="text1"/>
        </w:rPr>
        <w:t>SECTIONS_COMMAND</w:t>
      </w:r>
      <w:r w:rsidRPr="00D21896">
        <w:rPr>
          <w:color w:val="000000" w:themeColor="text1"/>
        </w:rPr>
        <w:t>命令包括符号</w:t>
      </w:r>
      <w:r w:rsidRPr="00D21896">
        <w:rPr>
          <w:rFonts w:hint="eastAsia"/>
          <w:color w:val="000000" w:themeColor="text1"/>
        </w:rPr>
        <w:t>赋值</w:t>
      </w:r>
      <w:r w:rsidRPr="00D21896">
        <w:rPr>
          <w:color w:val="000000" w:themeColor="text1"/>
        </w:rPr>
        <w:t>语句和输出</w:t>
      </w:r>
      <w:r w:rsidRPr="00D21896">
        <w:rPr>
          <w:color w:val="000000" w:themeColor="text1"/>
        </w:rPr>
        <w:t>section</w:t>
      </w:r>
      <w:r w:rsidRPr="00D21896">
        <w:rPr>
          <w:color w:val="000000" w:themeColor="text1"/>
        </w:rPr>
        <w:t>描述的语句。</w:t>
      </w:r>
    </w:p>
    <w:p w14:paraId="17F823F5" w14:textId="77777777" w:rsidR="00041D54" w:rsidRPr="00D21896" w:rsidRDefault="00041D54" w:rsidP="00041D54">
      <w:pPr>
        <w:ind w:firstLine="420"/>
        <w:rPr>
          <w:color w:val="000000" w:themeColor="text1"/>
        </w:rPr>
      </w:pPr>
      <w:r w:rsidRPr="00D21896">
        <w:rPr>
          <w:rFonts w:hint="eastAsia"/>
          <w:color w:val="000000" w:themeColor="text1"/>
        </w:rPr>
        <w:t>符号赋值</w:t>
      </w:r>
      <w:r w:rsidRPr="00D21896">
        <w:rPr>
          <w:color w:val="000000" w:themeColor="text1"/>
        </w:rPr>
        <w:t>语句比较容易理解，类似于</w:t>
      </w:r>
      <w:r w:rsidRPr="00D21896">
        <w:rPr>
          <w:color w:val="000000" w:themeColor="text1"/>
        </w:rPr>
        <w:t>C</w:t>
      </w:r>
      <w:r w:rsidRPr="00D21896">
        <w:rPr>
          <w:color w:val="000000" w:themeColor="text1"/>
        </w:rPr>
        <w:t>语言中的</w:t>
      </w:r>
      <w:r w:rsidRPr="00D21896">
        <w:rPr>
          <w:rFonts w:hint="eastAsia"/>
          <w:color w:val="000000" w:themeColor="text1"/>
        </w:rPr>
        <w:t>赋值</w:t>
      </w:r>
      <w:r w:rsidRPr="00D21896">
        <w:rPr>
          <w:color w:val="000000" w:themeColor="text1"/>
        </w:rPr>
        <w:t>语句，将一个常量</w:t>
      </w:r>
      <w:r w:rsidRPr="00D21896">
        <w:rPr>
          <w:rFonts w:hint="eastAsia"/>
          <w:color w:val="000000" w:themeColor="text1"/>
        </w:rPr>
        <w:t>的</w:t>
      </w:r>
      <w:r w:rsidRPr="00D21896">
        <w:rPr>
          <w:color w:val="000000" w:themeColor="text1"/>
        </w:rPr>
        <w:t>值赋给一个符号。</w:t>
      </w:r>
      <w:r w:rsidRPr="00D21896">
        <w:rPr>
          <w:rFonts w:hint="eastAsia"/>
          <w:color w:val="000000" w:themeColor="text1"/>
        </w:rPr>
        <w:t>这个</w:t>
      </w:r>
      <w:r w:rsidRPr="00D21896">
        <w:rPr>
          <w:color w:val="000000" w:themeColor="text1"/>
        </w:rPr>
        <w:t>符号</w:t>
      </w:r>
      <w:r w:rsidRPr="00D21896">
        <w:rPr>
          <w:rFonts w:hint="eastAsia"/>
          <w:color w:val="000000" w:themeColor="text1"/>
        </w:rPr>
        <w:t>可以</w:t>
      </w:r>
      <w:r w:rsidRPr="00D21896">
        <w:rPr>
          <w:color w:val="000000" w:themeColor="text1"/>
        </w:rPr>
        <w:t>在链接文件中使用，也可以</w:t>
      </w:r>
      <w:r w:rsidRPr="00D21896">
        <w:rPr>
          <w:rFonts w:hint="eastAsia"/>
          <w:color w:val="000000" w:themeColor="text1"/>
        </w:rPr>
        <w:t>被</w:t>
      </w:r>
      <w:r w:rsidRPr="00D21896">
        <w:rPr>
          <w:color w:val="000000" w:themeColor="text1"/>
        </w:rPr>
        <w:t>链接过程中</w:t>
      </w:r>
      <w:r w:rsidRPr="00D21896">
        <w:rPr>
          <w:rFonts w:hint="eastAsia"/>
          <w:color w:val="000000" w:themeColor="text1"/>
        </w:rPr>
        <w:t>的</w:t>
      </w:r>
      <w:r w:rsidRPr="00D21896">
        <w:rPr>
          <w:color w:val="000000" w:themeColor="text1"/>
        </w:rPr>
        <w:t>中间文件</w:t>
      </w:r>
      <w:r w:rsidRPr="00D21896">
        <w:rPr>
          <w:rFonts w:hint="eastAsia"/>
          <w:color w:val="000000" w:themeColor="text1"/>
        </w:rPr>
        <w:t>所</w:t>
      </w:r>
      <w:r w:rsidRPr="00D21896">
        <w:rPr>
          <w:color w:val="000000" w:themeColor="text1"/>
        </w:rPr>
        <w:t>引用。</w:t>
      </w:r>
    </w:p>
    <w:p w14:paraId="25882BD2" w14:textId="77777777" w:rsidR="00041D54" w:rsidRPr="00D21896" w:rsidRDefault="00041D54" w:rsidP="00041D54">
      <w:pPr>
        <w:ind w:firstLine="420"/>
        <w:rPr>
          <w:color w:val="000000" w:themeColor="text1"/>
        </w:rPr>
      </w:pPr>
      <w:r w:rsidRPr="00D21896">
        <w:rPr>
          <w:rFonts w:hint="eastAsia"/>
          <w:color w:val="000000" w:themeColor="text1"/>
        </w:rPr>
        <w:t>输出</w:t>
      </w:r>
      <w:r w:rsidRPr="00D21896">
        <w:rPr>
          <w:color w:val="000000" w:themeColor="text1"/>
        </w:rPr>
        <w:t>section</w:t>
      </w:r>
      <w:r w:rsidRPr="00D21896">
        <w:rPr>
          <w:rFonts w:hint="eastAsia"/>
          <w:color w:val="000000" w:themeColor="text1"/>
        </w:rPr>
        <w:t>描述</w:t>
      </w:r>
      <w:r w:rsidRPr="00D21896">
        <w:rPr>
          <w:color w:val="000000" w:themeColor="text1"/>
        </w:rPr>
        <w:t>语句则是</w:t>
      </w:r>
      <w:r w:rsidRPr="00D21896">
        <w:rPr>
          <w:color w:val="000000" w:themeColor="text1"/>
        </w:rPr>
        <w:t>SECTIONS</w:t>
      </w:r>
      <w:r w:rsidRPr="00D21896">
        <w:rPr>
          <w:color w:val="000000" w:themeColor="text1"/>
        </w:rPr>
        <w:t>命令的核心，</w:t>
      </w:r>
      <w:r w:rsidRPr="00D21896">
        <w:rPr>
          <w:rFonts w:hint="eastAsia"/>
          <w:color w:val="000000" w:themeColor="text1"/>
        </w:rPr>
        <w:t>该语句</w:t>
      </w:r>
      <w:r w:rsidRPr="00D21896">
        <w:rPr>
          <w:color w:val="000000" w:themeColor="text1"/>
        </w:rPr>
        <w:t>用于</w:t>
      </w:r>
      <w:r w:rsidRPr="00D21896">
        <w:rPr>
          <w:rFonts w:hint="eastAsia"/>
          <w:color w:val="000000" w:themeColor="text1"/>
        </w:rPr>
        <w:t>确定</w:t>
      </w:r>
      <w:r w:rsidRPr="00D21896">
        <w:rPr>
          <w:color w:val="000000" w:themeColor="text1"/>
        </w:rPr>
        <w:t>最后输出</w:t>
      </w:r>
      <w:r w:rsidRPr="00D21896">
        <w:rPr>
          <w:rFonts w:hint="eastAsia"/>
          <w:color w:val="000000" w:themeColor="text1"/>
        </w:rPr>
        <w:t>的</w:t>
      </w:r>
      <w:r w:rsidRPr="00D21896">
        <w:rPr>
          <w:color w:val="000000" w:themeColor="text1"/>
        </w:rPr>
        <w:t>目标文件中的</w:t>
      </w:r>
      <w:r w:rsidRPr="00D21896">
        <w:rPr>
          <w:color w:val="000000" w:themeColor="text1"/>
        </w:rPr>
        <w:t>section</w:t>
      </w:r>
      <w:r w:rsidRPr="00D21896">
        <w:rPr>
          <w:color w:val="000000" w:themeColor="text1"/>
        </w:rPr>
        <w:t>应该由</w:t>
      </w:r>
      <w:r w:rsidRPr="00D21896">
        <w:rPr>
          <w:rFonts w:hint="eastAsia"/>
          <w:color w:val="000000" w:themeColor="text1"/>
        </w:rPr>
        <w:t>哪些</w:t>
      </w:r>
      <w:r w:rsidRPr="00D21896">
        <w:rPr>
          <w:color w:val="000000" w:themeColor="text1"/>
        </w:rPr>
        <w:t>中间文件的那些</w:t>
      </w:r>
      <w:r w:rsidRPr="00D21896">
        <w:rPr>
          <w:color w:val="000000" w:themeColor="text1"/>
        </w:rPr>
        <w:t>section</w:t>
      </w:r>
      <w:r w:rsidRPr="00D21896">
        <w:rPr>
          <w:color w:val="000000" w:themeColor="text1"/>
        </w:rPr>
        <w:t>来构成，</w:t>
      </w:r>
      <w:r w:rsidRPr="00D21896">
        <w:rPr>
          <w:rFonts w:hint="eastAsia"/>
          <w:color w:val="000000" w:themeColor="text1"/>
        </w:rPr>
        <w:t>此</w:t>
      </w:r>
      <w:r w:rsidRPr="00D21896">
        <w:rPr>
          <w:color w:val="000000" w:themeColor="text1"/>
        </w:rPr>
        <w:t>语句的</w:t>
      </w:r>
      <w:r w:rsidRPr="00D21896">
        <w:rPr>
          <w:rFonts w:hint="eastAsia"/>
          <w:color w:val="000000" w:themeColor="text1"/>
        </w:rPr>
        <w:t>常</w:t>
      </w:r>
      <w:r w:rsidRPr="00D21896">
        <w:rPr>
          <w:color w:val="000000" w:themeColor="text1"/>
        </w:rPr>
        <w:t>用法如下：</w:t>
      </w:r>
    </w:p>
    <w:tbl>
      <w:tblPr>
        <w:tblStyle w:val="a3"/>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571"/>
      </w:tblGrid>
      <w:tr w:rsidR="00041D54" w:rsidRPr="00D21896" w14:paraId="5824BDC9" w14:textId="77777777" w:rsidTr="00041D54">
        <w:trPr>
          <w:jc w:val="center"/>
        </w:trPr>
        <w:tc>
          <w:tcPr>
            <w:tcW w:w="5000" w:type="pct"/>
            <w:shd w:val="pct10" w:color="auto" w:fill="auto"/>
          </w:tcPr>
          <w:p w14:paraId="7405EB81" w14:textId="77777777" w:rsidR="00041D54" w:rsidRPr="00D21896" w:rsidRDefault="00041D54" w:rsidP="00041D54">
            <w:pPr>
              <w:pStyle w:val="TB0"/>
              <w:ind w:firstLine="840"/>
            </w:pPr>
            <w:r w:rsidRPr="00D21896">
              <w:rPr>
                <w:rFonts w:hint="eastAsia"/>
              </w:rPr>
              <w:t>SECTIONS</w:t>
            </w:r>
          </w:p>
          <w:p w14:paraId="2228BA5D" w14:textId="77777777" w:rsidR="00041D54" w:rsidRPr="00D21896" w:rsidRDefault="00041D54" w:rsidP="00041D54">
            <w:pPr>
              <w:pStyle w:val="TB0"/>
              <w:ind w:firstLine="840"/>
            </w:pPr>
            <w:r w:rsidRPr="00D21896">
              <w:t>SECTION : [AT(LMA)]</w:t>
            </w:r>
          </w:p>
          <w:p w14:paraId="0F823710" w14:textId="77777777" w:rsidR="00041D54" w:rsidRPr="00D21896" w:rsidRDefault="00041D54" w:rsidP="00041D54">
            <w:pPr>
              <w:pStyle w:val="TB0"/>
              <w:ind w:firstLine="840"/>
            </w:pPr>
            <w:r w:rsidRPr="00D21896">
              <w:t>{</w:t>
            </w:r>
          </w:p>
          <w:p w14:paraId="118719E9" w14:textId="77777777" w:rsidR="00041D54" w:rsidRPr="00D21896" w:rsidRDefault="00041D54" w:rsidP="00041D54">
            <w:pPr>
              <w:pStyle w:val="TB0"/>
              <w:ind w:firstLine="840"/>
            </w:pPr>
            <w:r w:rsidRPr="00D21896">
              <w:t>OUTPUT-SECTION-COMMAND</w:t>
            </w:r>
          </w:p>
          <w:p w14:paraId="06F9C2DC" w14:textId="77777777" w:rsidR="00041D54" w:rsidRPr="00D21896" w:rsidRDefault="00041D54" w:rsidP="00041D54">
            <w:pPr>
              <w:pStyle w:val="TB0"/>
              <w:ind w:firstLine="840"/>
            </w:pPr>
            <w:r w:rsidRPr="00D21896">
              <w:t>OUTPUT-SECTION-COMMAND</w:t>
            </w:r>
          </w:p>
          <w:p w14:paraId="36B522C7" w14:textId="77777777" w:rsidR="00041D54" w:rsidRPr="00D21896" w:rsidRDefault="00041D54" w:rsidP="00041D54">
            <w:pPr>
              <w:pStyle w:val="TB0"/>
              <w:ind w:firstLine="840"/>
            </w:pPr>
            <w:r w:rsidRPr="00D21896">
              <w:t>…</w:t>
            </w:r>
          </w:p>
          <w:p w14:paraId="5E03F040" w14:textId="77777777" w:rsidR="00041D54" w:rsidRPr="00D21896" w:rsidRDefault="00041D54" w:rsidP="00041D54">
            <w:pPr>
              <w:pStyle w:val="TB0"/>
              <w:ind w:firstLine="840"/>
            </w:pPr>
            <w:r w:rsidRPr="00D21896">
              <w:t>} [&gt;REGION]</w:t>
            </w:r>
          </w:p>
        </w:tc>
      </w:tr>
    </w:tbl>
    <w:p w14:paraId="1491AF80" w14:textId="77777777" w:rsidR="00041D54" w:rsidRPr="00D21896" w:rsidRDefault="00041D54" w:rsidP="00041D54">
      <w:pPr>
        <w:ind w:firstLine="420"/>
        <w:rPr>
          <w:color w:val="000000" w:themeColor="text1"/>
        </w:rPr>
      </w:pPr>
      <w:r w:rsidRPr="00D21896">
        <w:rPr>
          <w:rFonts w:hint="eastAsia"/>
          <w:color w:val="000000" w:themeColor="text1"/>
        </w:rPr>
        <w:t>[]</w:t>
      </w:r>
      <w:r w:rsidRPr="00D21896">
        <w:rPr>
          <w:rFonts w:hint="eastAsia"/>
          <w:color w:val="000000" w:themeColor="text1"/>
        </w:rPr>
        <w:t>中</w:t>
      </w:r>
      <w:r w:rsidRPr="00D21896">
        <w:rPr>
          <w:color w:val="000000" w:themeColor="text1"/>
        </w:rPr>
        <w:t>的为可选项，</w:t>
      </w:r>
      <w:r w:rsidRPr="00D21896">
        <w:rPr>
          <w:rFonts w:hint="eastAsia"/>
          <w:color w:val="000000" w:themeColor="text1"/>
        </w:rPr>
        <w:t>可以</w:t>
      </w:r>
      <w:r w:rsidRPr="00D21896">
        <w:rPr>
          <w:color w:val="000000" w:themeColor="text1"/>
        </w:rPr>
        <w:t>不使用。</w:t>
      </w:r>
    </w:p>
    <w:p w14:paraId="34066F0F" w14:textId="77777777" w:rsidR="00041D54" w:rsidRPr="00D21896" w:rsidRDefault="00041D54" w:rsidP="00041D54">
      <w:pPr>
        <w:ind w:firstLine="420"/>
        <w:rPr>
          <w:color w:val="000000" w:themeColor="text1"/>
        </w:rPr>
      </w:pPr>
      <w:r w:rsidRPr="00D21896">
        <w:rPr>
          <w:color w:val="000000" w:themeColor="text1"/>
        </w:rPr>
        <w:t>SECTION</w:t>
      </w:r>
      <w:r w:rsidRPr="00D21896">
        <w:rPr>
          <w:color w:val="000000" w:themeColor="text1"/>
        </w:rPr>
        <w:t>是</w:t>
      </w:r>
      <w:r w:rsidRPr="00D21896">
        <w:rPr>
          <w:rFonts w:hint="eastAsia"/>
          <w:color w:val="000000" w:themeColor="text1"/>
        </w:rPr>
        <w:t>最后的</w:t>
      </w:r>
      <w:r w:rsidRPr="00D21896">
        <w:rPr>
          <w:color w:val="000000" w:themeColor="text1"/>
        </w:rPr>
        <w:t>目标文件中该</w:t>
      </w:r>
      <w:r w:rsidRPr="00D21896">
        <w:rPr>
          <w:color w:val="000000" w:themeColor="text1"/>
        </w:rPr>
        <w:t>section</w:t>
      </w:r>
      <w:r w:rsidRPr="00D21896">
        <w:rPr>
          <w:color w:val="000000" w:themeColor="text1"/>
        </w:rPr>
        <w:t>使用的名称，比如</w:t>
      </w:r>
      <w:r>
        <w:t>.intvecs</w:t>
      </w:r>
      <w:r w:rsidRPr="00D21896">
        <w:rPr>
          <w:rFonts w:hint="eastAsia"/>
          <w:color w:val="000000" w:themeColor="text1"/>
        </w:rPr>
        <w:t>，</w:t>
      </w:r>
      <w:r w:rsidRPr="00D21896">
        <w:rPr>
          <w:color w:val="000000" w:themeColor="text1"/>
        </w:rPr>
        <w:t>.text</w:t>
      </w:r>
      <w:r w:rsidRPr="00D21896">
        <w:rPr>
          <w:rFonts w:hint="eastAsia"/>
          <w:color w:val="000000" w:themeColor="text1"/>
        </w:rPr>
        <w:t>或者</w:t>
      </w:r>
      <w:r w:rsidRPr="00D21896">
        <w:rPr>
          <w:rFonts w:hint="eastAsia"/>
          <w:color w:val="000000" w:themeColor="text1"/>
        </w:rPr>
        <w:t>.data</w:t>
      </w:r>
      <w:r w:rsidRPr="00D21896">
        <w:rPr>
          <w:rFonts w:hint="eastAsia"/>
          <w:color w:val="000000" w:themeColor="text1"/>
        </w:rPr>
        <w:t>。</w:t>
      </w:r>
    </w:p>
    <w:p w14:paraId="75DF56B5" w14:textId="77777777" w:rsidR="00041D54" w:rsidRPr="00D21896" w:rsidRDefault="00041D54" w:rsidP="00041D54">
      <w:pPr>
        <w:ind w:firstLine="420"/>
        <w:rPr>
          <w:color w:val="000000" w:themeColor="text1"/>
        </w:rPr>
      </w:pPr>
      <w:r w:rsidRPr="00D21896">
        <w:rPr>
          <w:rFonts w:hint="eastAsia"/>
          <w:color w:val="000000" w:themeColor="text1"/>
        </w:rPr>
        <w:t>AT(LMA)</w:t>
      </w:r>
      <w:r w:rsidRPr="00D21896">
        <w:rPr>
          <w:rFonts w:hint="eastAsia"/>
          <w:color w:val="000000" w:themeColor="text1"/>
        </w:rPr>
        <w:t>可以</w:t>
      </w:r>
      <w:r w:rsidRPr="00D21896">
        <w:rPr>
          <w:color w:val="000000" w:themeColor="text1"/>
        </w:rPr>
        <w:t>指定该</w:t>
      </w:r>
      <w:r w:rsidRPr="00D21896">
        <w:rPr>
          <w:color w:val="000000" w:themeColor="text1"/>
        </w:rPr>
        <w:t>section</w:t>
      </w:r>
      <w:r w:rsidRPr="00D21896">
        <w:rPr>
          <w:color w:val="000000" w:themeColor="text1"/>
        </w:rPr>
        <w:t>保存的地址，</w:t>
      </w:r>
      <w:r w:rsidRPr="00D21896">
        <w:rPr>
          <w:color w:val="000000" w:themeColor="text1"/>
        </w:rPr>
        <w:t>LMA</w:t>
      </w:r>
      <w:r w:rsidRPr="00D21896">
        <w:rPr>
          <w:color w:val="000000" w:themeColor="text1"/>
        </w:rPr>
        <w:t>是一个地址，可以是具体的数值，也可以是保存</w:t>
      </w:r>
      <w:r w:rsidRPr="00D21896">
        <w:rPr>
          <w:rFonts w:hint="eastAsia"/>
          <w:color w:val="000000" w:themeColor="text1"/>
        </w:rPr>
        <w:t>有</w:t>
      </w:r>
      <w:r w:rsidRPr="00D21896">
        <w:rPr>
          <w:color w:val="000000" w:themeColor="text1"/>
        </w:rPr>
        <w:t>地址的符号常量。</w:t>
      </w:r>
    </w:p>
    <w:p w14:paraId="140E49CE" w14:textId="77777777" w:rsidR="00041D54" w:rsidRPr="00D21896" w:rsidRDefault="00041D54" w:rsidP="00041D54">
      <w:pPr>
        <w:ind w:firstLine="420"/>
        <w:rPr>
          <w:color w:val="000000" w:themeColor="text1"/>
        </w:rPr>
      </w:pPr>
      <w:r w:rsidRPr="00D21896">
        <w:rPr>
          <w:rFonts w:hint="eastAsia"/>
          <w:color w:val="000000" w:themeColor="text1"/>
        </w:rPr>
        <w:t>&gt;REGION</w:t>
      </w:r>
      <w:r w:rsidRPr="00D21896">
        <w:rPr>
          <w:rFonts w:hint="eastAsia"/>
          <w:color w:val="000000" w:themeColor="text1"/>
        </w:rPr>
        <w:t>则</w:t>
      </w:r>
      <w:r w:rsidRPr="00D21896">
        <w:rPr>
          <w:color w:val="000000" w:themeColor="text1"/>
        </w:rPr>
        <w:t>用于把该</w:t>
      </w:r>
      <w:r w:rsidRPr="00D21896">
        <w:rPr>
          <w:color w:val="000000" w:themeColor="text1"/>
        </w:rPr>
        <w:t>section</w:t>
      </w:r>
      <w:r w:rsidRPr="00D21896">
        <w:rPr>
          <w:color w:val="000000" w:themeColor="text1"/>
        </w:rPr>
        <w:t>输出到指定的</w:t>
      </w:r>
      <w:r w:rsidRPr="00D21896">
        <w:rPr>
          <w:rFonts w:hint="eastAsia"/>
          <w:color w:val="000000" w:themeColor="text1"/>
        </w:rPr>
        <w:t>存储</w:t>
      </w:r>
      <w:r w:rsidRPr="00D21896">
        <w:rPr>
          <w:color w:val="000000" w:themeColor="text1"/>
        </w:rPr>
        <w:t>区域中，</w:t>
      </w:r>
      <w:r w:rsidRPr="00D21896">
        <w:rPr>
          <w:color w:val="000000" w:themeColor="text1"/>
        </w:rPr>
        <w:t>REGION</w:t>
      </w:r>
      <w:r w:rsidRPr="00D21896">
        <w:rPr>
          <w:color w:val="000000" w:themeColor="text1"/>
        </w:rPr>
        <w:t>是存储区域的名称，</w:t>
      </w:r>
      <w:r w:rsidRPr="00D21896">
        <w:rPr>
          <w:rFonts w:hint="eastAsia"/>
          <w:color w:val="000000" w:themeColor="text1"/>
        </w:rPr>
        <w:t>应该</w:t>
      </w:r>
      <w:r w:rsidRPr="00D21896">
        <w:rPr>
          <w:color w:val="000000" w:themeColor="text1"/>
        </w:rPr>
        <w:t>在</w:t>
      </w:r>
      <w:r w:rsidRPr="00D21896">
        <w:rPr>
          <w:color w:val="000000" w:themeColor="text1"/>
        </w:rPr>
        <w:t>MEMORY</w:t>
      </w:r>
      <w:r w:rsidRPr="00D21896">
        <w:rPr>
          <w:color w:val="000000" w:themeColor="text1"/>
        </w:rPr>
        <w:t>命令中定义</w:t>
      </w:r>
      <w:r w:rsidRPr="00D21896">
        <w:rPr>
          <w:rFonts w:hint="eastAsia"/>
          <w:color w:val="000000" w:themeColor="text1"/>
        </w:rPr>
        <w:t>。</w:t>
      </w:r>
    </w:p>
    <w:p w14:paraId="0332149E" w14:textId="77777777" w:rsidR="00041D54" w:rsidRPr="00D21896" w:rsidRDefault="00041D54" w:rsidP="00041D54">
      <w:pPr>
        <w:ind w:firstLine="420"/>
        <w:rPr>
          <w:color w:val="000000" w:themeColor="text1"/>
        </w:rPr>
      </w:pPr>
      <w:r w:rsidRPr="00D21896">
        <w:rPr>
          <w:rFonts w:hint="eastAsia"/>
          <w:color w:val="000000" w:themeColor="text1"/>
        </w:rPr>
        <w:t>OUTPUT-SECTION</w:t>
      </w:r>
      <w:r w:rsidRPr="00D21896">
        <w:rPr>
          <w:color w:val="000000" w:themeColor="text1"/>
        </w:rPr>
        <w:t>-COMMAND</w:t>
      </w:r>
      <w:r w:rsidRPr="00D21896">
        <w:rPr>
          <w:color w:val="000000" w:themeColor="text1"/>
        </w:rPr>
        <w:t>是具体的输出命令，</w:t>
      </w:r>
      <w:r w:rsidRPr="00D21896">
        <w:rPr>
          <w:rFonts w:hint="eastAsia"/>
          <w:color w:val="000000" w:themeColor="text1"/>
        </w:rPr>
        <w:t>可以控制输出到</w:t>
      </w:r>
      <w:r w:rsidRPr="00D21896">
        <w:rPr>
          <w:color w:val="000000" w:themeColor="text1"/>
        </w:rPr>
        <w:t>最后目标文件中的</w:t>
      </w:r>
      <w:r w:rsidRPr="00D21896">
        <w:rPr>
          <w:color w:val="000000" w:themeColor="text1"/>
        </w:rPr>
        <w:t>section</w:t>
      </w:r>
      <w:r w:rsidRPr="00D21896">
        <w:rPr>
          <w:color w:val="000000" w:themeColor="text1"/>
        </w:rPr>
        <w:t>，还可以定义一些符号常量。</w:t>
      </w:r>
      <w:r w:rsidRPr="00D21896">
        <w:rPr>
          <w:rFonts w:hint="eastAsia"/>
          <w:color w:val="000000" w:themeColor="text1"/>
        </w:rPr>
        <w:t>以</w:t>
      </w:r>
      <w:r>
        <w:rPr>
          <w:color w:val="000000" w:themeColor="text1"/>
        </w:rPr>
        <w:t>MSP432</w:t>
      </w:r>
      <w:r w:rsidRPr="00D21896">
        <w:rPr>
          <w:color w:val="000000" w:themeColor="text1"/>
        </w:rPr>
        <w:t>工程中</w:t>
      </w:r>
      <w:r w:rsidRPr="00531174">
        <w:rPr>
          <w:color w:val="000000" w:themeColor="text1"/>
        </w:rPr>
        <w:t>.intvecs</w:t>
      </w:r>
      <w:r w:rsidRPr="00D21896">
        <w:rPr>
          <w:rFonts w:hint="eastAsia"/>
          <w:color w:val="000000" w:themeColor="text1"/>
        </w:rPr>
        <w:t>为例</w:t>
      </w:r>
      <w:r w:rsidRPr="00D21896">
        <w:rPr>
          <w:color w:val="000000" w:themeColor="text1"/>
        </w:rPr>
        <w:t>解析一下</w:t>
      </w:r>
      <w:r w:rsidRPr="00D21896">
        <w:rPr>
          <w:color w:val="000000" w:themeColor="text1"/>
        </w:rPr>
        <w:t>OUTPUT-SECTION-COMMAND</w:t>
      </w:r>
      <w:r w:rsidRPr="00D21896">
        <w:rPr>
          <w:color w:val="000000" w:themeColor="text1"/>
        </w:rPr>
        <w:t>的用法。</w:t>
      </w:r>
    </w:p>
    <w:tbl>
      <w:tblPr>
        <w:tblStyle w:val="a3"/>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571"/>
      </w:tblGrid>
      <w:tr w:rsidR="00041D54" w:rsidRPr="00D21896" w14:paraId="6498D94A" w14:textId="77777777" w:rsidTr="00041D54">
        <w:trPr>
          <w:jc w:val="center"/>
        </w:trPr>
        <w:tc>
          <w:tcPr>
            <w:tcW w:w="5000" w:type="pct"/>
            <w:shd w:val="pct10" w:color="auto" w:fill="auto"/>
          </w:tcPr>
          <w:p w14:paraId="334DAE64" w14:textId="77777777" w:rsidR="00041D54" w:rsidRDefault="00041D54" w:rsidP="00041D54">
            <w:pPr>
              <w:pStyle w:val="TB0"/>
              <w:ind w:firstLine="840"/>
            </w:pPr>
            <w:r>
              <w:lastRenderedPageBreak/>
              <w:t>SECTIONS {</w:t>
            </w:r>
          </w:p>
          <w:p w14:paraId="462806A0" w14:textId="77777777" w:rsidR="00041D54" w:rsidRDefault="00041D54" w:rsidP="00041D54">
            <w:pPr>
              <w:pStyle w:val="TB0"/>
              <w:ind w:firstLine="840"/>
            </w:pPr>
            <w:r>
              <w:t xml:space="preserve">    …</w:t>
            </w:r>
          </w:p>
          <w:p w14:paraId="0892FFDF" w14:textId="77777777" w:rsidR="00041D54" w:rsidRDefault="00041D54" w:rsidP="00041D54">
            <w:pPr>
              <w:pStyle w:val="TB0"/>
              <w:ind w:firstLine="840"/>
            </w:pPr>
            <w:r>
              <w:t xml:space="preserve">    .intvecs (_intvecs_base_address) : AT (_intvecs_base_address) {</w:t>
            </w:r>
          </w:p>
          <w:p w14:paraId="0A6EB607" w14:textId="77777777" w:rsidR="00041D54" w:rsidRDefault="00041D54" w:rsidP="00041D54">
            <w:pPr>
              <w:pStyle w:val="TB0"/>
              <w:ind w:firstLine="840"/>
            </w:pPr>
            <w:r>
              <w:t xml:space="preserve">        KEEP (*(.intvecs))</w:t>
            </w:r>
          </w:p>
          <w:p w14:paraId="5449DDDE" w14:textId="77777777" w:rsidR="00041D54" w:rsidRDefault="00041D54" w:rsidP="00041D54">
            <w:pPr>
              <w:pStyle w:val="TB0"/>
              <w:ind w:firstLine="840"/>
            </w:pPr>
            <w:r>
              <w:t>} &gt; REGION_TEXT</w:t>
            </w:r>
          </w:p>
          <w:p w14:paraId="30D177C0" w14:textId="77777777" w:rsidR="00041D54" w:rsidRDefault="00041D54" w:rsidP="00041D54">
            <w:pPr>
              <w:pStyle w:val="TB0"/>
              <w:ind w:firstLine="840"/>
            </w:pPr>
            <w:r>
              <w:t>…</w:t>
            </w:r>
          </w:p>
          <w:p w14:paraId="6EEBBC04" w14:textId="77777777" w:rsidR="00041D54" w:rsidRPr="00D21896" w:rsidRDefault="00041D54" w:rsidP="00041D54">
            <w:pPr>
              <w:pStyle w:val="TB0"/>
              <w:ind w:firstLineChars="500" w:firstLine="900"/>
            </w:pPr>
            <w:r>
              <w:t>}</w:t>
            </w:r>
          </w:p>
        </w:tc>
      </w:tr>
    </w:tbl>
    <w:p w14:paraId="56D4E531" w14:textId="77777777" w:rsidR="00041D54" w:rsidRPr="00D21896" w:rsidRDefault="00041D54" w:rsidP="00041D54">
      <w:pPr>
        <w:ind w:firstLine="420"/>
        <w:rPr>
          <w:color w:val="000000" w:themeColor="text1"/>
        </w:rPr>
      </w:pPr>
      <w:r w:rsidRPr="00531174">
        <w:rPr>
          <w:color w:val="000000" w:themeColor="text1"/>
        </w:rPr>
        <w:t>.intvecs</w:t>
      </w:r>
      <w:r w:rsidRPr="00D21896">
        <w:rPr>
          <w:rFonts w:hint="eastAsia"/>
          <w:color w:val="000000" w:themeColor="text1"/>
        </w:rPr>
        <w:t>是这个</w:t>
      </w:r>
      <w:r w:rsidRPr="00D21896">
        <w:rPr>
          <w:rFonts w:hint="eastAsia"/>
          <w:color w:val="000000" w:themeColor="text1"/>
        </w:rPr>
        <w:t>section</w:t>
      </w:r>
      <w:r w:rsidRPr="00D21896">
        <w:rPr>
          <w:rFonts w:hint="eastAsia"/>
          <w:color w:val="000000" w:themeColor="text1"/>
        </w:rPr>
        <w:t>的名称，其后跟的冒号和大括号是必须的，指定了这个</w:t>
      </w:r>
      <w:r w:rsidRPr="00D21896">
        <w:rPr>
          <w:rFonts w:hint="eastAsia"/>
          <w:color w:val="000000" w:themeColor="text1"/>
        </w:rPr>
        <w:t>section</w:t>
      </w:r>
      <w:r w:rsidRPr="00D21896">
        <w:rPr>
          <w:rFonts w:hint="eastAsia"/>
          <w:color w:val="000000" w:themeColor="text1"/>
        </w:rPr>
        <w:t>的描述范围。</w:t>
      </w:r>
    </w:p>
    <w:p w14:paraId="40696590" w14:textId="77777777" w:rsidR="00041D54" w:rsidRPr="00D21896" w:rsidRDefault="00041D54" w:rsidP="00041D54">
      <w:pPr>
        <w:ind w:firstLine="420"/>
        <w:rPr>
          <w:color w:val="000000" w:themeColor="text1"/>
        </w:rPr>
      </w:pPr>
      <w:r w:rsidRPr="00D21896">
        <w:rPr>
          <w:color w:val="000000" w:themeColor="text1"/>
        </w:rPr>
        <w:t>KEEP(*(</w:t>
      </w:r>
      <w:r>
        <w:t>.intvecs</w:t>
      </w:r>
      <w:r w:rsidRPr="00D21896">
        <w:rPr>
          <w:color w:val="000000" w:themeColor="text1"/>
        </w:rPr>
        <w:t>))</w:t>
      </w:r>
      <w:r w:rsidRPr="00D21896">
        <w:rPr>
          <w:color w:val="000000" w:themeColor="text1"/>
        </w:rPr>
        <w:t>：</w:t>
      </w:r>
      <w:r w:rsidRPr="00D21896">
        <w:rPr>
          <w:color w:val="000000" w:themeColor="text1"/>
        </w:rPr>
        <w:t>KEEP()</w:t>
      </w:r>
      <w:r w:rsidRPr="00D21896">
        <w:rPr>
          <w:color w:val="000000" w:themeColor="text1"/>
        </w:rPr>
        <w:t>命令用于告诉链接器，链接时需要保留的</w:t>
      </w:r>
      <w:r w:rsidRPr="00D21896">
        <w:rPr>
          <w:color w:val="000000" w:themeColor="text1"/>
        </w:rPr>
        <w:t>section</w:t>
      </w:r>
      <w:r w:rsidRPr="00D21896">
        <w:rPr>
          <w:color w:val="000000" w:themeColor="text1"/>
        </w:rPr>
        <w:t>，不能过滤掉。这是因为在链接输入时，链接器可能将某些认为不需要的</w:t>
      </w:r>
      <w:r w:rsidRPr="00D21896">
        <w:rPr>
          <w:color w:val="000000" w:themeColor="text1"/>
        </w:rPr>
        <w:t>section</w:t>
      </w:r>
      <w:r w:rsidRPr="00D21896">
        <w:rPr>
          <w:color w:val="000000" w:themeColor="text1"/>
        </w:rPr>
        <w:t>过滤掉。</w:t>
      </w:r>
      <w:r w:rsidRPr="00D21896">
        <w:rPr>
          <w:rFonts w:hint="eastAsia"/>
          <w:color w:val="000000" w:themeColor="text1"/>
        </w:rPr>
        <w:t>*</w:t>
      </w:r>
      <w:r w:rsidRPr="00D21896">
        <w:rPr>
          <w:rFonts w:hint="eastAsia"/>
          <w:color w:val="000000" w:themeColor="text1"/>
        </w:rPr>
        <w:t>是一个通配符，代表所有输入的中间文件。（</w:t>
      </w:r>
      <w:r>
        <w:t>.intvecs</w:t>
      </w:r>
      <w:r w:rsidRPr="00D21896">
        <w:rPr>
          <w:rFonts w:hint="eastAsia"/>
          <w:color w:val="000000" w:themeColor="text1"/>
        </w:rPr>
        <w:t>）是指向中间文件中名字为</w:t>
      </w:r>
      <w:r>
        <w:t>.intvecs</w:t>
      </w:r>
      <w:r w:rsidRPr="00D21896">
        <w:rPr>
          <w:rFonts w:hint="eastAsia"/>
          <w:color w:val="000000" w:themeColor="text1"/>
        </w:rPr>
        <w:t>的</w:t>
      </w:r>
      <w:r w:rsidRPr="00D21896">
        <w:rPr>
          <w:rFonts w:hint="eastAsia"/>
          <w:color w:val="000000" w:themeColor="text1"/>
        </w:rPr>
        <w:t>section</w:t>
      </w:r>
      <w:r w:rsidRPr="00D21896">
        <w:rPr>
          <w:rFonts w:hint="eastAsia"/>
          <w:color w:val="000000" w:themeColor="text1"/>
        </w:rPr>
        <w:t>。上面已经提到，链接需要把多个中间文件链接成一个目标文件。所以，这句语句会把所有输入的中间文件中的名字为</w:t>
      </w:r>
      <w:r>
        <w:t>.intvecs</w:t>
      </w:r>
      <w:r w:rsidRPr="00D21896">
        <w:rPr>
          <w:rFonts w:hint="eastAsia"/>
          <w:color w:val="000000" w:themeColor="text1"/>
        </w:rPr>
        <w:t>的</w:t>
      </w:r>
      <w:r w:rsidRPr="00D21896">
        <w:rPr>
          <w:rFonts w:hint="eastAsia"/>
          <w:color w:val="000000" w:themeColor="text1"/>
        </w:rPr>
        <w:t>section</w:t>
      </w:r>
      <w:r w:rsidRPr="00D21896">
        <w:rPr>
          <w:rFonts w:hint="eastAsia"/>
          <w:color w:val="000000" w:themeColor="text1"/>
        </w:rPr>
        <w:t>，输出到了目标文件中的名字叫</w:t>
      </w:r>
      <w:r>
        <w:t>intvecs</w:t>
      </w:r>
      <w:r w:rsidRPr="00D21896">
        <w:rPr>
          <w:rFonts w:hint="eastAsia"/>
          <w:color w:val="000000" w:themeColor="text1"/>
        </w:rPr>
        <w:t>的</w:t>
      </w:r>
      <w:r w:rsidRPr="00D21896">
        <w:rPr>
          <w:rFonts w:hint="eastAsia"/>
          <w:color w:val="000000" w:themeColor="text1"/>
        </w:rPr>
        <w:t>section</w:t>
      </w:r>
      <w:r w:rsidRPr="00D21896">
        <w:rPr>
          <w:rFonts w:hint="eastAsia"/>
          <w:color w:val="000000" w:themeColor="text1"/>
        </w:rPr>
        <w:t>。</w:t>
      </w:r>
    </w:p>
    <w:p w14:paraId="266A1A35" w14:textId="74D9110B" w:rsidR="00041D54" w:rsidRDefault="00041D54" w:rsidP="00041D54">
      <w:pPr>
        <w:ind w:firstLine="420"/>
        <w:rPr>
          <w:color w:val="000000" w:themeColor="text1"/>
        </w:rPr>
      </w:pPr>
      <w:r w:rsidRPr="00D21896">
        <w:rPr>
          <w:color w:val="000000" w:themeColor="text1"/>
        </w:rPr>
        <w:t>接着</w:t>
      </w:r>
      <w:r w:rsidRPr="00D21896">
        <w:rPr>
          <w:rFonts w:asciiTheme="minorEastAsia" w:eastAsiaTheme="minorEastAsia" w:hAnsiTheme="minorEastAsia"/>
          <w:color w:val="000000" w:themeColor="text1"/>
        </w:rPr>
        <w:t>‘</w:t>
      </w:r>
      <w:r w:rsidRPr="00531174">
        <w:rPr>
          <w:color w:val="000000" w:themeColor="text1"/>
        </w:rPr>
        <w:t>&gt; REGION_TEXT</w:t>
      </w:r>
      <w:r w:rsidRPr="00D21896">
        <w:rPr>
          <w:rFonts w:hint="eastAsia"/>
          <w:color w:val="000000" w:themeColor="text1"/>
        </w:rPr>
        <w:t>’语句的意思是指把</w:t>
      </w:r>
      <w:r>
        <w:t>intvecs</w:t>
      </w:r>
      <w:r w:rsidRPr="00D21896">
        <w:rPr>
          <w:rFonts w:hint="eastAsia"/>
          <w:color w:val="000000" w:themeColor="text1"/>
        </w:rPr>
        <w:t>这个</w:t>
      </w:r>
      <w:r w:rsidRPr="00D21896">
        <w:rPr>
          <w:rFonts w:hint="eastAsia"/>
          <w:color w:val="000000" w:themeColor="text1"/>
        </w:rPr>
        <w:t>section</w:t>
      </w:r>
      <w:r w:rsidRPr="00D21896">
        <w:rPr>
          <w:rFonts w:hint="eastAsia"/>
          <w:color w:val="000000" w:themeColor="text1"/>
        </w:rPr>
        <w:t>放到在</w:t>
      </w:r>
      <w:r w:rsidRPr="00D21896">
        <w:rPr>
          <w:rFonts w:hint="eastAsia"/>
          <w:color w:val="000000" w:themeColor="text1"/>
        </w:rPr>
        <w:t>MEMORY</w:t>
      </w:r>
      <w:r w:rsidRPr="00D21896">
        <w:rPr>
          <w:rFonts w:hint="eastAsia"/>
          <w:color w:val="000000" w:themeColor="text1"/>
        </w:rPr>
        <w:t>命令中定义的名为</w:t>
      </w:r>
      <w:r w:rsidRPr="00531174">
        <w:rPr>
          <w:color w:val="000000" w:themeColor="text1"/>
        </w:rPr>
        <w:t>REGION_TEXT</w:t>
      </w:r>
      <w:r w:rsidRPr="00D21896">
        <w:rPr>
          <w:rFonts w:hint="eastAsia"/>
          <w:color w:val="000000" w:themeColor="text1"/>
        </w:rPr>
        <w:t>存储区域中。</w:t>
      </w:r>
    </w:p>
    <w:p w14:paraId="466FD24D" w14:textId="77777777" w:rsidR="00041D54" w:rsidRPr="00D21896" w:rsidRDefault="00041D54" w:rsidP="00041D54">
      <w:pPr>
        <w:ind w:firstLine="420"/>
        <w:rPr>
          <w:color w:val="000000" w:themeColor="text1"/>
        </w:rPr>
      </w:pPr>
    </w:p>
    <w:p w14:paraId="260EA1FB" w14:textId="0E5D15CA" w:rsidR="00041D54" w:rsidRPr="00D21896" w:rsidRDefault="00041D54" w:rsidP="00041D54">
      <w:pPr>
        <w:pStyle w:val="3"/>
      </w:pPr>
      <w:bookmarkStart w:id="650" w:name="_Toc86943568"/>
      <w:r>
        <w:t>4.7.2 GPIO</w:t>
      </w:r>
      <w:r w:rsidRPr="00D21896">
        <w:rPr>
          <w:rFonts w:hint="eastAsia"/>
        </w:rPr>
        <w:t>工程中</w:t>
      </w:r>
      <w:r w:rsidRPr="00D21896">
        <w:t>链接文件</w:t>
      </w:r>
      <w:r w:rsidRPr="00D21896">
        <w:rPr>
          <w:rFonts w:hint="eastAsia"/>
        </w:rPr>
        <w:t>分析</w:t>
      </w:r>
      <w:r>
        <w:rPr>
          <w:rFonts w:hint="eastAsia"/>
        </w:rPr>
        <w:t>（李苗</w:t>
      </w:r>
      <w:r>
        <w:rPr>
          <w:rFonts w:hint="eastAsia"/>
        </w:rPr>
        <w:t>2</w:t>
      </w:r>
      <w:r>
        <w:t>0211018</w:t>
      </w:r>
      <w:r>
        <w:rPr>
          <w:rFonts w:hint="eastAsia"/>
        </w:rPr>
        <w:t>改）</w:t>
      </w:r>
      <w:bookmarkEnd w:id="650"/>
    </w:p>
    <w:p w14:paraId="1A68E856" w14:textId="6356AB6E" w:rsidR="00041D54" w:rsidRDefault="00041D54" w:rsidP="00041D54">
      <w:pPr>
        <w:ind w:firstLine="420"/>
        <w:rPr>
          <w:color w:val="000000" w:themeColor="text1"/>
        </w:rPr>
      </w:pPr>
      <w:r w:rsidRPr="00D21896">
        <w:rPr>
          <w:rFonts w:hint="eastAsia"/>
          <w:color w:val="000000" w:themeColor="text1"/>
        </w:rPr>
        <w:t>表</w:t>
      </w:r>
      <w:r w:rsidRPr="00312D62">
        <w:rPr>
          <w:color w:val="000000" w:themeColor="text1"/>
          <w:lang w:val="es-ES"/>
        </w:rPr>
        <w:t>4-</w:t>
      </w:r>
      <w:r w:rsidR="006764A8">
        <w:rPr>
          <w:color w:val="000000" w:themeColor="text1"/>
          <w:lang w:val="es-ES"/>
        </w:rPr>
        <w:t>2</w:t>
      </w:r>
      <w:r w:rsidRPr="00D21896">
        <w:rPr>
          <w:rFonts w:hint="eastAsia"/>
          <w:color w:val="000000" w:themeColor="text1"/>
        </w:rPr>
        <w:t>给出了</w:t>
      </w:r>
      <w:r w:rsidRPr="00312D62">
        <w:rPr>
          <w:lang w:val="es-ES"/>
        </w:rPr>
        <w:t>GPIO-Output-Compo</w:t>
      </w:r>
      <w:r>
        <w:rPr>
          <w:lang w:val="es-ES"/>
        </w:rPr>
        <w:t>nent</w:t>
      </w:r>
      <w:r w:rsidRPr="00D21896">
        <w:rPr>
          <w:rFonts w:hint="eastAsia"/>
          <w:color w:val="000000" w:themeColor="text1"/>
        </w:rPr>
        <w:t>工程的</w:t>
      </w:r>
      <w:r w:rsidRPr="00DD5BEB">
        <w:rPr>
          <w:color w:val="000000" w:themeColor="text1"/>
          <w:lang w:val="es-ES"/>
        </w:rPr>
        <w:t>STM32L431RCTX_FLASH.ld</w:t>
      </w:r>
      <w:r w:rsidRPr="00D21896">
        <w:rPr>
          <w:rFonts w:hint="eastAsia"/>
          <w:color w:val="000000" w:themeColor="text1"/>
        </w:rPr>
        <w:t>文件的简要分析</w:t>
      </w:r>
      <w:r w:rsidRPr="00312D62">
        <w:rPr>
          <w:rFonts w:hint="eastAsia"/>
          <w:color w:val="000000" w:themeColor="text1"/>
          <w:lang w:val="es-ES"/>
        </w:rPr>
        <w:t>，</w:t>
      </w:r>
      <w:r w:rsidRPr="00D21896">
        <w:rPr>
          <w:rFonts w:hint="eastAsia"/>
          <w:color w:val="000000" w:themeColor="text1"/>
        </w:rPr>
        <w:t>分析中只抽取与程序、数据安排相关部分说明</w:t>
      </w:r>
      <w:r w:rsidRPr="00312D62">
        <w:rPr>
          <w:rFonts w:hint="eastAsia"/>
          <w:color w:val="000000" w:themeColor="text1"/>
          <w:lang w:val="es-ES"/>
        </w:rPr>
        <w:t>，</w:t>
      </w:r>
      <w:r w:rsidRPr="00D21896">
        <w:rPr>
          <w:rFonts w:hint="eastAsia"/>
          <w:color w:val="000000" w:themeColor="text1"/>
        </w:rPr>
        <w:t>其他部分略去</w:t>
      </w:r>
      <w:r w:rsidRPr="00312D62">
        <w:rPr>
          <w:rFonts w:hint="eastAsia"/>
          <w:color w:val="000000" w:themeColor="text1"/>
          <w:lang w:val="es-ES"/>
        </w:rPr>
        <w:t>，</w:t>
      </w:r>
      <w:r w:rsidRPr="00D21896">
        <w:rPr>
          <w:rFonts w:hint="eastAsia"/>
          <w:color w:val="000000" w:themeColor="text1"/>
        </w:rPr>
        <w:t>相关</w:t>
      </w:r>
      <w:r w:rsidRPr="00D21896">
        <w:rPr>
          <w:color w:val="000000" w:themeColor="text1"/>
        </w:rPr>
        <w:t>的语法介绍</w:t>
      </w:r>
      <w:r w:rsidRPr="00D21896">
        <w:rPr>
          <w:rFonts w:hint="eastAsia"/>
          <w:color w:val="000000" w:themeColor="text1"/>
        </w:rPr>
        <w:t>可以</w:t>
      </w:r>
      <w:r w:rsidRPr="00D21896">
        <w:rPr>
          <w:color w:val="000000" w:themeColor="text1"/>
        </w:rPr>
        <w:t>参见上一小节内容</w:t>
      </w:r>
      <w:r w:rsidRPr="00D21896">
        <w:rPr>
          <w:rFonts w:hint="eastAsia"/>
          <w:color w:val="000000" w:themeColor="text1"/>
        </w:rPr>
        <w:t>。这个文件在同一芯片的所有工程中，原则上不改变。</w:t>
      </w:r>
    </w:p>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81"/>
      </w:tblGrid>
      <w:tr w:rsidR="00041D54" w:rsidRPr="00631DFE" w14:paraId="09F60CA5" w14:textId="77777777" w:rsidTr="00041D54">
        <w:trPr>
          <w:jc w:val="center"/>
        </w:trPr>
        <w:tc>
          <w:tcPr>
            <w:tcW w:w="5000" w:type="pct"/>
            <w:vAlign w:val="center"/>
          </w:tcPr>
          <w:p w14:paraId="45A5F007" w14:textId="63E15E6C" w:rsidR="00041D54" w:rsidRPr="00631DFE" w:rsidRDefault="00041D54" w:rsidP="00041D54">
            <w:pPr>
              <w:pStyle w:val="6"/>
              <w:framePr w:wrap="around"/>
              <w:outlineLvl w:val="5"/>
            </w:pPr>
            <w:r w:rsidRPr="00631DFE">
              <w:rPr>
                <w:rFonts w:hint="eastAsia"/>
              </w:rPr>
              <w:t>表</w:t>
            </w:r>
            <w:r w:rsidRPr="00631DFE">
              <w:rPr>
                <w:rFonts w:hint="eastAsia"/>
              </w:rPr>
              <w:t>4-</w:t>
            </w:r>
            <w:r w:rsidR="006764A8">
              <w:t>2</w:t>
            </w:r>
            <w:r w:rsidRPr="00631DFE">
              <w:rPr>
                <w:rFonts w:hint="eastAsia"/>
              </w:rPr>
              <w:t xml:space="preserve"> </w:t>
            </w:r>
            <w:r w:rsidRPr="00631DFE">
              <w:rPr>
                <w:rFonts w:hint="eastAsia"/>
              </w:rPr>
              <w:t>链接文件简明分析</w:t>
            </w:r>
          </w:p>
        </w:tc>
      </w:tr>
    </w:tbl>
    <w:tbl>
      <w:tblPr>
        <w:tblStyle w:val="a3"/>
        <w:tblW w:w="5000" w:type="pct"/>
        <w:jc w:val="center"/>
        <w:tblBorders>
          <w:top w:val="single" w:sz="8" w:space="0" w:color="auto"/>
          <w:left w:val="none" w:sz="0" w:space="0" w:color="auto"/>
          <w:bottom w:val="single" w:sz="8" w:space="0" w:color="auto"/>
          <w:right w:val="none" w:sz="0" w:space="0" w:color="auto"/>
        </w:tblBorders>
        <w:tblLayout w:type="fixed"/>
        <w:tblLook w:val="04A0" w:firstRow="1" w:lastRow="0" w:firstColumn="1" w:lastColumn="0" w:noHBand="0" w:noVBand="1"/>
      </w:tblPr>
      <w:tblGrid>
        <w:gridCol w:w="1495"/>
        <w:gridCol w:w="3162"/>
        <w:gridCol w:w="2826"/>
        <w:gridCol w:w="2098"/>
      </w:tblGrid>
      <w:tr w:rsidR="00041D54" w:rsidRPr="00631DFE" w14:paraId="23526BA3" w14:textId="77777777" w:rsidTr="00041D54">
        <w:trPr>
          <w:jc w:val="center"/>
        </w:trPr>
        <w:tc>
          <w:tcPr>
            <w:tcW w:w="780" w:type="pct"/>
            <w:vAlign w:val="center"/>
          </w:tcPr>
          <w:p w14:paraId="3F4FD016" w14:textId="77777777" w:rsidR="00041D54" w:rsidRPr="00631DFE" w:rsidRDefault="00041D54" w:rsidP="00041D54">
            <w:pPr>
              <w:pStyle w:val="TB"/>
            </w:pPr>
            <w:r w:rsidRPr="00631DFE">
              <w:rPr>
                <w:rFonts w:hint="eastAsia"/>
              </w:rPr>
              <w:t>顺序</w:t>
            </w:r>
            <w:r w:rsidRPr="00631DFE">
              <w:rPr>
                <w:rFonts w:hint="eastAsia"/>
              </w:rPr>
              <w:t>/</w:t>
            </w:r>
            <w:r w:rsidRPr="00631DFE">
              <w:rPr>
                <w:rFonts w:hint="eastAsia"/>
              </w:rPr>
              <w:t>命令</w:t>
            </w:r>
          </w:p>
        </w:tc>
        <w:tc>
          <w:tcPr>
            <w:tcW w:w="1650" w:type="pct"/>
            <w:vAlign w:val="center"/>
          </w:tcPr>
          <w:p w14:paraId="73EEB408" w14:textId="77777777" w:rsidR="00041D54" w:rsidRPr="00631DFE" w:rsidRDefault="00041D54" w:rsidP="00041D54">
            <w:pPr>
              <w:pStyle w:val="TB"/>
            </w:pPr>
            <w:r w:rsidRPr="00631DFE">
              <w:rPr>
                <w:rFonts w:hint="eastAsia"/>
              </w:rPr>
              <w:t>内容</w:t>
            </w:r>
          </w:p>
        </w:tc>
        <w:tc>
          <w:tcPr>
            <w:tcW w:w="1475" w:type="pct"/>
            <w:vAlign w:val="center"/>
          </w:tcPr>
          <w:p w14:paraId="277D8128" w14:textId="77777777" w:rsidR="00041D54" w:rsidRPr="00631DFE" w:rsidRDefault="00041D54" w:rsidP="00041D54">
            <w:pPr>
              <w:pStyle w:val="TB"/>
            </w:pPr>
            <w:r>
              <w:rPr>
                <w:rFonts w:hint="eastAsia"/>
              </w:rPr>
              <w:t>解析</w:t>
            </w:r>
          </w:p>
        </w:tc>
        <w:tc>
          <w:tcPr>
            <w:tcW w:w="1095" w:type="pct"/>
            <w:vAlign w:val="center"/>
          </w:tcPr>
          <w:p w14:paraId="14D0A4E4" w14:textId="77777777" w:rsidR="00041D54" w:rsidRPr="00631DFE" w:rsidRDefault="00041D54" w:rsidP="00041D54">
            <w:pPr>
              <w:pStyle w:val="TB"/>
            </w:pPr>
            <w:r w:rsidRPr="00631DFE">
              <w:rPr>
                <w:rFonts w:hint="eastAsia"/>
              </w:rPr>
              <w:t>简要说明</w:t>
            </w:r>
          </w:p>
        </w:tc>
      </w:tr>
      <w:tr w:rsidR="00041D54" w:rsidRPr="00631DFE" w14:paraId="5C0EC41D" w14:textId="77777777" w:rsidTr="00041D54">
        <w:trPr>
          <w:jc w:val="center"/>
        </w:trPr>
        <w:tc>
          <w:tcPr>
            <w:tcW w:w="780" w:type="pct"/>
            <w:vMerge w:val="restart"/>
            <w:vAlign w:val="center"/>
          </w:tcPr>
          <w:p w14:paraId="2BF81785" w14:textId="77777777" w:rsidR="00041D54" w:rsidRDefault="00041D54" w:rsidP="00041D54">
            <w:pPr>
              <w:pStyle w:val="TB0"/>
            </w:pPr>
            <w:r w:rsidRPr="00DD5BEB">
              <w:t>MEMORY</w:t>
            </w:r>
          </w:p>
          <w:p w14:paraId="67AB11D8" w14:textId="77777777" w:rsidR="00041D54" w:rsidRPr="00DD5BEB" w:rsidRDefault="00041D54" w:rsidP="00041D54">
            <w:pPr>
              <w:pStyle w:val="TB0"/>
            </w:pPr>
            <w:r w:rsidRPr="00DD5BEB">
              <w:rPr>
                <w:rFonts w:hint="eastAsia"/>
              </w:rPr>
              <w:t>定义和划分存储空间可用的资源</w:t>
            </w:r>
          </w:p>
        </w:tc>
        <w:tc>
          <w:tcPr>
            <w:tcW w:w="1650" w:type="pct"/>
            <w:vAlign w:val="center"/>
          </w:tcPr>
          <w:p w14:paraId="28D88514" w14:textId="77777777" w:rsidR="00041D54" w:rsidRPr="00B10320" w:rsidRDefault="00041D54" w:rsidP="00041D54">
            <w:pPr>
              <w:pStyle w:val="TB0"/>
              <w:rPr>
                <w:rFonts w:asciiTheme="minorEastAsia" w:eastAsiaTheme="minorEastAsia" w:hAnsiTheme="minorEastAsia"/>
              </w:rPr>
            </w:pPr>
            <w:r w:rsidRPr="00B10320">
              <w:rPr>
                <w:rFonts w:asciiTheme="minorEastAsia" w:eastAsiaTheme="minorEastAsia" w:hAnsiTheme="minorEastAsia"/>
              </w:rPr>
              <w:t xml:space="preserve">INTVEC(rx) : ORIGIN =MCU_FLASH_ADDR_START + MCU_SECTO RSIZE * GEC_USER_SECTOR_START </w:t>
            </w:r>
          </w:p>
        </w:tc>
        <w:tc>
          <w:tcPr>
            <w:tcW w:w="1475" w:type="pct"/>
            <w:vAlign w:val="center"/>
          </w:tcPr>
          <w:p w14:paraId="1576228A" w14:textId="77777777" w:rsidR="00041D54" w:rsidRDefault="00041D54" w:rsidP="00041D54">
            <w:pPr>
              <w:pStyle w:val="TB0"/>
            </w:pPr>
            <w:r>
              <w:t>0</w:t>
            </w:r>
            <w:r>
              <w:rPr>
                <w:rFonts w:hint="eastAsia"/>
              </w:rPr>
              <w:t>x</w:t>
            </w:r>
            <w:r>
              <w:t>08000000 + 2K * 26 = 0x0800D000</w:t>
            </w:r>
          </w:p>
        </w:tc>
        <w:tc>
          <w:tcPr>
            <w:tcW w:w="1095" w:type="pct"/>
            <w:vMerge w:val="restart"/>
            <w:vAlign w:val="center"/>
          </w:tcPr>
          <w:p w14:paraId="7017CC8A" w14:textId="77777777" w:rsidR="00041D54" w:rsidRPr="00B10320" w:rsidRDefault="00041D54" w:rsidP="00041D54">
            <w:pPr>
              <w:pStyle w:val="TB0"/>
            </w:pPr>
            <w:r>
              <w:rPr>
                <w:rFonts w:hint="eastAsia"/>
              </w:rPr>
              <w:t>分别定义中断向量表、</w:t>
            </w:r>
            <w:r>
              <w:rPr>
                <w:rFonts w:hint="eastAsia"/>
              </w:rPr>
              <w:t>Fla</w:t>
            </w:r>
            <w:r>
              <w:t>sh</w:t>
            </w:r>
            <w:r>
              <w:rPr>
                <w:rFonts w:hint="eastAsia"/>
              </w:rPr>
              <w:t>代码区、</w:t>
            </w:r>
            <w:r>
              <w:rPr>
                <w:rFonts w:hint="eastAsia"/>
              </w:rPr>
              <w:t>User</w:t>
            </w:r>
            <w:r>
              <w:rPr>
                <w:rFonts w:hint="eastAsia"/>
              </w:rPr>
              <w:t>的</w:t>
            </w:r>
            <w:r>
              <w:rPr>
                <w:rFonts w:hint="eastAsia"/>
              </w:rPr>
              <w:t>R</w:t>
            </w:r>
            <w:r>
              <w:t>AM</w:t>
            </w:r>
            <w:r>
              <w:rPr>
                <w:rFonts w:hint="eastAsia"/>
              </w:rPr>
              <w:t>空间</w:t>
            </w:r>
          </w:p>
        </w:tc>
      </w:tr>
      <w:tr w:rsidR="00041D54" w:rsidRPr="00631DFE" w14:paraId="56F39D55" w14:textId="77777777" w:rsidTr="00041D54">
        <w:trPr>
          <w:jc w:val="center"/>
        </w:trPr>
        <w:tc>
          <w:tcPr>
            <w:tcW w:w="780" w:type="pct"/>
            <w:vMerge/>
            <w:vAlign w:val="center"/>
          </w:tcPr>
          <w:p w14:paraId="3D8681A6" w14:textId="77777777" w:rsidR="00041D54" w:rsidRPr="00DD5BEB" w:rsidRDefault="00041D54" w:rsidP="00041D54">
            <w:pPr>
              <w:pStyle w:val="TB0"/>
            </w:pPr>
          </w:p>
        </w:tc>
        <w:tc>
          <w:tcPr>
            <w:tcW w:w="1650" w:type="pct"/>
            <w:vAlign w:val="center"/>
          </w:tcPr>
          <w:p w14:paraId="6C289378" w14:textId="77777777" w:rsidR="00041D54" w:rsidRPr="00B10320" w:rsidRDefault="00041D54" w:rsidP="00041D54">
            <w:pPr>
              <w:pStyle w:val="TB0"/>
              <w:rPr>
                <w:rFonts w:asciiTheme="minorEastAsia" w:eastAsiaTheme="minorEastAsia" w:hAnsiTheme="minorEastAsia"/>
              </w:rPr>
            </w:pPr>
            <w:r w:rsidRPr="005F606D">
              <w:rPr>
                <w:rFonts w:asciiTheme="minorEastAsia" w:eastAsiaTheme="minorEastAsia" w:hAnsiTheme="minorEastAsia"/>
              </w:rPr>
              <w:t>FLASH (rx) : ORIGIN = MCU_FLASH_ADDR_START + MCU_SECTORSIZE * (GEC_USER_SECTOR_START + 1)</w:t>
            </w:r>
          </w:p>
        </w:tc>
        <w:tc>
          <w:tcPr>
            <w:tcW w:w="1475" w:type="pct"/>
            <w:vAlign w:val="center"/>
          </w:tcPr>
          <w:p w14:paraId="6BAE5E73" w14:textId="77777777" w:rsidR="00041D54" w:rsidRDefault="00041D54" w:rsidP="00041D54">
            <w:pPr>
              <w:pStyle w:val="TB0"/>
            </w:pPr>
            <w:r>
              <w:t>0</w:t>
            </w:r>
            <w:r>
              <w:rPr>
                <w:rFonts w:hint="eastAsia"/>
              </w:rPr>
              <w:t>x</w:t>
            </w:r>
            <w:r>
              <w:t>08000000 + 2K * (26 + 1) = 0x0800D800</w:t>
            </w:r>
          </w:p>
        </w:tc>
        <w:tc>
          <w:tcPr>
            <w:tcW w:w="1095" w:type="pct"/>
            <w:vMerge/>
            <w:vAlign w:val="center"/>
          </w:tcPr>
          <w:p w14:paraId="1B6A455C" w14:textId="77777777" w:rsidR="00041D54" w:rsidRDefault="00041D54" w:rsidP="00041D54">
            <w:pPr>
              <w:pStyle w:val="TB0"/>
            </w:pPr>
          </w:p>
        </w:tc>
      </w:tr>
      <w:tr w:rsidR="00041D54" w:rsidRPr="00631DFE" w14:paraId="53A911A9" w14:textId="77777777" w:rsidTr="00041D54">
        <w:trPr>
          <w:jc w:val="center"/>
        </w:trPr>
        <w:tc>
          <w:tcPr>
            <w:tcW w:w="780" w:type="pct"/>
            <w:vMerge/>
            <w:vAlign w:val="center"/>
          </w:tcPr>
          <w:p w14:paraId="5AE7A796" w14:textId="77777777" w:rsidR="00041D54" w:rsidRPr="00DD5BEB" w:rsidRDefault="00041D54" w:rsidP="00041D54">
            <w:pPr>
              <w:pStyle w:val="TB0"/>
            </w:pPr>
          </w:p>
        </w:tc>
        <w:tc>
          <w:tcPr>
            <w:tcW w:w="1650" w:type="pct"/>
            <w:vAlign w:val="center"/>
          </w:tcPr>
          <w:p w14:paraId="0414F9F1" w14:textId="77777777" w:rsidR="00041D54" w:rsidRPr="00B10320" w:rsidRDefault="00041D54" w:rsidP="00041D54">
            <w:pPr>
              <w:pStyle w:val="TB0"/>
              <w:rPr>
                <w:rFonts w:asciiTheme="minorEastAsia" w:eastAsiaTheme="minorEastAsia" w:hAnsiTheme="minorEastAsia"/>
              </w:rPr>
            </w:pPr>
            <w:r w:rsidRPr="005F606D">
              <w:rPr>
                <w:rFonts w:asciiTheme="minorEastAsia" w:eastAsiaTheme="minorEastAsia" w:hAnsiTheme="minorEastAsia"/>
              </w:rPr>
              <w:t>RAM (rwx) : ORIGIN = GEC_USER_RAM_START</w:t>
            </w:r>
          </w:p>
        </w:tc>
        <w:tc>
          <w:tcPr>
            <w:tcW w:w="1475" w:type="pct"/>
            <w:vAlign w:val="center"/>
          </w:tcPr>
          <w:p w14:paraId="33C53ADD" w14:textId="77777777" w:rsidR="00041D54" w:rsidRDefault="00041D54" w:rsidP="00041D54">
            <w:pPr>
              <w:pStyle w:val="TB0"/>
            </w:pPr>
            <w:r>
              <w:rPr>
                <w:rFonts w:hint="eastAsia"/>
              </w:rPr>
              <w:t>0</w:t>
            </w:r>
            <w:r>
              <w:t>x20002000</w:t>
            </w:r>
          </w:p>
        </w:tc>
        <w:tc>
          <w:tcPr>
            <w:tcW w:w="1095" w:type="pct"/>
            <w:vMerge/>
            <w:vAlign w:val="center"/>
          </w:tcPr>
          <w:p w14:paraId="306FFF7C" w14:textId="77777777" w:rsidR="00041D54" w:rsidRDefault="00041D54" w:rsidP="00041D54">
            <w:pPr>
              <w:pStyle w:val="TB0"/>
            </w:pPr>
          </w:p>
        </w:tc>
      </w:tr>
      <w:tr w:rsidR="00041D54" w:rsidRPr="00631DFE" w14:paraId="738EF6F3" w14:textId="77777777" w:rsidTr="00041D54">
        <w:trPr>
          <w:jc w:val="center"/>
        </w:trPr>
        <w:tc>
          <w:tcPr>
            <w:tcW w:w="780" w:type="pct"/>
            <w:vMerge w:val="restart"/>
            <w:vAlign w:val="center"/>
          </w:tcPr>
          <w:p w14:paraId="18176387" w14:textId="77777777" w:rsidR="00041D54" w:rsidRPr="00DD5BEB" w:rsidRDefault="00041D54" w:rsidP="00041D54">
            <w:pPr>
              <w:pStyle w:val="TB0"/>
            </w:pPr>
            <w:r w:rsidRPr="00DD5BEB">
              <w:rPr>
                <w:rFonts w:hint="eastAsia"/>
              </w:rPr>
              <w:t>SECTIONS</w:t>
            </w:r>
          </w:p>
          <w:p w14:paraId="5451F16E" w14:textId="77777777" w:rsidR="00041D54" w:rsidRPr="00DD5BEB" w:rsidRDefault="00041D54" w:rsidP="00041D54">
            <w:pPr>
              <w:pStyle w:val="TB0"/>
            </w:pPr>
            <w:r w:rsidRPr="00DD5BEB">
              <w:rPr>
                <w:rFonts w:hint="eastAsia"/>
              </w:rPr>
              <w:t>对各个块的内容的定义</w:t>
            </w:r>
          </w:p>
        </w:tc>
        <w:tc>
          <w:tcPr>
            <w:tcW w:w="1650" w:type="pct"/>
            <w:vAlign w:val="center"/>
          </w:tcPr>
          <w:p w14:paraId="66A7FC6C" w14:textId="77777777" w:rsidR="00041D54" w:rsidRPr="00B10320" w:rsidRDefault="00041D54" w:rsidP="00041D54">
            <w:pPr>
              <w:ind w:firstLine="400"/>
              <w:rPr>
                <w:rFonts w:asciiTheme="minorEastAsia" w:eastAsiaTheme="minorEastAsia" w:hAnsiTheme="minorEastAsia"/>
              </w:rPr>
            </w:pPr>
            <w:r>
              <w:rPr>
                <w:noProof/>
              </w:rPr>
              <w:drawing>
                <wp:inline distT="0" distB="0" distL="0" distR="0" wp14:anchorId="7A86A7D6" wp14:editId="363FE76D">
                  <wp:extent cx="628153" cy="373140"/>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14791" cy="424605"/>
                          </a:xfrm>
                          <a:prstGeom prst="rect">
                            <a:avLst/>
                          </a:prstGeom>
                        </pic:spPr>
                      </pic:pic>
                    </a:graphicData>
                  </a:graphic>
                </wp:inline>
              </w:drawing>
            </w:r>
          </w:p>
        </w:tc>
        <w:tc>
          <w:tcPr>
            <w:tcW w:w="1475" w:type="pct"/>
            <w:vAlign w:val="center"/>
          </w:tcPr>
          <w:p w14:paraId="558BB7EA" w14:textId="77777777" w:rsidR="00041D54" w:rsidRPr="00BD1B97" w:rsidRDefault="00041D54" w:rsidP="00041D54">
            <w:pPr>
              <w:pStyle w:val="TB0"/>
            </w:pPr>
            <w:r w:rsidRPr="00BD1B97">
              <w:rPr>
                <w:rFonts w:hint="eastAsia"/>
              </w:rPr>
              <w:t>把</w:t>
            </w:r>
            <w:r>
              <w:rPr>
                <w:rFonts w:hint="eastAsia"/>
              </w:rPr>
              <w:t>.</w:t>
            </w:r>
            <w:r>
              <w:t>isr_vector</w:t>
            </w:r>
            <w:r w:rsidRPr="00BD1B97">
              <w:rPr>
                <w:rFonts w:hint="eastAsia"/>
              </w:rPr>
              <w:t>放到</w:t>
            </w:r>
            <w:r>
              <w:t>INTVEC</w:t>
            </w:r>
            <w:r w:rsidRPr="00BD1B97">
              <w:rPr>
                <w:rFonts w:hint="eastAsia"/>
              </w:rPr>
              <w:t>存储区域中</w:t>
            </w:r>
            <w:r>
              <w:rPr>
                <w:rFonts w:hint="eastAsia"/>
              </w:rPr>
              <w:t>，地址为</w:t>
            </w:r>
            <w:r>
              <w:t>0x0800D000</w:t>
            </w:r>
          </w:p>
        </w:tc>
        <w:tc>
          <w:tcPr>
            <w:tcW w:w="1095" w:type="pct"/>
            <w:vAlign w:val="center"/>
          </w:tcPr>
          <w:p w14:paraId="6C1B6F6F" w14:textId="77777777" w:rsidR="00041D54" w:rsidRDefault="00041D54" w:rsidP="00041D54">
            <w:pPr>
              <w:pStyle w:val="TB0"/>
            </w:pPr>
            <w:r w:rsidRPr="00DD5BEB">
              <w:rPr>
                <w:rFonts w:hint="eastAsia"/>
              </w:rPr>
              <w:t>部分用于中断向量区域</w:t>
            </w:r>
          </w:p>
        </w:tc>
      </w:tr>
      <w:tr w:rsidR="00041D54" w:rsidRPr="00631DFE" w14:paraId="6DEB5D25" w14:textId="77777777" w:rsidTr="00041D54">
        <w:trPr>
          <w:jc w:val="center"/>
        </w:trPr>
        <w:tc>
          <w:tcPr>
            <w:tcW w:w="780" w:type="pct"/>
            <w:vMerge/>
            <w:vAlign w:val="center"/>
          </w:tcPr>
          <w:p w14:paraId="4EA4AB68" w14:textId="77777777" w:rsidR="00041D54" w:rsidRPr="00DD5BEB" w:rsidRDefault="00041D54" w:rsidP="00041D54">
            <w:pPr>
              <w:pStyle w:val="TB0"/>
            </w:pPr>
          </w:p>
        </w:tc>
        <w:tc>
          <w:tcPr>
            <w:tcW w:w="1650" w:type="pct"/>
            <w:vAlign w:val="center"/>
          </w:tcPr>
          <w:p w14:paraId="1E509A9C" w14:textId="77777777" w:rsidR="00041D54" w:rsidRPr="00877356" w:rsidRDefault="00041D54" w:rsidP="00041D54">
            <w:pPr>
              <w:ind w:firstLineChars="0" w:firstLine="0"/>
            </w:pPr>
            <w:r>
              <w:rPr>
                <w:noProof/>
              </w:rPr>
              <w:drawing>
                <wp:inline distT="0" distB="0" distL="0" distR="0" wp14:anchorId="6236F4EE" wp14:editId="4C9E1F28">
                  <wp:extent cx="1573530" cy="810260"/>
                  <wp:effectExtent l="0" t="0" r="762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73530" cy="810260"/>
                          </a:xfrm>
                          <a:prstGeom prst="rect">
                            <a:avLst/>
                          </a:prstGeom>
                        </pic:spPr>
                      </pic:pic>
                    </a:graphicData>
                  </a:graphic>
                </wp:inline>
              </w:drawing>
            </w:r>
          </w:p>
        </w:tc>
        <w:tc>
          <w:tcPr>
            <w:tcW w:w="1475" w:type="pct"/>
            <w:vAlign w:val="center"/>
          </w:tcPr>
          <w:p w14:paraId="154826BF" w14:textId="77777777" w:rsidR="00041D54" w:rsidRPr="00DD5BEB" w:rsidRDefault="00041D54" w:rsidP="00041D54">
            <w:pPr>
              <w:pStyle w:val="TB0"/>
            </w:pPr>
            <w:r>
              <w:rPr>
                <w:rFonts w:hint="eastAsia"/>
              </w:rPr>
              <w:t>把</w:t>
            </w:r>
            <w:r>
              <w:t>.</w:t>
            </w:r>
            <w:r>
              <w:rPr>
                <w:rFonts w:hint="eastAsia"/>
              </w:rPr>
              <w:t>text</w:t>
            </w:r>
            <w:r>
              <w:rPr>
                <w:rFonts w:hint="eastAsia"/>
              </w:rPr>
              <w:t>放到</w:t>
            </w:r>
            <w:r>
              <w:rPr>
                <w:rFonts w:hint="eastAsia"/>
              </w:rPr>
              <w:t>F</w:t>
            </w:r>
            <w:r>
              <w:t>LASH</w:t>
            </w:r>
            <w:r>
              <w:rPr>
                <w:rFonts w:hint="eastAsia"/>
              </w:rPr>
              <w:t>存储区域，地址为</w:t>
            </w:r>
            <w:r>
              <w:t>0x0800D800</w:t>
            </w:r>
          </w:p>
        </w:tc>
        <w:tc>
          <w:tcPr>
            <w:tcW w:w="1095" w:type="pct"/>
            <w:vAlign w:val="center"/>
          </w:tcPr>
          <w:p w14:paraId="0C031939" w14:textId="77777777" w:rsidR="00041D54" w:rsidRPr="00DD5BEB" w:rsidRDefault="00041D54" w:rsidP="00041D54">
            <w:pPr>
              <w:pStyle w:val="TB0"/>
            </w:pPr>
            <w:r w:rsidRPr="00DD5BEB">
              <w:rPr>
                <w:rFonts w:hint="eastAsia"/>
              </w:rPr>
              <w:t>代码段</w:t>
            </w:r>
            <w:r>
              <w:rPr>
                <w:rFonts w:hint="eastAsia"/>
              </w:rPr>
              <w:t>，</w:t>
            </w:r>
            <w:r w:rsidRPr="00DD5BEB">
              <w:rPr>
                <w:rFonts w:hint="eastAsia"/>
              </w:rPr>
              <w:t>程序存放在</w:t>
            </w:r>
            <w:r w:rsidRPr="00DD5BEB">
              <w:t>FLASH</w:t>
            </w:r>
            <w:r w:rsidRPr="00DD5BEB">
              <w:rPr>
                <w:rFonts w:hint="eastAsia"/>
              </w:rPr>
              <w:t>存储区中的</w:t>
            </w:r>
            <w:r w:rsidRPr="00DD5BEB">
              <w:rPr>
                <w:rFonts w:hint="eastAsia"/>
              </w:rPr>
              <w:t>.text</w:t>
            </w:r>
            <w:r w:rsidRPr="00DD5BEB">
              <w:rPr>
                <w:rFonts w:hint="eastAsia"/>
              </w:rPr>
              <w:t>段</w:t>
            </w:r>
          </w:p>
        </w:tc>
      </w:tr>
      <w:tr w:rsidR="00041D54" w:rsidRPr="00631DFE" w14:paraId="78F3F82A" w14:textId="77777777" w:rsidTr="00041D54">
        <w:trPr>
          <w:jc w:val="center"/>
        </w:trPr>
        <w:tc>
          <w:tcPr>
            <w:tcW w:w="780" w:type="pct"/>
            <w:vMerge/>
            <w:vAlign w:val="center"/>
          </w:tcPr>
          <w:p w14:paraId="7961528B" w14:textId="77777777" w:rsidR="00041D54" w:rsidRPr="00DD5BEB" w:rsidRDefault="00041D54" w:rsidP="00041D54">
            <w:pPr>
              <w:pStyle w:val="TB0"/>
            </w:pPr>
          </w:p>
        </w:tc>
        <w:tc>
          <w:tcPr>
            <w:tcW w:w="1650" w:type="pct"/>
            <w:vAlign w:val="center"/>
          </w:tcPr>
          <w:p w14:paraId="25A89350" w14:textId="77777777" w:rsidR="00041D54" w:rsidRPr="00877356" w:rsidRDefault="00041D54" w:rsidP="00041D54">
            <w:pPr>
              <w:ind w:firstLineChars="0" w:firstLine="0"/>
              <w:jc w:val="center"/>
            </w:pPr>
            <w:r>
              <w:rPr>
                <w:noProof/>
              </w:rPr>
              <w:drawing>
                <wp:inline distT="0" distB="0" distL="0" distR="0" wp14:anchorId="6EB8D42E" wp14:editId="691E2436">
                  <wp:extent cx="560567" cy="43388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221" cy="452967"/>
                          </a:xfrm>
                          <a:prstGeom prst="rect">
                            <a:avLst/>
                          </a:prstGeom>
                        </pic:spPr>
                      </pic:pic>
                    </a:graphicData>
                  </a:graphic>
                </wp:inline>
              </w:drawing>
            </w:r>
          </w:p>
        </w:tc>
        <w:tc>
          <w:tcPr>
            <w:tcW w:w="1475" w:type="pct"/>
            <w:vAlign w:val="center"/>
          </w:tcPr>
          <w:p w14:paraId="4F281E6E" w14:textId="77777777" w:rsidR="00041D54" w:rsidRPr="00DD5BEB" w:rsidRDefault="00041D54" w:rsidP="00041D54">
            <w:pPr>
              <w:pStyle w:val="TB0"/>
            </w:pPr>
            <w:r>
              <w:rPr>
                <w:rFonts w:hint="eastAsia"/>
                <w:color w:val="000000" w:themeColor="text1"/>
              </w:rPr>
              <w:t>把</w:t>
            </w:r>
            <w:r>
              <w:rPr>
                <w:rFonts w:hint="eastAsia"/>
                <w:color w:val="000000" w:themeColor="text1"/>
              </w:rPr>
              <w:t>.</w:t>
            </w:r>
            <w:r>
              <w:rPr>
                <w:color w:val="000000" w:themeColor="text1"/>
              </w:rPr>
              <w:t>rodata</w:t>
            </w:r>
            <w:r>
              <w:rPr>
                <w:rFonts w:hint="eastAsia"/>
                <w:color w:val="000000" w:themeColor="text1"/>
              </w:rPr>
              <w:t>放到</w:t>
            </w:r>
            <w:r>
              <w:rPr>
                <w:color w:val="000000" w:themeColor="text1"/>
              </w:rPr>
              <w:t>FLASH</w:t>
            </w:r>
            <w:r>
              <w:rPr>
                <w:rFonts w:hint="eastAsia"/>
                <w:color w:val="000000" w:themeColor="text1"/>
              </w:rPr>
              <w:t>存储区域，</w:t>
            </w:r>
            <w:r>
              <w:rPr>
                <w:rFonts w:hint="eastAsia"/>
              </w:rPr>
              <w:t>地址为</w:t>
            </w:r>
            <w:r>
              <w:t>0x0800D800</w:t>
            </w:r>
          </w:p>
        </w:tc>
        <w:tc>
          <w:tcPr>
            <w:tcW w:w="1095" w:type="pct"/>
            <w:vAlign w:val="center"/>
          </w:tcPr>
          <w:p w14:paraId="51244EE8" w14:textId="77777777" w:rsidR="00041D54" w:rsidRPr="00DD5BEB" w:rsidRDefault="00041D54" w:rsidP="00041D54">
            <w:pPr>
              <w:pStyle w:val="TB0"/>
            </w:pPr>
            <w:r w:rsidRPr="00DD5BEB">
              <w:rPr>
                <w:rFonts w:hint="eastAsia"/>
              </w:rPr>
              <w:t>存放只读数据段</w:t>
            </w:r>
          </w:p>
        </w:tc>
      </w:tr>
      <w:tr w:rsidR="00041D54" w:rsidRPr="00631DFE" w14:paraId="101FD6A8" w14:textId="77777777" w:rsidTr="00041D54">
        <w:trPr>
          <w:jc w:val="center"/>
        </w:trPr>
        <w:tc>
          <w:tcPr>
            <w:tcW w:w="780" w:type="pct"/>
            <w:vMerge/>
            <w:vAlign w:val="center"/>
          </w:tcPr>
          <w:p w14:paraId="428453F3" w14:textId="77777777" w:rsidR="00041D54" w:rsidRPr="00DD5BEB" w:rsidRDefault="00041D54" w:rsidP="00041D54">
            <w:pPr>
              <w:pStyle w:val="TB0"/>
            </w:pPr>
          </w:p>
        </w:tc>
        <w:tc>
          <w:tcPr>
            <w:tcW w:w="1650" w:type="pct"/>
            <w:vAlign w:val="center"/>
          </w:tcPr>
          <w:p w14:paraId="6995724F" w14:textId="77777777" w:rsidR="00041D54" w:rsidRPr="008339F0" w:rsidRDefault="00041D54" w:rsidP="00041D54">
            <w:pPr>
              <w:ind w:firstLineChars="0" w:firstLine="0"/>
              <w:jc w:val="center"/>
            </w:pPr>
            <w:r>
              <w:rPr>
                <w:noProof/>
              </w:rPr>
              <w:drawing>
                <wp:inline distT="0" distB="0" distL="0" distR="0" wp14:anchorId="72660776" wp14:editId="44600DEC">
                  <wp:extent cx="1319916" cy="37126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29288" cy="373896"/>
                          </a:xfrm>
                          <a:prstGeom prst="rect">
                            <a:avLst/>
                          </a:prstGeom>
                        </pic:spPr>
                      </pic:pic>
                    </a:graphicData>
                  </a:graphic>
                </wp:inline>
              </w:drawing>
            </w:r>
          </w:p>
        </w:tc>
        <w:tc>
          <w:tcPr>
            <w:tcW w:w="1475" w:type="pct"/>
            <w:vAlign w:val="center"/>
          </w:tcPr>
          <w:p w14:paraId="254F2328" w14:textId="77777777" w:rsidR="00041D54" w:rsidRPr="00DD5BEB" w:rsidRDefault="00041D54" w:rsidP="00041D54">
            <w:pPr>
              <w:pStyle w:val="TB0"/>
            </w:pPr>
            <w:r>
              <w:rPr>
                <w:rFonts w:hint="eastAsia"/>
                <w:color w:val="000000" w:themeColor="text1"/>
              </w:rPr>
              <w:t>把</w:t>
            </w:r>
            <w:r>
              <w:rPr>
                <w:rFonts w:hint="eastAsia"/>
                <w:color w:val="000000" w:themeColor="text1"/>
              </w:rPr>
              <w:t>.</w:t>
            </w:r>
            <w:r>
              <w:rPr>
                <w:color w:val="000000" w:themeColor="text1"/>
              </w:rPr>
              <w:t>ARM.extab</w:t>
            </w:r>
            <w:r>
              <w:rPr>
                <w:rFonts w:hint="eastAsia"/>
                <w:color w:val="000000" w:themeColor="text1"/>
              </w:rPr>
              <w:t>放到</w:t>
            </w:r>
            <w:r>
              <w:rPr>
                <w:color w:val="000000" w:themeColor="text1"/>
              </w:rPr>
              <w:t>FLASH</w:t>
            </w:r>
            <w:r>
              <w:rPr>
                <w:rFonts w:hint="eastAsia"/>
                <w:color w:val="000000" w:themeColor="text1"/>
              </w:rPr>
              <w:t>存储区域，</w:t>
            </w:r>
            <w:r>
              <w:rPr>
                <w:rFonts w:hint="eastAsia"/>
              </w:rPr>
              <w:t>地址为</w:t>
            </w:r>
            <w:r>
              <w:t>0x0800D800</w:t>
            </w:r>
          </w:p>
        </w:tc>
        <w:tc>
          <w:tcPr>
            <w:tcW w:w="1095" w:type="pct"/>
            <w:vAlign w:val="center"/>
          </w:tcPr>
          <w:p w14:paraId="680482EE" w14:textId="77777777" w:rsidR="00041D54" w:rsidRPr="00DD5BEB" w:rsidRDefault="00041D54" w:rsidP="00041D54">
            <w:pPr>
              <w:pStyle w:val="TB0"/>
            </w:pPr>
            <w:r w:rsidRPr="00DD5BEB">
              <w:rPr>
                <w:rFonts w:hint="eastAsia"/>
              </w:rPr>
              <w:t>包含展开堆栈信息的部分</w:t>
            </w:r>
          </w:p>
        </w:tc>
      </w:tr>
      <w:tr w:rsidR="00041D54" w:rsidRPr="00631DFE" w14:paraId="69A89EE1" w14:textId="77777777" w:rsidTr="00041D54">
        <w:trPr>
          <w:jc w:val="center"/>
        </w:trPr>
        <w:tc>
          <w:tcPr>
            <w:tcW w:w="780" w:type="pct"/>
            <w:vMerge/>
            <w:vAlign w:val="center"/>
          </w:tcPr>
          <w:p w14:paraId="307A979D" w14:textId="77777777" w:rsidR="00041D54" w:rsidRPr="00DD5BEB" w:rsidRDefault="00041D54" w:rsidP="00041D54">
            <w:pPr>
              <w:pStyle w:val="TB0"/>
            </w:pPr>
          </w:p>
        </w:tc>
        <w:tc>
          <w:tcPr>
            <w:tcW w:w="1650" w:type="pct"/>
            <w:vAlign w:val="center"/>
          </w:tcPr>
          <w:p w14:paraId="6A173ECB" w14:textId="77777777" w:rsidR="00041D54" w:rsidRPr="008339F0" w:rsidRDefault="00041D54" w:rsidP="00041D54">
            <w:pPr>
              <w:ind w:firstLineChars="0" w:firstLine="0"/>
            </w:pPr>
            <w:r>
              <w:rPr>
                <w:noProof/>
              </w:rPr>
              <w:drawing>
                <wp:inline distT="0" distB="0" distL="0" distR="0" wp14:anchorId="618F750C" wp14:editId="3402FC90">
                  <wp:extent cx="1573530" cy="619125"/>
                  <wp:effectExtent l="0" t="0" r="762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73530" cy="619125"/>
                          </a:xfrm>
                          <a:prstGeom prst="rect">
                            <a:avLst/>
                          </a:prstGeom>
                        </pic:spPr>
                      </pic:pic>
                    </a:graphicData>
                  </a:graphic>
                </wp:inline>
              </w:drawing>
            </w:r>
          </w:p>
        </w:tc>
        <w:tc>
          <w:tcPr>
            <w:tcW w:w="1475" w:type="pct"/>
            <w:vAlign w:val="center"/>
          </w:tcPr>
          <w:p w14:paraId="18D0ED01" w14:textId="77777777" w:rsidR="00041D54" w:rsidRPr="00DD5BEB" w:rsidRDefault="00041D54" w:rsidP="00041D54">
            <w:pPr>
              <w:pStyle w:val="TB0"/>
            </w:pPr>
            <w:r>
              <w:rPr>
                <w:rFonts w:hint="eastAsia"/>
                <w:color w:val="000000" w:themeColor="text1"/>
              </w:rPr>
              <w:t>把</w:t>
            </w:r>
            <w:r>
              <w:rPr>
                <w:rFonts w:hint="eastAsia"/>
                <w:color w:val="000000" w:themeColor="text1"/>
              </w:rPr>
              <w:t>.</w:t>
            </w:r>
            <w:r>
              <w:rPr>
                <w:color w:val="000000" w:themeColor="text1"/>
              </w:rPr>
              <w:t>data</w:t>
            </w:r>
            <w:r>
              <w:rPr>
                <w:rFonts w:hint="eastAsia"/>
                <w:color w:val="000000" w:themeColor="text1"/>
              </w:rPr>
              <w:t>放到</w:t>
            </w:r>
            <w:r>
              <w:rPr>
                <w:rFonts w:hint="eastAsia"/>
                <w:color w:val="000000" w:themeColor="text1"/>
              </w:rPr>
              <w:t>A</w:t>
            </w:r>
            <w:r>
              <w:rPr>
                <w:color w:val="000000" w:themeColor="text1"/>
              </w:rPr>
              <w:t>RM</w:t>
            </w:r>
            <w:r>
              <w:rPr>
                <w:rFonts w:hint="eastAsia"/>
                <w:color w:val="000000" w:themeColor="text1"/>
              </w:rPr>
              <w:t>存储区域，</w:t>
            </w:r>
            <w:r w:rsidRPr="00D21896">
              <w:rPr>
                <w:rFonts w:hint="eastAsia"/>
                <w:color w:val="000000" w:themeColor="text1"/>
              </w:rPr>
              <w:t>AT</w:t>
            </w:r>
            <w:r w:rsidRPr="00D21896">
              <w:rPr>
                <w:rFonts w:hint="eastAsia"/>
                <w:color w:val="000000" w:themeColor="text1"/>
              </w:rPr>
              <w:t>可以</w:t>
            </w:r>
            <w:r w:rsidRPr="00D21896">
              <w:rPr>
                <w:color w:val="000000" w:themeColor="text1"/>
              </w:rPr>
              <w:t>指定该</w:t>
            </w:r>
            <w:r w:rsidRPr="00D21896">
              <w:rPr>
                <w:color w:val="000000" w:themeColor="text1"/>
              </w:rPr>
              <w:t>section</w:t>
            </w:r>
            <w:r w:rsidRPr="00D21896">
              <w:rPr>
                <w:color w:val="000000" w:themeColor="text1"/>
              </w:rPr>
              <w:t>保存的地址</w:t>
            </w:r>
            <w:r>
              <w:rPr>
                <w:rFonts w:hint="eastAsia"/>
                <w:color w:val="000000" w:themeColor="text1"/>
              </w:rPr>
              <w:t>为</w:t>
            </w:r>
            <w:r>
              <w:rPr>
                <w:rFonts w:hint="eastAsia"/>
                <w:color w:val="000000" w:themeColor="text1"/>
              </w:rPr>
              <w:t>F</w:t>
            </w:r>
            <w:r>
              <w:rPr>
                <w:color w:val="000000" w:themeColor="text1"/>
              </w:rPr>
              <w:t>LASH</w:t>
            </w:r>
            <w:r>
              <w:rPr>
                <w:rFonts w:hint="eastAsia"/>
                <w:color w:val="000000" w:themeColor="text1"/>
              </w:rPr>
              <w:t>，</w:t>
            </w:r>
            <w:r>
              <w:rPr>
                <w:rFonts w:hint="eastAsia"/>
              </w:rPr>
              <w:t>地址为</w:t>
            </w:r>
            <w:r>
              <w:t>0x0800D800</w:t>
            </w:r>
          </w:p>
        </w:tc>
        <w:tc>
          <w:tcPr>
            <w:tcW w:w="1095" w:type="pct"/>
            <w:vAlign w:val="center"/>
          </w:tcPr>
          <w:p w14:paraId="2221117D" w14:textId="77777777" w:rsidR="00041D54" w:rsidRPr="00DD5BEB" w:rsidRDefault="00041D54" w:rsidP="00041D54">
            <w:pPr>
              <w:pStyle w:val="TB0"/>
            </w:pPr>
            <w:r w:rsidRPr="00DD5BEB">
              <w:rPr>
                <w:rFonts w:hint="eastAsia"/>
              </w:rPr>
              <w:t>标准数据段，可以用来初始化全局变量和静态变量</w:t>
            </w:r>
          </w:p>
        </w:tc>
      </w:tr>
      <w:tr w:rsidR="00041D54" w:rsidRPr="00631DFE" w14:paraId="68336E6A" w14:textId="77777777" w:rsidTr="00041D54">
        <w:trPr>
          <w:jc w:val="center"/>
        </w:trPr>
        <w:tc>
          <w:tcPr>
            <w:tcW w:w="780" w:type="pct"/>
            <w:vMerge/>
            <w:vAlign w:val="center"/>
          </w:tcPr>
          <w:p w14:paraId="04E41FF8" w14:textId="77777777" w:rsidR="00041D54" w:rsidRPr="00DD5BEB" w:rsidRDefault="00041D54" w:rsidP="00041D54">
            <w:pPr>
              <w:pStyle w:val="TB0"/>
            </w:pPr>
          </w:p>
        </w:tc>
        <w:tc>
          <w:tcPr>
            <w:tcW w:w="1650" w:type="pct"/>
            <w:vAlign w:val="center"/>
          </w:tcPr>
          <w:p w14:paraId="3EAB14BB" w14:textId="77777777" w:rsidR="00041D54" w:rsidRPr="00DD5BEB" w:rsidRDefault="00041D54" w:rsidP="00041D54">
            <w:pPr>
              <w:ind w:firstLineChars="0" w:firstLine="0"/>
            </w:pPr>
            <w:r>
              <w:rPr>
                <w:noProof/>
              </w:rPr>
              <w:drawing>
                <wp:inline distT="0" distB="0" distL="0" distR="0" wp14:anchorId="6A2E3FC6" wp14:editId="719FF461">
                  <wp:extent cx="1573530" cy="683260"/>
                  <wp:effectExtent l="0" t="0" r="762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91890" cy="691232"/>
                          </a:xfrm>
                          <a:prstGeom prst="rect">
                            <a:avLst/>
                          </a:prstGeom>
                        </pic:spPr>
                      </pic:pic>
                    </a:graphicData>
                  </a:graphic>
                </wp:inline>
              </w:drawing>
            </w:r>
          </w:p>
        </w:tc>
        <w:tc>
          <w:tcPr>
            <w:tcW w:w="1475" w:type="pct"/>
            <w:vAlign w:val="center"/>
          </w:tcPr>
          <w:p w14:paraId="44472725" w14:textId="77777777" w:rsidR="00041D54" w:rsidRPr="00DD5BEB" w:rsidRDefault="00041D54" w:rsidP="00041D54">
            <w:pPr>
              <w:pStyle w:val="TB0"/>
            </w:pPr>
            <w:r>
              <w:rPr>
                <w:rFonts w:hint="eastAsia"/>
                <w:color w:val="000000" w:themeColor="text1"/>
              </w:rPr>
              <w:t>把</w:t>
            </w:r>
            <w:r>
              <w:rPr>
                <w:rFonts w:hint="eastAsia"/>
                <w:color w:val="000000" w:themeColor="text1"/>
              </w:rPr>
              <w:t>.</w:t>
            </w:r>
            <w:r>
              <w:rPr>
                <w:color w:val="000000" w:themeColor="text1"/>
              </w:rPr>
              <w:t>bss</w:t>
            </w:r>
            <w:r>
              <w:rPr>
                <w:rFonts w:hint="eastAsia"/>
                <w:color w:val="000000" w:themeColor="text1"/>
              </w:rPr>
              <w:t>放到</w:t>
            </w:r>
            <w:r>
              <w:rPr>
                <w:color w:val="000000" w:themeColor="text1"/>
              </w:rPr>
              <w:t>ARM</w:t>
            </w:r>
            <w:r>
              <w:rPr>
                <w:rFonts w:hint="eastAsia"/>
                <w:color w:val="000000" w:themeColor="text1"/>
              </w:rPr>
              <w:t>存储区域，地址为</w:t>
            </w:r>
            <w:r>
              <w:rPr>
                <w:rFonts w:hint="eastAsia"/>
              </w:rPr>
              <w:t>0</w:t>
            </w:r>
            <w:r>
              <w:t>x20002000</w:t>
            </w:r>
          </w:p>
        </w:tc>
        <w:tc>
          <w:tcPr>
            <w:tcW w:w="1095" w:type="pct"/>
            <w:vAlign w:val="center"/>
          </w:tcPr>
          <w:p w14:paraId="78B58EC7" w14:textId="77777777" w:rsidR="00041D54" w:rsidRPr="00DD5BEB" w:rsidRDefault="00041D54" w:rsidP="00041D54">
            <w:pPr>
              <w:pStyle w:val="TB0"/>
            </w:pPr>
            <w:r w:rsidRPr="00DD5BEB">
              <w:rPr>
                <w:rFonts w:hint="eastAsia"/>
              </w:rPr>
              <w:t>未初始化全局变量和静态变量段，在</w:t>
            </w:r>
            <w:r w:rsidRPr="00DD5BEB">
              <w:rPr>
                <w:rFonts w:hint="eastAsia"/>
              </w:rPr>
              <w:t>.data</w:t>
            </w:r>
            <w:r w:rsidRPr="00DD5BEB">
              <w:rPr>
                <w:rFonts w:hint="eastAsia"/>
              </w:rPr>
              <w:t>之后</w:t>
            </w:r>
          </w:p>
        </w:tc>
      </w:tr>
    </w:tbl>
    <w:p w14:paraId="181FB7BF" w14:textId="77777777" w:rsidR="00041D54" w:rsidRDefault="00041D54" w:rsidP="00041D54">
      <w:pPr>
        <w:ind w:firstLine="420"/>
      </w:pPr>
      <w:r w:rsidRPr="002B25FF">
        <w:rPr>
          <w:rFonts w:hint="eastAsia"/>
        </w:rPr>
        <w:lastRenderedPageBreak/>
        <w:t>芯片执行流程简析（</w:t>
      </w:r>
      <w:r w:rsidRPr="002B25FF">
        <w:rPr>
          <w:rFonts w:hint="eastAsia"/>
        </w:rPr>
        <w:t>main</w:t>
      </w:r>
      <w:r w:rsidRPr="002B25FF">
        <w:rPr>
          <w:rFonts w:hint="eastAsia"/>
        </w:rPr>
        <w:t>之前的运行流程）</w:t>
      </w:r>
      <w:r>
        <w:rPr>
          <w:rFonts w:hint="eastAsia"/>
        </w:rPr>
        <w:t>：</w:t>
      </w:r>
    </w:p>
    <w:p w14:paraId="13D8C8B2" w14:textId="77777777" w:rsidR="00041D54" w:rsidRPr="002B25FF" w:rsidRDefault="00041D54" w:rsidP="00041D54">
      <w:pPr>
        <w:ind w:firstLine="420"/>
      </w:pPr>
      <w:r w:rsidRPr="002B25FF">
        <w:rPr>
          <w:rFonts w:hint="eastAsia"/>
        </w:rPr>
        <w:t>（</w:t>
      </w:r>
      <w:r w:rsidRPr="002B25FF">
        <w:rPr>
          <w:rFonts w:hint="eastAsia"/>
        </w:rPr>
        <w:t>1</w:t>
      </w:r>
      <w:r w:rsidRPr="002B25FF">
        <w:rPr>
          <w:rFonts w:hint="eastAsia"/>
        </w:rPr>
        <w:t>）在链接文件</w:t>
      </w:r>
      <w:r w:rsidRPr="002B25FF">
        <w:rPr>
          <w:rFonts w:hint="eastAsia"/>
        </w:rPr>
        <w:t>STM32L431RCTX_FLASH.ld</w:t>
      </w:r>
      <w:r w:rsidRPr="002B25FF">
        <w:rPr>
          <w:rFonts w:hint="eastAsia"/>
        </w:rPr>
        <w:t>中，可以计算出中断向量表的起始地址</w:t>
      </w:r>
      <w:r>
        <w:rPr>
          <w:rFonts w:hint="eastAsia"/>
        </w:rPr>
        <w:t>，例如：</w:t>
      </w:r>
      <w:r w:rsidRPr="002B25FF">
        <w:rPr>
          <w:rFonts w:hint="eastAsia"/>
        </w:rPr>
        <w:t>INTVEC(rx) : ORIGIN</w:t>
      </w:r>
      <w:r>
        <w:t xml:space="preserve"> </w:t>
      </w:r>
      <w:r w:rsidRPr="002B25FF">
        <w:rPr>
          <w:rFonts w:hint="eastAsia"/>
        </w:rPr>
        <w:t>=</w:t>
      </w:r>
      <w:r>
        <w:t xml:space="preserve"> </w:t>
      </w:r>
      <w:r w:rsidRPr="002B25FF">
        <w:rPr>
          <w:rFonts w:hint="eastAsia"/>
        </w:rPr>
        <w:t>0x08000000 + 2K * 26 = 0x0800D000</w:t>
      </w:r>
      <w:r w:rsidRPr="002B25FF">
        <w:rPr>
          <w:rFonts w:hint="eastAsia"/>
        </w:rPr>
        <w:t>，由标号</w:t>
      </w:r>
      <w:r w:rsidRPr="002B25FF">
        <w:rPr>
          <w:rFonts w:hint="eastAsia"/>
        </w:rPr>
        <w:t>.isr_vector</w:t>
      </w:r>
      <w:r w:rsidRPr="002B25FF">
        <w:rPr>
          <w:rFonts w:hint="eastAsia"/>
        </w:rPr>
        <w:t>表达；</w:t>
      </w:r>
    </w:p>
    <w:p w14:paraId="7E9811E1" w14:textId="77777777" w:rsidR="00041D54" w:rsidRPr="002B25FF" w:rsidRDefault="00041D54" w:rsidP="00041D54">
      <w:pPr>
        <w:ind w:firstLine="420"/>
      </w:pPr>
      <w:r w:rsidRPr="002B25FF">
        <w:rPr>
          <w:rFonts w:hint="eastAsia"/>
        </w:rPr>
        <w:t>（</w:t>
      </w:r>
      <w:r w:rsidRPr="002B25FF">
        <w:rPr>
          <w:rFonts w:hint="eastAsia"/>
        </w:rPr>
        <w:t>2</w:t>
      </w:r>
      <w:r w:rsidRPr="002B25FF">
        <w:rPr>
          <w:rFonts w:hint="eastAsia"/>
        </w:rPr>
        <w:t>）在</w:t>
      </w:r>
      <w:r w:rsidRPr="002B25FF">
        <w:rPr>
          <w:rFonts w:hint="eastAsia"/>
        </w:rPr>
        <w:t>startup_STM32L431rctxp.s</w:t>
      </w:r>
      <w:r w:rsidRPr="002B25FF">
        <w:rPr>
          <w:rFonts w:hint="eastAsia"/>
        </w:rPr>
        <w:t>文件中定位</w:t>
      </w:r>
      <w:r w:rsidRPr="002B25FF">
        <w:rPr>
          <w:rFonts w:hint="eastAsia"/>
        </w:rPr>
        <w:t>.isr_vector</w:t>
      </w:r>
      <w:r w:rsidRPr="002B25FF">
        <w:rPr>
          <w:rFonts w:hint="eastAsia"/>
        </w:rPr>
        <w:t>，该文件使用</w:t>
      </w:r>
      <w:r w:rsidRPr="002B25FF">
        <w:rPr>
          <w:rFonts w:hint="eastAsia"/>
        </w:rPr>
        <w:t>g_pfnVectors</w:t>
      </w:r>
      <w:r w:rsidRPr="002B25FF">
        <w:rPr>
          <w:rFonts w:hint="eastAsia"/>
        </w:rPr>
        <w:t>表达，即它就是地址</w:t>
      </w:r>
      <w:r w:rsidRPr="002B25FF">
        <w:rPr>
          <w:rFonts w:hint="eastAsia"/>
        </w:rPr>
        <w:t>0x0800D000</w:t>
      </w:r>
      <w:r w:rsidRPr="002B25FF">
        <w:rPr>
          <w:rFonts w:hint="eastAsia"/>
        </w:rPr>
        <w:t>的符号表示</w:t>
      </w:r>
      <w:r>
        <w:rPr>
          <w:rFonts w:hint="eastAsia"/>
        </w:rPr>
        <w:t>；</w:t>
      </w:r>
    </w:p>
    <w:p w14:paraId="2AF2CDF0" w14:textId="77777777" w:rsidR="00041D54" w:rsidRPr="002B25FF" w:rsidRDefault="00041D54" w:rsidP="00041D54">
      <w:pPr>
        <w:ind w:firstLine="420"/>
      </w:pPr>
      <w:r w:rsidRPr="002B25FF">
        <w:rPr>
          <w:rFonts w:hint="eastAsia"/>
        </w:rPr>
        <w:t>（</w:t>
      </w:r>
      <w:r w:rsidRPr="002B25FF">
        <w:rPr>
          <w:rFonts w:hint="eastAsia"/>
        </w:rPr>
        <w:t>3</w:t>
      </w:r>
      <w:r w:rsidRPr="002B25FF">
        <w:rPr>
          <w:rFonts w:hint="eastAsia"/>
        </w:rPr>
        <w:t>）</w:t>
      </w:r>
      <w:r>
        <w:rPr>
          <w:rFonts w:hint="eastAsia"/>
        </w:rPr>
        <w:t>在</w:t>
      </w:r>
      <w:r w:rsidRPr="002B25FF">
        <w:rPr>
          <w:rFonts w:hint="eastAsia"/>
        </w:rPr>
        <w:t>该文件中，开始的第一项（四个字节）内容为“</w:t>
      </w:r>
      <w:r w:rsidRPr="002B25FF">
        <w:rPr>
          <w:rFonts w:hint="eastAsia"/>
        </w:rPr>
        <w:t>_estack</w:t>
      </w:r>
      <w:r w:rsidRPr="002B25FF">
        <w:rPr>
          <w:rFonts w:hint="eastAsia"/>
        </w:rPr>
        <w:t>”即</w:t>
      </w:r>
      <w:r w:rsidRPr="002B25FF">
        <w:rPr>
          <w:rFonts w:hint="eastAsia"/>
        </w:rPr>
        <w:t>0x2000FFFF</w:t>
      </w:r>
      <w:r w:rsidRPr="002B25FF">
        <w:rPr>
          <w:rFonts w:hint="eastAsia"/>
        </w:rPr>
        <w:t>，由于是小端方式存储，通过</w:t>
      </w:r>
      <w:r>
        <w:rPr>
          <w:rFonts w:hint="eastAsia"/>
        </w:rPr>
        <w:t>G</w:t>
      </w:r>
      <w:r>
        <w:t>PIO-Output-Component_STM32L431</w:t>
      </w:r>
      <w:r w:rsidRPr="002B25FF">
        <w:rPr>
          <w:rFonts w:hint="eastAsia"/>
        </w:rPr>
        <w:t>.hex</w:t>
      </w:r>
      <w:r w:rsidRPr="002B25FF">
        <w:rPr>
          <w:rFonts w:hint="eastAsia"/>
        </w:rPr>
        <w:t>文件可以看到存放的是</w:t>
      </w:r>
      <w:r w:rsidRPr="002B25FF">
        <w:rPr>
          <w:rFonts w:hint="eastAsia"/>
        </w:rPr>
        <w:t>FFFF0020</w:t>
      </w:r>
      <w:r w:rsidRPr="002B25FF">
        <w:rPr>
          <w:rFonts w:hint="eastAsia"/>
        </w:rPr>
        <w:t>。按照芯片内部机制，这个给</w:t>
      </w:r>
      <w:r w:rsidRPr="002B25FF">
        <w:rPr>
          <w:rFonts w:hint="eastAsia"/>
        </w:rPr>
        <w:t>SP</w:t>
      </w:r>
      <w:r>
        <w:rPr>
          <w:rFonts w:hint="eastAsia"/>
        </w:rPr>
        <w:t>；</w:t>
      </w:r>
    </w:p>
    <w:p w14:paraId="3FD34AED" w14:textId="77777777" w:rsidR="00041D54" w:rsidRDefault="00041D54" w:rsidP="00041D54">
      <w:pPr>
        <w:ind w:firstLine="420"/>
      </w:pPr>
      <w:r w:rsidRPr="002B25FF">
        <w:rPr>
          <w:rFonts w:hint="eastAsia"/>
        </w:rPr>
        <w:t>（</w:t>
      </w:r>
      <w:r w:rsidRPr="002B25FF">
        <w:rPr>
          <w:rFonts w:hint="eastAsia"/>
        </w:rPr>
        <w:t>4</w:t>
      </w:r>
      <w:r w:rsidRPr="002B25FF">
        <w:rPr>
          <w:rFonts w:hint="eastAsia"/>
        </w:rPr>
        <w:t>）第二项，按照芯片内部机制，它为复位向量，即芯片复位后，由这里的内容指引，可找到要执行的第一个机器码。第二项内容为</w:t>
      </w:r>
      <w:r w:rsidRPr="002B25FF">
        <w:rPr>
          <w:rFonts w:hint="eastAsia"/>
        </w:rPr>
        <w:t>Reset_Handler</w:t>
      </w:r>
      <w:r w:rsidRPr="002B25FF">
        <w:rPr>
          <w:rFonts w:hint="eastAsia"/>
        </w:rPr>
        <w:t>，可在</w:t>
      </w:r>
      <w:r>
        <w:rPr>
          <w:rFonts w:hint="eastAsia"/>
        </w:rPr>
        <w:t>G</w:t>
      </w:r>
      <w:r>
        <w:t>PIO-Output-Component_STM32L431</w:t>
      </w:r>
      <w:r w:rsidRPr="002B25FF">
        <w:rPr>
          <w:rFonts w:hint="eastAsia"/>
        </w:rPr>
        <w:t>.lst</w:t>
      </w:r>
      <w:r w:rsidRPr="002B25FF">
        <w:rPr>
          <w:rFonts w:hint="eastAsia"/>
        </w:rPr>
        <w:t>文件中查看这个符号即</w:t>
      </w:r>
      <w:r>
        <w:rPr>
          <w:rFonts w:hint="eastAsia"/>
        </w:rPr>
        <w:t>为</w:t>
      </w:r>
      <w:r w:rsidRPr="002B25FF">
        <w:rPr>
          <w:rFonts w:hint="eastAsia"/>
        </w:rPr>
        <w:t>地址</w:t>
      </w:r>
      <w:r>
        <w:rPr>
          <w:rFonts w:hint="eastAsia"/>
        </w:rPr>
        <w:t>0x</w:t>
      </w:r>
      <w:r w:rsidRPr="002B25FF">
        <w:rPr>
          <w:rFonts w:hint="eastAsia"/>
        </w:rPr>
        <w:t>0800f258</w:t>
      </w:r>
      <w:r w:rsidRPr="002B25FF">
        <w:rPr>
          <w:rFonts w:hint="eastAsia"/>
        </w:rPr>
        <w:t>，芯片上电复位后，</w:t>
      </w:r>
      <w:r>
        <w:rPr>
          <w:rFonts w:hint="eastAsia"/>
        </w:rPr>
        <w:t>0</w:t>
      </w:r>
      <w:r>
        <w:t>x</w:t>
      </w:r>
      <w:r w:rsidRPr="002B25FF">
        <w:rPr>
          <w:rFonts w:hint="eastAsia"/>
        </w:rPr>
        <w:t>0800f258</w:t>
      </w:r>
      <w:r w:rsidRPr="002B25FF">
        <w:rPr>
          <w:rFonts w:hint="eastAsia"/>
        </w:rPr>
        <w:t>自动到程序计数器</w:t>
      </w:r>
      <w:r w:rsidRPr="002B25FF">
        <w:rPr>
          <w:rFonts w:hint="eastAsia"/>
        </w:rPr>
        <w:t>PC</w:t>
      </w:r>
      <w:r w:rsidRPr="002B25FF">
        <w:rPr>
          <w:rFonts w:hint="eastAsia"/>
        </w:rPr>
        <w:t>中，那么就从</w:t>
      </w:r>
      <w:r>
        <w:rPr>
          <w:rFonts w:hint="eastAsia"/>
        </w:rPr>
        <w:t>0x</w:t>
      </w:r>
      <w:r w:rsidRPr="002B25FF">
        <w:rPr>
          <w:rFonts w:hint="eastAsia"/>
        </w:rPr>
        <w:t>0800f258</w:t>
      </w:r>
      <w:r w:rsidRPr="002B25FF">
        <w:rPr>
          <w:rFonts w:hint="eastAsia"/>
        </w:rPr>
        <w:t>地址取出机器码开始运行</w:t>
      </w:r>
      <w:r>
        <w:rPr>
          <w:rFonts w:hint="eastAsia"/>
        </w:rPr>
        <w:t>；</w:t>
      </w:r>
    </w:p>
    <w:p w14:paraId="27EE3EAA" w14:textId="77777777" w:rsidR="00041D54" w:rsidRDefault="00041D54" w:rsidP="00041D54">
      <w:pPr>
        <w:ind w:firstLine="420"/>
        <w:sectPr w:rsidR="00041D54" w:rsidSect="00621365">
          <w:footnotePr>
            <w:numFmt w:val="decimalEnclosedCircleChinese"/>
            <w:numRestart w:val="eachPage"/>
          </w:footnotePr>
          <w:pgSz w:w="11906" w:h="16838" w:code="9"/>
          <w:pgMar w:top="1418" w:right="1134" w:bottom="1418" w:left="1191" w:header="851" w:footer="992" w:gutter="0"/>
          <w:cols w:space="425"/>
          <w:docGrid w:linePitch="312"/>
        </w:sectPr>
      </w:pPr>
      <w:r w:rsidRPr="002B25FF">
        <w:rPr>
          <w:rFonts w:hint="eastAsia"/>
        </w:rPr>
        <w:t>（</w:t>
      </w:r>
      <w:r w:rsidRPr="002B25FF">
        <w:rPr>
          <w:rFonts w:hint="eastAsia"/>
        </w:rPr>
        <w:t>5</w:t>
      </w:r>
      <w:r w:rsidRPr="002B25FF">
        <w:rPr>
          <w:rFonts w:hint="eastAsia"/>
        </w:rPr>
        <w:t>）</w:t>
      </w:r>
      <w:r w:rsidRPr="002B25FF">
        <w:rPr>
          <w:rFonts w:hint="eastAsia"/>
        </w:rPr>
        <w:t>Reset_Handler</w:t>
      </w:r>
      <w:r w:rsidRPr="002B25FF">
        <w:rPr>
          <w:rFonts w:hint="eastAsia"/>
        </w:rPr>
        <w:t>标号下的第一个语句为“</w:t>
      </w:r>
      <w:r w:rsidRPr="002B25FF">
        <w:rPr>
          <w:rFonts w:hint="eastAsia"/>
        </w:rPr>
        <w:t>ldr sp, =_estack</w:t>
      </w:r>
      <w:r w:rsidRPr="002B25FF">
        <w:rPr>
          <w:rFonts w:hint="eastAsia"/>
        </w:rPr>
        <w:t>”，接着进行清零未初始化</w:t>
      </w:r>
      <w:r w:rsidRPr="002B25FF">
        <w:rPr>
          <w:rFonts w:hint="eastAsia"/>
        </w:rPr>
        <w:t>BSS</w:t>
      </w:r>
      <w:r w:rsidRPr="002B25FF">
        <w:rPr>
          <w:rFonts w:hint="eastAsia"/>
        </w:rPr>
        <w:t>数据段、调用“</w:t>
      </w:r>
      <w:r w:rsidRPr="002B25FF">
        <w:rPr>
          <w:rFonts w:hint="eastAsia"/>
        </w:rPr>
        <w:t>system_stm32l4xx.c</w:t>
      </w:r>
      <w:r w:rsidRPr="002B25FF">
        <w:rPr>
          <w:rFonts w:hint="eastAsia"/>
        </w:rPr>
        <w:t>”文件中</w:t>
      </w:r>
      <w:r w:rsidRPr="002B25FF">
        <w:rPr>
          <w:rFonts w:hint="eastAsia"/>
        </w:rPr>
        <w:t>SystemInit()</w:t>
      </w:r>
      <w:r w:rsidRPr="002B25FF">
        <w:rPr>
          <w:rFonts w:hint="eastAsia"/>
        </w:rPr>
        <w:t>函数（主要是系统时钟初始化）等工作，该部分最后语句</w:t>
      </w:r>
      <w:r w:rsidRPr="002B25FF">
        <w:rPr>
          <w:rFonts w:hint="eastAsia"/>
        </w:rPr>
        <w:t>bl main</w:t>
      </w:r>
      <w:r w:rsidRPr="002B25FF">
        <w:rPr>
          <w:rFonts w:hint="eastAsia"/>
        </w:rPr>
        <w:t>指令，表示转向用户主函数</w:t>
      </w:r>
      <w:r w:rsidRPr="002B25FF">
        <w:rPr>
          <w:rFonts w:hint="eastAsia"/>
        </w:rPr>
        <w:t>main</w:t>
      </w:r>
      <w:r w:rsidRPr="002B25FF">
        <w:rPr>
          <w:rFonts w:hint="eastAsia"/>
        </w:rPr>
        <w:t>运行。</w:t>
      </w:r>
    </w:p>
    <w:p w14:paraId="666FCB77" w14:textId="5A0EA61F" w:rsidR="006475AF" w:rsidRDefault="006475AF" w:rsidP="00A42FFB">
      <w:pPr>
        <w:pStyle w:val="1"/>
        <w:spacing w:before="120" w:after="120"/>
      </w:pPr>
      <w:bookmarkStart w:id="651" w:name="_Toc351978203"/>
      <w:bookmarkStart w:id="652" w:name="_Toc475366980"/>
      <w:bookmarkStart w:id="653" w:name="_Toc86943569"/>
      <w:bookmarkStart w:id="654" w:name="_Toc86944200"/>
      <w:bookmarkStart w:id="655" w:name="_Toc87040001"/>
      <w:bookmarkStart w:id="656" w:name="_Toc422228388"/>
      <w:bookmarkStart w:id="657" w:name="_Toc351978245"/>
      <w:bookmarkStart w:id="658" w:name="_Toc475367027"/>
      <w:bookmarkStart w:id="659" w:name="_Toc475366999"/>
      <w:bookmarkStart w:id="660" w:name="_Toc475367042"/>
      <w:bookmarkEnd w:id="640"/>
      <w:bookmarkEnd w:id="641"/>
      <w:r w:rsidRPr="00D21896">
        <w:rPr>
          <w:rFonts w:hint="eastAsia"/>
        </w:rPr>
        <w:lastRenderedPageBreak/>
        <w:t>第</w:t>
      </w:r>
      <w:r w:rsidRPr="00D21896">
        <w:rPr>
          <w:rFonts w:hint="eastAsia"/>
        </w:rPr>
        <w:t>6</w:t>
      </w:r>
      <w:r w:rsidRPr="00D21896">
        <w:rPr>
          <w:rFonts w:hint="eastAsia"/>
        </w:rPr>
        <w:t>章</w:t>
      </w:r>
      <w:r w:rsidRPr="00D21896">
        <w:rPr>
          <w:rFonts w:hint="eastAsia"/>
        </w:rPr>
        <w:t xml:space="preserve"> </w:t>
      </w:r>
      <w:r w:rsidR="00C67DC3">
        <w:rPr>
          <w:rFonts w:hint="eastAsia"/>
        </w:rPr>
        <w:t>串行通信模块</w:t>
      </w:r>
      <w:r w:rsidR="00A42FFB">
        <w:rPr>
          <w:rFonts w:hint="eastAsia"/>
        </w:rPr>
        <w:t xml:space="preserve"> </w:t>
      </w:r>
      <w:r w:rsidR="005E00BE">
        <w:rPr>
          <w:rFonts w:hint="eastAsia"/>
        </w:rPr>
        <w:t>补充阅读材料</w:t>
      </w:r>
      <w:bookmarkStart w:id="661" w:name="_Toc171826356"/>
      <w:bookmarkStart w:id="662" w:name="_Toc173764750"/>
      <w:bookmarkStart w:id="663" w:name="_Toc173769773"/>
      <w:bookmarkStart w:id="664" w:name="_Toc175492297"/>
      <w:bookmarkStart w:id="665" w:name="_Toc182889311"/>
      <w:bookmarkStart w:id="666" w:name="_Toc217237971"/>
      <w:bookmarkStart w:id="667" w:name="_Toc221284764"/>
      <w:bookmarkStart w:id="668" w:name="_Toc222631881"/>
      <w:bookmarkStart w:id="669" w:name="_Toc223430293"/>
      <w:bookmarkStart w:id="670" w:name="_Toc224955329"/>
      <w:bookmarkStart w:id="671" w:name="_Toc225331719"/>
      <w:bookmarkStart w:id="672" w:name="_Toc225562021"/>
      <w:bookmarkStart w:id="673" w:name="_Toc225562846"/>
      <w:bookmarkStart w:id="674" w:name="_Toc225587802"/>
      <w:bookmarkEnd w:id="651"/>
      <w:bookmarkEnd w:id="652"/>
      <w:bookmarkEnd w:id="653"/>
      <w:bookmarkEnd w:id="654"/>
      <w:bookmarkEnd w:id="655"/>
    </w:p>
    <w:p w14:paraId="31BC88BD" w14:textId="77777777" w:rsidR="00E4523A" w:rsidRPr="00E87011" w:rsidRDefault="00E4523A" w:rsidP="00E4523A">
      <w:pPr>
        <w:pStyle w:val="4"/>
        <w:spacing w:before="48" w:after="48"/>
      </w:pPr>
      <w:r w:rsidRPr="00E87011">
        <w:t>3</w:t>
      </w:r>
      <w:r w:rsidRPr="00E87011">
        <w:t>．奇偶校验</w:t>
      </w:r>
    </w:p>
    <w:p w14:paraId="28D6866A" w14:textId="77777777" w:rsidR="00E4523A" w:rsidRPr="00E87011" w:rsidRDefault="00E4523A" w:rsidP="00E4523A">
      <w:pPr>
        <w:ind w:firstLine="420"/>
        <w:rPr>
          <w:color w:val="000000" w:themeColor="text1"/>
        </w:rPr>
      </w:pPr>
      <w:r w:rsidRPr="00E87011">
        <w:rPr>
          <w:color w:val="000000" w:themeColor="text1"/>
        </w:rPr>
        <w:t>在异步串行通信中，如何知道</w:t>
      </w:r>
      <w:r w:rsidRPr="00E87011">
        <w:rPr>
          <w:rFonts w:hint="eastAsia"/>
          <w:color w:val="000000" w:themeColor="text1"/>
        </w:rPr>
        <w:t>一个</w:t>
      </w:r>
      <w:r w:rsidRPr="00E87011">
        <w:rPr>
          <w:color w:val="000000" w:themeColor="text1"/>
        </w:rPr>
        <w:t>字节的传输是</w:t>
      </w:r>
      <w:r w:rsidRPr="00E87011">
        <w:rPr>
          <w:rFonts w:hint="eastAsia"/>
          <w:color w:val="000000" w:themeColor="text1"/>
        </w:rPr>
        <w:t>否</w:t>
      </w:r>
      <w:r w:rsidRPr="00E87011">
        <w:rPr>
          <w:color w:val="000000" w:themeColor="text1"/>
        </w:rPr>
        <w:t>正确？最常见的方法是增加一个位（奇偶校验位），供错误检测使用。字符奇偶校验检查（</w:t>
      </w:r>
      <w:r w:rsidRPr="00E87011">
        <w:rPr>
          <w:color w:val="000000" w:themeColor="text1"/>
        </w:rPr>
        <w:t>Character Parity Checking</w:t>
      </w:r>
      <w:r w:rsidRPr="00E87011">
        <w:rPr>
          <w:rFonts w:hint="eastAsia"/>
          <w:color w:val="000000" w:themeColor="text1"/>
        </w:rPr>
        <w:t>，</w:t>
      </w:r>
      <w:r w:rsidRPr="00E87011">
        <w:rPr>
          <w:rFonts w:hint="eastAsia"/>
          <w:color w:val="000000" w:themeColor="text1"/>
        </w:rPr>
        <w:t>C</w:t>
      </w:r>
      <w:r w:rsidRPr="00E87011">
        <w:rPr>
          <w:color w:val="000000" w:themeColor="text1"/>
        </w:rPr>
        <w:t>PC</w:t>
      </w:r>
      <w:r w:rsidRPr="00E87011">
        <w:rPr>
          <w:color w:val="000000" w:themeColor="text1"/>
        </w:rPr>
        <w:t>）称为垂直冗余检查（</w:t>
      </w:r>
      <w:r w:rsidRPr="00E87011">
        <w:rPr>
          <w:color w:val="000000" w:themeColor="text1"/>
        </w:rPr>
        <w:t>Vertical Redundancy Checking</w:t>
      </w:r>
      <w:r w:rsidRPr="00E87011">
        <w:rPr>
          <w:color w:val="000000" w:themeColor="text1"/>
        </w:rPr>
        <w:t>，</w:t>
      </w:r>
      <w:r w:rsidRPr="00E87011">
        <w:rPr>
          <w:color w:val="000000" w:themeColor="text1"/>
        </w:rPr>
        <w:t>VRC</w:t>
      </w:r>
      <w:r w:rsidRPr="00E87011">
        <w:rPr>
          <w:color w:val="000000" w:themeColor="text1"/>
        </w:rPr>
        <w:t>），它是为每个字符增加一个额外位使字符中</w:t>
      </w:r>
      <w:r w:rsidRPr="00E87011">
        <w:rPr>
          <w:color w:val="000000" w:themeColor="text1"/>
        </w:rPr>
        <w:t>“1”</w:t>
      </w:r>
      <w:r w:rsidRPr="00E87011">
        <w:rPr>
          <w:color w:val="000000" w:themeColor="text1"/>
        </w:rPr>
        <w:t>的个数为奇数或偶数</w:t>
      </w:r>
      <w:r w:rsidRPr="00E87011">
        <w:rPr>
          <w:rFonts w:hint="eastAsia"/>
          <w:color w:val="000000" w:themeColor="text1"/>
        </w:rPr>
        <w:t>，因此</w:t>
      </w:r>
      <w:r w:rsidRPr="00E87011">
        <w:rPr>
          <w:color w:val="000000" w:themeColor="text1"/>
        </w:rPr>
        <w:t>奇偶校验位分为</w:t>
      </w:r>
      <w:r w:rsidRPr="00E87011">
        <w:rPr>
          <w:rFonts w:ascii="黑体" w:eastAsia="黑体" w:hAnsi="黑体"/>
          <w:color w:val="000000" w:themeColor="text1"/>
        </w:rPr>
        <w:t>奇校验</w:t>
      </w:r>
      <w:r w:rsidRPr="00E87011">
        <w:rPr>
          <w:color w:val="000000" w:themeColor="text1"/>
        </w:rPr>
        <w:t>和</w:t>
      </w:r>
      <w:r w:rsidRPr="00E87011">
        <w:rPr>
          <w:rFonts w:ascii="黑体" w:eastAsia="黑体" w:hAnsi="黑体"/>
          <w:color w:val="000000" w:themeColor="text1"/>
        </w:rPr>
        <w:t>偶校验</w:t>
      </w:r>
      <w:r w:rsidRPr="00E87011">
        <w:rPr>
          <w:color w:val="000000" w:themeColor="text1"/>
        </w:rPr>
        <w:t>两种，是一种简单的数据误码校验方法。在异步串行通信中奇校验是指每帧数据中，包括数据位和奇偶校验位的全部</w:t>
      </w:r>
      <w:r w:rsidRPr="00E87011">
        <w:rPr>
          <w:color w:val="000000" w:themeColor="text1"/>
        </w:rPr>
        <w:t>9</w:t>
      </w:r>
      <w:r w:rsidRPr="00E87011">
        <w:rPr>
          <w:color w:val="000000" w:themeColor="text1"/>
        </w:rPr>
        <w:t>个位中</w:t>
      </w:r>
      <w:r w:rsidRPr="00E87011">
        <w:rPr>
          <w:color w:val="000000" w:themeColor="text1"/>
        </w:rPr>
        <w:t>1</w:t>
      </w:r>
      <w:r w:rsidRPr="00E87011">
        <w:rPr>
          <w:color w:val="000000" w:themeColor="text1"/>
        </w:rPr>
        <w:t>的个数必须为奇数；偶校验是指每帧数据中，包括数据位和奇偶校验位的全部</w:t>
      </w:r>
      <w:r w:rsidRPr="00E87011">
        <w:rPr>
          <w:color w:val="000000" w:themeColor="text1"/>
        </w:rPr>
        <w:t>9</w:t>
      </w:r>
      <w:r w:rsidRPr="00E87011">
        <w:rPr>
          <w:color w:val="000000" w:themeColor="text1"/>
        </w:rPr>
        <w:t>个位中</w:t>
      </w:r>
      <w:r w:rsidRPr="00E87011">
        <w:rPr>
          <w:color w:val="000000" w:themeColor="text1"/>
        </w:rPr>
        <w:t>1</w:t>
      </w:r>
      <w:r w:rsidRPr="00E87011">
        <w:rPr>
          <w:color w:val="000000" w:themeColor="text1"/>
        </w:rPr>
        <w:t>的个数必须为偶数。</w:t>
      </w:r>
    </w:p>
    <w:p w14:paraId="48EF5C7C" w14:textId="77777777" w:rsidR="00E4523A" w:rsidRPr="00E87011" w:rsidRDefault="00E4523A" w:rsidP="00E4523A">
      <w:pPr>
        <w:ind w:firstLine="420"/>
        <w:rPr>
          <w:rFonts w:ascii="宋体" w:hAnsi="宋体"/>
          <w:color w:val="000000"/>
        </w:rPr>
      </w:pPr>
      <w:r w:rsidRPr="00E87011">
        <w:rPr>
          <w:rFonts w:ascii="宋体" w:hAnsi="宋体"/>
          <w:color w:val="000000"/>
        </w:rPr>
        <w:t>这里列举奇偶校验检查的一个实例，</w:t>
      </w:r>
      <w:r w:rsidRPr="00E87011">
        <w:rPr>
          <w:rFonts w:ascii="宋体" w:hAnsi="宋体" w:hint="eastAsia"/>
          <w:color w:val="000000"/>
        </w:rPr>
        <w:t>若数据位</w:t>
      </w:r>
      <w:r w:rsidRPr="00E87011">
        <w:rPr>
          <w:rFonts w:ascii="宋体" w:hAnsi="宋体"/>
          <w:color w:val="000000"/>
        </w:rPr>
        <w:t>为</w:t>
      </w:r>
      <w:r w:rsidRPr="00E87011">
        <w:rPr>
          <w:rFonts w:ascii="宋体" w:hAnsi="宋体" w:hint="eastAsia"/>
          <w:color w:val="000000"/>
        </w:rPr>
        <w:t>8位</w:t>
      </w:r>
      <w:r w:rsidRPr="00E87011">
        <w:rPr>
          <w:rFonts w:ascii="宋体" w:hAnsi="宋体"/>
          <w:color w:val="000000"/>
        </w:rPr>
        <w:t>，校验位为</w:t>
      </w:r>
      <w:r w:rsidRPr="00E87011">
        <w:rPr>
          <w:rFonts w:ascii="宋体" w:hAnsi="宋体" w:hint="eastAsia"/>
          <w:color w:val="000000"/>
        </w:rPr>
        <w:t>1位，</w:t>
      </w:r>
      <w:r w:rsidRPr="00E87011">
        <w:rPr>
          <w:rFonts w:ascii="宋体" w:hAnsi="宋体"/>
          <w:color w:val="000000"/>
        </w:rPr>
        <w:t>传输的数据是</w:t>
      </w:r>
      <w:r w:rsidRPr="00E87011">
        <w:rPr>
          <w:color w:val="000000"/>
        </w:rPr>
        <w:t>1010010</w:t>
      </w:r>
      <w:r w:rsidRPr="00E87011">
        <w:rPr>
          <w:rFonts w:ascii="宋体" w:hAnsi="宋体"/>
          <w:color w:val="000000"/>
        </w:rPr>
        <w:t>。由于 “</w:t>
      </w:r>
      <w:r w:rsidRPr="00E87011">
        <w:rPr>
          <w:color w:val="000000"/>
        </w:rPr>
        <w:t>1010010</w:t>
      </w:r>
      <w:r w:rsidRPr="00E87011">
        <w:rPr>
          <w:rFonts w:ascii="宋体" w:hAnsi="宋体"/>
          <w:color w:val="000000"/>
        </w:rPr>
        <w:t>”中有</w:t>
      </w:r>
      <w:r w:rsidRPr="00E87011">
        <w:rPr>
          <w:color w:val="000000"/>
        </w:rPr>
        <w:t>3</w:t>
      </w:r>
      <w:r w:rsidRPr="00E87011">
        <w:rPr>
          <w:rFonts w:ascii="宋体" w:hAnsi="宋体"/>
          <w:color w:val="000000"/>
        </w:rPr>
        <w:t>个位为“</w:t>
      </w:r>
      <w:r w:rsidRPr="00E87011">
        <w:rPr>
          <w:color w:val="000000"/>
        </w:rPr>
        <w:t>1</w:t>
      </w:r>
      <w:r w:rsidRPr="00E87011">
        <w:rPr>
          <w:rFonts w:ascii="宋体" w:hAnsi="宋体"/>
          <w:color w:val="000000"/>
        </w:rPr>
        <w:t>”，若使用奇校验检查，则校验位为</w:t>
      </w:r>
      <w:r w:rsidRPr="00E87011">
        <w:rPr>
          <w:color w:val="000000"/>
        </w:rPr>
        <w:t>0</w:t>
      </w:r>
      <w:r w:rsidRPr="00E87011">
        <w:rPr>
          <w:rFonts w:ascii="宋体" w:hAnsi="宋体"/>
          <w:color w:val="000000"/>
        </w:rPr>
        <w:t>；如果使用偶校验检查，则校验位为</w:t>
      </w:r>
      <w:r w:rsidRPr="00E87011">
        <w:rPr>
          <w:color w:val="000000"/>
        </w:rPr>
        <w:t>1</w:t>
      </w:r>
      <w:r w:rsidRPr="00E87011">
        <w:rPr>
          <w:rFonts w:ascii="宋体" w:hAnsi="宋体"/>
          <w:color w:val="000000"/>
        </w:rPr>
        <w:t>。</w:t>
      </w:r>
    </w:p>
    <w:p w14:paraId="21BBE1EE" w14:textId="77777777" w:rsidR="00E4523A" w:rsidRPr="00E87011" w:rsidRDefault="00E4523A" w:rsidP="00E4523A">
      <w:pPr>
        <w:ind w:firstLine="420"/>
        <w:rPr>
          <w:color w:val="000000"/>
        </w:rPr>
      </w:pPr>
      <w:r w:rsidRPr="00E87011">
        <w:rPr>
          <w:color w:val="000000"/>
        </w:rPr>
        <w:t>在传输过程中，若有</w:t>
      </w:r>
      <w:r w:rsidRPr="00E87011">
        <w:rPr>
          <w:color w:val="000000"/>
        </w:rPr>
        <w:t>1</w:t>
      </w:r>
      <w:r w:rsidRPr="00E87011">
        <w:rPr>
          <w:color w:val="000000"/>
        </w:rPr>
        <w:t>位（或奇数个数据位）发生错误，使用奇偶校验检查，可以知道发生传输错误。若有</w:t>
      </w:r>
      <w:r w:rsidRPr="00E87011">
        <w:rPr>
          <w:color w:val="000000"/>
        </w:rPr>
        <w:t>2</w:t>
      </w:r>
      <w:r w:rsidRPr="00E87011">
        <w:rPr>
          <w:color w:val="000000"/>
        </w:rPr>
        <w:t>位（或偶数个数据位）发生错误，使用奇偶校验检查，就不能知道已经发生了传输错误。但是奇偶校验检查方法简单，使用方便，发生</w:t>
      </w:r>
      <w:r w:rsidRPr="00E87011">
        <w:rPr>
          <w:color w:val="000000"/>
        </w:rPr>
        <w:t>1</w:t>
      </w:r>
      <w:r w:rsidRPr="00E87011">
        <w:rPr>
          <w:color w:val="000000"/>
        </w:rPr>
        <w:t>位错误的概率远大于</w:t>
      </w:r>
      <w:r w:rsidRPr="00E87011">
        <w:rPr>
          <w:color w:val="000000"/>
        </w:rPr>
        <w:t>2</w:t>
      </w:r>
      <w:r w:rsidRPr="00E87011">
        <w:rPr>
          <w:color w:val="000000"/>
        </w:rPr>
        <w:t>位的概率，所以</w:t>
      </w:r>
      <w:r w:rsidRPr="00E87011">
        <w:rPr>
          <w:color w:val="000000"/>
        </w:rPr>
        <w:t>“</w:t>
      </w:r>
      <w:r w:rsidRPr="00E87011">
        <w:rPr>
          <w:color w:val="000000"/>
        </w:rPr>
        <w:t>奇偶校验</w:t>
      </w:r>
      <w:r w:rsidRPr="00E87011">
        <w:rPr>
          <w:color w:val="000000"/>
        </w:rPr>
        <w:t>”</w:t>
      </w:r>
      <w:r w:rsidRPr="00E87011">
        <w:rPr>
          <w:color w:val="000000"/>
        </w:rPr>
        <w:t>这种方法还是最为常用的校验方法。几乎所有</w:t>
      </w:r>
      <w:r w:rsidRPr="00E87011">
        <w:rPr>
          <w:color w:val="000000"/>
        </w:rPr>
        <w:t>MCU</w:t>
      </w:r>
      <w:r w:rsidRPr="00E87011">
        <w:rPr>
          <w:color w:val="000000"/>
        </w:rPr>
        <w:t>的串行异步通信接口，都提供这种功能。</w:t>
      </w:r>
      <w:r w:rsidRPr="00E87011">
        <w:rPr>
          <w:color w:val="000000" w:themeColor="text1"/>
        </w:rPr>
        <w:t>但实际编程使用较少，原因是单字节校验意义不大。</w:t>
      </w:r>
    </w:p>
    <w:p w14:paraId="7F07DEA1" w14:textId="77777777" w:rsidR="00E4523A" w:rsidRPr="00E4523A" w:rsidRDefault="00E4523A" w:rsidP="00E4523A">
      <w:pPr>
        <w:ind w:firstLine="420"/>
      </w:pPr>
    </w:p>
    <w:p w14:paraId="47A15343" w14:textId="62839D3A" w:rsidR="005E00BE" w:rsidRDefault="00C67DC3" w:rsidP="003E79EE">
      <w:pPr>
        <w:pStyle w:val="2"/>
        <w:spacing w:before="187" w:after="187"/>
      </w:pPr>
      <w:bookmarkStart w:id="675" w:name="_Toc86943570"/>
      <w:bookmarkStart w:id="676" w:name="_Toc86944201"/>
      <w:bookmarkStart w:id="677" w:name="_Toc87040002"/>
      <w:bookmarkStart w:id="678" w:name="_Toc310546948"/>
      <w:bookmarkStart w:id="679" w:name="_Toc312077479"/>
      <w:bookmarkStart w:id="680" w:name="_Toc312617339"/>
      <w:bookmarkStart w:id="681" w:name="_Toc313393619"/>
      <w:bookmarkStart w:id="682" w:name="_Toc348730327"/>
      <w:bookmarkStart w:id="683" w:name="_Toc351978221"/>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t xml:space="preserve">6.6 </w:t>
      </w:r>
      <w:r w:rsidR="005E00BE">
        <w:rPr>
          <w:rFonts w:hint="eastAsia"/>
        </w:rPr>
        <w:t>U</w:t>
      </w:r>
      <w:r w:rsidR="005E00BE">
        <w:t>ART</w:t>
      </w:r>
      <w:r w:rsidR="005E00BE">
        <w:rPr>
          <w:rFonts w:hint="eastAsia"/>
        </w:rPr>
        <w:t>寄存器</w:t>
      </w:r>
      <w:bookmarkEnd w:id="675"/>
      <w:bookmarkEnd w:id="676"/>
      <w:bookmarkEnd w:id="677"/>
    </w:p>
    <w:p w14:paraId="13040E2E" w14:textId="77777777" w:rsidR="005E00BE" w:rsidRPr="00915140" w:rsidRDefault="005E00BE" w:rsidP="003E79EE">
      <w:pPr>
        <w:ind w:firstLine="420"/>
        <w:rPr>
          <w:color w:val="000000" w:themeColor="text1"/>
        </w:rPr>
      </w:pPr>
      <w:r>
        <w:rPr>
          <w:rFonts w:ascii="Arial" w:hAnsi="Arial" w:cs="Arial" w:hint="eastAsia"/>
          <w:color w:val="4D4D4D"/>
          <w:shd w:val="clear" w:color="auto" w:fill="FFFFFF"/>
        </w:rPr>
        <w:t>控制寄存器</w:t>
      </w:r>
      <w:r>
        <w:rPr>
          <w:rFonts w:ascii="Arial" w:hAnsi="Arial" w:cs="Arial"/>
          <w:color w:val="4D4D4D"/>
          <w:shd w:val="clear" w:color="auto" w:fill="FFFFFF"/>
        </w:rPr>
        <w:t>主要是设置</w:t>
      </w:r>
      <w:r>
        <w:rPr>
          <w:rFonts w:ascii="Arial" w:hAnsi="Arial" w:cs="Arial"/>
          <w:color w:val="4D4D4D"/>
          <w:shd w:val="clear" w:color="auto" w:fill="FFFFFF"/>
        </w:rPr>
        <w:t>USART</w:t>
      </w:r>
      <w:r>
        <w:rPr>
          <w:rFonts w:ascii="Arial" w:hAnsi="Arial" w:cs="Arial"/>
          <w:color w:val="4D4D4D"/>
          <w:shd w:val="clear" w:color="auto" w:fill="FFFFFF"/>
        </w:rPr>
        <w:t>使能、检验控制使能、校验选择（奇校验偶校验）、</w:t>
      </w:r>
      <w:r>
        <w:rPr>
          <w:rFonts w:ascii="Arial" w:hAnsi="Arial" w:cs="Arial"/>
          <w:color w:val="4D4D4D"/>
          <w:shd w:val="clear" w:color="auto" w:fill="FFFFFF"/>
        </w:rPr>
        <w:t>PE</w:t>
      </w:r>
      <w:r>
        <w:rPr>
          <w:rFonts w:ascii="Arial" w:hAnsi="Arial" w:cs="Arial"/>
          <w:color w:val="4D4D4D"/>
          <w:shd w:val="clear" w:color="auto" w:fill="FFFFFF"/>
        </w:rPr>
        <w:t>中断使能、发送缓冲区空中断使能、发送完成中断使能、接收缓冲区非空使能、发送使能、接受使能、字长等。</w:t>
      </w:r>
    </w:p>
    <w:p w14:paraId="1DA0B036" w14:textId="1C41694E" w:rsidR="005E00BE" w:rsidRPr="00BE174E" w:rsidRDefault="00C67DC3" w:rsidP="003E79EE">
      <w:pPr>
        <w:pStyle w:val="3"/>
        <w:rPr>
          <w:shd w:val="clear" w:color="auto" w:fill="FFFFFF"/>
        </w:rPr>
      </w:pPr>
      <w:bookmarkStart w:id="684" w:name="_Toc86943571"/>
      <w:r w:rsidRPr="00D21896">
        <w:t>1</w:t>
      </w:r>
      <w:r w:rsidRPr="00D21896">
        <w:t>．</w:t>
      </w:r>
      <w:r w:rsidR="005E00BE" w:rsidRPr="00BE174E">
        <w:rPr>
          <w:rFonts w:hint="eastAsia"/>
          <w:shd w:val="clear" w:color="auto" w:fill="FFFFFF"/>
        </w:rPr>
        <w:t>USART</w:t>
      </w:r>
      <w:r w:rsidR="005E00BE" w:rsidRPr="00BE174E">
        <w:rPr>
          <w:rFonts w:hint="eastAsia"/>
          <w:shd w:val="clear" w:color="auto" w:fill="FFFFFF"/>
        </w:rPr>
        <w:t>控制寄存器</w:t>
      </w:r>
      <w:r w:rsidR="005E00BE" w:rsidRPr="00BE174E">
        <w:rPr>
          <w:rFonts w:hint="eastAsia"/>
          <w:shd w:val="clear" w:color="auto" w:fill="FFFFFF"/>
        </w:rPr>
        <w:t>1</w:t>
      </w:r>
      <w:r w:rsidR="005E00BE" w:rsidRPr="00BE174E">
        <w:rPr>
          <w:rFonts w:hint="eastAsia"/>
          <w:shd w:val="clear" w:color="auto" w:fill="FFFFFF"/>
        </w:rPr>
        <w:t>（</w:t>
      </w:r>
      <w:r w:rsidR="005E00BE" w:rsidRPr="00BE174E">
        <w:rPr>
          <w:rFonts w:hint="eastAsia"/>
          <w:shd w:val="clear" w:color="auto" w:fill="FFFFFF"/>
        </w:rPr>
        <w:t>USART_CR1</w:t>
      </w:r>
      <w:r w:rsidR="005E00BE" w:rsidRPr="00BE174E">
        <w:rPr>
          <w:rFonts w:hint="eastAsia"/>
          <w:shd w:val="clear" w:color="auto" w:fill="FFFFFF"/>
        </w:rPr>
        <w:t>）</w:t>
      </w:r>
      <w:bookmarkEnd w:id="684"/>
    </w:p>
    <w:p w14:paraId="3894D59E" w14:textId="77777777" w:rsidR="005E00BE" w:rsidRPr="00807760" w:rsidRDefault="005E00BE" w:rsidP="003E79EE">
      <w:pPr>
        <w:ind w:firstLine="420"/>
        <w:rPr>
          <w:color w:val="000000" w:themeColor="text1"/>
        </w:rPr>
      </w:pPr>
      <w:r w:rsidRPr="007A6EB8">
        <w:rPr>
          <w:rFonts w:hint="eastAsia"/>
          <w:color w:val="000000" w:themeColor="text1"/>
        </w:rPr>
        <w:t>USART</w:t>
      </w:r>
      <w:r w:rsidRPr="007A6EB8">
        <w:rPr>
          <w:rFonts w:hint="eastAsia"/>
          <w:color w:val="000000" w:themeColor="text1"/>
        </w:rPr>
        <w:t>有专门的发送器和接收器，在使用</w:t>
      </w:r>
      <w:r w:rsidRPr="007A6EB8">
        <w:rPr>
          <w:rFonts w:hint="eastAsia"/>
          <w:color w:val="000000" w:themeColor="text1"/>
        </w:rPr>
        <w:t>USART</w:t>
      </w:r>
      <w:r w:rsidRPr="007A6EB8">
        <w:rPr>
          <w:rFonts w:hint="eastAsia"/>
          <w:color w:val="000000" w:themeColor="text1"/>
        </w:rPr>
        <w:t>前需要先使能</w:t>
      </w:r>
      <w:r w:rsidRPr="007A6EB8">
        <w:rPr>
          <w:rFonts w:hint="eastAsia"/>
          <w:color w:val="000000" w:themeColor="text1"/>
        </w:rPr>
        <w:t>USART</w:t>
      </w:r>
      <w:r w:rsidRPr="007A6EB8">
        <w:rPr>
          <w:rFonts w:hint="eastAsia"/>
          <w:color w:val="000000" w:themeColor="text1"/>
        </w:rPr>
        <w:t>，将</w:t>
      </w:r>
      <w:r w:rsidRPr="007A6EB8">
        <w:rPr>
          <w:rFonts w:hint="eastAsia"/>
          <w:color w:val="000000" w:themeColor="text1"/>
        </w:rPr>
        <w:t>USART_CR1</w:t>
      </w:r>
      <w:r w:rsidRPr="007A6EB8">
        <w:rPr>
          <w:rFonts w:hint="eastAsia"/>
          <w:color w:val="000000" w:themeColor="text1"/>
        </w:rPr>
        <w:t>寄存器的</w:t>
      </w:r>
      <w:r w:rsidRPr="007A6EB8">
        <w:rPr>
          <w:rFonts w:hint="eastAsia"/>
          <w:color w:val="000000" w:themeColor="text1"/>
        </w:rPr>
        <w:t>UE</w:t>
      </w:r>
      <w:r w:rsidRPr="007A6EB8">
        <w:rPr>
          <w:rFonts w:hint="eastAsia"/>
          <w:color w:val="000000" w:themeColor="text1"/>
        </w:rPr>
        <w:t>位置</w:t>
      </w:r>
      <w:r w:rsidRPr="007A6EB8">
        <w:rPr>
          <w:rFonts w:hint="eastAsia"/>
          <w:color w:val="000000" w:themeColor="text1"/>
        </w:rPr>
        <w:t>1</w:t>
      </w:r>
      <w:r w:rsidRPr="007A6EB8">
        <w:rPr>
          <w:rFonts w:hint="eastAsia"/>
          <w:color w:val="000000" w:themeColor="text1"/>
        </w:rPr>
        <w:t>即可</w:t>
      </w:r>
      <w:r>
        <w:rPr>
          <w:rFonts w:hint="eastAsia"/>
          <w:color w:val="000000" w:themeColor="text1"/>
        </w:rPr>
        <w:t>，</w:t>
      </w:r>
      <w:r w:rsidRPr="007A6EB8">
        <w:rPr>
          <w:rFonts w:hint="eastAsia"/>
          <w:color w:val="000000" w:themeColor="text1"/>
        </w:rPr>
        <w:t>而发送或接收的数据字长由</w:t>
      </w:r>
      <w:r w:rsidRPr="007A6EB8">
        <w:rPr>
          <w:rFonts w:hint="eastAsia"/>
          <w:color w:val="000000" w:themeColor="text1"/>
        </w:rPr>
        <w:t>USART_CR1</w:t>
      </w:r>
      <w:r w:rsidRPr="007A6EB8">
        <w:rPr>
          <w:rFonts w:hint="eastAsia"/>
          <w:color w:val="000000" w:themeColor="text1"/>
        </w:rPr>
        <w:t>的</w:t>
      </w:r>
      <w:r w:rsidRPr="007A6EB8">
        <w:rPr>
          <w:rFonts w:hint="eastAsia"/>
          <w:color w:val="000000" w:themeColor="text1"/>
        </w:rPr>
        <w:t>M</w:t>
      </w:r>
      <w:r>
        <w:rPr>
          <w:color w:val="000000" w:themeColor="text1"/>
        </w:rPr>
        <w:t>0</w:t>
      </w:r>
      <w:r>
        <w:rPr>
          <w:rFonts w:hint="eastAsia"/>
          <w:color w:val="000000" w:themeColor="text1"/>
        </w:rPr>
        <w:t>、</w:t>
      </w:r>
      <w:r w:rsidRPr="007A6EB8">
        <w:rPr>
          <w:rFonts w:hint="eastAsia"/>
          <w:color w:val="000000"/>
        </w:rPr>
        <w:t>M</w:t>
      </w:r>
      <w:r w:rsidRPr="007A6EB8">
        <w:rPr>
          <w:color w:val="000000"/>
        </w:rPr>
        <w:t>1</w:t>
      </w:r>
      <w:r w:rsidRPr="007A6EB8">
        <w:rPr>
          <w:rFonts w:hint="eastAsia"/>
          <w:color w:val="000000" w:themeColor="text1"/>
        </w:rPr>
        <w:t>位控制。启动数据发送</w:t>
      </w:r>
      <w:r>
        <w:rPr>
          <w:rFonts w:hint="eastAsia"/>
          <w:color w:val="000000" w:themeColor="text1"/>
        </w:rPr>
        <w:t>时</w:t>
      </w:r>
      <w:r w:rsidRPr="007A6EB8">
        <w:rPr>
          <w:rFonts w:hint="eastAsia"/>
          <w:color w:val="000000" w:themeColor="text1"/>
        </w:rPr>
        <w:t>，需要先使能</w:t>
      </w:r>
      <w:r w:rsidRPr="007A6EB8">
        <w:rPr>
          <w:rFonts w:hint="eastAsia"/>
          <w:color w:val="000000" w:themeColor="text1"/>
        </w:rPr>
        <w:t>USART_CR1</w:t>
      </w:r>
      <w:r w:rsidRPr="007A6EB8">
        <w:rPr>
          <w:rFonts w:hint="eastAsia"/>
          <w:color w:val="000000" w:themeColor="text1"/>
        </w:rPr>
        <w:t>的</w:t>
      </w:r>
      <w:r w:rsidRPr="007A6EB8">
        <w:rPr>
          <w:rFonts w:hint="eastAsia"/>
          <w:color w:val="000000" w:themeColor="text1"/>
        </w:rPr>
        <w:t>TE</w:t>
      </w:r>
      <w:r w:rsidRPr="007A6EB8">
        <w:rPr>
          <w:rFonts w:hint="eastAsia"/>
          <w:color w:val="000000" w:themeColor="text1"/>
        </w:rPr>
        <w:t>位，则发送移位寄存器的数据会在</w:t>
      </w:r>
      <w:r w:rsidRPr="007A6EB8">
        <w:rPr>
          <w:rFonts w:hint="eastAsia"/>
          <w:color w:val="000000" w:themeColor="text1"/>
        </w:rPr>
        <w:t>TX</w:t>
      </w:r>
      <w:r w:rsidRPr="007A6EB8">
        <w:rPr>
          <w:rFonts w:hint="eastAsia"/>
          <w:color w:val="000000" w:themeColor="text1"/>
        </w:rPr>
        <w:t>引脚输出，从低位开始发送，在接收时，需要置位</w:t>
      </w:r>
      <w:r w:rsidRPr="007A6EB8">
        <w:rPr>
          <w:rFonts w:hint="eastAsia"/>
          <w:color w:val="000000" w:themeColor="text1"/>
        </w:rPr>
        <w:t>USART_CR1</w:t>
      </w:r>
      <w:r w:rsidRPr="007A6EB8">
        <w:rPr>
          <w:rFonts w:hint="eastAsia"/>
          <w:color w:val="000000" w:themeColor="text1"/>
        </w:rPr>
        <w:t>的</w:t>
      </w:r>
      <w:r w:rsidRPr="007A6EB8">
        <w:rPr>
          <w:rFonts w:hint="eastAsia"/>
          <w:color w:val="000000" w:themeColor="text1"/>
        </w:rPr>
        <w:t>RE</w:t>
      </w:r>
      <w:r w:rsidRPr="007A6EB8">
        <w:rPr>
          <w:rFonts w:hint="eastAsia"/>
          <w:color w:val="000000" w:themeColor="text1"/>
        </w:rPr>
        <w:t>位，使能接收。</w:t>
      </w:r>
    </w:p>
    <w:p w14:paraId="40D3EB9C" w14:textId="77777777" w:rsidR="005E00BE" w:rsidRDefault="005E00BE" w:rsidP="003E79EE">
      <w:pPr>
        <w:pStyle w:val="TB"/>
        <w:ind w:firstLine="420"/>
      </w:pPr>
    </w:p>
    <w:tbl>
      <w:tblPr>
        <w:tblStyle w:val="a3"/>
        <w:tblW w:w="4938" w:type="pct"/>
        <w:tblLayout w:type="fixed"/>
        <w:tblLook w:val="04A0" w:firstRow="1" w:lastRow="0" w:firstColumn="1" w:lastColumn="0" w:noHBand="0" w:noVBand="1"/>
      </w:tblPr>
      <w:tblGrid>
        <w:gridCol w:w="977"/>
        <w:gridCol w:w="698"/>
        <w:gridCol w:w="344"/>
        <w:gridCol w:w="672"/>
        <w:gridCol w:w="500"/>
        <w:gridCol w:w="666"/>
        <w:gridCol w:w="501"/>
        <w:gridCol w:w="668"/>
        <w:gridCol w:w="501"/>
        <w:gridCol w:w="670"/>
        <w:gridCol w:w="853"/>
        <w:gridCol w:w="606"/>
        <w:gridCol w:w="606"/>
        <w:gridCol w:w="606"/>
        <w:gridCol w:w="594"/>
      </w:tblGrid>
      <w:tr w:rsidR="005E00BE" w14:paraId="1776131B" w14:textId="77777777" w:rsidTr="00196BE8">
        <w:trPr>
          <w:cantSplit/>
          <w:trHeight w:val="215"/>
        </w:trPr>
        <w:tc>
          <w:tcPr>
            <w:tcW w:w="516" w:type="pct"/>
            <w:tcBorders>
              <w:top w:val="single" w:sz="12" w:space="0" w:color="auto"/>
              <w:left w:val="nil"/>
            </w:tcBorders>
            <w:vAlign w:val="center"/>
          </w:tcPr>
          <w:p w14:paraId="1D029804" w14:textId="77777777" w:rsidR="005E00BE" w:rsidRDefault="005E00BE" w:rsidP="003E79EE">
            <w:pPr>
              <w:pStyle w:val="TB0"/>
            </w:pPr>
            <w:r>
              <w:rPr>
                <w:rFonts w:hint="eastAsia"/>
              </w:rPr>
              <w:t>数据位</w:t>
            </w:r>
          </w:p>
        </w:tc>
        <w:tc>
          <w:tcPr>
            <w:tcW w:w="369" w:type="pct"/>
            <w:tcBorders>
              <w:top w:val="single" w:sz="12" w:space="0" w:color="auto"/>
            </w:tcBorders>
          </w:tcPr>
          <w:p w14:paraId="078E8ADA" w14:textId="77777777" w:rsidR="005E00BE" w:rsidRPr="002F127A" w:rsidRDefault="005E00BE" w:rsidP="003E79EE">
            <w:pPr>
              <w:pStyle w:val="TB0"/>
            </w:pPr>
            <w:r w:rsidRPr="000009B6">
              <w:t>D31</w:t>
            </w:r>
          </w:p>
        </w:tc>
        <w:tc>
          <w:tcPr>
            <w:tcW w:w="182" w:type="pct"/>
            <w:tcBorders>
              <w:top w:val="single" w:sz="12" w:space="0" w:color="auto"/>
            </w:tcBorders>
          </w:tcPr>
          <w:p w14:paraId="027185EC" w14:textId="77777777" w:rsidR="005E00BE" w:rsidRPr="00544830" w:rsidRDefault="005E00BE" w:rsidP="003E79EE">
            <w:pPr>
              <w:pStyle w:val="TB0"/>
            </w:pPr>
            <w:r w:rsidRPr="00065EDF">
              <w:rPr>
                <w:rFonts w:hint="eastAsia"/>
              </w:rPr>
              <w:t>…</w:t>
            </w:r>
          </w:p>
        </w:tc>
        <w:tc>
          <w:tcPr>
            <w:tcW w:w="355" w:type="pct"/>
            <w:tcBorders>
              <w:top w:val="single" w:sz="12" w:space="0" w:color="auto"/>
            </w:tcBorders>
          </w:tcPr>
          <w:p w14:paraId="582B4F1A" w14:textId="77777777" w:rsidR="005E00BE" w:rsidRPr="00306344" w:rsidRDefault="005E00BE" w:rsidP="003E79EE">
            <w:pPr>
              <w:pStyle w:val="TB0"/>
            </w:pPr>
            <w:r w:rsidRPr="00915B86">
              <w:t>D28</w:t>
            </w:r>
          </w:p>
        </w:tc>
        <w:tc>
          <w:tcPr>
            <w:tcW w:w="264" w:type="pct"/>
            <w:tcBorders>
              <w:top w:val="single" w:sz="12" w:space="0" w:color="auto"/>
            </w:tcBorders>
          </w:tcPr>
          <w:p w14:paraId="10868446" w14:textId="77777777" w:rsidR="005E00BE" w:rsidRDefault="005E00BE" w:rsidP="003E79EE">
            <w:pPr>
              <w:pStyle w:val="TB0"/>
            </w:pPr>
            <w:r w:rsidRPr="0096255E">
              <w:rPr>
                <w:rFonts w:hint="eastAsia"/>
              </w:rPr>
              <w:t>…</w:t>
            </w:r>
          </w:p>
        </w:tc>
        <w:tc>
          <w:tcPr>
            <w:tcW w:w="352" w:type="pct"/>
            <w:tcBorders>
              <w:top w:val="single" w:sz="12" w:space="0" w:color="auto"/>
            </w:tcBorders>
          </w:tcPr>
          <w:p w14:paraId="138D2429" w14:textId="77777777" w:rsidR="005E00BE" w:rsidRDefault="005E00BE" w:rsidP="003E79EE">
            <w:pPr>
              <w:pStyle w:val="TB0"/>
            </w:pPr>
            <w:r w:rsidRPr="009117A5">
              <w:t>D12</w:t>
            </w:r>
          </w:p>
        </w:tc>
        <w:tc>
          <w:tcPr>
            <w:tcW w:w="265" w:type="pct"/>
            <w:tcBorders>
              <w:top w:val="single" w:sz="12" w:space="0" w:color="auto"/>
            </w:tcBorders>
          </w:tcPr>
          <w:p w14:paraId="28B0EB40" w14:textId="77777777" w:rsidR="005E00BE" w:rsidRDefault="005E00BE" w:rsidP="003E79EE">
            <w:pPr>
              <w:pStyle w:val="TB0"/>
            </w:pPr>
            <w:r w:rsidRPr="005F03B6">
              <w:rPr>
                <w:rFonts w:hint="eastAsia"/>
              </w:rPr>
              <w:t>…</w:t>
            </w:r>
          </w:p>
        </w:tc>
        <w:tc>
          <w:tcPr>
            <w:tcW w:w="353" w:type="pct"/>
            <w:tcBorders>
              <w:top w:val="single" w:sz="12" w:space="0" w:color="auto"/>
            </w:tcBorders>
          </w:tcPr>
          <w:p w14:paraId="263DAC20" w14:textId="77777777" w:rsidR="005E00BE" w:rsidRDefault="005E00BE" w:rsidP="003E79EE">
            <w:pPr>
              <w:pStyle w:val="TB0"/>
            </w:pPr>
            <w:r w:rsidRPr="00BA4EE2">
              <w:t>D9</w:t>
            </w:r>
            <w:r>
              <w:t xml:space="preserve"> </w:t>
            </w:r>
          </w:p>
        </w:tc>
        <w:tc>
          <w:tcPr>
            <w:tcW w:w="265" w:type="pct"/>
            <w:tcBorders>
              <w:top w:val="single" w:sz="12" w:space="0" w:color="auto"/>
            </w:tcBorders>
          </w:tcPr>
          <w:p w14:paraId="2701121B" w14:textId="77777777" w:rsidR="005E00BE" w:rsidRDefault="005E00BE" w:rsidP="003E79EE">
            <w:pPr>
              <w:pStyle w:val="TB0"/>
            </w:pPr>
            <w:r w:rsidRPr="00EF35CE">
              <w:rPr>
                <w:rFonts w:hint="eastAsia"/>
              </w:rPr>
              <w:t>…</w:t>
            </w:r>
          </w:p>
        </w:tc>
        <w:tc>
          <w:tcPr>
            <w:tcW w:w="354" w:type="pct"/>
            <w:tcBorders>
              <w:top w:val="single" w:sz="12" w:space="0" w:color="auto"/>
            </w:tcBorders>
            <w:vAlign w:val="center"/>
          </w:tcPr>
          <w:p w14:paraId="6F205E69" w14:textId="77777777" w:rsidR="005E00BE" w:rsidRDefault="005E00BE" w:rsidP="003E79EE">
            <w:pPr>
              <w:pStyle w:val="TB0"/>
            </w:pPr>
            <w:r w:rsidRPr="004306E8">
              <w:t>D6</w:t>
            </w:r>
          </w:p>
        </w:tc>
        <w:tc>
          <w:tcPr>
            <w:tcW w:w="451" w:type="pct"/>
            <w:tcBorders>
              <w:top w:val="single" w:sz="12" w:space="0" w:color="auto"/>
            </w:tcBorders>
            <w:vAlign w:val="center"/>
          </w:tcPr>
          <w:p w14:paraId="47D2E2B9" w14:textId="77777777" w:rsidR="005E00BE" w:rsidRDefault="005E00BE" w:rsidP="003E79EE">
            <w:pPr>
              <w:pStyle w:val="TB0"/>
            </w:pPr>
            <w:r w:rsidRPr="004306E8">
              <w:rPr>
                <w:rFonts w:hint="eastAsia"/>
              </w:rPr>
              <w:t>D</w:t>
            </w:r>
            <w:r w:rsidRPr="004306E8">
              <w:t>5</w:t>
            </w:r>
          </w:p>
        </w:tc>
        <w:tc>
          <w:tcPr>
            <w:tcW w:w="320" w:type="pct"/>
            <w:tcBorders>
              <w:top w:val="single" w:sz="12" w:space="0" w:color="auto"/>
              <w:right w:val="nil"/>
            </w:tcBorders>
          </w:tcPr>
          <w:p w14:paraId="0050A15D" w14:textId="77777777" w:rsidR="005E00BE" w:rsidRDefault="005E00BE" w:rsidP="003E79EE">
            <w:pPr>
              <w:pStyle w:val="TB0"/>
            </w:pPr>
            <w:r w:rsidRPr="006C423D">
              <w:rPr>
                <w:rFonts w:hint="eastAsia"/>
              </w:rPr>
              <w:t>…</w:t>
            </w:r>
          </w:p>
        </w:tc>
        <w:tc>
          <w:tcPr>
            <w:tcW w:w="320" w:type="pct"/>
            <w:tcBorders>
              <w:top w:val="single" w:sz="12" w:space="0" w:color="auto"/>
              <w:right w:val="single" w:sz="4" w:space="0" w:color="auto"/>
            </w:tcBorders>
          </w:tcPr>
          <w:p w14:paraId="304B0B35" w14:textId="77777777" w:rsidR="005E00BE" w:rsidRDefault="005E00BE" w:rsidP="003E79EE">
            <w:pPr>
              <w:pStyle w:val="TB0"/>
              <w:rPr>
                <w:sz w:val="16"/>
              </w:rPr>
            </w:pPr>
            <w:r w:rsidRPr="00A97615">
              <w:t>D3</w:t>
            </w:r>
          </w:p>
        </w:tc>
        <w:tc>
          <w:tcPr>
            <w:tcW w:w="320" w:type="pct"/>
            <w:tcBorders>
              <w:top w:val="single" w:sz="12" w:space="0" w:color="auto"/>
              <w:right w:val="single" w:sz="4" w:space="0" w:color="auto"/>
            </w:tcBorders>
          </w:tcPr>
          <w:p w14:paraId="49F9C05A" w14:textId="77777777" w:rsidR="005E00BE" w:rsidRDefault="005E00BE" w:rsidP="003E79EE">
            <w:pPr>
              <w:pStyle w:val="TB0"/>
              <w:rPr>
                <w:sz w:val="16"/>
              </w:rPr>
            </w:pPr>
            <w:r w:rsidRPr="006C423D">
              <w:rPr>
                <w:rFonts w:hint="eastAsia"/>
              </w:rPr>
              <w:t>…</w:t>
            </w:r>
          </w:p>
        </w:tc>
        <w:tc>
          <w:tcPr>
            <w:tcW w:w="315" w:type="pct"/>
            <w:tcBorders>
              <w:top w:val="single" w:sz="12" w:space="0" w:color="auto"/>
              <w:right w:val="nil"/>
            </w:tcBorders>
          </w:tcPr>
          <w:p w14:paraId="0D552B98" w14:textId="77777777" w:rsidR="005E00BE" w:rsidRDefault="005E00BE" w:rsidP="003E79EE">
            <w:pPr>
              <w:pStyle w:val="TB0"/>
            </w:pPr>
            <w:r>
              <w:rPr>
                <w:rFonts w:hint="eastAsia"/>
              </w:rPr>
              <w:t>D</w:t>
            </w:r>
            <w:r>
              <w:t>0</w:t>
            </w:r>
          </w:p>
        </w:tc>
      </w:tr>
      <w:tr w:rsidR="005E00BE" w14:paraId="68FB6C0D" w14:textId="77777777" w:rsidTr="00196BE8">
        <w:trPr>
          <w:cantSplit/>
          <w:trHeight w:val="215"/>
        </w:trPr>
        <w:tc>
          <w:tcPr>
            <w:tcW w:w="516" w:type="pct"/>
            <w:tcBorders>
              <w:left w:val="nil"/>
            </w:tcBorders>
            <w:vAlign w:val="center"/>
          </w:tcPr>
          <w:p w14:paraId="27C79EB8" w14:textId="77777777" w:rsidR="005E00BE" w:rsidRDefault="005E00BE" w:rsidP="003E79EE">
            <w:pPr>
              <w:pStyle w:val="TB0"/>
            </w:pPr>
            <w:r>
              <w:rPr>
                <w:rFonts w:hint="eastAsia"/>
              </w:rPr>
              <w:t>名称</w:t>
            </w:r>
          </w:p>
        </w:tc>
        <w:tc>
          <w:tcPr>
            <w:tcW w:w="369" w:type="pct"/>
          </w:tcPr>
          <w:p w14:paraId="3020BD41" w14:textId="77777777" w:rsidR="005E00BE" w:rsidRPr="002F127A" w:rsidRDefault="005E00BE" w:rsidP="003E79EE">
            <w:pPr>
              <w:pStyle w:val="TB0"/>
            </w:pPr>
            <w:r w:rsidRPr="000009B6">
              <w:t>PXFFIE</w:t>
            </w:r>
          </w:p>
        </w:tc>
        <w:tc>
          <w:tcPr>
            <w:tcW w:w="182" w:type="pct"/>
          </w:tcPr>
          <w:p w14:paraId="73093A3B" w14:textId="77777777" w:rsidR="005E00BE" w:rsidRPr="00544830" w:rsidRDefault="005E00BE" w:rsidP="003E79EE">
            <w:pPr>
              <w:pStyle w:val="TB0"/>
            </w:pPr>
            <w:r w:rsidRPr="00065EDF">
              <w:rPr>
                <w:rFonts w:hint="eastAsia"/>
              </w:rPr>
              <w:t>…</w:t>
            </w:r>
          </w:p>
        </w:tc>
        <w:tc>
          <w:tcPr>
            <w:tcW w:w="355" w:type="pct"/>
          </w:tcPr>
          <w:p w14:paraId="440BDE8C" w14:textId="77777777" w:rsidR="005E00BE" w:rsidRPr="00306344" w:rsidRDefault="005E00BE" w:rsidP="003E79EE">
            <w:pPr>
              <w:pStyle w:val="TB0"/>
            </w:pPr>
            <w:r w:rsidRPr="00915B86">
              <w:t>M1</w:t>
            </w:r>
          </w:p>
        </w:tc>
        <w:tc>
          <w:tcPr>
            <w:tcW w:w="264" w:type="pct"/>
          </w:tcPr>
          <w:p w14:paraId="1665771B" w14:textId="77777777" w:rsidR="005E00BE" w:rsidRDefault="005E00BE" w:rsidP="003E79EE">
            <w:pPr>
              <w:pStyle w:val="TB0"/>
            </w:pPr>
            <w:r w:rsidRPr="0096255E">
              <w:rPr>
                <w:rFonts w:hint="eastAsia"/>
              </w:rPr>
              <w:t>…</w:t>
            </w:r>
          </w:p>
        </w:tc>
        <w:tc>
          <w:tcPr>
            <w:tcW w:w="352" w:type="pct"/>
          </w:tcPr>
          <w:p w14:paraId="4D96FCE8" w14:textId="77777777" w:rsidR="005E00BE" w:rsidRDefault="005E00BE" w:rsidP="003E79EE">
            <w:pPr>
              <w:pStyle w:val="TB0"/>
            </w:pPr>
            <w:r w:rsidRPr="009117A5">
              <w:t>M0</w:t>
            </w:r>
          </w:p>
        </w:tc>
        <w:tc>
          <w:tcPr>
            <w:tcW w:w="265" w:type="pct"/>
          </w:tcPr>
          <w:p w14:paraId="34712FAA" w14:textId="77777777" w:rsidR="005E00BE" w:rsidRDefault="005E00BE" w:rsidP="003E79EE">
            <w:pPr>
              <w:pStyle w:val="TB0"/>
            </w:pPr>
            <w:r w:rsidRPr="005F03B6">
              <w:rPr>
                <w:rFonts w:hint="eastAsia"/>
              </w:rPr>
              <w:t>…</w:t>
            </w:r>
          </w:p>
        </w:tc>
        <w:tc>
          <w:tcPr>
            <w:tcW w:w="353" w:type="pct"/>
          </w:tcPr>
          <w:p w14:paraId="753E6F5C" w14:textId="77777777" w:rsidR="005E00BE" w:rsidRDefault="005E00BE" w:rsidP="003E79EE">
            <w:pPr>
              <w:pStyle w:val="TB0"/>
            </w:pPr>
            <w:r w:rsidRPr="00BA4EE2">
              <w:t>PS</w:t>
            </w:r>
          </w:p>
        </w:tc>
        <w:tc>
          <w:tcPr>
            <w:tcW w:w="265" w:type="pct"/>
          </w:tcPr>
          <w:p w14:paraId="77431E1F" w14:textId="77777777" w:rsidR="005E00BE" w:rsidRDefault="005E00BE" w:rsidP="003E79EE">
            <w:pPr>
              <w:pStyle w:val="TB0"/>
            </w:pPr>
            <w:r w:rsidRPr="00EF35CE">
              <w:rPr>
                <w:rFonts w:hint="eastAsia"/>
              </w:rPr>
              <w:t>…</w:t>
            </w:r>
          </w:p>
        </w:tc>
        <w:tc>
          <w:tcPr>
            <w:tcW w:w="354" w:type="pct"/>
            <w:vAlign w:val="center"/>
          </w:tcPr>
          <w:p w14:paraId="64E77549" w14:textId="77777777" w:rsidR="005E00BE" w:rsidRDefault="005E00BE" w:rsidP="003E79EE">
            <w:pPr>
              <w:pStyle w:val="TB0"/>
            </w:pPr>
            <w:r w:rsidRPr="004306E8">
              <w:t>TCIE</w:t>
            </w:r>
          </w:p>
        </w:tc>
        <w:tc>
          <w:tcPr>
            <w:tcW w:w="451" w:type="pct"/>
            <w:vAlign w:val="center"/>
          </w:tcPr>
          <w:p w14:paraId="1E8B4C43" w14:textId="77777777" w:rsidR="005E00BE" w:rsidRDefault="005E00BE" w:rsidP="003E79EE">
            <w:pPr>
              <w:pStyle w:val="TB0"/>
            </w:pPr>
            <w:r w:rsidRPr="004306E8">
              <w:t>RXNEIE/RXFNIEIE</w:t>
            </w:r>
          </w:p>
        </w:tc>
        <w:tc>
          <w:tcPr>
            <w:tcW w:w="320" w:type="pct"/>
            <w:tcBorders>
              <w:right w:val="nil"/>
            </w:tcBorders>
          </w:tcPr>
          <w:p w14:paraId="60F9588A" w14:textId="77777777" w:rsidR="005E00BE" w:rsidRDefault="005E00BE" w:rsidP="003E79EE">
            <w:pPr>
              <w:pStyle w:val="TB0"/>
            </w:pPr>
            <w:r w:rsidRPr="006C423D">
              <w:rPr>
                <w:rFonts w:hint="eastAsia"/>
              </w:rPr>
              <w:t>…</w:t>
            </w:r>
          </w:p>
        </w:tc>
        <w:tc>
          <w:tcPr>
            <w:tcW w:w="320" w:type="pct"/>
            <w:tcBorders>
              <w:right w:val="single" w:sz="4" w:space="0" w:color="auto"/>
            </w:tcBorders>
          </w:tcPr>
          <w:p w14:paraId="58C69ACC" w14:textId="77777777" w:rsidR="005E00BE" w:rsidRDefault="005E00BE" w:rsidP="003E79EE">
            <w:pPr>
              <w:pStyle w:val="TB0"/>
              <w:rPr>
                <w:sz w:val="16"/>
              </w:rPr>
            </w:pPr>
            <w:r w:rsidRPr="00A97615">
              <w:t>TE</w:t>
            </w:r>
          </w:p>
        </w:tc>
        <w:tc>
          <w:tcPr>
            <w:tcW w:w="320" w:type="pct"/>
            <w:tcBorders>
              <w:right w:val="single" w:sz="4" w:space="0" w:color="auto"/>
            </w:tcBorders>
          </w:tcPr>
          <w:p w14:paraId="562D56D4" w14:textId="77777777" w:rsidR="005E00BE" w:rsidRDefault="005E00BE" w:rsidP="003E79EE">
            <w:pPr>
              <w:pStyle w:val="TB0"/>
              <w:rPr>
                <w:sz w:val="16"/>
              </w:rPr>
            </w:pPr>
            <w:r w:rsidRPr="006C423D">
              <w:rPr>
                <w:rFonts w:hint="eastAsia"/>
              </w:rPr>
              <w:t>…</w:t>
            </w:r>
          </w:p>
        </w:tc>
        <w:tc>
          <w:tcPr>
            <w:tcW w:w="315" w:type="pct"/>
            <w:tcBorders>
              <w:right w:val="nil"/>
            </w:tcBorders>
            <w:vAlign w:val="center"/>
          </w:tcPr>
          <w:p w14:paraId="2468F13D" w14:textId="77777777" w:rsidR="005E00BE" w:rsidRDefault="005E00BE" w:rsidP="003E79EE">
            <w:pPr>
              <w:pStyle w:val="TB0"/>
            </w:pPr>
            <w:r>
              <w:rPr>
                <w:rFonts w:hint="eastAsia"/>
              </w:rPr>
              <w:t>U</w:t>
            </w:r>
            <w:r>
              <w:t>E</w:t>
            </w:r>
          </w:p>
        </w:tc>
      </w:tr>
      <w:tr w:rsidR="005E00BE" w14:paraId="0010BC8A" w14:textId="77777777" w:rsidTr="00196BE8">
        <w:trPr>
          <w:cantSplit/>
          <w:trHeight w:val="215"/>
        </w:trPr>
        <w:tc>
          <w:tcPr>
            <w:tcW w:w="516" w:type="pct"/>
            <w:tcBorders>
              <w:left w:val="nil"/>
              <w:bottom w:val="single" w:sz="12" w:space="0" w:color="auto"/>
            </w:tcBorders>
            <w:vAlign w:val="center"/>
          </w:tcPr>
          <w:p w14:paraId="106D2616" w14:textId="77777777" w:rsidR="005E00BE" w:rsidRDefault="005E00BE" w:rsidP="003E79EE">
            <w:pPr>
              <w:pStyle w:val="TB0"/>
            </w:pPr>
            <w:r>
              <w:rPr>
                <w:rFonts w:hint="eastAsia"/>
              </w:rPr>
              <w:t>读</w:t>
            </w:r>
            <w:r>
              <w:rPr>
                <w:rFonts w:hint="eastAsia"/>
              </w:rPr>
              <w:t>/</w:t>
            </w:r>
            <w:r>
              <w:rPr>
                <w:rFonts w:hint="eastAsia"/>
              </w:rPr>
              <w:t>写</w:t>
            </w:r>
          </w:p>
        </w:tc>
        <w:tc>
          <w:tcPr>
            <w:tcW w:w="369" w:type="pct"/>
            <w:tcBorders>
              <w:bottom w:val="single" w:sz="12" w:space="0" w:color="auto"/>
            </w:tcBorders>
          </w:tcPr>
          <w:p w14:paraId="465ADB08" w14:textId="77777777" w:rsidR="005E00BE" w:rsidRPr="002F127A" w:rsidRDefault="005E00BE" w:rsidP="003E79EE">
            <w:pPr>
              <w:pStyle w:val="TB0"/>
            </w:pPr>
            <w:r w:rsidRPr="000009B6">
              <w:t>r/w</w:t>
            </w:r>
          </w:p>
        </w:tc>
        <w:tc>
          <w:tcPr>
            <w:tcW w:w="182" w:type="pct"/>
            <w:tcBorders>
              <w:bottom w:val="single" w:sz="12" w:space="0" w:color="auto"/>
            </w:tcBorders>
          </w:tcPr>
          <w:p w14:paraId="26918EDC" w14:textId="77777777" w:rsidR="005E00BE" w:rsidRPr="00544830" w:rsidRDefault="005E00BE" w:rsidP="003E79EE">
            <w:pPr>
              <w:pStyle w:val="TB0"/>
            </w:pPr>
            <w:r w:rsidRPr="00065EDF">
              <w:rPr>
                <w:rFonts w:hint="eastAsia"/>
              </w:rPr>
              <w:t>…</w:t>
            </w:r>
          </w:p>
        </w:tc>
        <w:tc>
          <w:tcPr>
            <w:tcW w:w="355" w:type="pct"/>
            <w:tcBorders>
              <w:bottom w:val="single" w:sz="12" w:space="0" w:color="auto"/>
            </w:tcBorders>
          </w:tcPr>
          <w:p w14:paraId="3922564E" w14:textId="77777777" w:rsidR="005E00BE" w:rsidRPr="00306344" w:rsidRDefault="005E00BE" w:rsidP="003E79EE">
            <w:pPr>
              <w:pStyle w:val="TB0"/>
            </w:pPr>
            <w:r w:rsidRPr="00915B86">
              <w:t>r/w</w:t>
            </w:r>
          </w:p>
        </w:tc>
        <w:tc>
          <w:tcPr>
            <w:tcW w:w="264" w:type="pct"/>
            <w:tcBorders>
              <w:bottom w:val="single" w:sz="12" w:space="0" w:color="auto"/>
            </w:tcBorders>
          </w:tcPr>
          <w:p w14:paraId="7555B3A4" w14:textId="77777777" w:rsidR="005E00BE" w:rsidRDefault="005E00BE" w:rsidP="003E79EE">
            <w:pPr>
              <w:pStyle w:val="TB0"/>
            </w:pPr>
            <w:r w:rsidRPr="0096255E">
              <w:rPr>
                <w:rFonts w:hint="eastAsia"/>
              </w:rPr>
              <w:t>…</w:t>
            </w:r>
          </w:p>
        </w:tc>
        <w:tc>
          <w:tcPr>
            <w:tcW w:w="352" w:type="pct"/>
            <w:tcBorders>
              <w:bottom w:val="single" w:sz="12" w:space="0" w:color="auto"/>
            </w:tcBorders>
          </w:tcPr>
          <w:p w14:paraId="73D99B74" w14:textId="77777777" w:rsidR="005E00BE" w:rsidRDefault="005E00BE" w:rsidP="003E79EE">
            <w:pPr>
              <w:pStyle w:val="TB0"/>
            </w:pPr>
            <w:r w:rsidRPr="009117A5">
              <w:t>r/w</w:t>
            </w:r>
          </w:p>
        </w:tc>
        <w:tc>
          <w:tcPr>
            <w:tcW w:w="265" w:type="pct"/>
            <w:tcBorders>
              <w:bottom w:val="single" w:sz="12" w:space="0" w:color="auto"/>
            </w:tcBorders>
          </w:tcPr>
          <w:p w14:paraId="7E2D9B29" w14:textId="77777777" w:rsidR="005E00BE" w:rsidRDefault="005E00BE" w:rsidP="003E79EE">
            <w:pPr>
              <w:pStyle w:val="TB0"/>
            </w:pPr>
            <w:r w:rsidRPr="005F03B6">
              <w:rPr>
                <w:rFonts w:hint="eastAsia"/>
              </w:rPr>
              <w:t>…</w:t>
            </w:r>
          </w:p>
        </w:tc>
        <w:tc>
          <w:tcPr>
            <w:tcW w:w="353" w:type="pct"/>
            <w:tcBorders>
              <w:bottom w:val="single" w:sz="12" w:space="0" w:color="auto"/>
            </w:tcBorders>
          </w:tcPr>
          <w:p w14:paraId="36A674FF" w14:textId="77777777" w:rsidR="005E00BE" w:rsidRDefault="005E00BE" w:rsidP="003E79EE">
            <w:pPr>
              <w:pStyle w:val="TB0"/>
            </w:pPr>
            <w:r w:rsidRPr="00BA4EE2">
              <w:t>r/w</w:t>
            </w:r>
          </w:p>
        </w:tc>
        <w:tc>
          <w:tcPr>
            <w:tcW w:w="265" w:type="pct"/>
            <w:tcBorders>
              <w:bottom w:val="single" w:sz="12" w:space="0" w:color="auto"/>
            </w:tcBorders>
          </w:tcPr>
          <w:p w14:paraId="2AE33347" w14:textId="77777777" w:rsidR="005E00BE" w:rsidRDefault="005E00BE" w:rsidP="003E79EE">
            <w:pPr>
              <w:pStyle w:val="TB0"/>
            </w:pPr>
            <w:r w:rsidRPr="00EF35CE">
              <w:rPr>
                <w:rFonts w:hint="eastAsia"/>
              </w:rPr>
              <w:t>…</w:t>
            </w:r>
          </w:p>
        </w:tc>
        <w:tc>
          <w:tcPr>
            <w:tcW w:w="354" w:type="pct"/>
            <w:tcBorders>
              <w:bottom w:val="single" w:sz="12" w:space="0" w:color="auto"/>
            </w:tcBorders>
          </w:tcPr>
          <w:p w14:paraId="6933000F" w14:textId="77777777" w:rsidR="005E00BE" w:rsidRDefault="005E00BE" w:rsidP="003E79EE">
            <w:pPr>
              <w:pStyle w:val="TB0"/>
            </w:pPr>
            <w:r w:rsidRPr="004306E8">
              <w:t>r/w</w:t>
            </w:r>
          </w:p>
        </w:tc>
        <w:tc>
          <w:tcPr>
            <w:tcW w:w="451" w:type="pct"/>
            <w:tcBorders>
              <w:bottom w:val="single" w:sz="12" w:space="0" w:color="auto"/>
            </w:tcBorders>
          </w:tcPr>
          <w:p w14:paraId="64963469" w14:textId="77777777" w:rsidR="005E00BE" w:rsidRDefault="005E00BE" w:rsidP="003E79EE">
            <w:pPr>
              <w:pStyle w:val="TB0"/>
            </w:pPr>
            <w:r w:rsidRPr="004306E8">
              <w:t>r/w</w:t>
            </w:r>
          </w:p>
        </w:tc>
        <w:tc>
          <w:tcPr>
            <w:tcW w:w="320" w:type="pct"/>
            <w:tcBorders>
              <w:bottom w:val="single" w:sz="12" w:space="0" w:color="auto"/>
              <w:right w:val="nil"/>
            </w:tcBorders>
          </w:tcPr>
          <w:p w14:paraId="71658EBC" w14:textId="77777777" w:rsidR="005E00BE" w:rsidRDefault="005E00BE" w:rsidP="003E79EE">
            <w:pPr>
              <w:pStyle w:val="TB0"/>
            </w:pPr>
            <w:r w:rsidRPr="006C423D">
              <w:rPr>
                <w:rFonts w:hint="eastAsia"/>
              </w:rPr>
              <w:t>…</w:t>
            </w:r>
          </w:p>
        </w:tc>
        <w:tc>
          <w:tcPr>
            <w:tcW w:w="320" w:type="pct"/>
            <w:tcBorders>
              <w:bottom w:val="single" w:sz="12" w:space="0" w:color="auto"/>
              <w:right w:val="single" w:sz="4" w:space="0" w:color="auto"/>
            </w:tcBorders>
          </w:tcPr>
          <w:p w14:paraId="6021C665" w14:textId="77777777" w:rsidR="005E00BE" w:rsidRDefault="005E00BE" w:rsidP="003E79EE">
            <w:pPr>
              <w:pStyle w:val="TB0"/>
            </w:pPr>
            <w:r w:rsidRPr="00A97615">
              <w:t>r/w</w:t>
            </w:r>
          </w:p>
        </w:tc>
        <w:tc>
          <w:tcPr>
            <w:tcW w:w="320" w:type="pct"/>
            <w:tcBorders>
              <w:bottom w:val="single" w:sz="12" w:space="0" w:color="auto"/>
              <w:right w:val="single" w:sz="4" w:space="0" w:color="auto"/>
            </w:tcBorders>
          </w:tcPr>
          <w:p w14:paraId="0AC4F387" w14:textId="77777777" w:rsidR="005E00BE" w:rsidRDefault="005E00BE" w:rsidP="003E79EE">
            <w:pPr>
              <w:pStyle w:val="TB0"/>
            </w:pPr>
            <w:r w:rsidRPr="006C423D">
              <w:rPr>
                <w:rFonts w:hint="eastAsia"/>
              </w:rPr>
              <w:t>…</w:t>
            </w:r>
          </w:p>
        </w:tc>
        <w:tc>
          <w:tcPr>
            <w:tcW w:w="315" w:type="pct"/>
            <w:tcBorders>
              <w:bottom w:val="single" w:sz="12" w:space="0" w:color="auto"/>
              <w:right w:val="nil"/>
            </w:tcBorders>
          </w:tcPr>
          <w:p w14:paraId="40BF258F" w14:textId="77777777" w:rsidR="005E00BE" w:rsidRDefault="005E00BE" w:rsidP="003E79EE">
            <w:pPr>
              <w:pStyle w:val="TB0"/>
            </w:pPr>
            <w:r>
              <w:t>r/w</w:t>
            </w:r>
          </w:p>
        </w:tc>
      </w:tr>
    </w:tbl>
    <w:p w14:paraId="1D1DA897" w14:textId="77777777" w:rsidR="005E00BE" w:rsidRDefault="005E00BE" w:rsidP="003E79EE">
      <w:pPr>
        <w:pStyle w:val="TB"/>
        <w:ind w:firstLine="420"/>
      </w:pPr>
    </w:p>
    <w:p w14:paraId="15D97403" w14:textId="77777777" w:rsidR="005E00BE" w:rsidRDefault="005E00BE" w:rsidP="003E79EE">
      <w:pPr>
        <w:ind w:firstLine="420"/>
      </w:pPr>
      <w:r>
        <w:rPr>
          <w:rFonts w:hint="eastAsia"/>
          <w:color w:val="000000" w:themeColor="text1"/>
        </w:rPr>
        <w:t>D31</w:t>
      </w:r>
      <w:r>
        <w:rPr>
          <w:color w:val="000000" w:themeColor="text1"/>
        </w:rPr>
        <w:t xml:space="preserve"> (RXFFIE) </w:t>
      </w:r>
      <w:r>
        <w:rPr>
          <w:rFonts w:hint="eastAsia"/>
          <w:color w:val="000000" w:themeColor="text1"/>
        </w:rPr>
        <w:t>—</w:t>
      </w:r>
      <w:r>
        <w:t>PXFFIE</w:t>
      </w:r>
      <w:r>
        <w:rPr>
          <w:rFonts w:hint="eastAsia"/>
          <w:color w:val="000000" w:themeColor="text1"/>
        </w:rPr>
        <w:t>变满时中断使能，此位由软件置</w:t>
      </w:r>
      <w:r>
        <w:rPr>
          <w:rFonts w:hint="eastAsia"/>
          <w:color w:val="000000" w:themeColor="text1"/>
        </w:rPr>
        <w:t>1</w:t>
      </w:r>
      <w:r>
        <w:rPr>
          <w:rFonts w:hint="eastAsia"/>
          <w:color w:val="000000" w:themeColor="text1"/>
        </w:rPr>
        <w:t>和清</w:t>
      </w:r>
      <w:r>
        <w:rPr>
          <w:rFonts w:hint="eastAsia"/>
          <w:color w:val="000000" w:themeColor="text1"/>
        </w:rPr>
        <w:t>0</w:t>
      </w:r>
      <w:r>
        <w:rPr>
          <w:rFonts w:hint="eastAsia"/>
          <w:color w:val="000000" w:themeColor="text1"/>
        </w:rPr>
        <w:t>。当</w:t>
      </w:r>
      <w:r>
        <w:t>PXFFIE</w:t>
      </w:r>
      <w:r>
        <w:rPr>
          <w:rFonts w:hint="eastAsia"/>
        </w:rPr>
        <w:t>=0</w:t>
      </w:r>
      <w:r>
        <w:rPr>
          <w:rFonts w:hint="eastAsia"/>
        </w:rPr>
        <w:t>时，禁止中断；当</w:t>
      </w:r>
      <w:r>
        <w:t>PXFFIE</w:t>
      </w:r>
      <w:r>
        <w:rPr>
          <w:rFonts w:hint="eastAsia"/>
        </w:rPr>
        <w:t>=1</w:t>
      </w:r>
      <w:r>
        <w:rPr>
          <w:rFonts w:hint="eastAsia"/>
        </w:rPr>
        <w:t>时，</w:t>
      </w:r>
      <w:r>
        <w:rPr>
          <w:rFonts w:hint="eastAsia"/>
        </w:rPr>
        <w:t>U</w:t>
      </w:r>
      <w:r>
        <w:t>SART_ISR</w:t>
      </w:r>
      <w:r>
        <w:rPr>
          <w:rFonts w:hint="eastAsia"/>
        </w:rPr>
        <w:t>寄存器中的</w:t>
      </w:r>
      <w:r>
        <w:rPr>
          <w:rFonts w:hint="eastAsia"/>
        </w:rPr>
        <w:t>R</w:t>
      </w:r>
      <w:r>
        <w:t>XFF</w:t>
      </w:r>
      <w:r>
        <w:rPr>
          <w:rFonts w:hint="eastAsia"/>
        </w:rPr>
        <w:t>=1</w:t>
      </w:r>
      <w:r>
        <w:rPr>
          <w:rFonts w:hint="eastAsia"/>
        </w:rPr>
        <w:t>时，生成</w:t>
      </w:r>
      <w:r>
        <w:rPr>
          <w:rFonts w:hint="eastAsia"/>
        </w:rPr>
        <w:t>U</w:t>
      </w:r>
      <w:r>
        <w:t>SART</w:t>
      </w:r>
      <w:r>
        <w:rPr>
          <w:rFonts w:hint="eastAsia"/>
        </w:rPr>
        <w:t>中断。</w:t>
      </w:r>
    </w:p>
    <w:p w14:paraId="52445F52" w14:textId="77777777" w:rsidR="005E00BE" w:rsidRPr="007A6EB8" w:rsidRDefault="005E00BE" w:rsidP="003E79EE">
      <w:pPr>
        <w:ind w:firstLine="420"/>
      </w:pPr>
      <w:r w:rsidRPr="007A6EB8">
        <w:rPr>
          <w:rFonts w:hint="eastAsia"/>
          <w:color w:val="000000"/>
        </w:rPr>
        <w:t>D28</w:t>
      </w:r>
      <w:r w:rsidRPr="007A6EB8">
        <w:rPr>
          <w:color w:val="000000"/>
        </w:rPr>
        <w:t xml:space="preserve"> </w:t>
      </w:r>
      <w:r w:rsidRPr="007A6EB8">
        <w:rPr>
          <w:rFonts w:hint="eastAsia"/>
          <w:color w:val="000000"/>
        </w:rPr>
        <w:t>(M</w:t>
      </w:r>
      <w:r w:rsidRPr="007A6EB8">
        <w:rPr>
          <w:color w:val="000000"/>
        </w:rPr>
        <w:t>1</w:t>
      </w:r>
      <w:r w:rsidRPr="007A6EB8">
        <w:rPr>
          <w:rFonts w:hint="eastAsia"/>
          <w:color w:val="000000"/>
        </w:rPr>
        <w:t xml:space="preserve">) </w:t>
      </w:r>
      <w:r w:rsidRPr="007A6EB8">
        <w:rPr>
          <w:rFonts w:hint="eastAsia"/>
          <w:color w:val="000000"/>
        </w:rPr>
        <w:t>—</w:t>
      </w:r>
      <w:r w:rsidRPr="007A6EB8">
        <w:rPr>
          <w:rFonts w:hint="eastAsia"/>
          <w:color w:val="000000"/>
        </w:rPr>
        <w:t xml:space="preserve"> </w:t>
      </w:r>
      <w:r w:rsidRPr="007A6EB8">
        <w:rPr>
          <w:rFonts w:hint="eastAsia"/>
          <w:color w:val="000000"/>
        </w:rPr>
        <w:t>字长位，此位必须与位</w:t>
      </w:r>
      <w:r w:rsidRPr="007A6EB8">
        <w:rPr>
          <w:rFonts w:hint="eastAsia"/>
          <w:color w:val="000000"/>
        </w:rPr>
        <w:t>12(M0)</w:t>
      </w:r>
      <w:r w:rsidRPr="007A6EB8">
        <w:rPr>
          <w:rFonts w:hint="eastAsia"/>
          <w:color w:val="000000"/>
        </w:rPr>
        <w:t>搭配使用来确定字长度。该位由软件置</w:t>
      </w:r>
      <w:r w:rsidRPr="007A6EB8">
        <w:rPr>
          <w:rFonts w:hint="eastAsia"/>
          <w:color w:val="000000"/>
        </w:rPr>
        <w:t>1</w:t>
      </w:r>
      <w:r w:rsidRPr="007A6EB8">
        <w:rPr>
          <w:rFonts w:hint="eastAsia"/>
          <w:color w:val="000000"/>
        </w:rPr>
        <w:t>或清零。只有在禁止</w:t>
      </w:r>
      <w:r w:rsidRPr="007A6EB8">
        <w:rPr>
          <w:rFonts w:hint="eastAsia"/>
          <w:color w:val="000000"/>
        </w:rPr>
        <w:t>U</w:t>
      </w:r>
      <w:r w:rsidRPr="007A6EB8">
        <w:rPr>
          <w:color w:val="000000"/>
        </w:rPr>
        <w:t>SART</w:t>
      </w:r>
      <w:r w:rsidRPr="007A6EB8">
        <w:rPr>
          <w:rFonts w:hint="eastAsia"/>
          <w:color w:val="000000"/>
        </w:rPr>
        <w:t>（</w:t>
      </w:r>
      <w:r w:rsidRPr="007A6EB8">
        <w:rPr>
          <w:rFonts w:hint="eastAsia"/>
          <w:color w:val="000000"/>
        </w:rPr>
        <w:t>U</w:t>
      </w:r>
      <w:r w:rsidRPr="007A6EB8">
        <w:rPr>
          <w:color w:val="000000"/>
        </w:rPr>
        <w:t>E</w:t>
      </w:r>
      <w:r w:rsidRPr="007A6EB8">
        <w:rPr>
          <w:rFonts w:hint="eastAsia"/>
          <w:color w:val="000000"/>
        </w:rPr>
        <w:t>=0</w:t>
      </w:r>
      <w:r w:rsidRPr="007A6EB8">
        <w:rPr>
          <w:rFonts w:hint="eastAsia"/>
          <w:color w:val="000000"/>
        </w:rPr>
        <w:t>）时才能写入此位。</w:t>
      </w:r>
    </w:p>
    <w:p w14:paraId="2409AA87" w14:textId="77777777" w:rsidR="005E00BE" w:rsidRDefault="005E00BE" w:rsidP="003E79EE">
      <w:pPr>
        <w:ind w:firstLine="420"/>
        <w:rPr>
          <w:color w:val="000000" w:themeColor="text1"/>
        </w:rPr>
      </w:pPr>
      <w:r>
        <w:rPr>
          <w:rFonts w:hint="eastAsia"/>
          <w:color w:val="000000" w:themeColor="text1"/>
        </w:rPr>
        <w:t xml:space="preserve">D12 </w:t>
      </w:r>
      <w:r>
        <w:rPr>
          <w:color w:val="000000" w:themeColor="text1"/>
        </w:rPr>
        <w:t>(</w:t>
      </w:r>
      <w:r>
        <w:rPr>
          <w:rFonts w:hint="eastAsia"/>
          <w:color w:val="000000" w:themeColor="text1"/>
        </w:rPr>
        <w:t>M</w:t>
      </w:r>
      <w:r>
        <w:rPr>
          <w:color w:val="000000" w:themeColor="text1"/>
        </w:rPr>
        <w:t>0</w:t>
      </w:r>
      <w:r>
        <w:rPr>
          <w:rFonts w:hint="eastAsia"/>
          <w:color w:val="000000" w:themeColor="text1"/>
        </w:rPr>
        <w:t>)</w:t>
      </w:r>
      <w:r>
        <w:rPr>
          <w:color w:val="000000" w:themeColor="text1"/>
        </w:rPr>
        <w:t xml:space="preserve"> </w:t>
      </w:r>
      <w:r>
        <w:rPr>
          <w:rFonts w:hint="eastAsia"/>
          <w:color w:val="000000" w:themeColor="text1"/>
        </w:rPr>
        <w:t>—字长位，此位与</w:t>
      </w:r>
      <w:r>
        <w:rPr>
          <w:rFonts w:hint="eastAsia"/>
          <w:color w:val="000000" w:themeColor="text1"/>
        </w:rPr>
        <w:t>28</w:t>
      </w:r>
      <w:r>
        <w:rPr>
          <w:rFonts w:hint="eastAsia"/>
          <w:color w:val="000000" w:themeColor="text1"/>
        </w:rPr>
        <w:t>位（</w:t>
      </w:r>
      <w:r>
        <w:rPr>
          <w:rFonts w:hint="eastAsia"/>
          <w:color w:val="000000" w:themeColor="text1"/>
        </w:rPr>
        <w:t>M</w:t>
      </w:r>
      <w:r>
        <w:rPr>
          <w:color w:val="000000" w:themeColor="text1"/>
        </w:rPr>
        <w:t>1</w:t>
      </w:r>
      <w:r>
        <w:rPr>
          <w:rFonts w:hint="eastAsia"/>
          <w:color w:val="000000" w:themeColor="text1"/>
        </w:rPr>
        <w:t>）搭配使用来确定字长度，由软件置</w:t>
      </w:r>
      <w:r>
        <w:rPr>
          <w:rFonts w:hint="eastAsia"/>
          <w:color w:val="000000" w:themeColor="text1"/>
        </w:rPr>
        <w:t>1</w:t>
      </w:r>
      <w:r>
        <w:rPr>
          <w:rFonts w:hint="eastAsia"/>
          <w:color w:val="000000" w:themeColor="text1"/>
        </w:rPr>
        <w:t>或清零。只有在禁止</w:t>
      </w:r>
      <w:r>
        <w:rPr>
          <w:rFonts w:hint="eastAsia"/>
          <w:color w:val="000000" w:themeColor="text1"/>
        </w:rPr>
        <w:t>U</w:t>
      </w:r>
      <w:r>
        <w:rPr>
          <w:color w:val="000000" w:themeColor="text1"/>
        </w:rPr>
        <w:t>SART</w:t>
      </w:r>
      <w:r>
        <w:rPr>
          <w:rFonts w:hint="eastAsia"/>
          <w:color w:val="000000" w:themeColor="text1"/>
        </w:rPr>
        <w:t>（</w:t>
      </w:r>
      <w:r>
        <w:rPr>
          <w:rFonts w:hint="eastAsia"/>
          <w:color w:val="000000" w:themeColor="text1"/>
        </w:rPr>
        <w:t>U</w:t>
      </w:r>
      <w:r>
        <w:rPr>
          <w:color w:val="000000" w:themeColor="text1"/>
        </w:rPr>
        <w:t>E</w:t>
      </w:r>
      <w:r>
        <w:rPr>
          <w:rFonts w:hint="eastAsia"/>
          <w:color w:val="000000" w:themeColor="text1"/>
        </w:rPr>
        <w:t>=0</w:t>
      </w:r>
      <w:r>
        <w:rPr>
          <w:rFonts w:hint="eastAsia"/>
          <w:color w:val="000000" w:themeColor="text1"/>
        </w:rPr>
        <w:t>）时才能写入此位。</w:t>
      </w:r>
    </w:p>
    <w:p w14:paraId="21DFB970" w14:textId="77777777" w:rsidR="005E00BE" w:rsidRDefault="005E00BE" w:rsidP="003E79EE">
      <w:pPr>
        <w:ind w:firstLine="420"/>
        <w:rPr>
          <w:color w:val="000000" w:themeColor="text1"/>
        </w:rPr>
      </w:pPr>
      <w:r>
        <w:rPr>
          <w:rFonts w:hint="eastAsia"/>
          <w:color w:val="000000" w:themeColor="text1"/>
        </w:rPr>
        <w:t>D11</w:t>
      </w:r>
      <w:r>
        <w:rPr>
          <w:color w:val="000000" w:themeColor="text1"/>
        </w:rPr>
        <w:t xml:space="preserve"> </w:t>
      </w:r>
      <w:r>
        <w:rPr>
          <w:rFonts w:hint="eastAsia"/>
          <w:color w:val="000000" w:themeColor="text1"/>
        </w:rPr>
        <w:t>(</w:t>
      </w:r>
      <w:r>
        <w:rPr>
          <w:color w:val="000000" w:themeColor="text1"/>
        </w:rPr>
        <w:t>WAKE</w:t>
      </w:r>
      <w:r>
        <w:rPr>
          <w:rFonts w:hint="eastAsia"/>
          <w:color w:val="000000" w:themeColor="text1"/>
        </w:rPr>
        <w:t>)</w:t>
      </w:r>
      <w:r>
        <w:rPr>
          <w:color w:val="000000" w:themeColor="text1"/>
        </w:rPr>
        <w:t xml:space="preserve"> </w:t>
      </w:r>
      <w:r>
        <w:rPr>
          <w:rFonts w:hint="eastAsia"/>
          <w:color w:val="000000" w:themeColor="text1"/>
        </w:rPr>
        <w:t>—接收器唤醒方法位，此位用于确定</w:t>
      </w:r>
      <w:r>
        <w:rPr>
          <w:rFonts w:hint="eastAsia"/>
          <w:color w:val="000000" w:themeColor="text1"/>
        </w:rPr>
        <w:t>U</w:t>
      </w:r>
      <w:r>
        <w:rPr>
          <w:color w:val="000000" w:themeColor="text1"/>
        </w:rPr>
        <w:t>ASRT</w:t>
      </w:r>
      <w:r>
        <w:rPr>
          <w:rFonts w:hint="eastAsia"/>
          <w:color w:val="000000" w:themeColor="text1"/>
        </w:rPr>
        <w:t>静默模式的唤醒方法，由软件置</w:t>
      </w:r>
      <w:r>
        <w:rPr>
          <w:rFonts w:hint="eastAsia"/>
          <w:color w:val="000000" w:themeColor="text1"/>
        </w:rPr>
        <w:t>1</w:t>
      </w:r>
      <w:r>
        <w:rPr>
          <w:rFonts w:hint="eastAsia"/>
          <w:color w:val="000000" w:themeColor="text1"/>
        </w:rPr>
        <w:t>或清零。当</w:t>
      </w:r>
      <w:r>
        <w:rPr>
          <w:rFonts w:hint="eastAsia"/>
          <w:color w:val="000000" w:themeColor="text1"/>
        </w:rPr>
        <w:t>W</w:t>
      </w:r>
      <w:r>
        <w:rPr>
          <w:color w:val="000000" w:themeColor="text1"/>
        </w:rPr>
        <w:t>AKE=0</w:t>
      </w:r>
      <w:r>
        <w:rPr>
          <w:rFonts w:hint="eastAsia"/>
          <w:color w:val="000000" w:themeColor="text1"/>
        </w:rPr>
        <w:t>时，空闲线路；当</w:t>
      </w:r>
      <w:r>
        <w:rPr>
          <w:rFonts w:hint="eastAsia"/>
          <w:color w:val="000000" w:themeColor="text1"/>
        </w:rPr>
        <w:t>W</w:t>
      </w:r>
      <w:r>
        <w:rPr>
          <w:color w:val="000000" w:themeColor="text1"/>
        </w:rPr>
        <w:t>AKE</w:t>
      </w:r>
      <w:r>
        <w:rPr>
          <w:rFonts w:hint="eastAsia"/>
          <w:color w:val="000000" w:themeColor="text1"/>
        </w:rPr>
        <w:t>=1</w:t>
      </w:r>
      <w:r>
        <w:rPr>
          <w:rFonts w:hint="eastAsia"/>
          <w:color w:val="000000" w:themeColor="text1"/>
        </w:rPr>
        <w:t>时，地址标记。只有在禁止</w:t>
      </w:r>
      <w:r>
        <w:rPr>
          <w:rFonts w:hint="eastAsia"/>
          <w:color w:val="000000" w:themeColor="text1"/>
        </w:rPr>
        <w:t>U</w:t>
      </w:r>
      <w:r>
        <w:rPr>
          <w:color w:val="000000" w:themeColor="text1"/>
        </w:rPr>
        <w:t>SART</w:t>
      </w:r>
      <w:r>
        <w:rPr>
          <w:rFonts w:hint="eastAsia"/>
          <w:color w:val="000000" w:themeColor="text1"/>
        </w:rPr>
        <w:t>（</w:t>
      </w:r>
      <w:r>
        <w:rPr>
          <w:rFonts w:hint="eastAsia"/>
          <w:color w:val="000000" w:themeColor="text1"/>
        </w:rPr>
        <w:t>U</w:t>
      </w:r>
      <w:r>
        <w:rPr>
          <w:color w:val="000000" w:themeColor="text1"/>
        </w:rPr>
        <w:t>E</w:t>
      </w:r>
      <w:r>
        <w:rPr>
          <w:rFonts w:hint="eastAsia"/>
          <w:color w:val="000000" w:themeColor="text1"/>
        </w:rPr>
        <w:t>=0</w:t>
      </w:r>
      <w:r>
        <w:rPr>
          <w:rFonts w:hint="eastAsia"/>
          <w:color w:val="000000" w:themeColor="text1"/>
        </w:rPr>
        <w:t>）时才能写入此位。</w:t>
      </w:r>
    </w:p>
    <w:p w14:paraId="1ED9C09A" w14:textId="77777777" w:rsidR="005E00BE" w:rsidRDefault="005E00BE" w:rsidP="003E79EE">
      <w:pPr>
        <w:ind w:firstLine="420"/>
        <w:rPr>
          <w:color w:val="000000" w:themeColor="text1"/>
        </w:rPr>
      </w:pPr>
      <w:r>
        <w:rPr>
          <w:rFonts w:hint="eastAsia"/>
          <w:color w:val="000000" w:themeColor="text1"/>
        </w:rPr>
        <w:t xml:space="preserve">D9 </w:t>
      </w:r>
      <w:r>
        <w:rPr>
          <w:color w:val="000000" w:themeColor="text1"/>
        </w:rPr>
        <w:t>(PS</w:t>
      </w:r>
      <w:r>
        <w:rPr>
          <w:rFonts w:hint="eastAsia"/>
          <w:color w:val="000000" w:themeColor="text1"/>
        </w:rPr>
        <w:t>)</w:t>
      </w:r>
      <w:r>
        <w:rPr>
          <w:color w:val="000000" w:themeColor="text1"/>
        </w:rPr>
        <w:t xml:space="preserve"> </w:t>
      </w:r>
      <w:r>
        <w:rPr>
          <w:rFonts w:hint="eastAsia"/>
          <w:color w:val="000000" w:themeColor="text1"/>
        </w:rPr>
        <w:t>—奇偶校验选择位，该位用于在使能奇偶校验生成</w:t>
      </w:r>
      <w:r>
        <w:rPr>
          <w:rFonts w:hint="eastAsia"/>
          <w:color w:val="000000" w:themeColor="text1"/>
        </w:rPr>
        <w:t>/</w:t>
      </w:r>
      <w:r>
        <w:rPr>
          <w:rFonts w:hint="eastAsia"/>
          <w:color w:val="000000" w:themeColor="text1"/>
        </w:rPr>
        <w:t>检测（</w:t>
      </w:r>
      <w:r>
        <w:rPr>
          <w:rFonts w:hint="eastAsia"/>
          <w:color w:val="000000" w:themeColor="text1"/>
        </w:rPr>
        <w:t>PCE</w:t>
      </w:r>
      <w:r>
        <w:rPr>
          <w:rFonts w:hint="eastAsia"/>
          <w:color w:val="000000" w:themeColor="text1"/>
        </w:rPr>
        <w:t>位置</w:t>
      </w:r>
      <w:r>
        <w:rPr>
          <w:rFonts w:hint="eastAsia"/>
          <w:color w:val="000000" w:themeColor="text1"/>
        </w:rPr>
        <w:t>1</w:t>
      </w:r>
      <w:r>
        <w:rPr>
          <w:rFonts w:hint="eastAsia"/>
          <w:color w:val="000000" w:themeColor="text1"/>
        </w:rPr>
        <w:t>）时选择奇校验或偶校验。该位由软件置</w:t>
      </w:r>
      <w:r>
        <w:rPr>
          <w:rFonts w:hint="eastAsia"/>
          <w:color w:val="000000" w:themeColor="text1"/>
        </w:rPr>
        <w:t>1</w:t>
      </w:r>
      <w:r>
        <w:rPr>
          <w:rFonts w:hint="eastAsia"/>
          <w:color w:val="000000" w:themeColor="text1"/>
        </w:rPr>
        <w:t>和清零。将在当前字节的后面选择奇偶校验。当</w:t>
      </w:r>
      <w:r>
        <w:rPr>
          <w:rFonts w:hint="eastAsia"/>
          <w:color w:val="000000" w:themeColor="text1"/>
        </w:rPr>
        <w:t>P</w:t>
      </w:r>
      <w:r>
        <w:rPr>
          <w:color w:val="000000" w:themeColor="text1"/>
        </w:rPr>
        <w:t>S=0</w:t>
      </w:r>
      <w:r>
        <w:rPr>
          <w:rFonts w:hint="eastAsia"/>
          <w:color w:val="000000" w:themeColor="text1"/>
        </w:rPr>
        <w:t>时，代表使用偶校验，当</w:t>
      </w:r>
      <w:r>
        <w:rPr>
          <w:rFonts w:hint="eastAsia"/>
          <w:color w:val="000000" w:themeColor="text1"/>
        </w:rPr>
        <w:t>P</w:t>
      </w:r>
      <w:r>
        <w:rPr>
          <w:color w:val="000000" w:themeColor="text1"/>
        </w:rPr>
        <w:t>S</w:t>
      </w:r>
      <w:r>
        <w:rPr>
          <w:rFonts w:hint="eastAsia"/>
          <w:color w:val="000000" w:themeColor="text1"/>
        </w:rPr>
        <w:t>=1</w:t>
      </w:r>
      <w:r>
        <w:rPr>
          <w:rFonts w:hint="eastAsia"/>
          <w:color w:val="000000" w:themeColor="text1"/>
        </w:rPr>
        <w:t>时，代表使用奇校验。只有在禁止</w:t>
      </w:r>
      <w:r>
        <w:rPr>
          <w:rFonts w:hint="eastAsia"/>
          <w:color w:val="000000" w:themeColor="text1"/>
        </w:rPr>
        <w:t>U</w:t>
      </w:r>
      <w:r>
        <w:rPr>
          <w:color w:val="000000" w:themeColor="text1"/>
        </w:rPr>
        <w:t>SART</w:t>
      </w:r>
      <w:r>
        <w:rPr>
          <w:rFonts w:hint="eastAsia"/>
          <w:color w:val="000000" w:themeColor="text1"/>
        </w:rPr>
        <w:t>（</w:t>
      </w:r>
      <w:r>
        <w:rPr>
          <w:rFonts w:hint="eastAsia"/>
          <w:color w:val="000000" w:themeColor="text1"/>
        </w:rPr>
        <w:t>U</w:t>
      </w:r>
      <w:r>
        <w:rPr>
          <w:color w:val="000000" w:themeColor="text1"/>
        </w:rPr>
        <w:t>E</w:t>
      </w:r>
      <w:r>
        <w:rPr>
          <w:rFonts w:hint="eastAsia"/>
          <w:color w:val="000000" w:themeColor="text1"/>
        </w:rPr>
        <w:t>=0</w:t>
      </w:r>
      <w:r>
        <w:rPr>
          <w:rFonts w:hint="eastAsia"/>
          <w:color w:val="000000" w:themeColor="text1"/>
        </w:rPr>
        <w:t>）时才能写入此位。</w:t>
      </w:r>
    </w:p>
    <w:p w14:paraId="22BE8F4A" w14:textId="77777777" w:rsidR="005E00BE" w:rsidRDefault="005E00BE" w:rsidP="003E79EE">
      <w:pPr>
        <w:ind w:firstLine="420"/>
        <w:rPr>
          <w:color w:val="000000" w:themeColor="text1"/>
        </w:rPr>
      </w:pPr>
      <w:r>
        <w:rPr>
          <w:color w:val="000000" w:themeColor="text1"/>
        </w:rPr>
        <w:t>D6</w:t>
      </w:r>
      <w:r>
        <w:rPr>
          <w:rFonts w:hint="eastAsia"/>
          <w:color w:val="000000" w:themeColor="text1"/>
        </w:rPr>
        <w:t xml:space="preserve"> </w:t>
      </w:r>
      <w:r>
        <w:rPr>
          <w:color w:val="000000" w:themeColor="text1"/>
        </w:rPr>
        <w:t>(TCIE</w:t>
      </w:r>
      <w:r>
        <w:rPr>
          <w:rFonts w:hint="eastAsia"/>
          <w:color w:val="000000" w:themeColor="text1"/>
        </w:rPr>
        <w:t>)</w:t>
      </w:r>
      <w:r>
        <w:rPr>
          <w:color w:val="000000" w:themeColor="text1"/>
        </w:rPr>
        <w:t xml:space="preserve"> </w:t>
      </w:r>
      <w:r>
        <w:rPr>
          <w:rFonts w:hint="eastAsia"/>
          <w:color w:val="000000" w:themeColor="text1"/>
        </w:rPr>
        <w:t>—传输完成中断使能位，此位由软件置</w:t>
      </w:r>
      <w:r>
        <w:rPr>
          <w:rFonts w:hint="eastAsia"/>
          <w:color w:val="000000" w:themeColor="text1"/>
        </w:rPr>
        <w:t>1</w:t>
      </w:r>
      <w:r>
        <w:rPr>
          <w:rFonts w:hint="eastAsia"/>
          <w:color w:val="000000" w:themeColor="text1"/>
        </w:rPr>
        <w:t>和清零。当</w:t>
      </w:r>
      <w:r>
        <w:rPr>
          <w:rFonts w:hint="eastAsia"/>
          <w:color w:val="000000" w:themeColor="text1"/>
        </w:rPr>
        <w:t>T</w:t>
      </w:r>
      <w:r>
        <w:rPr>
          <w:color w:val="000000" w:themeColor="text1"/>
        </w:rPr>
        <w:t>CIE</w:t>
      </w:r>
      <w:r>
        <w:rPr>
          <w:rFonts w:hint="eastAsia"/>
          <w:color w:val="000000" w:themeColor="text1"/>
        </w:rPr>
        <w:t>=0</w:t>
      </w:r>
      <w:r>
        <w:rPr>
          <w:rFonts w:hint="eastAsia"/>
          <w:color w:val="000000" w:themeColor="text1"/>
        </w:rPr>
        <w:t>时，中断禁止；当</w:t>
      </w:r>
      <w:r>
        <w:rPr>
          <w:rFonts w:hint="eastAsia"/>
          <w:color w:val="000000" w:themeColor="text1"/>
        </w:rPr>
        <w:t>T</w:t>
      </w:r>
      <w:r>
        <w:rPr>
          <w:color w:val="000000" w:themeColor="text1"/>
        </w:rPr>
        <w:t>CIE</w:t>
      </w:r>
      <w:r>
        <w:rPr>
          <w:rFonts w:hint="eastAsia"/>
          <w:color w:val="000000" w:themeColor="text1"/>
        </w:rPr>
        <w:t>=1</w:t>
      </w:r>
      <w:r>
        <w:rPr>
          <w:rFonts w:hint="eastAsia"/>
          <w:color w:val="000000" w:themeColor="text1"/>
        </w:rPr>
        <w:t>时，</w:t>
      </w:r>
      <w:r>
        <w:rPr>
          <w:rFonts w:hint="eastAsia"/>
          <w:color w:val="000000" w:themeColor="text1"/>
        </w:rPr>
        <w:t>U</w:t>
      </w:r>
      <w:r>
        <w:rPr>
          <w:color w:val="000000" w:themeColor="text1"/>
        </w:rPr>
        <w:t>SART_ISR</w:t>
      </w:r>
      <w:r>
        <w:rPr>
          <w:rFonts w:hint="eastAsia"/>
          <w:color w:val="000000" w:themeColor="text1"/>
        </w:rPr>
        <w:t>寄存器中</w:t>
      </w:r>
      <w:r>
        <w:rPr>
          <w:color w:val="000000" w:themeColor="text1"/>
        </w:rPr>
        <w:t>TC=1</w:t>
      </w:r>
      <w:r>
        <w:rPr>
          <w:rFonts w:hint="eastAsia"/>
          <w:color w:val="000000" w:themeColor="text1"/>
        </w:rPr>
        <w:t>时，生成</w:t>
      </w:r>
      <w:r>
        <w:rPr>
          <w:rFonts w:hint="eastAsia"/>
          <w:color w:val="000000" w:themeColor="text1"/>
        </w:rPr>
        <w:t>U</w:t>
      </w:r>
      <w:r>
        <w:rPr>
          <w:color w:val="000000" w:themeColor="text1"/>
        </w:rPr>
        <w:t>SART</w:t>
      </w:r>
      <w:r>
        <w:rPr>
          <w:rFonts w:hint="eastAsia"/>
          <w:color w:val="000000" w:themeColor="text1"/>
        </w:rPr>
        <w:t>中断。</w:t>
      </w:r>
    </w:p>
    <w:p w14:paraId="038BDE55" w14:textId="77777777" w:rsidR="005E00BE" w:rsidRDefault="005E00BE" w:rsidP="003E79EE">
      <w:pPr>
        <w:ind w:firstLine="420"/>
        <w:rPr>
          <w:color w:val="000000" w:themeColor="text1"/>
        </w:rPr>
      </w:pPr>
      <w:r>
        <w:rPr>
          <w:color w:val="000000" w:themeColor="text1"/>
        </w:rPr>
        <w:t>D</w:t>
      </w:r>
      <w:r>
        <w:rPr>
          <w:rFonts w:hint="eastAsia"/>
          <w:color w:val="000000" w:themeColor="text1"/>
        </w:rPr>
        <w:t xml:space="preserve">5 </w:t>
      </w:r>
      <w:r>
        <w:rPr>
          <w:color w:val="000000" w:themeColor="text1"/>
        </w:rPr>
        <w:t>(RXNEIE</w:t>
      </w:r>
      <w:r>
        <w:t xml:space="preserve"> /</w:t>
      </w:r>
      <w:r>
        <w:rPr>
          <w:color w:val="000000" w:themeColor="text1"/>
        </w:rPr>
        <w:t>RXFNEIE</w:t>
      </w:r>
      <w:r>
        <w:rPr>
          <w:rFonts w:hint="eastAsia"/>
          <w:color w:val="000000" w:themeColor="text1"/>
        </w:rPr>
        <w:t>)</w:t>
      </w:r>
      <w:r>
        <w:rPr>
          <w:color w:val="000000" w:themeColor="text1"/>
        </w:rPr>
        <w:t xml:space="preserve"> </w:t>
      </w:r>
      <w:r>
        <w:rPr>
          <w:rFonts w:hint="eastAsia"/>
          <w:color w:val="000000" w:themeColor="text1"/>
        </w:rPr>
        <w:t>—接收数据寄存器非空</w:t>
      </w:r>
      <w:r>
        <w:rPr>
          <w:color w:val="000000" w:themeColor="text1"/>
        </w:rPr>
        <w:t xml:space="preserve">/RXFIFO </w:t>
      </w:r>
      <w:r>
        <w:rPr>
          <w:rFonts w:hint="eastAsia"/>
          <w:color w:val="000000" w:themeColor="text1"/>
        </w:rPr>
        <w:t>非空中断使能。当</w:t>
      </w:r>
      <w:r>
        <w:rPr>
          <w:color w:val="000000" w:themeColor="text1"/>
        </w:rPr>
        <w:t>RXNEIE</w:t>
      </w:r>
      <w:r>
        <w:rPr>
          <w:rFonts w:hint="eastAsia"/>
          <w:color w:val="000000" w:themeColor="text1"/>
        </w:rPr>
        <w:t>=0</w:t>
      </w:r>
      <w:r>
        <w:rPr>
          <w:rFonts w:hint="eastAsia"/>
          <w:color w:val="000000" w:themeColor="text1"/>
        </w:rPr>
        <w:t>时，中断禁止；当</w:t>
      </w:r>
      <w:r>
        <w:rPr>
          <w:color w:val="000000" w:themeColor="text1"/>
        </w:rPr>
        <w:t>RXNEIE</w:t>
      </w:r>
      <w:r>
        <w:rPr>
          <w:rFonts w:hint="eastAsia"/>
          <w:color w:val="000000" w:themeColor="text1"/>
        </w:rPr>
        <w:t>=1</w:t>
      </w:r>
      <w:r>
        <w:rPr>
          <w:rFonts w:hint="eastAsia"/>
          <w:color w:val="000000" w:themeColor="text1"/>
        </w:rPr>
        <w:t>时，在</w:t>
      </w:r>
      <w:r>
        <w:rPr>
          <w:rFonts w:hint="eastAsia"/>
          <w:color w:val="000000" w:themeColor="text1"/>
        </w:rPr>
        <w:t xml:space="preserve">USART_ISR </w:t>
      </w:r>
      <w:r>
        <w:rPr>
          <w:rFonts w:hint="eastAsia"/>
          <w:color w:val="000000" w:themeColor="text1"/>
        </w:rPr>
        <w:t>寄存器中的</w:t>
      </w:r>
      <w:r>
        <w:rPr>
          <w:rFonts w:hint="eastAsia"/>
          <w:color w:val="000000" w:themeColor="text1"/>
        </w:rPr>
        <w:t>ORE=1</w:t>
      </w:r>
      <w:r>
        <w:rPr>
          <w:rFonts w:hint="eastAsia"/>
          <w:color w:val="000000" w:themeColor="text1"/>
        </w:rPr>
        <w:t>或</w:t>
      </w:r>
      <w:r>
        <w:rPr>
          <w:rFonts w:hint="eastAsia"/>
          <w:color w:val="000000" w:themeColor="text1"/>
        </w:rPr>
        <w:t>RXNE=1</w:t>
      </w:r>
      <w:r>
        <w:rPr>
          <w:rFonts w:hint="eastAsia"/>
          <w:color w:val="000000" w:themeColor="text1"/>
        </w:rPr>
        <w:t>时，生成</w:t>
      </w:r>
      <w:r>
        <w:rPr>
          <w:rFonts w:hint="eastAsia"/>
          <w:color w:val="000000" w:themeColor="text1"/>
        </w:rPr>
        <w:t>USART</w:t>
      </w:r>
      <w:r>
        <w:rPr>
          <w:rFonts w:hint="eastAsia"/>
          <w:color w:val="000000" w:themeColor="text1"/>
        </w:rPr>
        <w:t>中断。</w:t>
      </w:r>
    </w:p>
    <w:p w14:paraId="27DD0B31" w14:textId="77777777" w:rsidR="005E00BE" w:rsidRPr="003F2971" w:rsidRDefault="005E00BE" w:rsidP="003E79EE">
      <w:pPr>
        <w:ind w:firstLine="420"/>
        <w:rPr>
          <w:color w:val="000000" w:themeColor="text1"/>
        </w:rPr>
      </w:pPr>
      <w:r w:rsidRPr="003F2971">
        <w:rPr>
          <w:color w:val="000000" w:themeColor="text1"/>
        </w:rPr>
        <w:lastRenderedPageBreak/>
        <w:t xml:space="preserve">D3 (TE) </w:t>
      </w:r>
      <w:r w:rsidRPr="003F2971">
        <w:rPr>
          <w:rFonts w:hint="eastAsia"/>
          <w:color w:val="000000" w:themeColor="text1"/>
        </w:rPr>
        <w:t>—发送器使能位，该位使能发送器，该位由软件置</w:t>
      </w:r>
      <w:r w:rsidRPr="003F2971">
        <w:rPr>
          <w:color w:val="000000" w:themeColor="text1"/>
        </w:rPr>
        <w:t>1</w:t>
      </w:r>
      <w:r w:rsidRPr="003F2971">
        <w:rPr>
          <w:rFonts w:hint="eastAsia"/>
          <w:color w:val="000000" w:themeColor="text1"/>
        </w:rPr>
        <w:t>和清零。当</w:t>
      </w:r>
      <w:r w:rsidRPr="003F2971">
        <w:rPr>
          <w:color w:val="000000" w:themeColor="text1"/>
        </w:rPr>
        <w:t>TE=0</w:t>
      </w:r>
      <w:r w:rsidRPr="003F2971">
        <w:rPr>
          <w:rFonts w:hint="eastAsia"/>
          <w:color w:val="000000" w:themeColor="text1"/>
        </w:rPr>
        <w:t>时，发送器禁止；当</w:t>
      </w:r>
      <w:r w:rsidRPr="003F2971">
        <w:rPr>
          <w:color w:val="000000" w:themeColor="text1"/>
        </w:rPr>
        <w:t>TE=1</w:t>
      </w:r>
      <w:r w:rsidRPr="003F2971">
        <w:rPr>
          <w:rFonts w:hint="eastAsia"/>
          <w:color w:val="000000" w:themeColor="text1"/>
        </w:rPr>
        <w:t>时，发送器使能。</w:t>
      </w:r>
    </w:p>
    <w:p w14:paraId="660325FF" w14:textId="77777777" w:rsidR="005E00BE" w:rsidRPr="003F2971" w:rsidRDefault="005E00BE" w:rsidP="003E79EE">
      <w:pPr>
        <w:ind w:firstLine="420"/>
        <w:rPr>
          <w:color w:val="000000" w:themeColor="text1"/>
        </w:rPr>
      </w:pPr>
      <w:r w:rsidRPr="003F2971">
        <w:rPr>
          <w:color w:val="000000" w:themeColor="text1"/>
        </w:rPr>
        <w:t xml:space="preserve">D2 (RE) </w:t>
      </w:r>
      <w:r w:rsidRPr="003F2971">
        <w:rPr>
          <w:rFonts w:hint="eastAsia"/>
          <w:color w:val="000000" w:themeColor="text1"/>
        </w:rPr>
        <w:t>—接收器使能位，当</w:t>
      </w:r>
      <w:r w:rsidRPr="003F2971">
        <w:rPr>
          <w:color w:val="000000" w:themeColor="text1"/>
        </w:rPr>
        <w:t>USART</w:t>
      </w:r>
      <w:r w:rsidRPr="003F2971">
        <w:rPr>
          <w:rFonts w:hint="eastAsia"/>
          <w:color w:val="000000" w:themeColor="text1"/>
        </w:rPr>
        <w:t>接收器关闭，</w:t>
      </w:r>
      <w:r w:rsidRPr="003F2971">
        <w:rPr>
          <w:color w:val="000000" w:themeColor="text1"/>
        </w:rPr>
        <w:t>USART</w:t>
      </w:r>
      <w:r w:rsidRPr="003F2971">
        <w:rPr>
          <w:rFonts w:hint="eastAsia"/>
          <w:color w:val="000000" w:themeColor="text1"/>
        </w:rPr>
        <w:t>不再使用</w:t>
      </w:r>
      <w:r w:rsidRPr="003F2971">
        <w:rPr>
          <w:color w:val="000000" w:themeColor="text1"/>
        </w:rPr>
        <w:t>USART_TX</w:t>
      </w:r>
      <w:r w:rsidRPr="003F2971">
        <w:rPr>
          <w:rFonts w:hint="eastAsia"/>
          <w:color w:val="000000" w:themeColor="text1"/>
        </w:rPr>
        <w:t>引脚，当</w:t>
      </w:r>
      <w:r w:rsidRPr="003F2971">
        <w:rPr>
          <w:color w:val="000000" w:themeColor="text1"/>
        </w:rPr>
        <w:t>RE=0</w:t>
      </w:r>
      <w:r w:rsidRPr="003F2971">
        <w:rPr>
          <w:rFonts w:hint="eastAsia"/>
          <w:color w:val="000000" w:themeColor="text1"/>
        </w:rPr>
        <w:t>时，接收器禁止；</w:t>
      </w:r>
      <w:r w:rsidRPr="003F2971">
        <w:rPr>
          <w:color w:val="000000" w:themeColor="text1"/>
        </w:rPr>
        <w:t>RE=1</w:t>
      </w:r>
      <w:r w:rsidRPr="003F2971">
        <w:rPr>
          <w:rFonts w:hint="eastAsia"/>
          <w:color w:val="000000" w:themeColor="text1"/>
        </w:rPr>
        <w:t>时，接收器使能。</w:t>
      </w:r>
    </w:p>
    <w:p w14:paraId="21D5A79E" w14:textId="77777777" w:rsidR="005E00BE" w:rsidRDefault="005E00BE" w:rsidP="003E79EE">
      <w:pPr>
        <w:ind w:firstLine="420"/>
        <w:rPr>
          <w:color w:val="000000" w:themeColor="text1"/>
        </w:rPr>
      </w:pPr>
      <w:r>
        <w:rPr>
          <w:rFonts w:hint="eastAsia"/>
          <w:color w:val="000000" w:themeColor="text1"/>
        </w:rPr>
        <w:t>D</w:t>
      </w:r>
      <w:r>
        <w:rPr>
          <w:color w:val="000000" w:themeColor="text1"/>
        </w:rPr>
        <w:t>0</w:t>
      </w:r>
      <w:r>
        <w:rPr>
          <w:rFonts w:hint="eastAsia"/>
          <w:color w:val="000000" w:themeColor="text1"/>
        </w:rPr>
        <w:t xml:space="preserve"> </w:t>
      </w:r>
      <w:r>
        <w:rPr>
          <w:color w:val="000000" w:themeColor="text1"/>
        </w:rPr>
        <w:t>(UE</w:t>
      </w:r>
      <w:r>
        <w:rPr>
          <w:rFonts w:hint="eastAsia"/>
          <w:color w:val="000000" w:themeColor="text1"/>
        </w:rPr>
        <w:t>)</w:t>
      </w:r>
      <w:r>
        <w:rPr>
          <w:color w:val="000000" w:themeColor="text1"/>
        </w:rPr>
        <w:t xml:space="preserve"> </w:t>
      </w:r>
      <w:r>
        <w:rPr>
          <w:rFonts w:hint="eastAsia"/>
          <w:color w:val="000000" w:themeColor="text1"/>
        </w:rPr>
        <w:t>—</w:t>
      </w:r>
      <w:r>
        <w:rPr>
          <w:rFonts w:hint="eastAsia"/>
          <w:color w:val="000000" w:themeColor="text1"/>
        </w:rPr>
        <w:t>USART</w:t>
      </w:r>
      <w:r>
        <w:rPr>
          <w:rFonts w:hint="eastAsia"/>
          <w:color w:val="000000" w:themeColor="text1"/>
        </w:rPr>
        <w:t>使能位。此位清零后，</w:t>
      </w:r>
      <w:r>
        <w:rPr>
          <w:rFonts w:hint="eastAsia"/>
          <w:color w:val="000000" w:themeColor="text1"/>
        </w:rPr>
        <w:t>USART</w:t>
      </w:r>
      <w:r>
        <w:rPr>
          <w:rFonts w:hint="eastAsia"/>
          <w:color w:val="000000" w:themeColor="text1"/>
        </w:rPr>
        <w:t>预分频器和输出将立即停止，并丢弃所有当前操作。</w:t>
      </w:r>
      <w:r>
        <w:rPr>
          <w:rFonts w:hint="eastAsia"/>
          <w:color w:val="000000" w:themeColor="text1"/>
        </w:rPr>
        <w:t>USART</w:t>
      </w:r>
      <w:r>
        <w:rPr>
          <w:rFonts w:hint="eastAsia"/>
          <w:color w:val="000000" w:themeColor="text1"/>
        </w:rPr>
        <w:t>配置会保留，而所有的</w:t>
      </w:r>
      <w:r>
        <w:rPr>
          <w:rFonts w:hint="eastAsia"/>
          <w:color w:val="000000" w:themeColor="text1"/>
        </w:rPr>
        <w:t>USART_ISR</w:t>
      </w:r>
      <w:r>
        <w:rPr>
          <w:rFonts w:hint="eastAsia"/>
          <w:color w:val="000000" w:themeColor="text1"/>
        </w:rPr>
        <w:t>状态标志均会复位。此位由软件置</w:t>
      </w:r>
      <w:r>
        <w:rPr>
          <w:rFonts w:hint="eastAsia"/>
          <w:color w:val="000000" w:themeColor="text1"/>
        </w:rPr>
        <w:t>1</w:t>
      </w:r>
      <w:r>
        <w:rPr>
          <w:rFonts w:hint="eastAsia"/>
          <w:color w:val="000000" w:themeColor="text1"/>
        </w:rPr>
        <w:t>和清零。当</w:t>
      </w:r>
      <w:r>
        <w:rPr>
          <w:rFonts w:hint="eastAsia"/>
          <w:color w:val="000000" w:themeColor="text1"/>
        </w:rPr>
        <w:t>U</w:t>
      </w:r>
      <w:r>
        <w:rPr>
          <w:color w:val="000000" w:themeColor="text1"/>
        </w:rPr>
        <w:t>E=0</w:t>
      </w:r>
      <w:r>
        <w:rPr>
          <w:rFonts w:hint="eastAsia"/>
          <w:color w:val="000000" w:themeColor="text1"/>
        </w:rPr>
        <w:t>时，禁止</w:t>
      </w:r>
      <w:r>
        <w:rPr>
          <w:rFonts w:hint="eastAsia"/>
          <w:color w:val="000000" w:themeColor="text1"/>
        </w:rPr>
        <w:t xml:space="preserve">USART </w:t>
      </w:r>
      <w:r>
        <w:rPr>
          <w:rFonts w:hint="eastAsia"/>
          <w:color w:val="000000" w:themeColor="text1"/>
        </w:rPr>
        <w:t>预分频器和输出，低功耗模式，</w:t>
      </w:r>
      <w:r>
        <w:rPr>
          <w:rFonts w:hint="eastAsia"/>
          <w:color w:val="000000" w:themeColor="text1"/>
        </w:rPr>
        <w:t>U</w:t>
      </w:r>
      <w:r>
        <w:rPr>
          <w:color w:val="000000" w:themeColor="text1"/>
        </w:rPr>
        <w:t>E=1</w:t>
      </w:r>
      <w:r>
        <w:rPr>
          <w:rFonts w:hint="eastAsia"/>
          <w:color w:val="000000" w:themeColor="text1"/>
        </w:rPr>
        <w:t>时，</w:t>
      </w:r>
      <w:r>
        <w:rPr>
          <w:color w:val="000000" w:themeColor="text1"/>
        </w:rPr>
        <w:t>USART</w:t>
      </w:r>
      <w:r>
        <w:rPr>
          <w:rFonts w:hint="eastAsia"/>
          <w:color w:val="000000" w:themeColor="text1"/>
        </w:rPr>
        <w:t>使能。</w:t>
      </w:r>
    </w:p>
    <w:p w14:paraId="1C8C152B" w14:textId="77777777" w:rsidR="005E00BE" w:rsidRDefault="005E00BE" w:rsidP="003E79EE">
      <w:pPr>
        <w:ind w:firstLine="420"/>
        <w:rPr>
          <w:color w:val="000000" w:themeColor="text1"/>
        </w:rPr>
      </w:pPr>
    </w:p>
    <w:p w14:paraId="4514D203" w14:textId="59616655" w:rsidR="005E00BE" w:rsidRPr="00196BE8" w:rsidRDefault="00C67DC3" w:rsidP="003E79EE">
      <w:pPr>
        <w:pStyle w:val="3"/>
        <w:rPr>
          <w:shd w:val="clear" w:color="auto" w:fill="FFFFFF"/>
        </w:rPr>
      </w:pPr>
      <w:bookmarkStart w:id="685" w:name="_Toc86943572"/>
      <w:r>
        <w:t>2</w:t>
      </w:r>
      <w:r w:rsidRPr="00D21896">
        <w:t>．</w:t>
      </w:r>
      <w:r w:rsidR="005E00BE" w:rsidRPr="00196BE8">
        <w:rPr>
          <w:rFonts w:hint="eastAsia"/>
          <w:shd w:val="clear" w:color="auto" w:fill="FFFFFF"/>
        </w:rPr>
        <w:t>USART</w:t>
      </w:r>
      <w:r w:rsidR="005E00BE" w:rsidRPr="00196BE8">
        <w:rPr>
          <w:rFonts w:hint="eastAsia"/>
          <w:shd w:val="clear" w:color="auto" w:fill="FFFFFF"/>
        </w:rPr>
        <w:t>控制寄存器</w:t>
      </w:r>
      <w:r w:rsidR="005E00BE" w:rsidRPr="00196BE8">
        <w:rPr>
          <w:rFonts w:hint="eastAsia"/>
          <w:shd w:val="clear" w:color="auto" w:fill="FFFFFF"/>
        </w:rPr>
        <w:t>2</w:t>
      </w:r>
      <w:r w:rsidR="005E00BE" w:rsidRPr="00196BE8">
        <w:rPr>
          <w:rFonts w:hint="eastAsia"/>
          <w:shd w:val="clear" w:color="auto" w:fill="FFFFFF"/>
        </w:rPr>
        <w:t>（</w:t>
      </w:r>
      <w:r w:rsidR="005E00BE" w:rsidRPr="00196BE8">
        <w:rPr>
          <w:rFonts w:hint="eastAsia"/>
          <w:shd w:val="clear" w:color="auto" w:fill="FFFFFF"/>
        </w:rPr>
        <w:t>USART_CR2</w:t>
      </w:r>
      <w:r w:rsidR="005E00BE" w:rsidRPr="00196BE8">
        <w:rPr>
          <w:rFonts w:hint="eastAsia"/>
          <w:shd w:val="clear" w:color="auto" w:fill="FFFFFF"/>
        </w:rPr>
        <w:t>）</w:t>
      </w:r>
      <w:bookmarkEnd w:id="685"/>
    </w:p>
    <w:p w14:paraId="4AC98A31" w14:textId="77777777" w:rsidR="005E00BE" w:rsidRDefault="005E00BE" w:rsidP="003E79EE">
      <w:pPr>
        <w:ind w:firstLineChars="0" w:firstLine="0"/>
        <w:rPr>
          <w:color w:val="000000" w:themeColor="text1"/>
        </w:rPr>
      </w:pPr>
      <w:r>
        <w:rPr>
          <w:rFonts w:hint="eastAsia"/>
        </w:rPr>
        <w:t>USART_CR2</w:t>
      </w:r>
      <w:r>
        <w:rPr>
          <w:rFonts w:hint="eastAsia"/>
        </w:rPr>
        <w:t>中</w:t>
      </w:r>
      <w:r>
        <w:t>编程停止位的位数</w:t>
      </w:r>
      <w:r>
        <w:rPr>
          <w:rFonts w:hint="eastAsia"/>
        </w:rPr>
        <w:t>，</w:t>
      </w:r>
      <w:r>
        <w:t>由</w:t>
      </w:r>
      <w:r>
        <w:rPr>
          <w:rFonts w:hint="eastAsia"/>
        </w:rPr>
        <w:t>S</w:t>
      </w:r>
      <w:r>
        <w:t>TOP[1:0]</w:t>
      </w:r>
      <w:r>
        <w:rPr>
          <w:rFonts w:hint="eastAsia"/>
        </w:rPr>
        <w:t>确定</w:t>
      </w:r>
      <w:r>
        <w:t>。</w:t>
      </w:r>
    </w:p>
    <w:tbl>
      <w:tblPr>
        <w:tblStyle w:val="a3"/>
        <w:tblW w:w="5000" w:type="pct"/>
        <w:tblBorders>
          <w:left w:val="none" w:sz="0" w:space="0" w:color="auto"/>
          <w:right w:val="none" w:sz="0" w:space="0" w:color="auto"/>
        </w:tblBorders>
        <w:tblLayout w:type="fixed"/>
        <w:tblLook w:val="04A0" w:firstRow="1" w:lastRow="0" w:firstColumn="1" w:lastColumn="0" w:noHBand="0" w:noVBand="1"/>
      </w:tblPr>
      <w:tblGrid>
        <w:gridCol w:w="975"/>
        <w:gridCol w:w="1150"/>
        <w:gridCol w:w="1408"/>
        <w:gridCol w:w="2451"/>
        <w:gridCol w:w="975"/>
        <w:gridCol w:w="1380"/>
        <w:gridCol w:w="1242"/>
      </w:tblGrid>
      <w:tr w:rsidR="005E00BE" w:rsidRPr="00196BE8" w14:paraId="2B38E67A" w14:textId="77777777" w:rsidTr="00196BE8">
        <w:trPr>
          <w:cantSplit/>
          <w:trHeight w:val="255"/>
        </w:trPr>
        <w:tc>
          <w:tcPr>
            <w:tcW w:w="509" w:type="pct"/>
            <w:tcBorders>
              <w:top w:val="single" w:sz="12" w:space="0" w:color="auto"/>
            </w:tcBorders>
            <w:vAlign w:val="center"/>
          </w:tcPr>
          <w:p w14:paraId="30C7501F" w14:textId="77777777" w:rsidR="005E00BE" w:rsidRPr="00196BE8" w:rsidRDefault="005E00BE" w:rsidP="003E79EE">
            <w:pPr>
              <w:pStyle w:val="TB0"/>
            </w:pPr>
            <w:r w:rsidRPr="00196BE8">
              <w:rPr>
                <w:rFonts w:hint="eastAsia"/>
              </w:rPr>
              <w:t>数据位</w:t>
            </w:r>
          </w:p>
        </w:tc>
        <w:tc>
          <w:tcPr>
            <w:tcW w:w="600" w:type="pct"/>
            <w:tcBorders>
              <w:top w:val="single" w:sz="12" w:space="0" w:color="auto"/>
            </w:tcBorders>
            <w:vAlign w:val="center"/>
          </w:tcPr>
          <w:p w14:paraId="69597253" w14:textId="77777777" w:rsidR="005E00BE" w:rsidRPr="00196BE8" w:rsidRDefault="005E00BE" w:rsidP="003E79EE">
            <w:pPr>
              <w:pStyle w:val="TB0"/>
            </w:pPr>
            <w:r w:rsidRPr="00196BE8">
              <w:t>D31-D28</w:t>
            </w:r>
          </w:p>
        </w:tc>
        <w:tc>
          <w:tcPr>
            <w:tcW w:w="735" w:type="pct"/>
            <w:tcBorders>
              <w:top w:val="single" w:sz="12" w:space="0" w:color="auto"/>
            </w:tcBorders>
            <w:vAlign w:val="center"/>
          </w:tcPr>
          <w:p w14:paraId="2783DBC8" w14:textId="77777777" w:rsidR="005E00BE" w:rsidRPr="00196BE8" w:rsidRDefault="005E00BE" w:rsidP="003E79EE">
            <w:pPr>
              <w:pStyle w:val="TB0"/>
            </w:pPr>
            <w:r w:rsidRPr="00196BE8">
              <w:t>D27-D24</w:t>
            </w:r>
          </w:p>
        </w:tc>
        <w:tc>
          <w:tcPr>
            <w:tcW w:w="1279" w:type="pct"/>
            <w:tcBorders>
              <w:top w:val="single" w:sz="12" w:space="0" w:color="auto"/>
            </w:tcBorders>
            <w:vAlign w:val="center"/>
          </w:tcPr>
          <w:p w14:paraId="08934447" w14:textId="77777777" w:rsidR="005E00BE" w:rsidRPr="00196BE8" w:rsidRDefault="005E00BE" w:rsidP="003E79EE">
            <w:pPr>
              <w:pStyle w:val="TB0"/>
            </w:pPr>
            <w:r w:rsidRPr="00196BE8">
              <w:rPr>
                <w:rFonts w:hint="eastAsia"/>
              </w:rPr>
              <w:t>D</w:t>
            </w:r>
            <w:r w:rsidRPr="00196BE8">
              <w:t>23-D21</w:t>
            </w:r>
          </w:p>
        </w:tc>
        <w:tc>
          <w:tcPr>
            <w:tcW w:w="509" w:type="pct"/>
            <w:tcBorders>
              <w:top w:val="single" w:sz="12" w:space="0" w:color="auto"/>
            </w:tcBorders>
            <w:vAlign w:val="center"/>
          </w:tcPr>
          <w:p w14:paraId="14AF0940" w14:textId="77777777" w:rsidR="005E00BE" w:rsidRPr="00196BE8" w:rsidRDefault="005E00BE" w:rsidP="003E79EE">
            <w:pPr>
              <w:pStyle w:val="TB0"/>
            </w:pPr>
            <w:r w:rsidRPr="00196BE8">
              <w:t>D20</w:t>
            </w:r>
          </w:p>
        </w:tc>
        <w:tc>
          <w:tcPr>
            <w:tcW w:w="720" w:type="pct"/>
            <w:tcBorders>
              <w:top w:val="single" w:sz="12" w:space="0" w:color="auto"/>
            </w:tcBorders>
            <w:vAlign w:val="center"/>
          </w:tcPr>
          <w:p w14:paraId="1A028B3C" w14:textId="77777777" w:rsidR="005E00BE" w:rsidRPr="00196BE8" w:rsidRDefault="005E00BE" w:rsidP="003E79EE">
            <w:pPr>
              <w:pStyle w:val="TB0"/>
            </w:pPr>
            <w:r w:rsidRPr="00196BE8">
              <w:rPr>
                <w:rFonts w:hint="eastAsia"/>
              </w:rPr>
              <w:t>D</w:t>
            </w:r>
            <w:r w:rsidRPr="00196BE8">
              <w:t>19</w:t>
            </w:r>
          </w:p>
        </w:tc>
        <w:tc>
          <w:tcPr>
            <w:tcW w:w="648" w:type="pct"/>
            <w:tcBorders>
              <w:top w:val="single" w:sz="12" w:space="0" w:color="auto"/>
            </w:tcBorders>
            <w:vAlign w:val="center"/>
          </w:tcPr>
          <w:p w14:paraId="6EA42C00" w14:textId="77777777" w:rsidR="005E00BE" w:rsidRPr="00196BE8" w:rsidRDefault="005E00BE" w:rsidP="003E79EE">
            <w:pPr>
              <w:pStyle w:val="TB0"/>
            </w:pPr>
            <w:r w:rsidRPr="00196BE8">
              <w:rPr>
                <w:rFonts w:hint="eastAsia"/>
              </w:rPr>
              <w:t>D</w:t>
            </w:r>
            <w:r w:rsidRPr="00196BE8">
              <w:t>18</w:t>
            </w:r>
          </w:p>
        </w:tc>
      </w:tr>
      <w:tr w:rsidR="005E00BE" w:rsidRPr="00196BE8" w14:paraId="5D949CAE" w14:textId="77777777" w:rsidTr="00196BE8">
        <w:trPr>
          <w:cantSplit/>
          <w:trHeight w:val="255"/>
        </w:trPr>
        <w:tc>
          <w:tcPr>
            <w:tcW w:w="509" w:type="pct"/>
            <w:vAlign w:val="center"/>
          </w:tcPr>
          <w:p w14:paraId="40EE8E24" w14:textId="77777777" w:rsidR="005E00BE" w:rsidRPr="00196BE8" w:rsidRDefault="005E00BE" w:rsidP="003E79EE">
            <w:pPr>
              <w:pStyle w:val="TB0"/>
            </w:pPr>
            <w:r w:rsidRPr="00196BE8">
              <w:rPr>
                <w:rFonts w:hint="eastAsia"/>
              </w:rPr>
              <w:t>名称</w:t>
            </w:r>
          </w:p>
        </w:tc>
        <w:tc>
          <w:tcPr>
            <w:tcW w:w="600" w:type="pct"/>
            <w:vAlign w:val="center"/>
          </w:tcPr>
          <w:p w14:paraId="1ACFE148" w14:textId="77777777" w:rsidR="005E00BE" w:rsidRPr="00196BE8" w:rsidRDefault="005E00BE" w:rsidP="003E79EE">
            <w:pPr>
              <w:pStyle w:val="TB0"/>
            </w:pPr>
            <w:r w:rsidRPr="00196BE8">
              <w:rPr>
                <w:rFonts w:hint="eastAsia"/>
              </w:rPr>
              <w:t>A</w:t>
            </w:r>
            <w:r w:rsidRPr="00196BE8">
              <w:t>DD[7:4]</w:t>
            </w:r>
          </w:p>
        </w:tc>
        <w:tc>
          <w:tcPr>
            <w:tcW w:w="735" w:type="pct"/>
            <w:vAlign w:val="center"/>
          </w:tcPr>
          <w:p w14:paraId="340257B5" w14:textId="77777777" w:rsidR="005E00BE" w:rsidRPr="00196BE8" w:rsidRDefault="005E00BE" w:rsidP="003E79EE">
            <w:pPr>
              <w:pStyle w:val="TB0"/>
            </w:pPr>
            <w:r w:rsidRPr="00196BE8">
              <w:rPr>
                <w:rFonts w:hint="eastAsia"/>
              </w:rPr>
              <w:t>A</w:t>
            </w:r>
            <w:r w:rsidRPr="00196BE8">
              <w:t>DD[3:0]</w:t>
            </w:r>
          </w:p>
        </w:tc>
        <w:tc>
          <w:tcPr>
            <w:tcW w:w="1279" w:type="pct"/>
            <w:vAlign w:val="center"/>
          </w:tcPr>
          <w:p w14:paraId="58EB7858" w14:textId="77777777" w:rsidR="005E00BE" w:rsidRPr="00196BE8" w:rsidRDefault="005E00BE" w:rsidP="003E79EE">
            <w:pPr>
              <w:pStyle w:val="TB0"/>
            </w:pPr>
            <w:r w:rsidRPr="00196BE8">
              <w:t>RTOEN ABRMOD[1:0]</w:t>
            </w:r>
          </w:p>
        </w:tc>
        <w:tc>
          <w:tcPr>
            <w:tcW w:w="509" w:type="pct"/>
            <w:vAlign w:val="center"/>
          </w:tcPr>
          <w:p w14:paraId="5C74ADA5" w14:textId="77777777" w:rsidR="005E00BE" w:rsidRPr="00196BE8" w:rsidRDefault="005E00BE" w:rsidP="003E79EE">
            <w:pPr>
              <w:pStyle w:val="TB0"/>
            </w:pPr>
            <w:r w:rsidRPr="00196BE8">
              <w:rPr>
                <w:rFonts w:hint="eastAsia"/>
              </w:rPr>
              <w:t>A</w:t>
            </w:r>
            <w:r w:rsidRPr="00196BE8">
              <w:t>BREN</w:t>
            </w:r>
          </w:p>
        </w:tc>
        <w:tc>
          <w:tcPr>
            <w:tcW w:w="720" w:type="pct"/>
            <w:vAlign w:val="center"/>
          </w:tcPr>
          <w:p w14:paraId="03367F71" w14:textId="77777777" w:rsidR="005E00BE" w:rsidRPr="00196BE8" w:rsidRDefault="005E00BE" w:rsidP="003E79EE">
            <w:pPr>
              <w:pStyle w:val="TB0"/>
            </w:pPr>
            <w:r w:rsidRPr="00196BE8">
              <w:rPr>
                <w:rFonts w:hint="eastAsia"/>
              </w:rPr>
              <w:t>M</w:t>
            </w:r>
            <w:r w:rsidRPr="00196BE8">
              <w:t>SBFIRST</w:t>
            </w:r>
          </w:p>
        </w:tc>
        <w:tc>
          <w:tcPr>
            <w:tcW w:w="648" w:type="pct"/>
            <w:vAlign w:val="center"/>
          </w:tcPr>
          <w:p w14:paraId="5CC3C620" w14:textId="77777777" w:rsidR="005E00BE" w:rsidRPr="00196BE8" w:rsidRDefault="005E00BE" w:rsidP="003E79EE">
            <w:pPr>
              <w:pStyle w:val="TB0"/>
            </w:pPr>
            <w:r w:rsidRPr="00196BE8">
              <w:t>DATAINV</w:t>
            </w:r>
          </w:p>
        </w:tc>
      </w:tr>
      <w:tr w:rsidR="005E00BE" w:rsidRPr="00196BE8" w14:paraId="0AB5B2F1" w14:textId="77777777" w:rsidTr="00196BE8">
        <w:trPr>
          <w:cantSplit/>
          <w:trHeight w:val="255"/>
        </w:trPr>
        <w:tc>
          <w:tcPr>
            <w:tcW w:w="509" w:type="pct"/>
            <w:tcBorders>
              <w:bottom w:val="single" w:sz="12" w:space="0" w:color="auto"/>
            </w:tcBorders>
            <w:vAlign w:val="center"/>
          </w:tcPr>
          <w:p w14:paraId="294BB500" w14:textId="77777777" w:rsidR="005E00BE" w:rsidRPr="00196BE8" w:rsidRDefault="005E00BE" w:rsidP="003E79EE">
            <w:pPr>
              <w:pStyle w:val="TB0"/>
            </w:pPr>
            <w:r w:rsidRPr="00196BE8">
              <w:rPr>
                <w:rFonts w:hint="eastAsia"/>
              </w:rPr>
              <w:t>读</w:t>
            </w:r>
            <w:r w:rsidRPr="00196BE8">
              <w:rPr>
                <w:rFonts w:hint="eastAsia"/>
              </w:rPr>
              <w:t>/</w:t>
            </w:r>
            <w:r w:rsidRPr="00196BE8">
              <w:rPr>
                <w:rFonts w:hint="eastAsia"/>
              </w:rPr>
              <w:t>写</w:t>
            </w:r>
          </w:p>
        </w:tc>
        <w:tc>
          <w:tcPr>
            <w:tcW w:w="600" w:type="pct"/>
            <w:tcBorders>
              <w:bottom w:val="single" w:sz="12" w:space="0" w:color="auto"/>
            </w:tcBorders>
          </w:tcPr>
          <w:p w14:paraId="586B8928" w14:textId="77777777" w:rsidR="005E00BE" w:rsidRPr="00196BE8" w:rsidRDefault="005E00BE" w:rsidP="003E79EE">
            <w:pPr>
              <w:pStyle w:val="TB0"/>
            </w:pPr>
            <w:r w:rsidRPr="00196BE8">
              <w:rPr>
                <w:rFonts w:hint="eastAsia"/>
              </w:rPr>
              <w:t>r</w:t>
            </w:r>
            <w:r w:rsidRPr="00196BE8">
              <w:t>/w</w:t>
            </w:r>
          </w:p>
        </w:tc>
        <w:tc>
          <w:tcPr>
            <w:tcW w:w="735" w:type="pct"/>
            <w:tcBorders>
              <w:bottom w:val="single" w:sz="12" w:space="0" w:color="auto"/>
            </w:tcBorders>
          </w:tcPr>
          <w:p w14:paraId="30799A4D" w14:textId="77777777" w:rsidR="005E00BE" w:rsidRPr="00196BE8" w:rsidRDefault="005E00BE" w:rsidP="003E79EE">
            <w:pPr>
              <w:pStyle w:val="TB0"/>
            </w:pPr>
            <w:r w:rsidRPr="00196BE8">
              <w:rPr>
                <w:rFonts w:hint="eastAsia"/>
              </w:rPr>
              <w:t>r</w:t>
            </w:r>
            <w:r w:rsidRPr="00196BE8">
              <w:t>/w</w:t>
            </w:r>
          </w:p>
        </w:tc>
        <w:tc>
          <w:tcPr>
            <w:tcW w:w="1279" w:type="pct"/>
            <w:tcBorders>
              <w:bottom w:val="single" w:sz="12" w:space="0" w:color="auto"/>
            </w:tcBorders>
          </w:tcPr>
          <w:p w14:paraId="44213C7C" w14:textId="77777777" w:rsidR="005E00BE" w:rsidRPr="00196BE8" w:rsidRDefault="005E00BE" w:rsidP="003E79EE">
            <w:pPr>
              <w:pStyle w:val="TB0"/>
            </w:pPr>
            <w:r w:rsidRPr="00196BE8">
              <w:rPr>
                <w:rFonts w:hint="eastAsia"/>
              </w:rPr>
              <w:t>r</w:t>
            </w:r>
            <w:r w:rsidRPr="00196BE8">
              <w:t>/w</w:t>
            </w:r>
          </w:p>
        </w:tc>
        <w:tc>
          <w:tcPr>
            <w:tcW w:w="509" w:type="pct"/>
            <w:tcBorders>
              <w:bottom w:val="single" w:sz="12" w:space="0" w:color="auto"/>
            </w:tcBorders>
          </w:tcPr>
          <w:p w14:paraId="4A1A49F2" w14:textId="77777777" w:rsidR="005E00BE" w:rsidRPr="00196BE8" w:rsidRDefault="005E00BE" w:rsidP="003E79EE">
            <w:pPr>
              <w:pStyle w:val="TB0"/>
            </w:pPr>
            <w:r w:rsidRPr="00196BE8">
              <w:rPr>
                <w:rFonts w:hint="eastAsia"/>
              </w:rPr>
              <w:t>r</w:t>
            </w:r>
            <w:r w:rsidRPr="00196BE8">
              <w:t>/w</w:t>
            </w:r>
          </w:p>
        </w:tc>
        <w:tc>
          <w:tcPr>
            <w:tcW w:w="720" w:type="pct"/>
            <w:tcBorders>
              <w:bottom w:val="single" w:sz="12" w:space="0" w:color="auto"/>
            </w:tcBorders>
          </w:tcPr>
          <w:p w14:paraId="6D93AE24" w14:textId="77777777" w:rsidR="005E00BE" w:rsidRPr="00196BE8" w:rsidRDefault="005E00BE" w:rsidP="003E79EE">
            <w:pPr>
              <w:pStyle w:val="TB0"/>
            </w:pPr>
            <w:r w:rsidRPr="00196BE8">
              <w:rPr>
                <w:rFonts w:hint="eastAsia"/>
              </w:rPr>
              <w:t>r</w:t>
            </w:r>
            <w:r w:rsidRPr="00196BE8">
              <w:t>/w</w:t>
            </w:r>
          </w:p>
        </w:tc>
        <w:tc>
          <w:tcPr>
            <w:tcW w:w="648" w:type="pct"/>
            <w:tcBorders>
              <w:bottom w:val="single" w:sz="12" w:space="0" w:color="auto"/>
            </w:tcBorders>
          </w:tcPr>
          <w:p w14:paraId="558C8420" w14:textId="77777777" w:rsidR="005E00BE" w:rsidRPr="00196BE8" w:rsidRDefault="005E00BE" w:rsidP="003E79EE">
            <w:pPr>
              <w:pStyle w:val="TB0"/>
            </w:pPr>
            <w:r w:rsidRPr="00196BE8">
              <w:rPr>
                <w:rFonts w:hint="eastAsia"/>
              </w:rPr>
              <w:t>r</w:t>
            </w:r>
            <w:r w:rsidRPr="00196BE8">
              <w:t>/w</w:t>
            </w:r>
          </w:p>
        </w:tc>
      </w:tr>
    </w:tbl>
    <w:p w14:paraId="779E8FEE" w14:textId="77777777" w:rsidR="005E00BE" w:rsidRDefault="005E00BE" w:rsidP="003E79EE">
      <w:pPr>
        <w:pStyle w:val="TB"/>
        <w:ind w:firstLine="420"/>
      </w:pPr>
    </w:p>
    <w:tbl>
      <w:tblPr>
        <w:tblStyle w:val="a3"/>
        <w:tblW w:w="5000" w:type="pct"/>
        <w:tblBorders>
          <w:left w:val="none" w:sz="0" w:space="0" w:color="auto"/>
          <w:right w:val="none" w:sz="0" w:space="0" w:color="auto"/>
        </w:tblBorders>
        <w:tblLayout w:type="fixed"/>
        <w:tblLook w:val="04A0" w:firstRow="1" w:lastRow="0" w:firstColumn="1" w:lastColumn="0" w:noHBand="0" w:noVBand="1"/>
      </w:tblPr>
      <w:tblGrid>
        <w:gridCol w:w="971"/>
        <w:gridCol w:w="989"/>
        <w:gridCol w:w="983"/>
        <w:gridCol w:w="983"/>
        <w:gridCol w:w="983"/>
        <w:gridCol w:w="1315"/>
        <w:gridCol w:w="985"/>
        <w:gridCol w:w="1186"/>
        <w:gridCol w:w="1186"/>
      </w:tblGrid>
      <w:tr w:rsidR="005E00BE" w14:paraId="39E64C38" w14:textId="77777777" w:rsidTr="00196BE8">
        <w:trPr>
          <w:cantSplit/>
          <w:trHeight w:val="255"/>
        </w:trPr>
        <w:tc>
          <w:tcPr>
            <w:tcW w:w="507" w:type="pct"/>
            <w:tcBorders>
              <w:top w:val="single" w:sz="12" w:space="0" w:color="auto"/>
            </w:tcBorders>
            <w:vAlign w:val="center"/>
          </w:tcPr>
          <w:p w14:paraId="19048923" w14:textId="77777777" w:rsidR="005E00BE" w:rsidRDefault="005E00BE" w:rsidP="003E79EE">
            <w:pPr>
              <w:pStyle w:val="TB0"/>
            </w:pPr>
            <w:r>
              <w:rPr>
                <w:rFonts w:hint="eastAsia"/>
              </w:rPr>
              <w:t>数据位</w:t>
            </w:r>
          </w:p>
        </w:tc>
        <w:tc>
          <w:tcPr>
            <w:tcW w:w="516" w:type="pct"/>
            <w:tcBorders>
              <w:top w:val="single" w:sz="12" w:space="0" w:color="auto"/>
            </w:tcBorders>
            <w:vAlign w:val="center"/>
          </w:tcPr>
          <w:p w14:paraId="5E0DB7F0" w14:textId="77777777" w:rsidR="005E00BE" w:rsidRDefault="005E00BE" w:rsidP="003E79EE">
            <w:pPr>
              <w:pStyle w:val="TB0"/>
            </w:pPr>
            <w:r>
              <w:rPr>
                <w:rFonts w:hint="eastAsia"/>
              </w:rPr>
              <w:t>D</w:t>
            </w:r>
            <w:r>
              <w:t>17</w:t>
            </w:r>
          </w:p>
        </w:tc>
        <w:tc>
          <w:tcPr>
            <w:tcW w:w="513" w:type="pct"/>
            <w:tcBorders>
              <w:top w:val="single" w:sz="12" w:space="0" w:color="auto"/>
            </w:tcBorders>
            <w:vAlign w:val="center"/>
          </w:tcPr>
          <w:p w14:paraId="4F56632E" w14:textId="77777777" w:rsidR="005E00BE" w:rsidRDefault="005E00BE" w:rsidP="003E79EE">
            <w:pPr>
              <w:pStyle w:val="TB0"/>
            </w:pPr>
            <w:r>
              <w:rPr>
                <w:rFonts w:hint="eastAsia"/>
              </w:rPr>
              <w:t>D</w:t>
            </w:r>
            <w:r>
              <w:t>16</w:t>
            </w:r>
          </w:p>
        </w:tc>
        <w:tc>
          <w:tcPr>
            <w:tcW w:w="513" w:type="pct"/>
            <w:tcBorders>
              <w:top w:val="single" w:sz="12" w:space="0" w:color="auto"/>
            </w:tcBorders>
            <w:vAlign w:val="center"/>
          </w:tcPr>
          <w:p w14:paraId="4027B241" w14:textId="77777777" w:rsidR="005E00BE" w:rsidRDefault="005E00BE" w:rsidP="003E79EE">
            <w:pPr>
              <w:pStyle w:val="TB0"/>
            </w:pPr>
            <w:r>
              <w:rPr>
                <w:rFonts w:hint="eastAsia"/>
              </w:rPr>
              <w:t>D</w:t>
            </w:r>
            <w:r>
              <w:t>15</w:t>
            </w:r>
          </w:p>
        </w:tc>
        <w:tc>
          <w:tcPr>
            <w:tcW w:w="513" w:type="pct"/>
            <w:tcBorders>
              <w:top w:val="single" w:sz="12" w:space="0" w:color="auto"/>
            </w:tcBorders>
            <w:vAlign w:val="center"/>
          </w:tcPr>
          <w:p w14:paraId="4DEE3996" w14:textId="77777777" w:rsidR="005E00BE" w:rsidRDefault="005E00BE" w:rsidP="003E79EE">
            <w:pPr>
              <w:pStyle w:val="TB0"/>
            </w:pPr>
            <w:r>
              <w:rPr>
                <w:rFonts w:hint="eastAsia"/>
              </w:rPr>
              <w:t>D</w:t>
            </w:r>
            <w:r>
              <w:t>14</w:t>
            </w:r>
          </w:p>
        </w:tc>
        <w:tc>
          <w:tcPr>
            <w:tcW w:w="686" w:type="pct"/>
            <w:tcBorders>
              <w:top w:val="single" w:sz="12" w:space="0" w:color="auto"/>
            </w:tcBorders>
            <w:vAlign w:val="center"/>
          </w:tcPr>
          <w:p w14:paraId="4723FE64" w14:textId="77777777" w:rsidR="005E00BE" w:rsidRDefault="005E00BE" w:rsidP="003E79EE">
            <w:pPr>
              <w:pStyle w:val="TB0"/>
            </w:pPr>
            <w:r>
              <w:rPr>
                <w:rFonts w:hint="eastAsia"/>
              </w:rPr>
              <w:t>D</w:t>
            </w:r>
            <w:r>
              <w:t>13-D12</w:t>
            </w:r>
          </w:p>
        </w:tc>
        <w:tc>
          <w:tcPr>
            <w:tcW w:w="514" w:type="pct"/>
            <w:tcBorders>
              <w:top w:val="single" w:sz="12" w:space="0" w:color="auto"/>
            </w:tcBorders>
            <w:vAlign w:val="center"/>
          </w:tcPr>
          <w:p w14:paraId="4AE3266F" w14:textId="77777777" w:rsidR="005E00BE" w:rsidRDefault="005E00BE" w:rsidP="003E79EE">
            <w:pPr>
              <w:pStyle w:val="TB0"/>
            </w:pPr>
            <w:r>
              <w:rPr>
                <w:rFonts w:hint="eastAsia"/>
              </w:rPr>
              <w:t>D</w:t>
            </w:r>
            <w:r>
              <w:t>11</w:t>
            </w:r>
          </w:p>
        </w:tc>
        <w:tc>
          <w:tcPr>
            <w:tcW w:w="619" w:type="pct"/>
            <w:tcBorders>
              <w:top w:val="single" w:sz="12" w:space="0" w:color="auto"/>
            </w:tcBorders>
            <w:vAlign w:val="center"/>
          </w:tcPr>
          <w:p w14:paraId="07463D94" w14:textId="77777777" w:rsidR="005E00BE" w:rsidRDefault="005E00BE" w:rsidP="003E79EE">
            <w:pPr>
              <w:pStyle w:val="TB0"/>
            </w:pPr>
            <w:r>
              <w:rPr>
                <w:rFonts w:hint="eastAsia"/>
              </w:rPr>
              <w:t>D</w:t>
            </w:r>
            <w:r>
              <w:t>10</w:t>
            </w:r>
          </w:p>
        </w:tc>
        <w:tc>
          <w:tcPr>
            <w:tcW w:w="619" w:type="pct"/>
            <w:tcBorders>
              <w:top w:val="single" w:sz="12" w:space="0" w:color="auto"/>
            </w:tcBorders>
            <w:vAlign w:val="center"/>
          </w:tcPr>
          <w:p w14:paraId="2CB514A8" w14:textId="77777777" w:rsidR="005E00BE" w:rsidRDefault="005E00BE" w:rsidP="003E79EE">
            <w:pPr>
              <w:pStyle w:val="TB0"/>
            </w:pPr>
            <w:r>
              <w:rPr>
                <w:rFonts w:hint="eastAsia"/>
              </w:rPr>
              <w:t>D</w:t>
            </w:r>
            <w:r>
              <w:t>9</w:t>
            </w:r>
          </w:p>
        </w:tc>
      </w:tr>
      <w:tr w:rsidR="005E00BE" w14:paraId="542DEF69" w14:textId="77777777" w:rsidTr="00196BE8">
        <w:trPr>
          <w:cantSplit/>
          <w:trHeight w:val="255"/>
        </w:trPr>
        <w:tc>
          <w:tcPr>
            <w:tcW w:w="507" w:type="pct"/>
            <w:vAlign w:val="center"/>
          </w:tcPr>
          <w:p w14:paraId="5306DC5B" w14:textId="77777777" w:rsidR="005E00BE" w:rsidRDefault="005E00BE" w:rsidP="003E79EE">
            <w:pPr>
              <w:pStyle w:val="TB0"/>
            </w:pPr>
            <w:r>
              <w:rPr>
                <w:rFonts w:hint="eastAsia"/>
              </w:rPr>
              <w:t>名称</w:t>
            </w:r>
          </w:p>
        </w:tc>
        <w:tc>
          <w:tcPr>
            <w:tcW w:w="516" w:type="pct"/>
            <w:vAlign w:val="center"/>
          </w:tcPr>
          <w:p w14:paraId="49406AFF" w14:textId="77777777" w:rsidR="005E00BE" w:rsidRDefault="005E00BE" w:rsidP="003E79EE">
            <w:pPr>
              <w:pStyle w:val="TB0"/>
            </w:pPr>
            <w:r>
              <w:t>TXINV</w:t>
            </w:r>
          </w:p>
        </w:tc>
        <w:tc>
          <w:tcPr>
            <w:tcW w:w="513" w:type="pct"/>
            <w:vAlign w:val="center"/>
          </w:tcPr>
          <w:p w14:paraId="47558D9B" w14:textId="77777777" w:rsidR="005E00BE" w:rsidRDefault="005E00BE" w:rsidP="003E79EE">
            <w:pPr>
              <w:pStyle w:val="TB0"/>
            </w:pPr>
            <w:r>
              <w:rPr>
                <w:rFonts w:hint="eastAsia"/>
              </w:rPr>
              <w:t>R</w:t>
            </w:r>
            <w:r>
              <w:t>XINV</w:t>
            </w:r>
          </w:p>
        </w:tc>
        <w:tc>
          <w:tcPr>
            <w:tcW w:w="513" w:type="pct"/>
            <w:vAlign w:val="center"/>
          </w:tcPr>
          <w:p w14:paraId="38264C66" w14:textId="77777777" w:rsidR="005E00BE" w:rsidRDefault="005E00BE" w:rsidP="003E79EE">
            <w:pPr>
              <w:pStyle w:val="TB0"/>
            </w:pPr>
            <w:r>
              <w:rPr>
                <w:rFonts w:hint="eastAsia"/>
              </w:rPr>
              <w:t>S</w:t>
            </w:r>
            <w:r>
              <w:t>WAP</w:t>
            </w:r>
          </w:p>
        </w:tc>
        <w:tc>
          <w:tcPr>
            <w:tcW w:w="513" w:type="pct"/>
            <w:vAlign w:val="center"/>
          </w:tcPr>
          <w:p w14:paraId="304DBDC5" w14:textId="77777777" w:rsidR="005E00BE" w:rsidRDefault="005E00BE" w:rsidP="003E79EE">
            <w:pPr>
              <w:pStyle w:val="TB0"/>
            </w:pPr>
            <w:r>
              <w:rPr>
                <w:rFonts w:hint="eastAsia"/>
              </w:rPr>
              <w:t>L</w:t>
            </w:r>
            <w:r>
              <w:t>INEN</w:t>
            </w:r>
          </w:p>
        </w:tc>
        <w:tc>
          <w:tcPr>
            <w:tcW w:w="686" w:type="pct"/>
            <w:vAlign w:val="center"/>
          </w:tcPr>
          <w:p w14:paraId="31760ACE" w14:textId="77777777" w:rsidR="005E00BE" w:rsidRDefault="005E00BE" w:rsidP="003E79EE">
            <w:pPr>
              <w:pStyle w:val="TB0"/>
            </w:pPr>
            <w:r>
              <w:rPr>
                <w:rFonts w:hint="eastAsia"/>
              </w:rPr>
              <w:t>S</w:t>
            </w:r>
            <w:r>
              <w:t>TOP[1:0]</w:t>
            </w:r>
          </w:p>
        </w:tc>
        <w:tc>
          <w:tcPr>
            <w:tcW w:w="514" w:type="pct"/>
            <w:vAlign w:val="center"/>
          </w:tcPr>
          <w:p w14:paraId="18894B51" w14:textId="77777777" w:rsidR="005E00BE" w:rsidRDefault="005E00BE" w:rsidP="003E79EE">
            <w:pPr>
              <w:pStyle w:val="TB0"/>
            </w:pPr>
            <w:r>
              <w:rPr>
                <w:rFonts w:hint="eastAsia"/>
              </w:rPr>
              <w:t>C</w:t>
            </w:r>
            <w:r>
              <w:t>LKEN</w:t>
            </w:r>
          </w:p>
        </w:tc>
        <w:tc>
          <w:tcPr>
            <w:tcW w:w="619" w:type="pct"/>
            <w:vAlign w:val="center"/>
          </w:tcPr>
          <w:p w14:paraId="661B2B08" w14:textId="77777777" w:rsidR="005E00BE" w:rsidRDefault="005E00BE" w:rsidP="003E79EE">
            <w:pPr>
              <w:pStyle w:val="TB0"/>
            </w:pPr>
            <w:r>
              <w:rPr>
                <w:rFonts w:hint="eastAsia"/>
              </w:rPr>
              <w:t>C</w:t>
            </w:r>
            <w:r>
              <w:t>POL</w:t>
            </w:r>
          </w:p>
        </w:tc>
        <w:tc>
          <w:tcPr>
            <w:tcW w:w="619" w:type="pct"/>
            <w:vAlign w:val="center"/>
          </w:tcPr>
          <w:p w14:paraId="3B4EAC1F" w14:textId="77777777" w:rsidR="005E00BE" w:rsidRDefault="005E00BE" w:rsidP="003E79EE">
            <w:pPr>
              <w:pStyle w:val="TB0"/>
            </w:pPr>
            <w:r>
              <w:rPr>
                <w:rFonts w:hint="eastAsia"/>
              </w:rPr>
              <w:t>C</w:t>
            </w:r>
            <w:r>
              <w:t>PHA</w:t>
            </w:r>
          </w:p>
        </w:tc>
      </w:tr>
      <w:tr w:rsidR="005E00BE" w14:paraId="6196195A" w14:textId="77777777" w:rsidTr="00196BE8">
        <w:trPr>
          <w:cantSplit/>
          <w:trHeight w:val="255"/>
        </w:trPr>
        <w:tc>
          <w:tcPr>
            <w:tcW w:w="507" w:type="pct"/>
            <w:tcBorders>
              <w:bottom w:val="single" w:sz="12" w:space="0" w:color="auto"/>
            </w:tcBorders>
            <w:vAlign w:val="center"/>
          </w:tcPr>
          <w:p w14:paraId="01467A4C" w14:textId="77777777" w:rsidR="005E00BE" w:rsidRDefault="005E00BE" w:rsidP="003E79EE">
            <w:pPr>
              <w:pStyle w:val="TB0"/>
            </w:pPr>
            <w:r>
              <w:rPr>
                <w:rFonts w:hint="eastAsia"/>
              </w:rPr>
              <w:t>读</w:t>
            </w:r>
            <w:r>
              <w:rPr>
                <w:rFonts w:hint="eastAsia"/>
              </w:rPr>
              <w:t>/</w:t>
            </w:r>
            <w:r>
              <w:rPr>
                <w:rFonts w:hint="eastAsia"/>
              </w:rPr>
              <w:t>写</w:t>
            </w:r>
          </w:p>
        </w:tc>
        <w:tc>
          <w:tcPr>
            <w:tcW w:w="516" w:type="pct"/>
            <w:tcBorders>
              <w:bottom w:val="single" w:sz="12" w:space="0" w:color="auto"/>
            </w:tcBorders>
          </w:tcPr>
          <w:p w14:paraId="07CE5F59" w14:textId="77777777" w:rsidR="005E00BE" w:rsidRDefault="005E00BE" w:rsidP="003E79EE">
            <w:pPr>
              <w:pStyle w:val="TB0"/>
            </w:pPr>
            <w:r>
              <w:rPr>
                <w:rFonts w:hint="eastAsia"/>
              </w:rPr>
              <w:t>r</w:t>
            </w:r>
            <w:r>
              <w:t>/w</w:t>
            </w:r>
          </w:p>
        </w:tc>
        <w:tc>
          <w:tcPr>
            <w:tcW w:w="513" w:type="pct"/>
            <w:tcBorders>
              <w:bottom w:val="single" w:sz="12" w:space="0" w:color="auto"/>
            </w:tcBorders>
          </w:tcPr>
          <w:p w14:paraId="132C937B" w14:textId="77777777" w:rsidR="005E00BE" w:rsidRDefault="005E00BE" w:rsidP="003E79EE">
            <w:pPr>
              <w:pStyle w:val="TB0"/>
            </w:pPr>
            <w:r>
              <w:rPr>
                <w:rFonts w:hint="eastAsia"/>
              </w:rPr>
              <w:t>r</w:t>
            </w:r>
            <w:r>
              <w:t>/w</w:t>
            </w:r>
          </w:p>
        </w:tc>
        <w:tc>
          <w:tcPr>
            <w:tcW w:w="513" w:type="pct"/>
            <w:tcBorders>
              <w:bottom w:val="single" w:sz="12" w:space="0" w:color="auto"/>
            </w:tcBorders>
          </w:tcPr>
          <w:p w14:paraId="302292DD" w14:textId="77777777" w:rsidR="005E00BE" w:rsidRDefault="005E00BE" w:rsidP="003E79EE">
            <w:pPr>
              <w:pStyle w:val="TB0"/>
            </w:pPr>
            <w:r>
              <w:rPr>
                <w:rFonts w:hint="eastAsia"/>
              </w:rPr>
              <w:t>r</w:t>
            </w:r>
            <w:r>
              <w:t>/w</w:t>
            </w:r>
          </w:p>
        </w:tc>
        <w:tc>
          <w:tcPr>
            <w:tcW w:w="513" w:type="pct"/>
            <w:tcBorders>
              <w:bottom w:val="single" w:sz="12" w:space="0" w:color="auto"/>
            </w:tcBorders>
          </w:tcPr>
          <w:p w14:paraId="3968FAD2" w14:textId="77777777" w:rsidR="005E00BE" w:rsidRDefault="005E00BE" w:rsidP="003E79EE">
            <w:pPr>
              <w:pStyle w:val="TB0"/>
            </w:pPr>
            <w:r>
              <w:rPr>
                <w:rFonts w:hint="eastAsia"/>
              </w:rPr>
              <w:t>r</w:t>
            </w:r>
            <w:r>
              <w:t>/w</w:t>
            </w:r>
          </w:p>
        </w:tc>
        <w:tc>
          <w:tcPr>
            <w:tcW w:w="1" w:type="pct"/>
            <w:tcBorders>
              <w:bottom w:val="single" w:sz="12" w:space="0" w:color="auto"/>
            </w:tcBorders>
          </w:tcPr>
          <w:p w14:paraId="0B6B13E9" w14:textId="77777777" w:rsidR="005E00BE" w:rsidRDefault="005E00BE" w:rsidP="003E79EE">
            <w:pPr>
              <w:pStyle w:val="TB0"/>
            </w:pPr>
            <w:r>
              <w:rPr>
                <w:rFonts w:hint="eastAsia"/>
              </w:rPr>
              <w:t>r</w:t>
            </w:r>
            <w:r>
              <w:t>/w</w:t>
            </w:r>
          </w:p>
        </w:tc>
        <w:tc>
          <w:tcPr>
            <w:tcW w:w="514" w:type="pct"/>
            <w:tcBorders>
              <w:bottom w:val="single" w:sz="12" w:space="0" w:color="auto"/>
            </w:tcBorders>
          </w:tcPr>
          <w:p w14:paraId="25E783B3" w14:textId="77777777" w:rsidR="005E00BE" w:rsidRDefault="005E00BE" w:rsidP="003E79EE">
            <w:pPr>
              <w:pStyle w:val="TB0"/>
            </w:pPr>
            <w:r>
              <w:rPr>
                <w:rFonts w:hint="eastAsia"/>
              </w:rPr>
              <w:t>r</w:t>
            </w:r>
            <w:r>
              <w:t>/w</w:t>
            </w:r>
          </w:p>
        </w:tc>
        <w:tc>
          <w:tcPr>
            <w:tcW w:w="619" w:type="pct"/>
            <w:tcBorders>
              <w:bottom w:val="single" w:sz="12" w:space="0" w:color="auto"/>
            </w:tcBorders>
          </w:tcPr>
          <w:p w14:paraId="3DB42A64" w14:textId="77777777" w:rsidR="005E00BE" w:rsidRDefault="005E00BE" w:rsidP="003E79EE">
            <w:pPr>
              <w:pStyle w:val="TB0"/>
            </w:pPr>
            <w:r>
              <w:rPr>
                <w:rFonts w:hint="eastAsia"/>
              </w:rPr>
              <w:t>r</w:t>
            </w:r>
            <w:r>
              <w:t>/w</w:t>
            </w:r>
          </w:p>
        </w:tc>
        <w:tc>
          <w:tcPr>
            <w:tcW w:w="619" w:type="pct"/>
            <w:tcBorders>
              <w:bottom w:val="single" w:sz="12" w:space="0" w:color="auto"/>
            </w:tcBorders>
          </w:tcPr>
          <w:p w14:paraId="43CB194B" w14:textId="77777777" w:rsidR="005E00BE" w:rsidRDefault="005E00BE" w:rsidP="003E79EE">
            <w:pPr>
              <w:pStyle w:val="TB0"/>
            </w:pPr>
            <w:r>
              <w:rPr>
                <w:rFonts w:hint="eastAsia"/>
              </w:rPr>
              <w:t>r</w:t>
            </w:r>
            <w:r>
              <w:t>/w</w:t>
            </w:r>
          </w:p>
        </w:tc>
      </w:tr>
    </w:tbl>
    <w:p w14:paraId="565779FF" w14:textId="77777777" w:rsidR="005E00BE" w:rsidRDefault="005E00BE" w:rsidP="003E79EE">
      <w:pPr>
        <w:pStyle w:val="TB"/>
        <w:ind w:firstLine="420"/>
      </w:pPr>
    </w:p>
    <w:tbl>
      <w:tblPr>
        <w:tblStyle w:val="a3"/>
        <w:tblW w:w="4991" w:type="pct"/>
        <w:jc w:val="center"/>
        <w:tblBorders>
          <w:left w:val="none" w:sz="0" w:space="0" w:color="auto"/>
          <w:right w:val="none" w:sz="0" w:space="0" w:color="auto"/>
        </w:tblBorders>
        <w:tblLayout w:type="fixed"/>
        <w:tblLook w:val="04A0" w:firstRow="1" w:lastRow="0" w:firstColumn="1" w:lastColumn="0" w:noHBand="0" w:noVBand="1"/>
      </w:tblPr>
      <w:tblGrid>
        <w:gridCol w:w="969"/>
        <w:gridCol w:w="987"/>
        <w:gridCol w:w="662"/>
        <w:gridCol w:w="979"/>
        <w:gridCol w:w="981"/>
        <w:gridCol w:w="1146"/>
        <w:gridCol w:w="1146"/>
        <w:gridCol w:w="819"/>
        <w:gridCol w:w="815"/>
        <w:gridCol w:w="1060"/>
      </w:tblGrid>
      <w:tr w:rsidR="005E00BE" w14:paraId="12B2A330" w14:textId="77777777" w:rsidTr="00196BE8">
        <w:trPr>
          <w:cantSplit/>
          <w:trHeight w:val="255"/>
          <w:jc w:val="center"/>
        </w:trPr>
        <w:tc>
          <w:tcPr>
            <w:tcW w:w="507" w:type="pct"/>
            <w:tcBorders>
              <w:top w:val="single" w:sz="12" w:space="0" w:color="auto"/>
            </w:tcBorders>
            <w:vAlign w:val="center"/>
          </w:tcPr>
          <w:p w14:paraId="74EFFF7B" w14:textId="77777777" w:rsidR="005E00BE" w:rsidRDefault="005E00BE" w:rsidP="003E79EE">
            <w:pPr>
              <w:pStyle w:val="TB0"/>
            </w:pPr>
            <w:r>
              <w:rPr>
                <w:rFonts w:hint="eastAsia"/>
              </w:rPr>
              <w:t>数据位</w:t>
            </w:r>
          </w:p>
        </w:tc>
        <w:tc>
          <w:tcPr>
            <w:tcW w:w="516" w:type="pct"/>
            <w:tcBorders>
              <w:top w:val="single" w:sz="12" w:space="0" w:color="auto"/>
            </w:tcBorders>
            <w:vAlign w:val="center"/>
          </w:tcPr>
          <w:p w14:paraId="3628F557" w14:textId="77777777" w:rsidR="005E00BE" w:rsidRDefault="005E00BE" w:rsidP="003E79EE">
            <w:pPr>
              <w:pStyle w:val="TB0"/>
            </w:pPr>
            <w:r>
              <w:rPr>
                <w:rFonts w:hint="eastAsia"/>
              </w:rPr>
              <w:t>D</w:t>
            </w:r>
            <w:r>
              <w:t>8</w:t>
            </w:r>
          </w:p>
        </w:tc>
        <w:tc>
          <w:tcPr>
            <w:tcW w:w="346" w:type="pct"/>
            <w:tcBorders>
              <w:top w:val="single" w:sz="12" w:space="0" w:color="auto"/>
            </w:tcBorders>
            <w:vAlign w:val="center"/>
          </w:tcPr>
          <w:p w14:paraId="5C58D48F" w14:textId="77777777" w:rsidR="005E00BE" w:rsidRDefault="005E00BE" w:rsidP="003E79EE">
            <w:pPr>
              <w:pStyle w:val="TB0"/>
            </w:pPr>
            <w:r>
              <w:rPr>
                <w:rFonts w:hint="eastAsia"/>
              </w:rPr>
              <w:t>D</w:t>
            </w:r>
            <w:r>
              <w:t>7</w:t>
            </w:r>
          </w:p>
        </w:tc>
        <w:tc>
          <w:tcPr>
            <w:tcW w:w="512" w:type="pct"/>
            <w:tcBorders>
              <w:top w:val="single" w:sz="12" w:space="0" w:color="auto"/>
            </w:tcBorders>
            <w:vAlign w:val="center"/>
          </w:tcPr>
          <w:p w14:paraId="56DF5680" w14:textId="77777777" w:rsidR="005E00BE" w:rsidRDefault="005E00BE" w:rsidP="003E79EE">
            <w:pPr>
              <w:pStyle w:val="TB0"/>
            </w:pPr>
            <w:r>
              <w:rPr>
                <w:rFonts w:hint="eastAsia"/>
              </w:rPr>
              <w:t>D</w:t>
            </w:r>
            <w:r>
              <w:t>6</w:t>
            </w:r>
          </w:p>
        </w:tc>
        <w:tc>
          <w:tcPr>
            <w:tcW w:w="513" w:type="pct"/>
            <w:tcBorders>
              <w:top w:val="single" w:sz="12" w:space="0" w:color="auto"/>
            </w:tcBorders>
            <w:vAlign w:val="center"/>
          </w:tcPr>
          <w:p w14:paraId="5106638F" w14:textId="77777777" w:rsidR="005E00BE" w:rsidRDefault="005E00BE" w:rsidP="003E79EE">
            <w:pPr>
              <w:pStyle w:val="TB0"/>
            </w:pPr>
            <w:r>
              <w:rPr>
                <w:rFonts w:hint="eastAsia"/>
              </w:rPr>
              <w:t>D</w:t>
            </w:r>
            <w:r>
              <w:t>5</w:t>
            </w:r>
          </w:p>
        </w:tc>
        <w:tc>
          <w:tcPr>
            <w:tcW w:w="599" w:type="pct"/>
            <w:tcBorders>
              <w:top w:val="single" w:sz="12" w:space="0" w:color="auto"/>
            </w:tcBorders>
            <w:vAlign w:val="center"/>
          </w:tcPr>
          <w:p w14:paraId="7D2656D6" w14:textId="77777777" w:rsidR="005E00BE" w:rsidRDefault="005E00BE" w:rsidP="003E79EE">
            <w:pPr>
              <w:pStyle w:val="TB0"/>
            </w:pPr>
            <w:r>
              <w:rPr>
                <w:rFonts w:hint="eastAsia"/>
              </w:rPr>
              <w:t>D</w:t>
            </w:r>
            <w:r>
              <w:t>4</w:t>
            </w:r>
          </w:p>
        </w:tc>
        <w:tc>
          <w:tcPr>
            <w:tcW w:w="599" w:type="pct"/>
            <w:tcBorders>
              <w:top w:val="single" w:sz="12" w:space="0" w:color="auto"/>
            </w:tcBorders>
            <w:vAlign w:val="center"/>
          </w:tcPr>
          <w:p w14:paraId="42DE538B" w14:textId="77777777" w:rsidR="005E00BE" w:rsidRDefault="005E00BE" w:rsidP="003E79EE">
            <w:pPr>
              <w:pStyle w:val="TB0"/>
            </w:pPr>
            <w:r>
              <w:rPr>
                <w:rFonts w:hint="eastAsia"/>
              </w:rPr>
              <w:t>D</w:t>
            </w:r>
            <w:r>
              <w:t>3</w:t>
            </w:r>
          </w:p>
        </w:tc>
        <w:tc>
          <w:tcPr>
            <w:tcW w:w="428" w:type="pct"/>
            <w:tcBorders>
              <w:top w:val="single" w:sz="12" w:space="0" w:color="auto"/>
            </w:tcBorders>
            <w:vAlign w:val="center"/>
          </w:tcPr>
          <w:p w14:paraId="6637C274" w14:textId="77777777" w:rsidR="005E00BE" w:rsidRDefault="005E00BE" w:rsidP="003E79EE">
            <w:pPr>
              <w:pStyle w:val="TB0"/>
            </w:pPr>
            <w:r>
              <w:rPr>
                <w:rFonts w:hint="eastAsia"/>
              </w:rPr>
              <w:t>D</w:t>
            </w:r>
            <w:r>
              <w:t>2</w:t>
            </w:r>
          </w:p>
        </w:tc>
        <w:tc>
          <w:tcPr>
            <w:tcW w:w="426" w:type="pct"/>
            <w:tcBorders>
              <w:top w:val="single" w:sz="12" w:space="0" w:color="auto"/>
            </w:tcBorders>
            <w:vAlign w:val="center"/>
          </w:tcPr>
          <w:p w14:paraId="042BB682" w14:textId="77777777" w:rsidR="005E00BE" w:rsidRDefault="005E00BE" w:rsidP="003E79EE">
            <w:pPr>
              <w:pStyle w:val="TB0"/>
            </w:pPr>
            <w:r>
              <w:rPr>
                <w:rFonts w:hint="eastAsia"/>
              </w:rPr>
              <w:t>D</w:t>
            </w:r>
            <w:r>
              <w:t>1</w:t>
            </w:r>
          </w:p>
        </w:tc>
        <w:tc>
          <w:tcPr>
            <w:tcW w:w="554" w:type="pct"/>
            <w:tcBorders>
              <w:top w:val="single" w:sz="12" w:space="0" w:color="auto"/>
            </w:tcBorders>
            <w:vAlign w:val="center"/>
          </w:tcPr>
          <w:p w14:paraId="1C054EF4" w14:textId="77777777" w:rsidR="005E00BE" w:rsidRDefault="005E00BE" w:rsidP="003E79EE">
            <w:pPr>
              <w:pStyle w:val="TB0"/>
            </w:pPr>
            <w:r>
              <w:rPr>
                <w:rFonts w:hint="eastAsia"/>
              </w:rPr>
              <w:t>D</w:t>
            </w:r>
            <w:r>
              <w:t>0</w:t>
            </w:r>
          </w:p>
        </w:tc>
      </w:tr>
      <w:tr w:rsidR="005E00BE" w14:paraId="59F0D1D0" w14:textId="77777777" w:rsidTr="00196BE8">
        <w:trPr>
          <w:cantSplit/>
          <w:trHeight w:val="255"/>
          <w:jc w:val="center"/>
        </w:trPr>
        <w:tc>
          <w:tcPr>
            <w:tcW w:w="507" w:type="pct"/>
            <w:vAlign w:val="center"/>
          </w:tcPr>
          <w:p w14:paraId="6A2B12EB" w14:textId="77777777" w:rsidR="005E00BE" w:rsidRDefault="005E00BE" w:rsidP="003E79EE">
            <w:pPr>
              <w:pStyle w:val="TB0"/>
            </w:pPr>
            <w:r>
              <w:rPr>
                <w:rFonts w:hint="eastAsia"/>
              </w:rPr>
              <w:t>名称</w:t>
            </w:r>
          </w:p>
        </w:tc>
        <w:tc>
          <w:tcPr>
            <w:tcW w:w="516" w:type="pct"/>
            <w:vAlign w:val="center"/>
          </w:tcPr>
          <w:p w14:paraId="1181C134" w14:textId="77777777" w:rsidR="005E00BE" w:rsidRDefault="005E00BE" w:rsidP="003E79EE">
            <w:pPr>
              <w:pStyle w:val="TB0"/>
            </w:pPr>
            <w:r>
              <w:t>LBCL</w:t>
            </w:r>
          </w:p>
        </w:tc>
        <w:tc>
          <w:tcPr>
            <w:tcW w:w="346" w:type="pct"/>
            <w:vAlign w:val="center"/>
          </w:tcPr>
          <w:p w14:paraId="39DD96B9" w14:textId="77777777" w:rsidR="005E00BE" w:rsidRDefault="005E00BE" w:rsidP="003E79EE">
            <w:pPr>
              <w:pStyle w:val="TB0"/>
            </w:pPr>
            <w:r>
              <w:t>R</w:t>
            </w:r>
            <w:r>
              <w:rPr>
                <w:rFonts w:hint="eastAsia"/>
              </w:rPr>
              <w:t>es</w:t>
            </w:r>
            <w:r>
              <w:t>.</w:t>
            </w:r>
          </w:p>
        </w:tc>
        <w:tc>
          <w:tcPr>
            <w:tcW w:w="512" w:type="pct"/>
            <w:vAlign w:val="center"/>
          </w:tcPr>
          <w:p w14:paraId="04EBFED8" w14:textId="77777777" w:rsidR="005E00BE" w:rsidRDefault="005E00BE" w:rsidP="003E79EE">
            <w:pPr>
              <w:pStyle w:val="TB0"/>
            </w:pPr>
            <w:r>
              <w:t>LBDIE</w:t>
            </w:r>
          </w:p>
        </w:tc>
        <w:tc>
          <w:tcPr>
            <w:tcW w:w="513" w:type="pct"/>
            <w:vAlign w:val="center"/>
          </w:tcPr>
          <w:p w14:paraId="6C9C4A74" w14:textId="77777777" w:rsidR="005E00BE" w:rsidRDefault="005E00BE" w:rsidP="003E79EE">
            <w:pPr>
              <w:pStyle w:val="TB0"/>
            </w:pPr>
            <w:r>
              <w:t>LBDL</w:t>
            </w:r>
          </w:p>
        </w:tc>
        <w:tc>
          <w:tcPr>
            <w:tcW w:w="599" w:type="pct"/>
            <w:vAlign w:val="center"/>
          </w:tcPr>
          <w:p w14:paraId="42E147DD" w14:textId="77777777" w:rsidR="005E00BE" w:rsidRDefault="005E00BE" w:rsidP="003E79EE">
            <w:pPr>
              <w:pStyle w:val="TB0"/>
            </w:pPr>
            <w:r>
              <w:t>ADDM7</w:t>
            </w:r>
          </w:p>
        </w:tc>
        <w:tc>
          <w:tcPr>
            <w:tcW w:w="599" w:type="pct"/>
            <w:vAlign w:val="center"/>
          </w:tcPr>
          <w:p w14:paraId="578ECFB6" w14:textId="77777777" w:rsidR="005E00BE" w:rsidRDefault="005E00BE" w:rsidP="003E79EE">
            <w:pPr>
              <w:pStyle w:val="TB0"/>
            </w:pPr>
            <w:r>
              <w:t>DIS_NSS</w:t>
            </w:r>
          </w:p>
        </w:tc>
        <w:tc>
          <w:tcPr>
            <w:tcW w:w="428" w:type="pct"/>
            <w:vAlign w:val="center"/>
          </w:tcPr>
          <w:p w14:paraId="1CC35E93" w14:textId="77777777" w:rsidR="005E00BE" w:rsidRDefault="005E00BE" w:rsidP="003E79EE">
            <w:pPr>
              <w:pStyle w:val="TB0"/>
            </w:pPr>
            <w:r>
              <w:t>R</w:t>
            </w:r>
            <w:r>
              <w:rPr>
                <w:rFonts w:hint="eastAsia"/>
              </w:rPr>
              <w:t>es</w:t>
            </w:r>
            <w:r>
              <w:t>.</w:t>
            </w:r>
          </w:p>
        </w:tc>
        <w:tc>
          <w:tcPr>
            <w:tcW w:w="426" w:type="pct"/>
            <w:vAlign w:val="center"/>
          </w:tcPr>
          <w:p w14:paraId="0E0FDEA2" w14:textId="77777777" w:rsidR="005E00BE" w:rsidRDefault="005E00BE" w:rsidP="003E79EE">
            <w:pPr>
              <w:pStyle w:val="TB0"/>
            </w:pPr>
            <w:r>
              <w:t>R</w:t>
            </w:r>
            <w:r>
              <w:rPr>
                <w:rFonts w:hint="eastAsia"/>
              </w:rPr>
              <w:t>es</w:t>
            </w:r>
            <w:r>
              <w:t>.</w:t>
            </w:r>
          </w:p>
        </w:tc>
        <w:tc>
          <w:tcPr>
            <w:tcW w:w="554" w:type="pct"/>
            <w:vAlign w:val="center"/>
          </w:tcPr>
          <w:p w14:paraId="11DCAD4B" w14:textId="77777777" w:rsidR="005E00BE" w:rsidRDefault="005E00BE" w:rsidP="003E79EE">
            <w:pPr>
              <w:pStyle w:val="TB0"/>
            </w:pPr>
            <w:r>
              <w:rPr>
                <w:rFonts w:hint="eastAsia"/>
              </w:rPr>
              <w:t>S</w:t>
            </w:r>
            <w:r>
              <w:t>LVEN</w:t>
            </w:r>
          </w:p>
        </w:tc>
      </w:tr>
      <w:tr w:rsidR="005E00BE" w14:paraId="77C63418" w14:textId="77777777" w:rsidTr="00196BE8">
        <w:trPr>
          <w:cantSplit/>
          <w:trHeight w:val="255"/>
          <w:jc w:val="center"/>
        </w:trPr>
        <w:tc>
          <w:tcPr>
            <w:tcW w:w="507" w:type="pct"/>
            <w:tcBorders>
              <w:bottom w:val="single" w:sz="12" w:space="0" w:color="auto"/>
            </w:tcBorders>
            <w:vAlign w:val="center"/>
          </w:tcPr>
          <w:p w14:paraId="06AE01EA" w14:textId="77777777" w:rsidR="005E00BE" w:rsidRDefault="005E00BE" w:rsidP="003E79EE">
            <w:pPr>
              <w:pStyle w:val="TB0"/>
            </w:pPr>
            <w:r>
              <w:rPr>
                <w:rFonts w:hint="eastAsia"/>
              </w:rPr>
              <w:t>读</w:t>
            </w:r>
            <w:r>
              <w:rPr>
                <w:rFonts w:hint="eastAsia"/>
              </w:rPr>
              <w:t>/</w:t>
            </w:r>
            <w:r>
              <w:rPr>
                <w:rFonts w:hint="eastAsia"/>
              </w:rPr>
              <w:t>写</w:t>
            </w:r>
          </w:p>
        </w:tc>
        <w:tc>
          <w:tcPr>
            <w:tcW w:w="516" w:type="pct"/>
            <w:tcBorders>
              <w:bottom w:val="single" w:sz="12" w:space="0" w:color="auto"/>
            </w:tcBorders>
          </w:tcPr>
          <w:p w14:paraId="5C8C3051" w14:textId="77777777" w:rsidR="005E00BE" w:rsidRDefault="005E00BE" w:rsidP="003E79EE">
            <w:pPr>
              <w:pStyle w:val="TB0"/>
            </w:pPr>
            <w:r>
              <w:rPr>
                <w:rFonts w:hint="eastAsia"/>
              </w:rPr>
              <w:t>r</w:t>
            </w:r>
            <w:r>
              <w:t>/w</w:t>
            </w:r>
          </w:p>
        </w:tc>
        <w:tc>
          <w:tcPr>
            <w:tcW w:w="346" w:type="pct"/>
            <w:tcBorders>
              <w:bottom w:val="single" w:sz="12" w:space="0" w:color="auto"/>
            </w:tcBorders>
          </w:tcPr>
          <w:p w14:paraId="09268A1E" w14:textId="77777777" w:rsidR="005E00BE" w:rsidRDefault="005E00BE" w:rsidP="003E79EE">
            <w:pPr>
              <w:pStyle w:val="TB0"/>
            </w:pPr>
          </w:p>
        </w:tc>
        <w:tc>
          <w:tcPr>
            <w:tcW w:w="512" w:type="pct"/>
            <w:tcBorders>
              <w:bottom w:val="single" w:sz="12" w:space="0" w:color="auto"/>
            </w:tcBorders>
          </w:tcPr>
          <w:p w14:paraId="268D4996" w14:textId="77777777" w:rsidR="005E00BE" w:rsidRDefault="005E00BE" w:rsidP="003E79EE">
            <w:pPr>
              <w:pStyle w:val="TB0"/>
            </w:pPr>
            <w:r>
              <w:rPr>
                <w:rFonts w:hint="eastAsia"/>
              </w:rPr>
              <w:t>r</w:t>
            </w:r>
            <w:r>
              <w:t>/w</w:t>
            </w:r>
          </w:p>
        </w:tc>
        <w:tc>
          <w:tcPr>
            <w:tcW w:w="513" w:type="pct"/>
            <w:tcBorders>
              <w:bottom w:val="single" w:sz="12" w:space="0" w:color="auto"/>
            </w:tcBorders>
          </w:tcPr>
          <w:p w14:paraId="154CCB2C" w14:textId="77777777" w:rsidR="005E00BE" w:rsidRDefault="005E00BE" w:rsidP="003E79EE">
            <w:pPr>
              <w:pStyle w:val="TB0"/>
            </w:pPr>
            <w:r>
              <w:rPr>
                <w:rFonts w:hint="eastAsia"/>
              </w:rPr>
              <w:t>r</w:t>
            </w:r>
            <w:r>
              <w:t>/w</w:t>
            </w:r>
          </w:p>
        </w:tc>
        <w:tc>
          <w:tcPr>
            <w:tcW w:w="599" w:type="pct"/>
            <w:tcBorders>
              <w:bottom w:val="single" w:sz="12" w:space="0" w:color="auto"/>
            </w:tcBorders>
          </w:tcPr>
          <w:p w14:paraId="3E1B1BFE" w14:textId="77777777" w:rsidR="005E00BE" w:rsidRDefault="005E00BE" w:rsidP="003E79EE">
            <w:pPr>
              <w:pStyle w:val="TB0"/>
            </w:pPr>
            <w:r>
              <w:rPr>
                <w:rFonts w:hint="eastAsia"/>
              </w:rPr>
              <w:t>r</w:t>
            </w:r>
            <w:r>
              <w:t>/w</w:t>
            </w:r>
          </w:p>
        </w:tc>
        <w:tc>
          <w:tcPr>
            <w:tcW w:w="599" w:type="pct"/>
            <w:tcBorders>
              <w:bottom w:val="single" w:sz="12" w:space="0" w:color="auto"/>
            </w:tcBorders>
          </w:tcPr>
          <w:p w14:paraId="310DC447" w14:textId="77777777" w:rsidR="005E00BE" w:rsidRDefault="005E00BE" w:rsidP="003E79EE">
            <w:pPr>
              <w:pStyle w:val="TB0"/>
            </w:pPr>
            <w:r>
              <w:rPr>
                <w:rFonts w:hint="eastAsia"/>
              </w:rPr>
              <w:t>r</w:t>
            </w:r>
            <w:r>
              <w:t>/w</w:t>
            </w:r>
          </w:p>
        </w:tc>
        <w:tc>
          <w:tcPr>
            <w:tcW w:w="428" w:type="pct"/>
            <w:tcBorders>
              <w:bottom w:val="single" w:sz="12" w:space="0" w:color="auto"/>
            </w:tcBorders>
          </w:tcPr>
          <w:p w14:paraId="782FABEF" w14:textId="77777777" w:rsidR="005E00BE" w:rsidRDefault="005E00BE" w:rsidP="003E79EE">
            <w:pPr>
              <w:pStyle w:val="TB0"/>
            </w:pPr>
          </w:p>
        </w:tc>
        <w:tc>
          <w:tcPr>
            <w:tcW w:w="426" w:type="pct"/>
            <w:tcBorders>
              <w:bottom w:val="single" w:sz="12" w:space="0" w:color="auto"/>
            </w:tcBorders>
          </w:tcPr>
          <w:p w14:paraId="57E3EF5A" w14:textId="77777777" w:rsidR="005E00BE" w:rsidRDefault="005E00BE" w:rsidP="003E79EE">
            <w:pPr>
              <w:pStyle w:val="TB0"/>
            </w:pPr>
          </w:p>
        </w:tc>
        <w:tc>
          <w:tcPr>
            <w:tcW w:w="554" w:type="pct"/>
            <w:tcBorders>
              <w:bottom w:val="single" w:sz="12" w:space="0" w:color="auto"/>
            </w:tcBorders>
          </w:tcPr>
          <w:p w14:paraId="5E622F87" w14:textId="77777777" w:rsidR="005E00BE" w:rsidRDefault="005E00BE" w:rsidP="003E79EE">
            <w:pPr>
              <w:pStyle w:val="TB0"/>
            </w:pPr>
            <w:r>
              <w:rPr>
                <w:rFonts w:hint="eastAsia"/>
              </w:rPr>
              <w:t>r</w:t>
            </w:r>
            <w:r>
              <w:t>/w</w:t>
            </w:r>
          </w:p>
        </w:tc>
      </w:tr>
    </w:tbl>
    <w:p w14:paraId="09C965B2" w14:textId="77777777" w:rsidR="005E00BE" w:rsidRDefault="005E00BE" w:rsidP="003E79EE">
      <w:pPr>
        <w:ind w:firstLine="420"/>
      </w:pPr>
      <w:r>
        <w:rPr>
          <w:rFonts w:hint="eastAsia"/>
        </w:rPr>
        <w:t>D31-</w:t>
      </w:r>
      <w:r>
        <w:t>D</w:t>
      </w:r>
      <w:r>
        <w:rPr>
          <w:rFonts w:hint="eastAsia"/>
        </w:rPr>
        <w:t>28</w:t>
      </w:r>
      <w:r>
        <w:t xml:space="preserve"> (ADD[7:4]</w:t>
      </w:r>
      <w:r>
        <w:rPr>
          <w:rFonts w:hint="eastAsia"/>
        </w:rPr>
        <w:t>)</w:t>
      </w:r>
      <w:r>
        <w:t xml:space="preserve"> </w:t>
      </w:r>
      <w:r>
        <w:rPr>
          <w:rFonts w:hint="eastAsia"/>
        </w:rPr>
        <w:t>—</w:t>
      </w:r>
      <w:r>
        <w:rPr>
          <w:rFonts w:hint="eastAsia"/>
        </w:rPr>
        <w:t>U</w:t>
      </w:r>
      <w:r>
        <w:t>SART</w:t>
      </w:r>
      <w:r>
        <w:rPr>
          <w:rFonts w:hint="eastAsia"/>
        </w:rPr>
        <w:t>节点的地址位域。此位域用于指定</w:t>
      </w:r>
      <w:r>
        <w:rPr>
          <w:rFonts w:hint="eastAsia"/>
        </w:rPr>
        <w:t>USART</w:t>
      </w:r>
      <w:r>
        <w:rPr>
          <w:rFonts w:hint="eastAsia"/>
        </w:rPr>
        <w:t>节点的地址或要识别的字符代码。它在多处理器通信时于静默模式或低功耗模式下使用，以通过</w:t>
      </w:r>
      <w:r>
        <w:rPr>
          <w:rFonts w:hint="eastAsia"/>
        </w:rPr>
        <w:t>7</w:t>
      </w:r>
      <w:r>
        <w:rPr>
          <w:rFonts w:hint="eastAsia"/>
        </w:rPr>
        <w:t>位地址标记检测唤醒</w:t>
      </w:r>
      <w:r>
        <w:rPr>
          <w:rFonts w:hint="eastAsia"/>
        </w:rPr>
        <w:t xml:space="preserve"> MCU</w:t>
      </w:r>
      <w:r>
        <w:rPr>
          <w:rFonts w:hint="eastAsia"/>
        </w:rPr>
        <w:t>。发送器发送字符的</w:t>
      </w:r>
      <w:r>
        <w:rPr>
          <w:rFonts w:hint="eastAsia"/>
        </w:rPr>
        <w:t>MSB</w:t>
      </w:r>
      <w:r>
        <w:rPr>
          <w:rFonts w:hint="eastAsia"/>
        </w:rPr>
        <w:t>应为</w:t>
      </w:r>
      <w:r>
        <w:rPr>
          <w:rFonts w:hint="eastAsia"/>
        </w:rPr>
        <w:t>1</w:t>
      </w:r>
      <w:r>
        <w:rPr>
          <w:rFonts w:hint="eastAsia"/>
        </w:rPr>
        <w:t>。此位域还可用于正常接收和静默模式无效时的字符检测（例如，</w:t>
      </w:r>
      <w:r>
        <w:rPr>
          <w:rFonts w:hint="eastAsia"/>
        </w:rPr>
        <w:t>ModBus</w:t>
      </w:r>
      <w:r>
        <w:rPr>
          <w:rFonts w:hint="eastAsia"/>
        </w:rPr>
        <w:t>协议中的块结束检测）。这种情况下，接收到的整个字符（</w:t>
      </w:r>
      <w:r>
        <w:rPr>
          <w:rFonts w:hint="eastAsia"/>
        </w:rPr>
        <w:t>8</w:t>
      </w:r>
      <w:r>
        <w:rPr>
          <w:rFonts w:hint="eastAsia"/>
        </w:rPr>
        <w:t>位）将与</w:t>
      </w:r>
      <w:r>
        <w:rPr>
          <w:rFonts w:hint="eastAsia"/>
        </w:rPr>
        <w:t>ADD</w:t>
      </w:r>
      <w:r>
        <w:rPr>
          <w:rFonts w:hint="eastAsia"/>
        </w:rPr>
        <w:t>值进行比较，如果匹配，</w:t>
      </w:r>
      <w:r>
        <w:rPr>
          <w:rFonts w:hint="eastAsia"/>
        </w:rPr>
        <w:t>CMF</w:t>
      </w:r>
      <w:r>
        <w:rPr>
          <w:rFonts w:hint="eastAsia"/>
        </w:rPr>
        <w:t>标志将置</w:t>
      </w:r>
      <w:r>
        <w:rPr>
          <w:rFonts w:hint="eastAsia"/>
        </w:rPr>
        <w:t>1</w:t>
      </w:r>
      <w:r>
        <w:rPr>
          <w:rFonts w:hint="eastAsia"/>
        </w:rPr>
        <w:t>。仅在禁止接收</w:t>
      </w:r>
      <w:r>
        <w:rPr>
          <w:rFonts w:hint="eastAsia"/>
        </w:rPr>
        <w:t>(RE=0)</w:t>
      </w:r>
      <w:r>
        <w:rPr>
          <w:rFonts w:hint="eastAsia"/>
        </w:rPr>
        <w:t>或禁止</w:t>
      </w:r>
      <w:r>
        <w:rPr>
          <w:rFonts w:hint="eastAsia"/>
        </w:rPr>
        <w:t>USART(UE=0)</w:t>
      </w:r>
      <w:r>
        <w:rPr>
          <w:rFonts w:hint="eastAsia"/>
        </w:rPr>
        <w:t>时才能写入该位域。</w:t>
      </w:r>
    </w:p>
    <w:p w14:paraId="0E4F2393" w14:textId="77777777" w:rsidR="005E00BE" w:rsidRDefault="005E00BE" w:rsidP="003E79EE">
      <w:pPr>
        <w:ind w:firstLine="420"/>
      </w:pPr>
      <w:r>
        <w:rPr>
          <w:rFonts w:hint="eastAsia"/>
        </w:rPr>
        <w:t>D27-</w:t>
      </w:r>
      <w:r>
        <w:t>D</w:t>
      </w:r>
      <w:r>
        <w:rPr>
          <w:rFonts w:hint="eastAsia"/>
        </w:rPr>
        <w:t>24</w:t>
      </w:r>
      <w:r>
        <w:t xml:space="preserve"> (ADD[3:0]</w:t>
      </w:r>
      <w:r>
        <w:rPr>
          <w:rFonts w:hint="eastAsia"/>
        </w:rPr>
        <w:t>)</w:t>
      </w:r>
      <w:r>
        <w:t xml:space="preserve"> </w:t>
      </w:r>
      <w:r>
        <w:rPr>
          <w:rFonts w:hint="eastAsia"/>
        </w:rPr>
        <w:t>—</w:t>
      </w:r>
      <w:r>
        <w:rPr>
          <w:rFonts w:hint="eastAsia"/>
        </w:rPr>
        <w:t>USART</w:t>
      </w:r>
      <w:r>
        <w:rPr>
          <w:rFonts w:hint="eastAsia"/>
        </w:rPr>
        <w:t>节点的地址。此位域用于指定</w:t>
      </w:r>
      <w:r>
        <w:rPr>
          <w:rFonts w:hint="eastAsia"/>
        </w:rPr>
        <w:t>USART</w:t>
      </w:r>
      <w:r>
        <w:rPr>
          <w:rFonts w:hint="eastAsia"/>
        </w:rPr>
        <w:t>节点的地址或要识别的字符代码。它在多处理器通信时于静默模式或低功耗模式下使用，以通过地址标记检测进行唤醒。仅在禁止接收</w:t>
      </w:r>
      <w:r>
        <w:rPr>
          <w:rFonts w:hint="eastAsia"/>
        </w:rPr>
        <w:t>(RE=0)</w:t>
      </w:r>
      <w:r>
        <w:rPr>
          <w:rFonts w:hint="eastAsia"/>
        </w:rPr>
        <w:t>或禁止</w:t>
      </w:r>
      <w:r>
        <w:rPr>
          <w:rFonts w:hint="eastAsia"/>
        </w:rPr>
        <w:t>USART(UE=0)</w:t>
      </w:r>
      <w:r>
        <w:rPr>
          <w:rFonts w:hint="eastAsia"/>
        </w:rPr>
        <w:t>时才能写入该位域。</w:t>
      </w:r>
    </w:p>
    <w:p w14:paraId="0D1483F0" w14:textId="77777777" w:rsidR="005E00BE" w:rsidRDefault="005E00BE" w:rsidP="003E79EE">
      <w:pPr>
        <w:ind w:firstLine="420"/>
      </w:pPr>
      <w:r>
        <w:rPr>
          <w:rFonts w:hint="eastAsia"/>
        </w:rPr>
        <w:t xml:space="preserve">D23 </w:t>
      </w:r>
      <w:r>
        <w:t>(RTOEN</w:t>
      </w:r>
      <w:r>
        <w:rPr>
          <w:rFonts w:hint="eastAsia"/>
        </w:rPr>
        <w:t>)</w:t>
      </w:r>
      <w:r>
        <w:t xml:space="preserve"> </w:t>
      </w:r>
      <w:r>
        <w:rPr>
          <w:rFonts w:hint="eastAsia"/>
        </w:rPr>
        <w:t>—接收器超时使能位。此位由软件置</w:t>
      </w:r>
      <w:r>
        <w:rPr>
          <w:rFonts w:hint="eastAsia"/>
        </w:rPr>
        <w:t>1</w:t>
      </w:r>
      <w:r>
        <w:rPr>
          <w:rFonts w:hint="eastAsia"/>
        </w:rPr>
        <w:t>和清零，当</w:t>
      </w:r>
      <w:r>
        <w:rPr>
          <w:rFonts w:hint="eastAsia"/>
        </w:rPr>
        <w:t>R</w:t>
      </w:r>
      <w:r>
        <w:t>TOEN</w:t>
      </w:r>
      <w:r>
        <w:rPr>
          <w:rFonts w:hint="eastAsia"/>
        </w:rPr>
        <w:t>=0</w:t>
      </w:r>
      <w:r>
        <w:rPr>
          <w:rFonts w:hint="eastAsia"/>
        </w:rPr>
        <w:t>时，接收器超时功能禁止；</w:t>
      </w:r>
      <w:r>
        <w:rPr>
          <w:rFonts w:hint="eastAsia"/>
        </w:rPr>
        <w:t>R</w:t>
      </w:r>
      <w:r>
        <w:t>TOEN=1</w:t>
      </w:r>
      <w:r>
        <w:rPr>
          <w:rFonts w:hint="eastAsia"/>
        </w:rPr>
        <w:t>时，接收器超时功能使能。使能此功能后，如果</w:t>
      </w:r>
      <w:r>
        <w:rPr>
          <w:rFonts w:hint="eastAsia"/>
        </w:rPr>
        <w:t>RX</w:t>
      </w:r>
      <w:r>
        <w:rPr>
          <w:rFonts w:hint="eastAsia"/>
        </w:rPr>
        <w:t>线路在</w:t>
      </w:r>
      <w:r>
        <w:rPr>
          <w:rFonts w:hint="eastAsia"/>
        </w:rPr>
        <w:t>RTOR</w:t>
      </w:r>
      <w:r>
        <w:rPr>
          <w:rFonts w:hint="eastAsia"/>
        </w:rPr>
        <w:t>（接收器超时寄存器）中编程的持续时间内处于空闲状态（无接收），则</w:t>
      </w:r>
      <w:r>
        <w:rPr>
          <w:rFonts w:hint="eastAsia"/>
        </w:rPr>
        <w:t>USART_ISR</w:t>
      </w:r>
      <w:r>
        <w:rPr>
          <w:rFonts w:hint="eastAsia"/>
        </w:rPr>
        <w:t>寄存器中的</w:t>
      </w:r>
      <w:r>
        <w:rPr>
          <w:rFonts w:hint="eastAsia"/>
        </w:rPr>
        <w:t>RTOF</w:t>
      </w:r>
      <w:r>
        <w:rPr>
          <w:rFonts w:hint="eastAsia"/>
        </w:rPr>
        <w:t>标志置</w:t>
      </w:r>
      <w:r>
        <w:rPr>
          <w:rFonts w:hint="eastAsia"/>
        </w:rPr>
        <w:t>1</w:t>
      </w:r>
      <w:r>
        <w:rPr>
          <w:rFonts w:hint="eastAsia"/>
        </w:rPr>
        <w:t>。</w:t>
      </w:r>
    </w:p>
    <w:p w14:paraId="6716573E" w14:textId="77777777" w:rsidR="005E00BE" w:rsidRDefault="005E00BE" w:rsidP="003E79EE">
      <w:pPr>
        <w:ind w:firstLineChars="150" w:firstLine="315"/>
      </w:pPr>
      <w:r>
        <w:rPr>
          <w:rFonts w:hint="eastAsia"/>
        </w:rPr>
        <w:t>D22-</w:t>
      </w:r>
      <w:r>
        <w:t>D</w:t>
      </w:r>
      <w:r>
        <w:rPr>
          <w:rFonts w:hint="eastAsia"/>
        </w:rPr>
        <w:t xml:space="preserve">21 </w:t>
      </w:r>
      <w:r>
        <w:t>(ABRMOD</w:t>
      </w:r>
      <w:r>
        <w:rPr>
          <w:rFonts w:hint="eastAsia"/>
        </w:rPr>
        <w:t>)</w:t>
      </w:r>
      <w:r>
        <w:t xml:space="preserve"> </w:t>
      </w:r>
      <w:r>
        <w:rPr>
          <w:rFonts w:hint="eastAsia"/>
        </w:rPr>
        <w:t>—自动波特率模式位，这些位将由软件置</w:t>
      </w:r>
      <w:r>
        <w:rPr>
          <w:rFonts w:hint="eastAsia"/>
        </w:rPr>
        <w:t>1</w:t>
      </w:r>
      <w:r>
        <w:rPr>
          <w:rFonts w:hint="eastAsia"/>
        </w:rPr>
        <w:t>和清零。仅在</w:t>
      </w:r>
      <w:r>
        <w:rPr>
          <w:rFonts w:hint="eastAsia"/>
        </w:rPr>
        <w:t>A</w:t>
      </w:r>
      <w:r>
        <w:t>BREN=0</w:t>
      </w:r>
      <w:r>
        <w:rPr>
          <w:rFonts w:hint="eastAsia"/>
        </w:rPr>
        <w:t>时或禁止</w:t>
      </w:r>
      <w:r>
        <w:rPr>
          <w:rFonts w:hint="eastAsia"/>
        </w:rPr>
        <w:t>U</w:t>
      </w:r>
      <w:r>
        <w:t>SART</w:t>
      </w:r>
      <w:r>
        <w:rPr>
          <w:rFonts w:hint="eastAsia"/>
        </w:rPr>
        <w:t>时才能写入该位域。</w:t>
      </w:r>
    </w:p>
    <w:p w14:paraId="5F1DC32F" w14:textId="77777777" w:rsidR="005E00BE" w:rsidRDefault="005E00BE" w:rsidP="003E79EE">
      <w:pPr>
        <w:ind w:firstLineChars="150" w:firstLine="315"/>
      </w:pPr>
      <w:r>
        <w:rPr>
          <w:rFonts w:hint="eastAsia"/>
        </w:rPr>
        <w:t xml:space="preserve">D20 </w:t>
      </w:r>
      <w:r>
        <w:t>(ABREN</w:t>
      </w:r>
      <w:r>
        <w:rPr>
          <w:rFonts w:hint="eastAsia"/>
        </w:rPr>
        <w:t>)</w:t>
      </w:r>
      <w:r>
        <w:t xml:space="preserve"> </w:t>
      </w:r>
      <w:r>
        <w:rPr>
          <w:rFonts w:hint="eastAsia"/>
        </w:rPr>
        <w:t>—自动波特率使能位，这些位将由软件置</w:t>
      </w:r>
      <w:r>
        <w:rPr>
          <w:rFonts w:hint="eastAsia"/>
        </w:rPr>
        <w:t>1</w:t>
      </w:r>
      <w:r>
        <w:rPr>
          <w:rFonts w:hint="eastAsia"/>
        </w:rPr>
        <w:t>和清零。当</w:t>
      </w:r>
      <w:r>
        <w:t>ABREN</w:t>
      </w:r>
      <w:r>
        <w:rPr>
          <w:rFonts w:hint="eastAsia"/>
        </w:rPr>
        <w:t>=0</w:t>
      </w:r>
      <w:r>
        <w:rPr>
          <w:rFonts w:hint="eastAsia"/>
        </w:rPr>
        <w:t>时，自动波特率检测被禁止；</w:t>
      </w:r>
      <w:r>
        <w:t>ABREN</w:t>
      </w:r>
      <w:r>
        <w:rPr>
          <w:rFonts w:hint="eastAsia"/>
        </w:rPr>
        <w:t>=1</w:t>
      </w:r>
      <w:r>
        <w:rPr>
          <w:rFonts w:hint="eastAsia"/>
        </w:rPr>
        <w:t>时，自动波特率检测使能。</w:t>
      </w:r>
    </w:p>
    <w:p w14:paraId="13D5BDDD" w14:textId="77777777" w:rsidR="005E00BE" w:rsidRDefault="005E00BE" w:rsidP="003E79EE">
      <w:pPr>
        <w:ind w:firstLineChars="150" w:firstLine="315"/>
      </w:pPr>
      <w:r>
        <w:rPr>
          <w:rFonts w:hint="eastAsia"/>
        </w:rPr>
        <w:t xml:space="preserve">D19 </w:t>
      </w:r>
      <w:r>
        <w:t>(MSBFIRST</w:t>
      </w:r>
      <w:r>
        <w:rPr>
          <w:rFonts w:hint="eastAsia"/>
        </w:rPr>
        <w:t>)</w:t>
      </w:r>
      <w:r>
        <w:t xml:space="preserve"> </w:t>
      </w:r>
      <w:r>
        <w:rPr>
          <w:rFonts w:hint="eastAsia"/>
        </w:rPr>
        <w:t>—最高有效位在前，此位将由软件置</w:t>
      </w:r>
      <w:r>
        <w:rPr>
          <w:rFonts w:hint="eastAsia"/>
        </w:rPr>
        <w:t>1</w:t>
      </w:r>
      <w:r>
        <w:rPr>
          <w:rFonts w:hint="eastAsia"/>
        </w:rPr>
        <w:t>和清零。当</w:t>
      </w:r>
      <w:r>
        <w:rPr>
          <w:rFonts w:hint="eastAsia"/>
        </w:rPr>
        <w:t>A</w:t>
      </w:r>
      <w:r>
        <w:t>BREN</w:t>
      </w:r>
      <w:r>
        <w:rPr>
          <w:rFonts w:hint="eastAsia"/>
        </w:rPr>
        <w:t>=0</w:t>
      </w:r>
      <w:r>
        <w:rPr>
          <w:rFonts w:hint="eastAsia"/>
        </w:rPr>
        <w:t>时，发送</w:t>
      </w:r>
      <w:r>
        <w:rPr>
          <w:rFonts w:hint="eastAsia"/>
        </w:rPr>
        <w:t>/</w:t>
      </w:r>
      <w:r>
        <w:rPr>
          <w:rFonts w:hint="eastAsia"/>
        </w:rPr>
        <w:t>接收数据时位</w:t>
      </w:r>
      <w:r>
        <w:rPr>
          <w:rFonts w:hint="eastAsia"/>
        </w:rPr>
        <w:t>0</w:t>
      </w:r>
      <w:r>
        <w:rPr>
          <w:rFonts w:hint="eastAsia"/>
        </w:rPr>
        <w:t>在前，跟在起始位后；</w:t>
      </w:r>
      <w:r>
        <w:rPr>
          <w:rFonts w:hint="eastAsia"/>
        </w:rPr>
        <w:t>A</w:t>
      </w:r>
      <w:r>
        <w:t>BREN=1</w:t>
      </w:r>
      <w:r>
        <w:rPr>
          <w:rFonts w:hint="eastAsia"/>
        </w:rPr>
        <w:t>时，发送</w:t>
      </w:r>
      <w:r>
        <w:rPr>
          <w:rFonts w:hint="eastAsia"/>
        </w:rPr>
        <w:t>/</w:t>
      </w:r>
      <w:r>
        <w:rPr>
          <w:rFonts w:hint="eastAsia"/>
        </w:rPr>
        <w:t>接收数据时</w:t>
      </w:r>
      <w:r>
        <w:rPr>
          <w:rFonts w:hint="eastAsia"/>
        </w:rPr>
        <w:t>MSB</w:t>
      </w:r>
      <w:r>
        <w:rPr>
          <w:rFonts w:hint="eastAsia"/>
        </w:rPr>
        <w:t>（位</w:t>
      </w:r>
      <w:r>
        <w:rPr>
          <w:rFonts w:hint="eastAsia"/>
        </w:rPr>
        <w:t>7/8</w:t>
      </w:r>
      <w:r>
        <w:rPr>
          <w:rFonts w:hint="eastAsia"/>
        </w:rPr>
        <w:t>）在前，跟在起始位后。只有在禁止</w:t>
      </w:r>
      <w:r>
        <w:rPr>
          <w:rFonts w:hint="eastAsia"/>
        </w:rPr>
        <w:t>USART(UE=0)</w:t>
      </w:r>
      <w:r>
        <w:rPr>
          <w:rFonts w:hint="eastAsia"/>
        </w:rPr>
        <w:t>时才能写入此位域。</w:t>
      </w:r>
    </w:p>
    <w:p w14:paraId="09E18E52" w14:textId="77777777" w:rsidR="005E00BE" w:rsidRDefault="005E00BE" w:rsidP="003E79EE">
      <w:pPr>
        <w:ind w:firstLineChars="150" w:firstLine="315"/>
      </w:pPr>
      <w:r>
        <w:rPr>
          <w:rFonts w:hint="eastAsia"/>
        </w:rPr>
        <w:t>D18</w:t>
      </w:r>
      <w:r>
        <w:t xml:space="preserve"> </w:t>
      </w:r>
      <w:r>
        <w:rPr>
          <w:rFonts w:hint="eastAsia"/>
        </w:rPr>
        <w:t>(</w:t>
      </w:r>
      <w:r>
        <w:t>DATAINV</w:t>
      </w:r>
      <w:r>
        <w:rPr>
          <w:rFonts w:hint="eastAsia"/>
        </w:rPr>
        <w:t>)</w:t>
      </w:r>
      <w:r>
        <w:t xml:space="preserve"> </w:t>
      </w:r>
      <w:r>
        <w:rPr>
          <w:rFonts w:hint="eastAsia"/>
        </w:rPr>
        <w:t>—二进制数据反向位，此位由软件置</w:t>
      </w:r>
      <w:r>
        <w:rPr>
          <w:rFonts w:hint="eastAsia"/>
        </w:rPr>
        <w:t>1</w:t>
      </w:r>
      <w:r>
        <w:rPr>
          <w:rFonts w:hint="eastAsia"/>
        </w:rPr>
        <w:t>和清零。当</w:t>
      </w:r>
      <w:r>
        <w:t>DATAINV</w:t>
      </w:r>
      <w:r>
        <w:rPr>
          <w:rFonts w:hint="eastAsia"/>
        </w:rPr>
        <w:t>=0</w:t>
      </w:r>
      <w:r>
        <w:rPr>
          <w:rFonts w:hint="eastAsia"/>
        </w:rPr>
        <w:t>时，按正</w:t>
      </w:r>
      <w:r>
        <w:rPr>
          <w:rFonts w:hint="eastAsia"/>
        </w:rPr>
        <w:t>/</w:t>
      </w:r>
      <w:r>
        <w:rPr>
          <w:rFonts w:hint="eastAsia"/>
        </w:rPr>
        <w:t>正向逻辑发送</w:t>
      </w:r>
      <w:r>
        <w:rPr>
          <w:rFonts w:hint="eastAsia"/>
        </w:rPr>
        <w:t>/</w:t>
      </w:r>
      <w:r>
        <w:rPr>
          <w:rFonts w:hint="eastAsia"/>
        </w:rPr>
        <w:t>接收数据寄存器中的逻辑数据（</w:t>
      </w:r>
      <w:r>
        <w:rPr>
          <w:rFonts w:hint="eastAsia"/>
        </w:rPr>
        <w:t>1=H</w:t>
      </w:r>
      <w:r>
        <w:rPr>
          <w:rFonts w:hint="eastAsia"/>
        </w:rPr>
        <w:t>，</w:t>
      </w:r>
      <w:r>
        <w:rPr>
          <w:rFonts w:hint="eastAsia"/>
        </w:rPr>
        <w:t>0=L</w:t>
      </w:r>
      <w:r>
        <w:rPr>
          <w:rFonts w:hint="eastAsia"/>
        </w:rPr>
        <w:t>）；</w:t>
      </w:r>
      <w:r>
        <w:t>DATAINV</w:t>
      </w:r>
      <w:r>
        <w:rPr>
          <w:rFonts w:hint="eastAsia"/>
        </w:rPr>
        <w:t>=1</w:t>
      </w:r>
      <w:r>
        <w:rPr>
          <w:rFonts w:hint="eastAsia"/>
        </w:rPr>
        <w:t>时，按负</w:t>
      </w:r>
      <w:r>
        <w:rPr>
          <w:rFonts w:hint="eastAsia"/>
        </w:rPr>
        <w:t>/</w:t>
      </w:r>
      <w:r>
        <w:rPr>
          <w:rFonts w:hint="eastAsia"/>
        </w:rPr>
        <w:t>反向逻辑发送</w:t>
      </w:r>
      <w:r>
        <w:rPr>
          <w:rFonts w:hint="eastAsia"/>
        </w:rPr>
        <w:t>/</w:t>
      </w:r>
      <w:r>
        <w:rPr>
          <w:rFonts w:hint="eastAsia"/>
        </w:rPr>
        <w:t>接收数据寄存器中的逻辑数据（</w:t>
      </w:r>
      <w:r>
        <w:rPr>
          <w:rFonts w:hint="eastAsia"/>
        </w:rPr>
        <w:t>1=L</w:t>
      </w:r>
      <w:r>
        <w:rPr>
          <w:rFonts w:hint="eastAsia"/>
        </w:rPr>
        <w:t>，</w:t>
      </w:r>
      <w:r>
        <w:rPr>
          <w:rFonts w:hint="eastAsia"/>
        </w:rPr>
        <w:t>0=H</w:t>
      </w:r>
      <w:r>
        <w:rPr>
          <w:rFonts w:hint="eastAsia"/>
        </w:rPr>
        <w:t>）。奇偶校验位也取反。只有在禁止</w:t>
      </w:r>
      <w:r>
        <w:rPr>
          <w:rFonts w:hint="eastAsia"/>
        </w:rPr>
        <w:t>USART(UE=0)</w:t>
      </w:r>
      <w:r>
        <w:rPr>
          <w:rFonts w:hint="eastAsia"/>
        </w:rPr>
        <w:t>时才能写入此位域。</w:t>
      </w:r>
    </w:p>
    <w:p w14:paraId="2D1D9AC2" w14:textId="77777777" w:rsidR="005E00BE" w:rsidRDefault="005E00BE" w:rsidP="003E79EE">
      <w:pPr>
        <w:ind w:firstLineChars="150" w:firstLine="315"/>
      </w:pPr>
      <w:r>
        <w:rPr>
          <w:rFonts w:hint="eastAsia"/>
        </w:rPr>
        <w:t xml:space="preserve">D17 </w:t>
      </w:r>
      <w:r>
        <w:t>(TXINV</w:t>
      </w:r>
      <w:r>
        <w:rPr>
          <w:rFonts w:hint="eastAsia"/>
        </w:rPr>
        <w:t>)</w:t>
      </w:r>
      <w:r>
        <w:t xml:space="preserve"> </w:t>
      </w:r>
      <w:r>
        <w:rPr>
          <w:rFonts w:hint="eastAsia"/>
        </w:rPr>
        <w:t>—</w:t>
      </w:r>
      <w:r>
        <w:rPr>
          <w:rFonts w:hint="eastAsia"/>
        </w:rPr>
        <w:t>TX</w:t>
      </w:r>
      <w:r>
        <w:rPr>
          <w:rFonts w:hint="eastAsia"/>
        </w:rPr>
        <w:t>引脚有效电平反向位，此位由软件置</w:t>
      </w:r>
      <w:r>
        <w:rPr>
          <w:rFonts w:hint="eastAsia"/>
        </w:rPr>
        <w:t>1</w:t>
      </w:r>
      <w:r>
        <w:rPr>
          <w:rFonts w:hint="eastAsia"/>
        </w:rPr>
        <w:t>和清零。当</w:t>
      </w:r>
      <w:r>
        <w:rPr>
          <w:rFonts w:hint="eastAsia"/>
        </w:rPr>
        <w:t>T</w:t>
      </w:r>
      <w:r>
        <w:t>XINV</w:t>
      </w:r>
      <w:r>
        <w:rPr>
          <w:rFonts w:hint="eastAsia"/>
        </w:rPr>
        <w:t>=0</w:t>
      </w:r>
      <w:r>
        <w:rPr>
          <w:rFonts w:hint="eastAsia"/>
        </w:rPr>
        <w:t>时，</w:t>
      </w:r>
      <w:r>
        <w:rPr>
          <w:rFonts w:hint="eastAsia"/>
        </w:rPr>
        <w:t>TX</w:t>
      </w:r>
      <w:r>
        <w:rPr>
          <w:rFonts w:hint="eastAsia"/>
        </w:rPr>
        <w:t>引脚信号使用标准逻辑电平工作；</w:t>
      </w:r>
      <w:r>
        <w:rPr>
          <w:rFonts w:hint="eastAsia"/>
        </w:rPr>
        <w:t>T</w:t>
      </w:r>
      <w:r>
        <w:t>XINV</w:t>
      </w:r>
      <w:r>
        <w:rPr>
          <w:rFonts w:hint="eastAsia"/>
        </w:rPr>
        <w:t>=1</w:t>
      </w:r>
      <w:r>
        <w:rPr>
          <w:rFonts w:hint="eastAsia"/>
        </w:rPr>
        <w:t>时，对</w:t>
      </w:r>
      <w:r>
        <w:rPr>
          <w:rFonts w:hint="eastAsia"/>
        </w:rPr>
        <w:t>X</w:t>
      </w:r>
      <w:r>
        <w:rPr>
          <w:rFonts w:hint="eastAsia"/>
        </w:rPr>
        <w:t>引脚信号值取反。允许在</w:t>
      </w:r>
      <w:r>
        <w:rPr>
          <w:rFonts w:hint="eastAsia"/>
        </w:rPr>
        <w:t>T</w:t>
      </w:r>
      <w:r>
        <w:t>X</w:t>
      </w:r>
      <w:r>
        <w:rPr>
          <w:rFonts w:hint="eastAsia"/>
        </w:rPr>
        <w:t>线路上使用外部反相器，只有在禁止</w:t>
      </w:r>
      <w:r>
        <w:rPr>
          <w:rFonts w:hint="eastAsia"/>
        </w:rPr>
        <w:t>USART(UE=0)</w:t>
      </w:r>
      <w:r>
        <w:rPr>
          <w:rFonts w:hint="eastAsia"/>
        </w:rPr>
        <w:t>时才能写入此位域。</w:t>
      </w:r>
    </w:p>
    <w:p w14:paraId="63C6DC71" w14:textId="77777777" w:rsidR="005E00BE" w:rsidRDefault="005E00BE" w:rsidP="003E79EE">
      <w:pPr>
        <w:ind w:firstLineChars="150" w:firstLine="315"/>
      </w:pPr>
      <w:r>
        <w:rPr>
          <w:rFonts w:hint="eastAsia"/>
        </w:rPr>
        <w:t xml:space="preserve">D16 </w:t>
      </w:r>
      <w:r>
        <w:t>(RXINV</w:t>
      </w:r>
      <w:r>
        <w:rPr>
          <w:rFonts w:hint="eastAsia"/>
        </w:rPr>
        <w:t>)</w:t>
      </w:r>
      <w:r>
        <w:t xml:space="preserve"> </w:t>
      </w:r>
      <w:r>
        <w:rPr>
          <w:rFonts w:hint="eastAsia"/>
        </w:rPr>
        <w:t>—</w:t>
      </w:r>
      <w:r>
        <w:rPr>
          <w:rFonts w:hint="eastAsia"/>
        </w:rPr>
        <w:t>RX</w:t>
      </w:r>
      <w:r>
        <w:rPr>
          <w:rFonts w:hint="eastAsia"/>
        </w:rPr>
        <w:t>引脚有效电平反向位，此位由软件置</w:t>
      </w:r>
      <w:r>
        <w:rPr>
          <w:rFonts w:hint="eastAsia"/>
        </w:rPr>
        <w:t>1</w:t>
      </w:r>
      <w:r>
        <w:rPr>
          <w:rFonts w:hint="eastAsia"/>
        </w:rPr>
        <w:t>和清零。当</w:t>
      </w:r>
      <w:r>
        <w:t>RXINV</w:t>
      </w:r>
      <w:r>
        <w:rPr>
          <w:rFonts w:hint="eastAsia"/>
        </w:rPr>
        <w:t>=0</w:t>
      </w:r>
      <w:r>
        <w:rPr>
          <w:rFonts w:hint="eastAsia"/>
        </w:rPr>
        <w:t>时，</w:t>
      </w:r>
      <w:r>
        <w:rPr>
          <w:rFonts w:hint="eastAsia"/>
        </w:rPr>
        <w:t xml:space="preserve">RX </w:t>
      </w:r>
      <w:r>
        <w:rPr>
          <w:rFonts w:hint="eastAsia"/>
        </w:rPr>
        <w:t>引脚信号使用标准逻辑电平工作；</w:t>
      </w:r>
      <w:r>
        <w:t>RXINV</w:t>
      </w:r>
      <w:r>
        <w:rPr>
          <w:rFonts w:hint="eastAsia"/>
        </w:rPr>
        <w:t>=1</w:t>
      </w:r>
      <w:r>
        <w:rPr>
          <w:rFonts w:hint="eastAsia"/>
        </w:rPr>
        <w:t>时，对</w:t>
      </w:r>
      <w:r>
        <w:rPr>
          <w:rFonts w:hint="eastAsia"/>
        </w:rPr>
        <w:t>RX</w:t>
      </w:r>
      <w:r>
        <w:rPr>
          <w:rFonts w:hint="eastAsia"/>
        </w:rPr>
        <w:t>脚信号值取反。</w:t>
      </w:r>
    </w:p>
    <w:p w14:paraId="5F03BE54" w14:textId="77777777" w:rsidR="005E00BE" w:rsidRDefault="005E00BE" w:rsidP="003E79EE">
      <w:pPr>
        <w:ind w:firstLineChars="0"/>
      </w:pPr>
      <w:r>
        <w:rPr>
          <w:rFonts w:hint="eastAsia"/>
        </w:rPr>
        <w:t>允许在</w:t>
      </w:r>
      <w:r>
        <w:rPr>
          <w:rFonts w:hint="eastAsia"/>
        </w:rPr>
        <w:t>R</w:t>
      </w:r>
      <w:r>
        <w:t>X</w:t>
      </w:r>
      <w:r>
        <w:rPr>
          <w:rFonts w:hint="eastAsia"/>
        </w:rPr>
        <w:t>线路上使用外部反相器，只有在禁止</w:t>
      </w:r>
      <w:r>
        <w:rPr>
          <w:rFonts w:hint="eastAsia"/>
        </w:rPr>
        <w:t>U</w:t>
      </w:r>
      <w:r>
        <w:t>SART(UE=0)</w:t>
      </w:r>
      <w:r>
        <w:rPr>
          <w:rFonts w:hint="eastAsia"/>
        </w:rPr>
        <w:t>时才能写入此位域。</w:t>
      </w:r>
    </w:p>
    <w:p w14:paraId="2DA99035" w14:textId="77777777" w:rsidR="005E00BE" w:rsidRDefault="005E00BE" w:rsidP="003E79EE">
      <w:pPr>
        <w:ind w:firstLineChars="150" w:firstLine="315"/>
      </w:pPr>
      <w:r>
        <w:rPr>
          <w:rFonts w:hint="eastAsia"/>
        </w:rPr>
        <w:t xml:space="preserve">D15 </w:t>
      </w:r>
      <w:r>
        <w:t>(SWAP</w:t>
      </w:r>
      <w:r>
        <w:rPr>
          <w:rFonts w:hint="eastAsia"/>
        </w:rPr>
        <w:t>)</w:t>
      </w:r>
      <w:r>
        <w:t xml:space="preserve"> </w:t>
      </w:r>
      <w:r>
        <w:rPr>
          <w:rFonts w:hint="eastAsia"/>
        </w:rPr>
        <w:t>—交换</w:t>
      </w:r>
      <w:r>
        <w:rPr>
          <w:rFonts w:hint="eastAsia"/>
        </w:rPr>
        <w:t>TX/RX</w:t>
      </w:r>
      <w:r>
        <w:rPr>
          <w:rFonts w:hint="eastAsia"/>
        </w:rPr>
        <w:t>引脚位，此位由软件置</w:t>
      </w:r>
      <w:r>
        <w:rPr>
          <w:rFonts w:hint="eastAsia"/>
        </w:rPr>
        <w:t>1</w:t>
      </w:r>
      <w:r>
        <w:rPr>
          <w:rFonts w:hint="eastAsia"/>
        </w:rPr>
        <w:t>和清零。当</w:t>
      </w:r>
      <w:r>
        <w:t>SWAP</w:t>
      </w:r>
      <w:r>
        <w:rPr>
          <w:rFonts w:hint="eastAsia"/>
        </w:rPr>
        <w:t>=0</w:t>
      </w:r>
      <w:r>
        <w:rPr>
          <w:rFonts w:hint="eastAsia"/>
        </w:rPr>
        <w:t>时，按标准引脚排列定义使用</w:t>
      </w:r>
      <w:r>
        <w:rPr>
          <w:rFonts w:hint="eastAsia"/>
        </w:rPr>
        <w:t>TX/RX</w:t>
      </w:r>
      <w:r>
        <w:rPr>
          <w:rFonts w:hint="eastAsia"/>
        </w:rPr>
        <w:t>引脚；</w:t>
      </w:r>
      <w:r>
        <w:t>SWAP</w:t>
      </w:r>
      <w:r>
        <w:rPr>
          <w:rFonts w:hint="eastAsia"/>
        </w:rPr>
        <w:t>=1</w:t>
      </w:r>
      <w:r>
        <w:rPr>
          <w:rFonts w:hint="eastAsia"/>
        </w:rPr>
        <w:t>时，交换</w:t>
      </w:r>
      <w:r>
        <w:rPr>
          <w:rFonts w:hint="eastAsia"/>
        </w:rPr>
        <w:t>TX</w:t>
      </w:r>
      <w:r>
        <w:rPr>
          <w:rFonts w:hint="eastAsia"/>
        </w:rPr>
        <w:t>和</w:t>
      </w:r>
      <w:r>
        <w:rPr>
          <w:rFonts w:hint="eastAsia"/>
        </w:rPr>
        <w:t>RX</w:t>
      </w:r>
      <w:r>
        <w:rPr>
          <w:rFonts w:hint="eastAsia"/>
        </w:rPr>
        <w:t>引脚功能。允许在与另一个</w:t>
      </w:r>
      <w:r>
        <w:rPr>
          <w:rFonts w:hint="eastAsia"/>
        </w:rPr>
        <w:t>UART</w:t>
      </w:r>
      <w:r>
        <w:rPr>
          <w:rFonts w:hint="eastAsia"/>
        </w:rPr>
        <w:t>的交叉连接时工作。只</w:t>
      </w:r>
      <w:r>
        <w:rPr>
          <w:rFonts w:hint="eastAsia"/>
        </w:rPr>
        <w:lastRenderedPageBreak/>
        <w:t>有在禁止</w:t>
      </w:r>
      <w:r>
        <w:rPr>
          <w:rFonts w:hint="eastAsia"/>
        </w:rPr>
        <w:t>U</w:t>
      </w:r>
      <w:r>
        <w:t>SART(UE=0)</w:t>
      </w:r>
      <w:r>
        <w:rPr>
          <w:rFonts w:hint="eastAsia"/>
        </w:rPr>
        <w:t>时才能写入此位域。</w:t>
      </w:r>
    </w:p>
    <w:p w14:paraId="5D0E061D" w14:textId="77777777" w:rsidR="005E00BE" w:rsidRDefault="005E00BE" w:rsidP="003E79EE">
      <w:pPr>
        <w:ind w:firstLine="420"/>
      </w:pPr>
      <w:r>
        <w:rPr>
          <w:rFonts w:hint="eastAsia"/>
        </w:rPr>
        <w:t>D14</w:t>
      </w:r>
      <w:r>
        <w:t xml:space="preserve"> </w:t>
      </w:r>
      <w:r>
        <w:rPr>
          <w:rFonts w:hint="eastAsia"/>
        </w:rPr>
        <w:t>(</w:t>
      </w:r>
      <w:r>
        <w:t xml:space="preserve">LINEN) </w:t>
      </w:r>
      <w:r>
        <w:rPr>
          <w:rFonts w:hint="eastAsia"/>
        </w:rPr>
        <w:t>—</w:t>
      </w:r>
      <w:r>
        <w:rPr>
          <w:rFonts w:hint="eastAsia"/>
        </w:rPr>
        <w:t>LIN</w:t>
      </w:r>
      <w:r>
        <w:rPr>
          <w:rFonts w:hint="eastAsia"/>
        </w:rPr>
        <w:t>模式使能位，此位由软件置</w:t>
      </w:r>
      <w:r>
        <w:rPr>
          <w:rFonts w:hint="eastAsia"/>
        </w:rPr>
        <w:t>1</w:t>
      </w:r>
      <w:r>
        <w:rPr>
          <w:rFonts w:hint="eastAsia"/>
        </w:rPr>
        <w:t>和清</w:t>
      </w:r>
      <w:r>
        <w:rPr>
          <w:rFonts w:hint="eastAsia"/>
        </w:rPr>
        <w:t>0</w:t>
      </w:r>
      <w:r>
        <w:rPr>
          <w:rFonts w:hint="eastAsia"/>
        </w:rPr>
        <w:t>。当</w:t>
      </w:r>
      <w:r>
        <w:rPr>
          <w:rFonts w:hint="eastAsia"/>
        </w:rPr>
        <w:t>L</w:t>
      </w:r>
      <w:r>
        <w:t>INEN=0</w:t>
      </w:r>
      <w:r>
        <w:rPr>
          <w:rFonts w:hint="eastAsia"/>
        </w:rPr>
        <w:t>时，</w:t>
      </w:r>
      <w:r>
        <w:rPr>
          <w:rFonts w:hint="eastAsia"/>
        </w:rPr>
        <w:t>L</w:t>
      </w:r>
      <w:r>
        <w:t>IN</w:t>
      </w:r>
      <w:r>
        <w:rPr>
          <w:rFonts w:hint="eastAsia"/>
        </w:rPr>
        <w:t>模式禁止；</w:t>
      </w:r>
      <w:r>
        <w:rPr>
          <w:rFonts w:hint="eastAsia"/>
        </w:rPr>
        <w:t>L</w:t>
      </w:r>
      <w:r>
        <w:t>INEN=1</w:t>
      </w:r>
      <w:r>
        <w:rPr>
          <w:rFonts w:hint="eastAsia"/>
        </w:rPr>
        <w:t>时，</w:t>
      </w:r>
      <w:r>
        <w:rPr>
          <w:rFonts w:hint="eastAsia"/>
        </w:rPr>
        <w:t>L</w:t>
      </w:r>
      <w:r>
        <w:t>IN</w:t>
      </w:r>
      <w:r>
        <w:rPr>
          <w:rFonts w:hint="eastAsia"/>
        </w:rPr>
        <w:t>模式使能。</w:t>
      </w:r>
      <w:r>
        <w:rPr>
          <w:rFonts w:hint="eastAsia"/>
        </w:rPr>
        <w:t>LIN</w:t>
      </w:r>
      <w:r>
        <w:rPr>
          <w:rFonts w:hint="eastAsia"/>
        </w:rPr>
        <w:t>模式可以使用</w:t>
      </w:r>
      <w:r>
        <w:rPr>
          <w:rFonts w:hint="eastAsia"/>
        </w:rPr>
        <w:t>USART_CR1</w:t>
      </w:r>
      <w:r>
        <w:rPr>
          <w:rFonts w:hint="eastAsia"/>
        </w:rPr>
        <w:t>寄存器中的</w:t>
      </w:r>
      <w:r>
        <w:rPr>
          <w:rFonts w:hint="eastAsia"/>
        </w:rPr>
        <w:t>SBKRQ</w:t>
      </w:r>
      <w:r>
        <w:rPr>
          <w:rFonts w:hint="eastAsia"/>
        </w:rPr>
        <w:t>位发送</w:t>
      </w:r>
      <w:r>
        <w:rPr>
          <w:rFonts w:hint="eastAsia"/>
        </w:rPr>
        <w:t>LIN</w:t>
      </w:r>
      <w:r>
        <w:rPr>
          <w:rFonts w:hint="eastAsia"/>
        </w:rPr>
        <w:t>同步断路，并可检测</w:t>
      </w:r>
      <w:r>
        <w:rPr>
          <w:rFonts w:hint="eastAsia"/>
        </w:rPr>
        <w:t>LIN</w:t>
      </w:r>
      <w:r>
        <w:rPr>
          <w:rFonts w:hint="eastAsia"/>
        </w:rPr>
        <w:t>同步断路。只有在禁止</w:t>
      </w:r>
      <w:r>
        <w:rPr>
          <w:rFonts w:hint="eastAsia"/>
        </w:rPr>
        <w:t>U</w:t>
      </w:r>
      <w:r>
        <w:t>SART(UE=0)</w:t>
      </w:r>
      <w:r>
        <w:rPr>
          <w:rFonts w:hint="eastAsia"/>
        </w:rPr>
        <w:t>时才能写入此位域。</w:t>
      </w:r>
    </w:p>
    <w:p w14:paraId="7E0D5D99" w14:textId="77777777" w:rsidR="005E00BE" w:rsidRDefault="005E00BE" w:rsidP="003E79EE">
      <w:pPr>
        <w:ind w:firstLine="420"/>
      </w:pPr>
      <w:r>
        <w:rPr>
          <w:rFonts w:hint="eastAsia"/>
        </w:rPr>
        <w:t>D13-</w:t>
      </w:r>
      <w:r>
        <w:t>D</w:t>
      </w:r>
      <w:r>
        <w:rPr>
          <w:rFonts w:hint="eastAsia"/>
        </w:rPr>
        <w:t>12</w:t>
      </w:r>
      <w:r>
        <w:t xml:space="preserve"> (STOP</w:t>
      </w:r>
      <w:r>
        <w:rPr>
          <w:rFonts w:hint="eastAsia"/>
        </w:rPr>
        <w:t>)</w:t>
      </w:r>
      <w:r>
        <w:t xml:space="preserve"> </w:t>
      </w:r>
      <w:r>
        <w:rPr>
          <w:rFonts w:hint="eastAsia"/>
        </w:rPr>
        <w:t>—停止位，这些用于编程停止位。只有在禁止</w:t>
      </w:r>
      <w:r>
        <w:rPr>
          <w:rFonts w:hint="eastAsia"/>
        </w:rPr>
        <w:t>U</w:t>
      </w:r>
      <w:r>
        <w:t>SART(UE=0)</w:t>
      </w:r>
      <w:r>
        <w:rPr>
          <w:rFonts w:hint="eastAsia"/>
        </w:rPr>
        <w:t>时才能写入此位域。</w:t>
      </w:r>
    </w:p>
    <w:p w14:paraId="61CCB955" w14:textId="77777777" w:rsidR="005E00BE" w:rsidRDefault="005E00BE" w:rsidP="003E79EE">
      <w:pPr>
        <w:ind w:firstLine="420"/>
      </w:pPr>
      <w:r>
        <w:rPr>
          <w:rFonts w:hint="eastAsia"/>
        </w:rPr>
        <w:t xml:space="preserve">D11 </w:t>
      </w:r>
      <w:r>
        <w:t>(CLKEN</w:t>
      </w:r>
      <w:r>
        <w:rPr>
          <w:rFonts w:hint="eastAsia"/>
        </w:rPr>
        <w:t>)</w:t>
      </w:r>
      <w:r>
        <w:t xml:space="preserve"> </w:t>
      </w:r>
      <w:r>
        <w:rPr>
          <w:rFonts w:hint="eastAsia"/>
        </w:rPr>
        <w:t>—时钟使能位，该位允许用户使能</w:t>
      </w:r>
      <w:r>
        <w:t>SCLK</w:t>
      </w:r>
      <w:r>
        <w:rPr>
          <w:rFonts w:hint="eastAsia"/>
        </w:rPr>
        <w:t>引脚。当</w:t>
      </w:r>
      <w:r>
        <w:t>SCLK=0</w:t>
      </w:r>
      <w:r>
        <w:rPr>
          <w:rFonts w:hint="eastAsia"/>
        </w:rPr>
        <w:t>时，</w:t>
      </w:r>
      <w:r>
        <w:rPr>
          <w:rFonts w:hint="eastAsia"/>
        </w:rPr>
        <w:t>S</w:t>
      </w:r>
      <w:r>
        <w:t>CLK</w:t>
      </w:r>
      <w:r>
        <w:rPr>
          <w:rFonts w:hint="eastAsia"/>
        </w:rPr>
        <w:t>引脚禁止；</w:t>
      </w:r>
      <w:r>
        <w:t>SCLK=1</w:t>
      </w:r>
      <w:r>
        <w:rPr>
          <w:rFonts w:hint="eastAsia"/>
        </w:rPr>
        <w:t>时，</w:t>
      </w:r>
      <w:r>
        <w:rPr>
          <w:rFonts w:hint="eastAsia"/>
        </w:rPr>
        <w:t>S</w:t>
      </w:r>
      <w:r>
        <w:t>CLK</w:t>
      </w:r>
      <w:r>
        <w:rPr>
          <w:rFonts w:hint="eastAsia"/>
        </w:rPr>
        <w:t>引脚使能。只有在禁止</w:t>
      </w:r>
      <w:r>
        <w:rPr>
          <w:rFonts w:hint="eastAsia"/>
        </w:rPr>
        <w:t>U</w:t>
      </w:r>
      <w:r>
        <w:t>SART(UE=0)</w:t>
      </w:r>
      <w:r>
        <w:rPr>
          <w:rFonts w:hint="eastAsia"/>
        </w:rPr>
        <w:t>时才能写入此位域。</w:t>
      </w:r>
    </w:p>
    <w:p w14:paraId="05EECA60" w14:textId="77777777" w:rsidR="005E00BE" w:rsidRDefault="005E00BE" w:rsidP="003E79EE">
      <w:pPr>
        <w:ind w:firstLine="420"/>
      </w:pPr>
      <w:r>
        <w:rPr>
          <w:rFonts w:hint="eastAsia"/>
        </w:rPr>
        <w:t xml:space="preserve">D10 </w:t>
      </w:r>
      <w:r>
        <w:t>(CPOL</w:t>
      </w:r>
      <w:r>
        <w:rPr>
          <w:rFonts w:hint="eastAsia"/>
        </w:rPr>
        <w:t>)</w:t>
      </w:r>
      <w:r>
        <w:t xml:space="preserve"> </w:t>
      </w:r>
      <w:r>
        <w:rPr>
          <w:rFonts w:hint="eastAsia"/>
        </w:rPr>
        <w:t>—时钟极性，该位允许用户在同步模式下选择</w:t>
      </w:r>
      <w:r>
        <w:rPr>
          <w:rFonts w:hint="eastAsia"/>
        </w:rPr>
        <w:t>S</w:t>
      </w:r>
      <w:r>
        <w:t>CLK</w:t>
      </w:r>
      <w:r>
        <w:rPr>
          <w:rFonts w:hint="eastAsia"/>
        </w:rPr>
        <w:t>引脚上时钟输出的极性。它与</w:t>
      </w:r>
      <w:r>
        <w:rPr>
          <w:rFonts w:hint="eastAsia"/>
        </w:rPr>
        <w:t>CPHA</w:t>
      </w:r>
      <w:r>
        <w:rPr>
          <w:rFonts w:hint="eastAsia"/>
        </w:rPr>
        <w:t>位结合使用可获得所需的时钟</w:t>
      </w:r>
      <w:r>
        <w:rPr>
          <w:rFonts w:hint="eastAsia"/>
        </w:rPr>
        <w:t>/</w:t>
      </w:r>
      <w:r>
        <w:rPr>
          <w:rFonts w:hint="eastAsia"/>
        </w:rPr>
        <w:t>数据关系。当</w:t>
      </w:r>
      <w:r>
        <w:rPr>
          <w:rFonts w:hint="eastAsia"/>
        </w:rPr>
        <w:t>C</w:t>
      </w:r>
      <w:r>
        <w:t>POL=0</w:t>
      </w:r>
      <w:r>
        <w:rPr>
          <w:rFonts w:hint="eastAsia"/>
        </w:rPr>
        <w:t>时，空闲时</w:t>
      </w:r>
      <w:r>
        <w:rPr>
          <w:rFonts w:hint="eastAsia"/>
        </w:rPr>
        <w:t>SCLK</w:t>
      </w:r>
      <w:r>
        <w:rPr>
          <w:rFonts w:hint="eastAsia"/>
        </w:rPr>
        <w:t>引脚为低电平；</w:t>
      </w:r>
      <w:r>
        <w:rPr>
          <w:rFonts w:hint="eastAsia"/>
        </w:rPr>
        <w:t>C</w:t>
      </w:r>
      <w:r>
        <w:t>POL=1</w:t>
      </w:r>
      <w:r>
        <w:rPr>
          <w:rFonts w:hint="eastAsia"/>
        </w:rPr>
        <w:t>时，空闲时</w:t>
      </w:r>
      <w:r>
        <w:rPr>
          <w:rFonts w:hint="eastAsia"/>
        </w:rPr>
        <w:t>SCLK</w:t>
      </w:r>
      <w:r>
        <w:rPr>
          <w:rFonts w:hint="eastAsia"/>
        </w:rPr>
        <w:t>引脚为高电平。只有在禁止</w:t>
      </w:r>
      <w:r>
        <w:rPr>
          <w:rFonts w:hint="eastAsia"/>
        </w:rPr>
        <w:t>U</w:t>
      </w:r>
      <w:r>
        <w:t>SART(UE=0)</w:t>
      </w:r>
      <w:r>
        <w:rPr>
          <w:rFonts w:hint="eastAsia"/>
        </w:rPr>
        <w:t>时才能写入该位域。</w:t>
      </w:r>
    </w:p>
    <w:p w14:paraId="34D665D8" w14:textId="77777777" w:rsidR="005E00BE" w:rsidRDefault="005E00BE" w:rsidP="003E79EE">
      <w:pPr>
        <w:ind w:firstLine="420"/>
      </w:pPr>
      <w:r>
        <w:rPr>
          <w:rFonts w:hint="eastAsia"/>
        </w:rPr>
        <w:t>D9 (</w:t>
      </w:r>
      <w:r>
        <w:t>CPHA</w:t>
      </w:r>
      <w:r>
        <w:rPr>
          <w:rFonts w:hint="eastAsia"/>
        </w:rPr>
        <w:t>)</w:t>
      </w:r>
      <w:r>
        <w:t xml:space="preserve"> </w:t>
      </w:r>
      <w:r>
        <w:rPr>
          <w:rFonts w:hint="eastAsia"/>
        </w:rPr>
        <w:t>—时钟相位，此位用于在同步模式下选择</w:t>
      </w:r>
      <w:r>
        <w:rPr>
          <w:rFonts w:hint="eastAsia"/>
        </w:rPr>
        <w:t xml:space="preserve"> SCLK </w:t>
      </w:r>
      <w:r>
        <w:rPr>
          <w:rFonts w:hint="eastAsia"/>
        </w:rPr>
        <w:t>引脚上时钟输出的相位。它与</w:t>
      </w:r>
      <w:r>
        <w:rPr>
          <w:rFonts w:hint="eastAsia"/>
        </w:rPr>
        <w:t>CPOL</w:t>
      </w:r>
      <w:r>
        <w:rPr>
          <w:rFonts w:hint="eastAsia"/>
        </w:rPr>
        <w:t>位结合使用可获得所需的时钟</w:t>
      </w:r>
      <w:r>
        <w:rPr>
          <w:rFonts w:hint="eastAsia"/>
        </w:rPr>
        <w:t>/</w:t>
      </w:r>
      <w:r>
        <w:rPr>
          <w:rFonts w:hint="eastAsia"/>
        </w:rPr>
        <w:t>数据关系。当</w:t>
      </w:r>
      <w:r>
        <w:rPr>
          <w:rFonts w:hint="eastAsia"/>
        </w:rPr>
        <w:t>C</w:t>
      </w:r>
      <w:r>
        <w:t>PHA</w:t>
      </w:r>
      <w:r>
        <w:rPr>
          <w:rFonts w:hint="eastAsia"/>
        </w:rPr>
        <w:t>=0</w:t>
      </w:r>
      <w:r>
        <w:rPr>
          <w:rFonts w:hint="eastAsia"/>
        </w:rPr>
        <w:t>时，从第一个时钟边沿开始采样数据；</w:t>
      </w:r>
      <w:r>
        <w:t>CPHA=1</w:t>
      </w:r>
      <w:r>
        <w:rPr>
          <w:rFonts w:hint="eastAsia"/>
        </w:rPr>
        <w:t>时，从第二个时钟边沿开始采样数据。只有在禁止</w:t>
      </w:r>
      <w:r>
        <w:rPr>
          <w:rFonts w:hint="eastAsia"/>
        </w:rPr>
        <w:t>U</w:t>
      </w:r>
      <w:r>
        <w:t>SART(UE=0)</w:t>
      </w:r>
      <w:r>
        <w:rPr>
          <w:rFonts w:hint="eastAsia"/>
        </w:rPr>
        <w:t>时才能写入此位。</w:t>
      </w:r>
    </w:p>
    <w:p w14:paraId="200DE650" w14:textId="77777777" w:rsidR="005E00BE" w:rsidRDefault="005E00BE" w:rsidP="003E79EE">
      <w:pPr>
        <w:ind w:firstLine="420"/>
      </w:pPr>
      <w:r>
        <w:rPr>
          <w:rFonts w:hint="eastAsia"/>
        </w:rPr>
        <w:t xml:space="preserve">D8 </w:t>
      </w:r>
      <w:r>
        <w:t>(LBCL</w:t>
      </w:r>
      <w:r>
        <w:rPr>
          <w:rFonts w:hint="eastAsia"/>
        </w:rPr>
        <w:t>)</w:t>
      </w:r>
      <w:r>
        <w:t xml:space="preserve"> </w:t>
      </w:r>
      <w:r>
        <w:rPr>
          <w:rFonts w:hint="eastAsia"/>
        </w:rPr>
        <w:t>—最后一个位时钟脉冲，此位用于在同步模式下选择与发送的最后一个数据位</w:t>
      </w:r>
      <w:r>
        <w:rPr>
          <w:rFonts w:hint="eastAsia"/>
        </w:rPr>
        <w:t>(MSB)</w:t>
      </w:r>
      <w:r>
        <w:rPr>
          <w:rFonts w:hint="eastAsia"/>
        </w:rPr>
        <w:t>关联的时钟脉冲是否必须在</w:t>
      </w:r>
      <w:r>
        <w:rPr>
          <w:rFonts w:hint="eastAsia"/>
        </w:rPr>
        <w:t>SCLK</w:t>
      </w:r>
      <w:r>
        <w:rPr>
          <w:rFonts w:hint="eastAsia"/>
        </w:rPr>
        <w:t>引脚上输出。当</w:t>
      </w:r>
      <w:r>
        <w:rPr>
          <w:rFonts w:hint="eastAsia"/>
        </w:rPr>
        <w:t>L</w:t>
      </w:r>
      <w:r>
        <w:t>BCL=0</w:t>
      </w:r>
      <w:r>
        <w:rPr>
          <w:rFonts w:hint="eastAsia"/>
        </w:rPr>
        <w:t>时，最后一个数据位的时钟脉冲不在</w:t>
      </w:r>
      <w:r>
        <w:rPr>
          <w:rFonts w:hint="eastAsia"/>
        </w:rPr>
        <w:t>SCLK</w:t>
      </w:r>
      <w:r>
        <w:rPr>
          <w:rFonts w:hint="eastAsia"/>
        </w:rPr>
        <w:t>引脚上输出；</w:t>
      </w:r>
      <w:r>
        <w:rPr>
          <w:rFonts w:hint="eastAsia"/>
        </w:rPr>
        <w:t>L</w:t>
      </w:r>
      <w:r>
        <w:t>BCL=1</w:t>
      </w:r>
      <w:r>
        <w:rPr>
          <w:rFonts w:hint="eastAsia"/>
        </w:rPr>
        <w:t>时，最后一个数据位的时钟脉冲在</w:t>
      </w:r>
      <w:r>
        <w:rPr>
          <w:rFonts w:hint="eastAsia"/>
        </w:rPr>
        <w:t>SCLK</w:t>
      </w:r>
      <w:r>
        <w:rPr>
          <w:rFonts w:hint="eastAsia"/>
        </w:rPr>
        <w:t>引脚上输出。注意：最后一位为发送的第</w:t>
      </w:r>
      <w:r>
        <w:rPr>
          <w:rFonts w:hint="eastAsia"/>
        </w:rPr>
        <w:t>7</w:t>
      </w:r>
      <w:r>
        <w:rPr>
          <w:rFonts w:hint="eastAsia"/>
        </w:rPr>
        <w:t>个、第</w:t>
      </w:r>
      <w:r>
        <w:rPr>
          <w:rFonts w:hint="eastAsia"/>
        </w:rPr>
        <w:t>8</w:t>
      </w:r>
      <w:r>
        <w:rPr>
          <w:rFonts w:hint="eastAsia"/>
        </w:rPr>
        <w:t>个或第</w:t>
      </w:r>
      <w:r>
        <w:rPr>
          <w:rFonts w:hint="eastAsia"/>
        </w:rPr>
        <w:t>9</w:t>
      </w:r>
      <w:r>
        <w:rPr>
          <w:rFonts w:hint="eastAsia"/>
        </w:rPr>
        <w:t>个数据位，具体取决于</w:t>
      </w:r>
      <w:r>
        <w:rPr>
          <w:rFonts w:hint="eastAsia"/>
        </w:rPr>
        <w:t>USART_CR1</w:t>
      </w:r>
      <w:r>
        <w:rPr>
          <w:rFonts w:hint="eastAsia"/>
        </w:rPr>
        <w:t>寄存器中</w:t>
      </w:r>
      <w:r>
        <w:rPr>
          <w:rFonts w:hint="eastAsia"/>
        </w:rPr>
        <w:t>M</w:t>
      </w:r>
      <w:r>
        <w:rPr>
          <w:rFonts w:hint="eastAsia"/>
        </w:rPr>
        <w:t>位所选择的</w:t>
      </w:r>
      <w:r>
        <w:rPr>
          <w:rFonts w:hint="eastAsia"/>
        </w:rPr>
        <w:t>7</w:t>
      </w:r>
      <w:r>
        <w:rPr>
          <w:rFonts w:hint="eastAsia"/>
        </w:rPr>
        <w:t>位、</w:t>
      </w:r>
      <w:r>
        <w:rPr>
          <w:rFonts w:hint="eastAsia"/>
        </w:rPr>
        <w:t>8</w:t>
      </w:r>
      <w:r>
        <w:rPr>
          <w:rFonts w:hint="eastAsia"/>
        </w:rPr>
        <w:t>位或</w:t>
      </w:r>
      <w:r>
        <w:rPr>
          <w:rFonts w:hint="eastAsia"/>
        </w:rPr>
        <w:t>9</w:t>
      </w:r>
      <w:r>
        <w:rPr>
          <w:rFonts w:hint="eastAsia"/>
        </w:rPr>
        <w:t>位格式。只有在禁止</w:t>
      </w:r>
      <w:r>
        <w:rPr>
          <w:rFonts w:hint="eastAsia"/>
        </w:rPr>
        <w:t>U</w:t>
      </w:r>
      <w:r>
        <w:t>SART(UE=0)</w:t>
      </w:r>
      <w:r>
        <w:rPr>
          <w:rFonts w:hint="eastAsia"/>
        </w:rPr>
        <w:t>时才能写入此位。</w:t>
      </w:r>
    </w:p>
    <w:p w14:paraId="5049528B" w14:textId="77777777" w:rsidR="005E00BE" w:rsidRDefault="005E00BE" w:rsidP="003E79EE">
      <w:pPr>
        <w:ind w:firstLine="420"/>
      </w:pPr>
      <w:r>
        <w:rPr>
          <w:rFonts w:hint="eastAsia"/>
        </w:rPr>
        <w:t>D7</w:t>
      </w:r>
      <w:r>
        <w:rPr>
          <w:rFonts w:hint="eastAsia"/>
        </w:rPr>
        <w:t>保留位，必须保持复位值。</w:t>
      </w:r>
    </w:p>
    <w:p w14:paraId="27F08347" w14:textId="77777777" w:rsidR="005E00BE" w:rsidRDefault="005E00BE" w:rsidP="003E79EE">
      <w:pPr>
        <w:ind w:firstLine="420"/>
      </w:pPr>
      <w:r>
        <w:rPr>
          <w:rFonts w:hint="eastAsia"/>
        </w:rPr>
        <w:t>D6</w:t>
      </w:r>
      <w:r>
        <w:t xml:space="preserve"> (LBDIE) </w:t>
      </w:r>
      <w:r>
        <w:rPr>
          <w:rFonts w:hint="eastAsia"/>
        </w:rPr>
        <w:t>—</w:t>
      </w:r>
      <w:r>
        <w:rPr>
          <w:rFonts w:hint="eastAsia"/>
        </w:rPr>
        <w:t>LIN</w:t>
      </w:r>
      <w:r>
        <w:rPr>
          <w:rFonts w:hint="eastAsia"/>
        </w:rPr>
        <w:t>断路检测中断使能，当</w:t>
      </w:r>
      <w:r>
        <w:rPr>
          <w:rFonts w:hint="eastAsia"/>
        </w:rPr>
        <w:t>L</w:t>
      </w:r>
      <w:r>
        <w:t>BDIE</w:t>
      </w:r>
      <w:r>
        <w:rPr>
          <w:rFonts w:hint="eastAsia"/>
        </w:rPr>
        <w:t>=0</w:t>
      </w:r>
      <w:r>
        <w:rPr>
          <w:rFonts w:hint="eastAsia"/>
        </w:rPr>
        <w:t>时，中断禁止；</w:t>
      </w:r>
      <w:r>
        <w:rPr>
          <w:rFonts w:hint="eastAsia"/>
        </w:rPr>
        <w:t>L</w:t>
      </w:r>
      <w:r>
        <w:t>BDIE=1</w:t>
      </w:r>
      <w:r>
        <w:rPr>
          <w:rFonts w:hint="eastAsia"/>
        </w:rPr>
        <w:t>时，</w:t>
      </w:r>
      <w:r>
        <w:rPr>
          <w:rFonts w:hint="eastAsia"/>
        </w:rPr>
        <w:t>USART_ISR</w:t>
      </w:r>
      <w:r>
        <w:rPr>
          <w:rFonts w:hint="eastAsia"/>
        </w:rPr>
        <w:t>寄存器中</w:t>
      </w:r>
      <w:r>
        <w:rPr>
          <w:rFonts w:hint="eastAsia"/>
        </w:rPr>
        <w:t>LBDF=1</w:t>
      </w:r>
      <w:r>
        <w:rPr>
          <w:rFonts w:hint="eastAsia"/>
        </w:rPr>
        <w:t>，生成中断。</w:t>
      </w:r>
    </w:p>
    <w:p w14:paraId="50E8FA08" w14:textId="77777777" w:rsidR="005E00BE" w:rsidRDefault="005E00BE" w:rsidP="003E79EE">
      <w:pPr>
        <w:ind w:firstLine="420"/>
      </w:pPr>
      <w:r>
        <w:rPr>
          <w:rFonts w:hint="eastAsia"/>
        </w:rPr>
        <w:t xml:space="preserve">D5 </w:t>
      </w:r>
      <w:r>
        <w:t>(LBDL</w:t>
      </w:r>
      <w:r>
        <w:rPr>
          <w:rFonts w:hint="eastAsia"/>
        </w:rPr>
        <w:t>)</w:t>
      </w:r>
      <w:r>
        <w:t xml:space="preserve"> </w:t>
      </w:r>
      <w:r>
        <w:rPr>
          <w:rFonts w:hint="eastAsia"/>
        </w:rPr>
        <w:t>—</w:t>
      </w:r>
      <w:r>
        <w:rPr>
          <w:rFonts w:hint="eastAsia"/>
        </w:rPr>
        <w:t>LIN</w:t>
      </w:r>
      <w:r>
        <w:rPr>
          <w:rFonts w:hint="eastAsia"/>
        </w:rPr>
        <w:t>断路检测长度，该位用于选择</w:t>
      </w:r>
      <w:r>
        <w:rPr>
          <w:rFonts w:hint="eastAsia"/>
        </w:rPr>
        <w:t>11</w:t>
      </w:r>
      <w:r>
        <w:rPr>
          <w:rFonts w:hint="eastAsia"/>
        </w:rPr>
        <w:t>位中断检测或</w:t>
      </w:r>
      <w:r>
        <w:rPr>
          <w:rFonts w:hint="eastAsia"/>
        </w:rPr>
        <w:t>10</w:t>
      </w:r>
      <w:r>
        <w:rPr>
          <w:rFonts w:hint="eastAsia"/>
        </w:rPr>
        <w:t>位中断检测。当</w:t>
      </w:r>
      <w:r>
        <w:rPr>
          <w:rFonts w:hint="eastAsia"/>
        </w:rPr>
        <w:t>L</w:t>
      </w:r>
      <w:r>
        <w:t>BDL=0</w:t>
      </w:r>
      <w:r>
        <w:rPr>
          <w:rFonts w:hint="eastAsia"/>
        </w:rPr>
        <w:t>时，检测</w:t>
      </w:r>
      <w:r>
        <w:rPr>
          <w:rFonts w:hint="eastAsia"/>
        </w:rPr>
        <w:t>10</w:t>
      </w:r>
      <w:r>
        <w:rPr>
          <w:rFonts w:hint="eastAsia"/>
        </w:rPr>
        <w:t>位中断；</w:t>
      </w:r>
      <w:r>
        <w:rPr>
          <w:rFonts w:hint="eastAsia"/>
        </w:rPr>
        <w:t>L</w:t>
      </w:r>
      <w:r>
        <w:t>BDL=1</w:t>
      </w:r>
      <w:r>
        <w:rPr>
          <w:rFonts w:hint="eastAsia"/>
        </w:rPr>
        <w:t>时，检测</w:t>
      </w:r>
      <w:r>
        <w:rPr>
          <w:rFonts w:hint="eastAsia"/>
        </w:rPr>
        <w:t>11</w:t>
      </w:r>
      <w:r>
        <w:rPr>
          <w:rFonts w:hint="eastAsia"/>
        </w:rPr>
        <w:t>位中断。只有在禁止</w:t>
      </w:r>
      <w:r>
        <w:rPr>
          <w:rFonts w:hint="eastAsia"/>
        </w:rPr>
        <w:t>U</w:t>
      </w:r>
      <w:r>
        <w:t>SART(UE=0)</w:t>
      </w:r>
      <w:r>
        <w:rPr>
          <w:rFonts w:hint="eastAsia"/>
        </w:rPr>
        <w:t>时才能写入此位。</w:t>
      </w:r>
    </w:p>
    <w:p w14:paraId="14CCEA70" w14:textId="77777777" w:rsidR="005E00BE" w:rsidRDefault="005E00BE" w:rsidP="003E79EE">
      <w:pPr>
        <w:ind w:firstLine="420"/>
      </w:pPr>
      <w:r>
        <w:rPr>
          <w:rFonts w:hint="eastAsia"/>
        </w:rPr>
        <w:t>D4</w:t>
      </w:r>
      <w:r>
        <w:t xml:space="preserve"> </w:t>
      </w:r>
      <w:r>
        <w:rPr>
          <w:rFonts w:hint="eastAsia"/>
        </w:rPr>
        <w:t>(</w:t>
      </w:r>
      <w:r>
        <w:t>ADDM7</w:t>
      </w:r>
      <w:r>
        <w:rPr>
          <w:rFonts w:hint="eastAsia"/>
        </w:rPr>
        <w:t>)</w:t>
      </w:r>
      <w:r>
        <w:t xml:space="preserve"> </w:t>
      </w:r>
      <w:r>
        <w:rPr>
          <w:rFonts w:hint="eastAsia"/>
        </w:rPr>
        <w:t>—</w:t>
      </w:r>
      <w:r>
        <w:rPr>
          <w:rFonts w:hint="eastAsia"/>
        </w:rPr>
        <w:t>7</w:t>
      </w:r>
      <w:r>
        <w:rPr>
          <w:rFonts w:hint="eastAsia"/>
        </w:rPr>
        <w:t>位地址检测</w:t>
      </w:r>
      <w:r>
        <w:rPr>
          <w:rFonts w:hint="eastAsia"/>
        </w:rPr>
        <w:t>/4</w:t>
      </w:r>
      <w:r>
        <w:rPr>
          <w:rFonts w:hint="eastAsia"/>
        </w:rPr>
        <w:t>位地址检测，此位用于选择</w:t>
      </w:r>
      <w:r>
        <w:rPr>
          <w:rFonts w:hint="eastAsia"/>
        </w:rPr>
        <w:t>4</w:t>
      </w:r>
      <w:r>
        <w:rPr>
          <w:rFonts w:hint="eastAsia"/>
        </w:rPr>
        <w:t>位地址检测或</w:t>
      </w:r>
      <w:r>
        <w:rPr>
          <w:rFonts w:hint="eastAsia"/>
        </w:rPr>
        <w:t>7</w:t>
      </w:r>
      <w:r>
        <w:rPr>
          <w:rFonts w:hint="eastAsia"/>
        </w:rPr>
        <w:t>位地址检测。当</w:t>
      </w:r>
      <w:r>
        <w:rPr>
          <w:rFonts w:hint="eastAsia"/>
        </w:rPr>
        <w:t>A</w:t>
      </w:r>
      <w:r>
        <w:t>DDM7=0</w:t>
      </w:r>
      <w:r>
        <w:rPr>
          <w:rFonts w:hint="eastAsia"/>
        </w:rPr>
        <w:t>时，检测</w:t>
      </w:r>
      <w:r>
        <w:rPr>
          <w:rFonts w:hint="eastAsia"/>
        </w:rPr>
        <w:t>4</w:t>
      </w:r>
      <w:r>
        <w:rPr>
          <w:rFonts w:hint="eastAsia"/>
        </w:rPr>
        <w:t>位地址；</w:t>
      </w:r>
      <w:r>
        <w:rPr>
          <w:rFonts w:hint="eastAsia"/>
        </w:rPr>
        <w:t>A</w:t>
      </w:r>
      <w:r>
        <w:t>DDM7=1</w:t>
      </w:r>
      <w:r>
        <w:rPr>
          <w:rFonts w:hint="eastAsia"/>
        </w:rPr>
        <w:t>时，检测</w:t>
      </w:r>
      <w:r>
        <w:rPr>
          <w:rFonts w:hint="eastAsia"/>
        </w:rPr>
        <w:t>7</w:t>
      </w:r>
      <w:r>
        <w:rPr>
          <w:rFonts w:hint="eastAsia"/>
        </w:rPr>
        <w:t>位地址。只有在禁止</w:t>
      </w:r>
      <w:r>
        <w:rPr>
          <w:rFonts w:hint="eastAsia"/>
        </w:rPr>
        <w:t>U</w:t>
      </w:r>
      <w:r>
        <w:t>SART(UE=0)</w:t>
      </w:r>
      <w:r>
        <w:rPr>
          <w:rFonts w:hint="eastAsia"/>
        </w:rPr>
        <w:t>时才能写入此位。</w:t>
      </w:r>
    </w:p>
    <w:p w14:paraId="144A82E3" w14:textId="77777777" w:rsidR="005E00BE" w:rsidRDefault="005E00BE" w:rsidP="003E79EE">
      <w:pPr>
        <w:ind w:firstLine="420"/>
      </w:pPr>
      <w:r>
        <w:rPr>
          <w:rFonts w:hint="eastAsia"/>
        </w:rPr>
        <w:t>D3</w:t>
      </w:r>
      <w:r>
        <w:t xml:space="preserve"> (DIS_NSS) </w:t>
      </w:r>
      <w:r>
        <w:rPr>
          <w:rFonts w:hint="eastAsia"/>
        </w:rPr>
        <w:t>—当</w:t>
      </w:r>
      <w:r>
        <w:t>DIS_NSS</w:t>
      </w:r>
      <w:r>
        <w:t>位置</w:t>
      </w:r>
      <w:r>
        <w:t>1</w:t>
      </w:r>
      <w:r>
        <w:t>时，忽略</w:t>
      </w:r>
      <w:r>
        <w:rPr>
          <w:rFonts w:hint="eastAsia"/>
        </w:rPr>
        <w:t>N</w:t>
      </w:r>
      <w:r>
        <w:t>SS</w:t>
      </w:r>
      <w:r>
        <w:t>引脚输入。当</w:t>
      </w:r>
      <w:r>
        <w:t>DIS_NSS=0</w:t>
      </w:r>
      <w:r>
        <w:t>时，</w:t>
      </w:r>
      <w:r>
        <w:rPr>
          <w:rFonts w:ascii="Arial" w:eastAsiaTheme="minorEastAsia" w:hAnsi="Arial" w:cs="Arial"/>
          <w:kern w:val="0"/>
          <w:sz w:val="18"/>
          <w:szCs w:val="18"/>
        </w:rPr>
        <w:t xml:space="preserve">SPI </w:t>
      </w:r>
      <w:r>
        <w:rPr>
          <w:rFonts w:hint="eastAsia"/>
        </w:rPr>
        <w:t>从器件选择取决于</w:t>
      </w:r>
      <w:r>
        <w:t xml:space="preserve"> NSS </w:t>
      </w:r>
      <w:r>
        <w:rPr>
          <w:rFonts w:hint="eastAsia"/>
        </w:rPr>
        <w:t>输入引脚。；</w:t>
      </w:r>
      <w:r>
        <w:t>当</w:t>
      </w:r>
      <w:r>
        <w:t>DIS_NSS=0</w:t>
      </w:r>
      <w:r>
        <w:t>时</w:t>
      </w:r>
      <w:r>
        <w:rPr>
          <w:rFonts w:hint="eastAsia"/>
        </w:rPr>
        <w:t>始终选择</w:t>
      </w:r>
      <w:r>
        <w:t xml:space="preserve"> SPI </w:t>
      </w:r>
      <w:r>
        <w:rPr>
          <w:rFonts w:hint="eastAsia"/>
        </w:rPr>
        <w:t>从器件，忽略</w:t>
      </w:r>
      <w:r>
        <w:t xml:space="preserve"> NSS </w:t>
      </w:r>
      <w:r>
        <w:rPr>
          <w:rFonts w:hint="eastAsia"/>
        </w:rPr>
        <w:t>输入引脚。</w:t>
      </w:r>
    </w:p>
    <w:p w14:paraId="098BFAC9" w14:textId="77777777" w:rsidR="005E00BE" w:rsidRDefault="005E00BE" w:rsidP="003E79EE">
      <w:pPr>
        <w:ind w:firstLine="420"/>
      </w:pPr>
      <w:r>
        <w:rPr>
          <w:rFonts w:hint="eastAsia"/>
        </w:rPr>
        <w:t>D</w:t>
      </w:r>
      <w:r>
        <w:t xml:space="preserve">2-D1 </w:t>
      </w:r>
      <w:r>
        <w:t>保留，必须保持复位。</w:t>
      </w:r>
    </w:p>
    <w:p w14:paraId="5A20ACF6" w14:textId="77777777" w:rsidR="005E00BE" w:rsidRDefault="005E00BE" w:rsidP="003E79EE">
      <w:pPr>
        <w:ind w:firstLine="420"/>
      </w:pPr>
      <w:r>
        <w:t xml:space="preserve">D0 (SLVEN) </w:t>
      </w:r>
      <w:r>
        <w:rPr>
          <w:rFonts w:hint="eastAsia"/>
        </w:rPr>
        <w:t>—同步从模式使能，当</w:t>
      </w:r>
      <w:r>
        <w:t>SLVEN=0</w:t>
      </w:r>
      <w:r>
        <w:t>时</w:t>
      </w:r>
      <w:r>
        <w:rPr>
          <w:rFonts w:hint="eastAsia"/>
        </w:rPr>
        <w:t>，禁</w:t>
      </w:r>
      <w:r>
        <w:t>止</w:t>
      </w:r>
      <w:r>
        <w:rPr>
          <w:rFonts w:hint="eastAsia"/>
        </w:rPr>
        <w:t>从</w:t>
      </w:r>
      <w:r>
        <w:t>模式；当</w:t>
      </w:r>
      <w:r>
        <w:t>SLVEN=1</w:t>
      </w:r>
      <w:r>
        <w:t>时，</w:t>
      </w:r>
      <w:r>
        <w:rPr>
          <w:rFonts w:hint="eastAsia"/>
        </w:rPr>
        <w:t>使能从模式。</w:t>
      </w:r>
    </w:p>
    <w:p w14:paraId="15BD353D" w14:textId="48580D2B" w:rsidR="005E00BE" w:rsidRPr="00196BE8" w:rsidRDefault="00C67DC3" w:rsidP="003E79EE">
      <w:pPr>
        <w:pStyle w:val="3"/>
        <w:rPr>
          <w:shd w:val="clear" w:color="auto" w:fill="FFFFFF"/>
        </w:rPr>
      </w:pPr>
      <w:bookmarkStart w:id="686" w:name="_Toc86943573"/>
      <w:r>
        <w:t>3</w:t>
      </w:r>
      <w:r w:rsidRPr="00D21896">
        <w:t>．</w:t>
      </w:r>
      <w:r w:rsidR="005E00BE" w:rsidRPr="00196BE8">
        <w:rPr>
          <w:rFonts w:hint="eastAsia"/>
          <w:shd w:val="clear" w:color="auto" w:fill="FFFFFF"/>
        </w:rPr>
        <w:t>USART</w:t>
      </w:r>
      <w:r w:rsidR="005E00BE" w:rsidRPr="00196BE8">
        <w:rPr>
          <w:rFonts w:hint="eastAsia"/>
          <w:shd w:val="clear" w:color="auto" w:fill="FFFFFF"/>
        </w:rPr>
        <w:t>控制寄存器</w:t>
      </w:r>
      <w:r w:rsidR="005E00BE" w:rsidRPr="00196BE8">
        <w:rPr>
          <w:rFonts w:hint="eastAsia"/>
          <w:shd w:val="clear" w:color="auto" w:fill="FFFFFF"/>
        </w:rPr>
        <w:t>3</w:t>
      </w:r>
      <w:r w:rsidR="005E00BE" w:rsidRPr="00196BE8">
        <w:rPr>
          <w:rFonts w:hint="eastAsia"/>
          <w:shd w:val="clear" w:color="auto" w:fill="FFFFFF"/>
        </w:rPr>
        <w:t>（</w:t>
      </w:r>
      <w:r w:rsidR="005E00BE" w:rsidRPr="00196BE8">
        <w:rPr>
          <w:rFonts w:hint="eastAsia"/>
          <w:shd w:val="clear" w:color="auto" w:fill="FFFFFF"/>
        </w:rPr>
        <w:t>USART_CR3</w:t>
      </w:r>
      <w:r w:rsidR="005E00BE" w:rsidRPr="00196BE8">
        <w:rPr>
          <w:rFonts w:hint="eastAsia"/>
          <w:shd w:val="clear" w:color="auto" w:fill="FFFFFF"/>
        </w:rPr>
        <w:t>）</w:t>
      </w:r>
      <w:bookmarkEnd w:id="686"/>
    </w:p>
    <w:tbl>
      <w:tblPr>
        <w:tblStyle w:val="a3"/>
        <w:tblW w:w="5000" w:type="pct"/>
        <w:jc w:val="center"/>
        <w:tblLayout w:type="fixed"/>
        <w:tblLook w:val="04A0" w:firstRow="1" w:lastRow="0" w:firstColumn="1" w:lastColumn="0" w:noHBand="0" w:noVBand="1"/>
      </w:tblPr>
      <w:tblGrid>
        <w:gridCol w:w="995"/>
        <w:gridCol w:w="1648"/>
        <w:gridCol w:w="989"/>
        <w:gridCol w:w="1644"/>
        <w:gridCol w:w="1154"/>
        <w:gridCol w:w="989"/>
        <w:gridCol w:w="989"/>
        <w:gridCol w:w="1173"/>
      </w:tblGrid>
      <w:tr w:rsidR="005E00BE" w14:paraId="2F3A1EDF" w14:textId="77777777" w:rsidTr="00196BE8">
        <w:trPr>
          <w:trHeight w:val="255"/>
          <w:jc w:val="center"/>
        </w:trPr>
        <w:tc>
          <w:tcPr>
            <w:tcW w:w="520" w:type="pct"/>
            <w:tcBorders>
              <w:top w:val="single" w:sz="12" w:space="0" w:color="auto"/>
              <w:left w:val="nil"/>
            </w:tcBorders>
            <w:vAlign w:val="center"/>
          </w:tcPr>
          <w:p w14:paraId="16B010FF" w14:textId="77777777" w:rsidR="005E00BE" w:rsidRDefault="005E00BE" w:rsidP="003E79EE">
            <w:pPr>
              <w:pStyle w:val="TB0"/>
            </w:pPr>
            <w:r>
              <w:rPr>
                <w:rFonts w:hint="eastAsia"/>
              </w:rPr>
              <w:t>数据位</w:t>
            </w:r>
          </w:p>
        </w:tc>
        <w:tc>
          <w:tcPr>
            <w:tcW w:w="860" w:type="pct"/>
            <w:tcBorders>
              <w:top w:val="single" w:sz="12" w:space="0" w:color="auto"/>
              <w:right w:val="nil"/>
            </w:tcBorders>
            <w:vAlign w:val="center"/>
          </w:tcPr>
          <w:p w14:paraId="7B88C413" w14:textId="77777777" w:rsidR="005E00BE" w:rsidRDefault="005E00BE" w:rsidP="003E79EE">
            <w:pPr>
              <w:pStyle w:val="TB0"/>
            </w:pPr>
            <w:r>
              <w:rPr>
                <w:rFonts w:hint="eastAsia"/>
              </w:rPr>
              <w:t>D</w:t>
            </w:r>
            <w:r>
              <w:t>31-D29</w:t>
            </w:r>
          </w:p>
        </w:tc>
        <w:tc>
          <w:tcPr>
            <w:tcW w:w="516" w:type="pct"/>
            <w:tcBorders>
              <w:top w:val="single" w:sz="12" w:space="0" w:color="auto"/>
              <w:right w:val="nil"/>
            </w:tcBorders>
            <w:vAlign w:val="center"/>
          </w:tcPr>
          <w:p w14:paraId="48D70B02" w14:textId="77777777" w:rsidR="005E00BE" w:rsidRDefault="005E00BE" w:rsidP="003E79EE">
            <w:pPr>
              <w:pStyle w:val="TB0"/>
            </w:pPr>
            <w:r>
              <w:rPr>
                <w:rFonts w:hint="eastAsia"/>
              </w:rPr>
              <w:t>D</w:t>
            </w:r>
            <w:r>
              <w:t>28</w:t>
            </w:r>
          </w:p>
        </w:tc>
        <w:tc>
          <w:tcPr>
            <w:tcW w:w="858" w:type="pct"/>
            <w:tcBorders>
              <w:top w:val="single" w:sz="12" w:space="0" w:color="auto"/>
              <w:right w:val="nil"/>
            </w:tcBorders>
            <w:vAlign w:val="center"/>
          </w:tcPr>
          <w:p w14:paraId="7CCE1A2C" w14:textId="77777777" w:rsidR="005E00BE" w:rsidRDefault="005E00BE" w:rsidP="003E79EE">
            <w:pPr>
              <w:pStyle w:val="TB0"/>
            </w:pPr>
            <w:r>
              <w:rPr>
                <w:rFonts w:hint="eastAsia"/>
              </w:rPr>
              <w:t>D</w:t>
            </w:r>
            <w:r>
              <w:t>27-D25</w:t>
            </w:r>
          </w:p>
        </w:tc>
        <w:tc>
          <w:tcPr>
            <w:tcW w:w="602" w:type="pct"/>
            <w:tcBorders>
              <w:top w:val="single" w:sz="12" w:space="0" w:color="auto"/>
              <w:right w:val="nil"/>
            </w:tcBorders>
            <w:vAlign w:val="center"/>
          </w:tcPr>
          <w:p w14:paraId="09CF1102" w14:textId="77777777" w:rsidR="005E00BE" w:rsidRDefault="005E00BE" w:rsidP="003E79EE">
            <w:pPr>
              <w:pStyle w:val="TB0"/>
            </w:pPr>
            <w:r>
              <w:rPr>
                <w:rFonts w:hint="eastAsia"/>
              </w:rPr>
              <w:t>D</w:t>
            </w:r>
            <w:r>
              <w:t>24</w:t>
            </w:r>
          </w:p>
        </w:tc>
        <w:tc>
          <w:tcPr>
            <w:tcW w:w="516" w:type="pct"/>
            <w:tcBorders>
              <w:top w:val="single" w:sz="12" w:space="0" w:color="auto"/>
              <w:right w:val="nil"/>
            </w:tcBorders>
            <w:vAlign w:val="center"/>
          </w:tcPr>
          <w:p w14:paraId="67CC397D" w14:textId="77777777" w:rsidR="005E00BE" w:rsidRDefault="005E00BE" w:rsidP="003E79EE">
            <w:pPr>
              <w:pStyle w:val="TB0"/>
            </w:pPr>
            <w:r>
              <w:rPr>
                <w:rFonts w:hint="eastAsia"/>
              </w:rPr>
              <w:t>D</w:t>
            </w:r>
            <w:r>
              <w:t>23</w:t>
            </w:r>
          </w:p>
        </w:tc>
        <w:tc>
          <w:tcPr>
            <w:tcW w:w="516" w:type="pct"/>
            <w:tcBorders>
              <w:top w:val="single" w:sz="12" w:space="0" w:color="auto"/>
              <w:right w:val="nil"/>
            </w:tcBorders>
            <w:vAlign w:val="center"/>
          </w:tcPr>
          <w:p w14:paraId="20C6605B" w14:textId="77777777" w:rsidR="005E00BE" w:rsidRDefault="005E00BE" w:rsidP="003E79EE">
            <w:pPr>
              <w:pStyle w:val="TB0"/>
            </w:pPr>
            <w:r>
              <w:rPr>
                <w:rFonts w:hint="eastAsia"/>
              </w:rPr>
              <w:t>D</w:t>
            </w:r>
            <w:r>
              <w:t>22</w:t>
            </w:r>
          </w:p>
        </w:tc>
        <w:tc>
          <w:tcPr>
            <w:tcW w:w="612" w:type="pct"/>
            <w:tcBorders>
              <w:top w:val="single" w:sz="12" w:space="0" w:color="auto"/>
              <w:right w:val="nil"/>
            </w:tcBorders>
            <w:vAlign w:val="center"/>
          </w:tcPr>
          <w:p w14:paraId="756B44C5" w14:textId="77777777" w:rsidR="005E00BE" w:rsidRDefault="005E00BE" w:rsidP="003E79EE">
            <w:pPr>
              <w:pStyle w:val="TB0"/>
            </w:pPr>
            <w:r>
              <w:rPr>
                <w:rFonts w:hint="eastAsia"/>
              </w:rPr>
              <w:t>D</w:t>
            </w:r>
            <w:r>
              <w:t>21-D20</w:t>
            </w:r>
          </w:p>
        </w:tc>
      </w:tr>
      <w:tr w:rsidR="005E00BE" w14:paraId="32D7A311" w14:textId="77777777" w:rsidTr="00196BE8">
        <w:trPr>
          <w:trHeight w:val="255"/>
          <w:jc w:val="center"/>
        </w:trPr>
        <w:tc>
          <w:tcPr>
            <w:tcW w:w="520" w:type="pct"/>
            <w:tcBorders>
              <w:left w:val="nil"/>
            </w:tcBorders>
            <w:vAlign w:val="center"/>
          </w:tcPr>
          <w:p w14:paraId="63BF1AAA" w14:textId="77777777" w:rsidR="005E00BE" w:rsidRDefault="005E00BE" w:rsidP="003E79EE">
            <w:pPr>
              <w:pStyle w:val="TB0"/>
            </w:pPr>
            <w:r>
              <w:rPr>
                <w:rFonts w:hint="eastAsia"/>
              </w:rPr>
              <w:t>名称</w:t>
            </w:r>
          </w:p>
        </w:tc>
        <w:tc>
          <w:tcPr>
            <w:tcW w:w="860" w:type="pct"/>
            <w:tcBorders>
              <w:right w:val="nil"/>
            </w:tcBorders>
            <w:vAlign w:val="center"/>
          </w:tcPr>
          <w:p w14:paraId="356EDACD" w14:textId="77777777" w:rsidR="005E00BE" w:rsidRDefault="005E00BE" w:rsidP="003E79EE">
            <w:pPr>
              <w:pStyle w:val="TB0"/>
            </w:pPr>
            <w:r>
              <w:rPr>
                <w:rFonts w:hint="eastAsia"/>
              </w:rPr>
              <w:t>T</w:t>
            </w:r>
            <w:r>
              <w:t>XFTCFG[2:0]</w:t>
            </w:r>
          </w:p>
        </w:tc>
        <w:tc>
          <w:tcPr>
            <w:tcW w:w="516" w:type="pct"/>
            <w:tcBorders>
              <w:right w:val="nil"/>
            </w:tcBorders>
            <w:vAlign w:val="center"/>
          </w:tcPr>
          <w:p w14:paraId="78CCCBA7" w14:textId="77777777" w:rsidR="005E00BE" w:rsidRDefault="005E00BE" w:rsidP="003E79EE">
            <w:pPr>
              <w:pStyle w:val="TB0"/>
            </w:pPr>
            <w:r>
              <w:rPr>
                <w:rFonts w:hint="eastAsia"/>
              </w:rPr>
              <w:t>R</w:t>
            </w:r>
            <w:r>
              <w:t>XFTIE</w:t>
            </w:r>
          </w:p>
        </w:tc>
        <w:tc>
          <w:tcPr>
            <w:tcW w:w="858" w:type="pct"/>
            <w:tcBorders>
              <w:right w:val="nil"/>
            </w:tcBorders>
            <w:vAlign w:val="center"/>
          </w:tcPr>
          <w:p w14:paraId="63ADB60F" w14:textId="77777777" w:rsidR="005E00BE" w:rsidRDefault="005E00BE" w:rsidP="003E79EE">
            <w:pPr>
              <w:pStyle w:val="TB0"/>
            </w:pPr>
            <w:r>
              <w:rPr>
                <w:rFonts w:hint="eastAsia"/>
              </w:rPr>
              <w:t>R</w:t>
            </w:r>
            <w:r>
              <w:t>XFTCFG[2:0]</w:t>
            </w:r>
          </w:p>
        </w:tc>
        <w:tc>
          <w:tcPr>
            <w:tcW w:w="602" w:type="pct"/>
            <w:tcBorders>
              <w:right w:val="nil"/>
            </w:tcBorders>
            <w:vAlign w:val="center"/>
          </w:tcPr>
          <w:p w14:paraId="1A2E48F9" w14:textId="77777777" w:rsidR="005E00BE" w:rsidRDefault="005E00BE" w:rsidP="003E79EE">
            <w:pPr>
              <w:pStyle w:val="TB0"/>
            </w:pPr>
            <w:r>
              <w:rPr>
                <w:rFonts w:hint="eastAsia"/>
              </w:rPr>
              <w:t>T</w:t>
            </w:r>
            <w:r>
              <w:t>CBGTIE</w:t>
            </w:r>
          </w:p>
        </w:tc>
        <w:tc>
          <w:tcPr>
            <w:tcW w:w="516" w:type="pct"/>
            <w:tcBorders>
              <w:right w:val="nil"/>
            </w:tcBorders>
            <w:vAlign w:val="center"/>
          </w:tcPr>
          <w:p w14:paraId="7CB24508" w14:textId="77777777" w:rsidR="005E00BE" w:rsidRDefault="005E00BE" w:rsidP="003E79EE">
            <w:pPr>
              <w:pStyle w:val="TB0"/>
            </w:pPr>
            <w:r>
              <w:rPr>
                <w:rFonts w:hint="eastAsia"/>
              </w:rPr>
              <w:t>T</w:t>
            </w:r>
            <w:r>
              <w:t>XFTIE</w:t>
            </w:r>
          </w:p>
        </w:tc>
        <w:tc>
          <w:tcPr>
            <w:tcW w:w="516" w:type="pct"/>
            <w:tcBorders>
              <w:right w:val="nil"/>
            </w:tcBorders>
            <w:vAlign w:val="center"/>
          </w:tcPr>
          <w:p w14:paraId="5E0F362C" w14:textId="77777777" w:rsidR="005E00BE" w:rsidRDefault="005E00BE" w:rsidP="003E79EE">
            <w:pPr>
              <w:pStyle w:val="TB0"/>
            </w:pPr>
            <w:r>
              <w:rPr>
                <w:rFonts w:hint="eastAsia"/>
              </w:rPr>
              <w:t>W</w:t>
            </w:r>
            <w:r>
              <w:t>UFIE</w:t>
            </w:r>
          </w:p>
        </w:tc>
        <w:tc>
          <w:tcPr>
            <w:tcW w:w="612" w:type="pct"/>
            <w:tcBorders>
              <w:right w:val="nil"/>
            </w:tcBorders>
            <w:vAlign w:val="center"/>
          </w:tcPr>
          <w:p w14:paraId="089E0FFA" w14:textId="77777777" w:rsidR="005E00BE" w:rsidRDefault="005E00BE" w:rsidP="003E79EE">
            <w:pPr>
              <w:pStyle w:val="TB0"/>
            </w:pPr>
            <w:r>
              <w:rPr>
                <w:rFonts w:hint="eastAsia"/>
              </w:rPr>
              <w:t>W</w:t>
            </w:r>
            <w:r>
              <w:t>US[1:0]</w:t>
            </w:r>
          </w:p>
        </w:tc>
      </w:tr>
      <w:tr w:rsidR="005E00BE" w14:paraId="4632DDAB" w14:textId="77777777" w:rsidTr="00196BE8">
        <w:trPr>
          <w:trHeight w:val="255"/>
          <w:jc w:val="center"/>
        </w:trPr>
        <w:tc>
          <w:tcPr>
            <w:tcW w:w="518" w:type="pct"/>
            <w:tcBorders>
              <w:left w:val="nil"/>
              <w:bottom w:val="single" w:sz="12" w:space="0" w:color="auto"/>
            </w:tcBorders>
            <w:vAlign w:val="center"/>
          </w:tcPr>
          <w:p w14:paraId="15979453" w14:textId="77777777" w:rsidR="005E00BE" w:rsidRDefault="005E00BE" w:rsidP="003E79EE">
            <w:pPr>
              <w:pStyle w:val="TB0"/>
            </w:pPr>
            <w:r>
              <w:rPr>
                <w:rFonts w:hint="eastAsia"/>
              </w:rPr>
              <w:t>读</w:t>
            </w:r>
            <w:r>
              <w:rPr>
                <w:rFonts w:hint="eastAsia"/>
              </w:rPr>
              <w:t>/</w:t>
            </w:r>
            <w:r>
              <w:rPr>
                <w:rFonts w:hint="eastAsia"/>
              </w:rPr>
              <w:t>写</w:t>
            </w:r>
          </w:p>
        </w:tc>
        <w:tc>
          <w:tcPr>
            <w:tcW w:w="1" w:type="pct"/>
            <w:tcBorders>
              <w:bottom w:val="single" w:sz="12" w:space="0" w:color="auto"/>
              <w:right w:val="nil"/>
            </w:tcBorders>
          </w:tcPr>
          <w:p w14:paraId="73220320" w14:textId="77777777" w:rsidR="005E00BE" w:rsidRDefault="005E00BE" w:rsidP="003E79EE">
            <w:pPr>
              <w:pStyle w:val="TB0"/>
            </w:pPr>
            <w:r>
              <w:rPr>
                <w:rFonts w:hint="eastAsia"/>
              </w:rPr>
              <w:t>r</w:t>
            </w:r>
            <w:r>
              <w:t>/w</w:t>
            </w:r>
          </w:p>
        </w:tc>
        <w:tc>
          <w:tcPr>
            <w:tcW w:w="516" w:type="pct"/>
            <w:tcBorders>
              <w:bottom w:val="single" w:sz="12" w:space="0" w:color="auto"/>
              <w:right w:val="nil"/>
            </w:tcBorders>
          </w:tcPr>
          <w:p w14:paraId="7ADECDB2" w14:textId="77777777" w:rsidR="005E00BE" w:rsidRDefault="005E00BE" w:rsidP="003E79EE">
            <w:pPr>
              <w:pStyle w:val="TB0"/>
            </w:pPr>
            <w:r>
              <w:rPr>
                <w:rFonts w:hint="eastAsia"/>
              </w:rPr>
              <w:t>r</w:t>
            </w:r>
            <w:r>
              <w:t>/w</w:t>
            </w:r>
          </w:p>
        </w:tc>
        <w:tc>
          <w:tcPr>
            <w:tcW w:w="1" w:type="pct"/>
            <w:tcBorders>
              <w:bottom w:val="single" w:sz="12" w:space="0" w:color="auto"/>
              <w:right w:val="nil"/>
            </w:tcBorders>
          </w:tcPr>
          <w:p w14:paraId="5086153B" w14:textId="77777777" w:rsidR="005E00BE" w:rsidRDefault="005E00BE" w:rsidP="003E79EE">
            <w:pPr>
              <w:pStyle w:val="TB0"/>
            </w:pPr>
            <w:r>
              <w:rPr>
                <w:rFonts w:hint="eastAsia"/>
              </w:rPr>
              <w:t>r</w:t>
            </w:r>
            <w:r>
              <w:t>/w</w:t>
            </w:r>
          </w:p>
        </w:tc>
        <w:tc>
          <w:tcPr>
            <w:tcW w:w="602" w:type="pct"/>
            <w:tcBorders>
              <w:bottom w:val="single" w:sz="12" w:space="0" w:color="auto"/>
              <w:right w:val="nil"/>
            </w:tcBorders>
          </w:tcPr>
          <w:p w14:paraId="42E9641B" w14:textId="77777777" w:rsidR="005E00BE" w:rsidRDefault="005E00BE" w:rsidP="003E79EE">
            <w:pPr>
              <w:pStyle w:val="TB0"/>
            </w:pPr>
            <w:r>
              <w:rPr>
                <w:rFonts w:hint="eastAsia"/>
              </w:rPr>
              <w:t>r</w:t>
            </w:r>
            <w:r>
              <w:t>/w</w:t>
            </w:r>
          </w:p>
        </w:tc>
        <w:tc>
          <w:tcPr>
            <w:tcW w:w="516" w:type="pct"/>
            <w:tcBorders>
              <w:bottom w:val="single" w:sz="12" w:space="0" w:color="auto"/>
              <w:right w:val="nil"/>
            </w:tcBorders>
          </w:tcPr>
          <w:p w14:paraId="0EB23A53" w14:textId="77777777" w:rsidR="005E00BE" w:rsidRDefault="005E00BE" w:rsidP="003E79EE">
            <w:pPr>
              <w:pStyle w:val="TB0"/>
            </w:pPr>
            <w:r>
              <w:rPr>
                <w:rFonts w:hint="eastAsia"/>
              </w:rPr>
              <w:t>r</w:t>
            </w:r>
            <w:r>
              <w:t>/w</w:t>
            </w:r>
          </w:p>
        </w:tc>
        <w:tc>
          <w:tcPr>
            <w:tcW w:w="516" w:type="pct"/>
            <w:tcBorders>
              <w:bottom w:val="single" w:sz="12" w:space="0" w:color="auto"/>
              <w:right w:val="nil"/>
            </w:tcBorders>
          </w:tcPr>
          <w:p w14:paraId="667445D0" w14:textId="77777777" w:rsidR="005E00BE" w:rsidRDefault="005E00BE" w:rsidP="003E79EE">
            <w:pPr>
              <w:pStyle w:val="TB0"/>
            </w:pPr>
            <w:r>
              <w:rPr>
                <w:rFonts w:hint="eastAsia"/>
              </w:rPr>
              <w:t>r</w:t>
            </w:r>
            <w:r>
              <w:t>/w</w:t>
            </w:r>
          </w:p>
        </w:tc>
        <w:tc>
          <w:tcPr>
            <w:tcW w:w="1" w:type="pct"/>
            <w:tcBorders>
              <w:bottom w:val="single" w:sz="12" w:space="0" w:color="auto"/>
              <w:right w:val="nil"/>
            </w:tcBorders>
          </w:tcPr>
          <w:p w14:paraId="15A7173B" w14:textId="77777777" w:rsidR="005E00BE" w:rsidRDefault="005E00BE" w:rsidP="003E79EE">
            <w:pPr>
              <w:pStyle w:val="TB0"/>
            </w:pPr>
            <w:r>
              <w:rPr>
                <w:rFonts w:hint="eastAsia"/>
              </w:rPr>
              <w:t>r</w:t>
            </w:r>
            <w:r>
              <w:t>/w</w:t>
            </w:r>
          </w:p>
        </w:tc>
      </w:tr>
    </w:tbl>
    <w:p w14:paraId="286EBB8B" w14:textId="77777777" w:rsidR="005E00BE" w:rsidRDefault="005E00BE" w:rsidP="003E79EE">
      <w:pPr>
        <w:pStyle w:val="TB"/>
        <w:ind w:firstLine="420"/>
      </w:pPr>
    </w:p>
    <w:tbl>
      <w:tblPr>
        <w:tblStyle w:val="a3"/>
        <w:tblW w:w="4975" w:type="pct"/>
        <w:tblLayout w:type="fixed"/>
        <w:tblLook w:val="04A0" w:firstRow="1" w:lastRow="0" w:firstColumn="1" w:lastColumn="0" w:noHBand="0" w:noVBand="1"/>
      </w:tblPr>
      <w:tblGrid>
        <w:gridCol w:w="985"/>
        <w:gridCol w:w="1695"/>
        <w:gridCol w:w="929"/>
        <w:gridCol w:w="654"/>
        <w:gridCol w:w="984"/>
        <w:gridCol w:w="984"/>
        <w:gridCol w:w="1146"/>
        <w:gridCol w:w="1077"/>
        <w:gridCol w:w="1079"/>
      </w:tblGrid>
      <w:tr w:rsidR="005E00BE" w14:paraId="036A1849" w14:textId="77777777" w:rsidTr="00D90DFE">
        <w:trPr>
          <w:trHeight w:val="255"/>
        </w:trPr>
        <w:tc>
          <w:tcPr>
            <w:tcW w:w="516" w:type="pct"/>
            <w:tcBorders>
              <w:top w:val="single" w:sz="12" w:space="0" w:color="auto"/>
              <w:left w:val="nil"/>
            </w:tcBorders>
            <w:vAlign w:val="center"/>
          </w:tcPr>
          <w:p w14:paraId="3B1D95D8" w14:textId="77777777" w:rsidR="005E00BE" w:rsidRDefault="005E00BE" w:rsidP="003E79EE">
            <w:pPr>
              <w:pStyle w:val="TB0"/>
            </w:pPr>
            <w:r>
              <w:rPr>
                <w:rFonts w:hint="eastAsia"/>
              </w:rPr>
              <w:t>数据位</w:t>
            </w:r>
          </w:p>
        </w:tc>
        <w:tc>
          <w:tcPr>
            <w:tcW w:w="889" w:type="pct"/>
            <w:tcBorders>
              <w:top w:val="single" w:sz="12" w:space="0" w:color="auto"/>
              <w:right w:val="nil"/>
            </w:tcBorders>
            <w:vAlign w:val="center"/>
          </w:tcPr>
          <w:p w14:paraId="790A4AD8" w14:textId="77777777" w:rsidR="005E00BE" w:rsidRDefault="005E00BE" w:rsidP="003E79EE">
            <w:pPr>
              <w:pStyle w:val="TB0"/>
            </w:pPr>
            <w:r>
              <w:rPr>
                <w:rFonts w:hint="eastAsia"/>
              </w:rPr>
              <w:t>D</w:t>
            </w:r>
            <w:r>
              <w:t>19-D17</w:t>
            </w:r>
          </w:p>
        </w:tc>
        <w:tc>
          <w:tcPr>
            <w:tcW w:w="487" w:type="pct"/>
            <w:tcBorders>
              <w:top w:val="single" w:sz="12" w:space="0" w:color="auto"/>
              <w:right w:val="nil"/>
            </w:tcBorders>
            <w:vAlign w:val="center"/>
          </w:tcPr>
          <w:p w14:paraId="1AE63655" w14:textId="77777777" w:rsidR="005E00BE" w:rsidRDefault="005E00BE" w:rsidP="003E79EE">
            <w:pPr>
              <w:pStyle w:val="TB0"/>
            </w:pPr>
            <w:r>
              <w:rPr>
                <w:rFonts w:hint="eastAsia"/>
              </w:rPr>
              <w:t>D</w:t>
            </w:r>
            <w:r>
              <w:t>16</w:t>
            </w:r>
          </w:p>
        </w:tc>
        <w:tc>
          <w:tcPr>
            <w:tcW w:w="343" w:type="pct"/>
            <w:tcBorders>
              <w:top w:val="single" w:sz="12" w:space="0" w:color="auto"/>
              <w:right w:val="nil"/>
            </w:tcBorders>
            <w:vAlign w:val="center"/>
          </w:tcPr>
          <w:p w14:paraId="0CBF2A15" w14:textId="77777777" w:rsidR="005E00BE" w:rsidRDefault="005E00BE" w:rsidP="003E79EE">
            <w:pPr>
              <w:pStyle w:val="TB0"/>
            </w:pPr>
            <w:r>
              <w:rPr>
                <w:rFonts w:hint="eastAsia"/>
              </w:rPr>
              <w:t>D</w:t>
            </w:r>
            <w:r>
              <w:t>15</w:t>
            </w:r>
          </w:p>
        </w:tc>
        <w:tc>
          <w:tcPr>
            <w:tcW w:w="516" w:type="pct"/>
            <w:tcBorders>
              <w:top w:val="single" w:sz="12" w:space="0" w:color="auto"/>
              <w:right w:val="nil"/>
            </w:tcBorders>
            <w:vAlign w:val="center"/>
          </w:tcPr>
          <w:p w14:paraId="1CBE1AE2" w14:textId="77777777" w:rsidR="005E00BE" w:rsidRDefault="005E00BE" w:rsidP="003E79EE">
            <w:pPr>
              <w:pStyle w:val="TB0"/>
            </w:pPr>
            <w:r>
              <w:rPr>
                <w:rFonts w:hint="eastAsia"/>
              </w:rPr>
              <w:t>D</w:t>
            </w:r>
            <w:r>
              <w:t>14</w:t>
            </w:r>
          </w:p>
        </w:tc>
        <w:tc>
          <w:tcPr>
            <w:tcW w:w="516" w:type="pct"/>
            <w:tcBorders>
              <w:top w:val="single" w:sz="12" w:space="0" w:color="auto"/>
              <w:right w:val="nil"/>
            </w:tcBorders>
            <w:vAlign w:val="center"/>
          </w:tcPr>
          <w:p w14:paraId="441A0CDE" w14:textId="77777777" w:rsidR="005E00BE" w:rsidRDefault="005E00BE" w:rsidP="003E79EE">
            <w:pPr>
              <w:pStyle w:val="TB0"/>
            </w:pPr>
            <w:r>
              <w:rPr>
                <w:rFonts w:hint="eastAsia"/>
              </w:rPr>
              <w:t>D</w:t>
            </w:r>
            <w:r>
              <w:t>13</w:t>
            </w:r>
          </w:p>
        </w:tc>
        <w:tc>
          <w:tcPr>
            <w:tcW w:w="601" w:type="pct"/>
            <w:tcBorders>
              <w:top w:val="single" w:sz="12" w:space="0" w:color="auto"/>
              <w:right w:val="nil"/>
            </w:tcBorders>
            <w:vAlign w:val="center"/>
          </w:tcPr>
          <w:p w14:paraId="366C8667" w14:textId="77777777" w:rsidR="005E00BE" w:rsidRDefault="005E00BE" w:rsidP="003E79EE">
            <w:pPr>
              <w:pStyle w:val="TB0"/>
            </w:pPr>
            <w:r>
              <w:rPr>
                <w:rFonts w:hint="eastAsia"/>
              </w:rPr>
              <w:t>D</w:t>
            </w:r>
            <w:r>
              <w:t>12</w:t>
            </w:r>
          </w:p>
        </w:tc>
        <w:tc>
          <w:tcPr>
            <w:tcW w:w="565" w:type="pct"/>
            <w:tcBorders>
              <w:top w:val="single" w:sz="12" w:space="0" w:color="auto"/>
              <w:right w:val="nil"/>
            </w:tcBorders>
            <w:vAlign w:val="center"/>
          </w:tcPr>
          <w:p w14:paraId="7C6CEA84" w14:textId="77777777" w:rsidR="005E00BE" w:rsidRDefault="005E00BE" w:rsidP="003E79EE">
            <w:pPr>
              <w:pStyle w:val="TB0"/>
            </w:pPr>
            <w:r>
              <w:rPr>
                <w:rFonts w:hint="eastAsia"/>
              </w:rPr>
              <w:t>D</w:t>
            </w:r>
            <w:r>
              <w:t>11</w:t>
            </w:r>
          </w:p>
        </w:tc>
        <w:tc>
          <w:tcPr>
            <w:tcW w:w="566" w:type="pct"/>
            <w:tcBorders>
              <w:top w:val="single" w:sz="12" w:space="0" w:color="auto"/>
              <w:right w:val="nil"/>
            </w:tcBorders>
            <w:vAlign w:val="center"/>
          </w:tcPr>
          <w:p w14:paraId="796DC6A1" w14:textId="77777777" w:rsidR="005E00BE" w:rsidRDefault="005E00BE" w:rsidP="003E79EE">
            <w:pPr>
              <w:pStyle w:val="TB0"/>
            </w:pPr>
            <w:r>
              <w:rPr>
                <w:rFonts w:hint="eastAsia"/>
              </w:rPr>
              <w:t>D</w:t>
            </w:r>
            <w:r>
              <w:t>10</w:t>
            </w:r>
          </w:p>
        </w:tc>
      </w:tr>
      <w:tr w:rsidR="005E00BE" w14:paraId="6CB5A1B1" w14:textId="77777777" w:rsidTr="00D90DFE">
        <w:trPr>
          <w:trHeight w:val="255"/>
        </w:trPr>
        <w:tc>
          <w:tcPr>
            <w:tcW w:w="516" w:type="pct"/>
            <w:tcBorders>
              <w:left w:val="nil"/>
            </w:tcBorders>
            <w:vAlign w:val="center"/>
          </w:tcPr>
          <w:p w14:paraId="18325D7F" w14:textId="77777777" w:rsidR="005E00BE" w:rsidRDefault="005E00BE" w:rsidP="003E79EE">
            <w:pPr>
              <w:pStyle w:val="TB0"/>
            </w:pPr>
            <w:r>
              <w:rPr>
                <w:rFonts w:hint="eastAsia"/>
              </w:rPr>
              <w:t>名称</w:t>
            </w:r>
          </w:p>
        </w:tc>
        <w:tc>
          <w:tcPr>
            <w:tcW w:w="889" w:type="pct"/>
            <w:tcBorders>
              <w:right w:val="nil"/>
            </w:tcBorders>
            <w:vAlign w:val="center"/>
          </w:tcPr>
          <w:p w14:paraId="5F3994B8" w14:textId="77777777" w:rsidR="005E00BE" w:rsidRDefault="005E00BE" w:rsidP="003E79EE">
            <w:pPr>
              <w:pStyle w:val="TB0"/>
            </w:pPr>
            <w:r>
              <w:t>SCARCNT[2:0]</w:t>
            </w:r>
          </w:p>
        </w:tc>
        <w:tc>
          <w:tcPr>
            <w:tcW w:w="487" w:type="pct"/>
            <w:tcBorders>
              <w:right w:val="nil"/>
            </w:tcBorders>
            <w:vAlign w:val="center"/>
          </w:tcPr>
          <w:p w14:paraId="3F0B50E7" w14:textId="77777777" w:rsidR="005E00BE" w:rsidRDefault="005E00BE" w:rsidP="003E79EE">
            <w:pPr>
              <w:pStyle w:val="TB0"/>
            </w:pPr>
            <w:r>
              <w:rPr>
                <w:rFonts w:hint="eastAsia"/>
              </w:rPr>
              <w:t>Res</w:t>
            </w:r>
            <w:r>
              <w:t>.</w:t>
            </w:r>
          </w:p>
        </w:tc>
        <w:tc>
          <w:tcPr>
            <w:tcW w:w="343" w:type="pct"/>
            <w:tcBorders>
              <w:right w:val="nil"/>
            </w:tcBorders>
            <w:vAlign w:val="center"/>
          </w:tcPr>
          <w:p w14:paraId="302B83A3" w14:textId="77777777" w:rsidR="005E00BE" w:rsidRDefault="005E00BE" w:rsidP="003E79EE">
            <w:pPr>
              <w:pStyle w:val="TB0"/>
            </w:pPr>
            <w:r>
              <w:t>DEP</w:t>
            </w:r>
          </w:p>
        </w:tc>
        <w:tc>
          <w:tcPr>
            <w:tcW w:w="516" w:type="pct"/>
            <w:tcBorders>
              <w:right w:val="nil"/>
            </w:tcBorders>
            <w:vAlign w:val="center"/>
          </w:tcPr>
          <w:p w14:paraId="1065D644" w14:textId="77777777" w:rsidR="005E00BE" w:rsidRDefault="005E00BE" w:rsidP="003E79EE">
            <w:pPr>
              <w:pStyle w:val="TB0"/>
            </w:pPr>
            <w:r>
              <w:t>DEM</w:t>
            </w:r>
          </w:p>
        </w:tc>
        <w:tc>
          <w:tcPr>
            <w:tcW w:w="516" w:type="pct"/>
            <w:tcBorders>
              <w:right w:val="nil"/>
            </w:tcBorders>
            <w:vAlign w:val="center"/>
          </w:tcPr>
          <w:p w14:paraId="2DD99E36" w14:textId="77777777" w:rsidR="005E00BE" w:rsidRDefault="005E00BE" w:rsidP="003E79EE">
            <w:pPr>
              <w:pStyle w:val="TB0"/>
            </w:pPr>
            <w:r>
              <w:t>DDRE</w:t>
            </w:r>
          </w:p>
        </w:tc>
        <w:tc>
          <w:tcPr>
            <w:tcW w:w="601" w:type="pct"/>
            <w:tcBorders>
              <w:right w:val="nil"/>
            </w:tcBorders>
            <w:vAlign w:val="center"/>
          </w:tcPr>
          <w:p w14:paraId="1097373E" w14:textId="77777777" w:rsidR="005E00BE" w:rsidRDefault="005E00BE" w:rsidP="003E79EE">
            <w:pPr>
              <w:pStyle w:val="TB0"/>
            </w:pPr>
            <w:r>
              <w:t>OVRDIS</w:t>
            </w:r>
          </w:p>
        </w:tc>
        <w:tc>
          <w:tcPr>
            <w:tcW w:w="565" w:type="pct"/>
            <w:tcBorders>
              <w:right w:val="nil"/>
            </w:tcBorders>
            <w:vAlign w:val="center"/>
          </w:tcPr>
          <w:p w14:paraId="142EECCA" w14:textId="77777777" w:rsidR="005E00BE" w:rsidRDefault="005E00BE" w:rsidP="003E79EE">
            <w:pPr>
              <w:pStyle w:val="TB0"/>
            </w:pPr>
            <w:r>
              <w:t>ONEBIT</w:t>
            </w:r>
          </w:p>
        </w:tc>
        <w:tc>
          <w:tcPr>
            <w:tcW w:w="566" w:type="pct"/>
            <w:tcBorders>
              <w:right w:val="nil"/>
            </w:tcBorders>
            <w:vAlign w:val="center"/>
          </w:tcPr>
          <w:p w14:paraId="673EBBC0" w14:textId="77777777" w:rsidR="005E00BE" w:rsidRDefault="005E00BE" w:rsidP="003E79EE">
            <w:pPr>
              <w:pStyle w:val="TB0"/>
            </w:pPr>
            <w:r>
              <w:rPr>
                <w:rFonts w:hint="eastAsia"/>
              </w:rPr>
              <w:t>C</w:t>
            </w:r>
            <w:r>
              <w:t>TSIE</w:t>
            </w:r>
          </w:p>
        </w:tc>
      </w:tr>
      <w:tr w:rsidR="005E00BE" w14:paraId="089EAA23" w14:textId="77777777" w:rsidTr="00D90DFE">
        <w:trPr>
          <w:trHeight w:val="255"/>
        </w:trPr>
        <w:tc>
          <w:tcPr>
            <w:tcW w:w="516" w:type="pct"/>
            <w:tcBorders>
              <w:left w:val="nil"/>
              <w:bottom w:val="single" w:sz="12" w:space="0" w:color="auto"/>
            </w:tcBorders>
            <w:vAlign w:val="center"/>
          </w:tcPr>
          <w:p w14:paraId="0F09078D" w14:textId="77777777" w:rsidR="005E00BE" w:rsidRDefault="005E00BE" w:rsidP="003E79EE">
            <w:pPr>
              <w:pStyle w:val="TB0"/>
            </w:pPr>
            <w:r>
              <w:rPr>
                <w:rFonts w:hint="eastAsia"/>
              </w:rPr>
              <w:t>读</w:t>
            </w:r>
            <w:r>
              <w:rPr>
                <w:rFonts w:hint="eastAsia"/>
              </w:rPr>
              <w:t>/</w:t>
            </w:r>
            <w:r>
              <w:rPr>
                <w:rFonts w:hint="eastAsia"/>
              </w:rPr>
              <w:t>写</w:t>
            </w:r>
          </w:p>
        </w:tc>
        <w:tc>
          <w:tcPr>
            <w:tcW w:w="889" w:type="pct"/>
            <w:tcBorders>
              <w:bottom w:val="single" w:sz="12" w:space="0" w:color="auto"/>
              <w:right w:val="nil"/>
            </w:tcBorders>
          </w:tcPr>
          <w:p w14:paraId="687376A0" w14:textId="77777777" w:rsidR="005E00BE" w:rsidRDefault="005E00BE" w:rsidP="003E79EE">
            <w:pPr>
              <w:pStyle w:val="TB0"/>
            </w:pPr>
            <w:r>
              <w:rPr>
                <w:rFonts w:hint="eastAsia"/>
              </w:rPr>
              <w:t>r</w:t>
            </w:r>
            <w:r>
              <w:t>/w</w:t>
            </w:r>
          </w:p>
        </w:tc>
        <w:tc>
          <w:tcPr>
            <w:tcW w:w="487" w:type="pct"/>
            <w:tcBorders>
              <w:bottom w:val="single" w:sz="12" w:space="0" w:color="auto"/>
              <w:right w:val="nil"/>
            </w:tcBorders>
          </w:tcPr>
          <w:p w14:paraId="309AC020" w14:textId="77777777" w:rsidR="005E00BE" w:rsidRDefault="005E00BE" w:rsidP="003E79EE">
            <w:pPr>
              <w:pStyle w:val="TB0"/>
            </w:pPr>
          </w:p>
        </w:tc>
        <w:tc>
          <w:tcPr>
            <w:tcW w:w="343" w:type="pct"/>
            <w:tcBorders>
              <w:bottom w:val="single" w:sz="12" w:space="0" w:color="auto"/>
              <w:right w:val="nil"/>
            </w:tcBorders>
          </w:tcPr>
          <w:p w14:paraId="3BC969F6" w14:textId="77777777" w:rsidR="005E00BE" w:rsidRDefault="005E00BE" w:rsidP="003E79EE">
            <w:pPr>
              <w:pStyle w:val="TB0"/>
            </w:pPr>
            <w:r>
              <w:rPr>
                <w:rFonts w:hint="eastAsia"/>
              </w:rPr>
              <w:t>r</w:t>
            </w:r>
            <w:r>
              <w:t>/w</w:t>
            </w:r>
          </w:p>
        </w:tc>
        <w:tc>
          <w:tcPr>
            <w:tcW w:w="516" w:type="pct"/>
            <w:tcBorders>
              <w:bottom w:val="single" w:sz="12" w:space="0" w:color="auto"/>
              <w:right w:val="nil"/>
            </w:tcBorders>
          </w:tcPr>
          <w:p w14:paraId="38F2D025" w14:textId="77777777" w:rsidR="005E00BE" w:rsidRDefault="005E00BE" w:rsidP="003E79EE">
            <w:pPr>
              <w:pStyle w:val="TB0"/>
            </w:pPr>
            <w:r>
              <w:rPr>
                <w:rFonts w:hint="eastAsia"/>
              </w:rPr>
              <w:t>r</w:t>
            </w:r>
            <w:r>
              <w:t>/w</w:t>
            </w:r>
          </w:p>
        </w:tc>
        <w:tc>
          <w:tcPr>
            <w:tcW w:w="516" w:type="pct"/>
            <w:tcBorders>
              <w:bottom w:val="single" w:sz="12" w:space="0" w:color="auto"/>
              <w:right w:val="nil"/>
            </w:tcBorders>
          </w:tcPr>
          <w:p w14:paraId="5627E3BF" w14:textId="77777777" w:rsidR="005E00BE" w:rsidRDefault="005E00BE" w:rsidP="003E79EE">
            <w:pPr>
              <w:pStyle w:val="TB0"/>
            </w:pPr>
            <w:r>
              <w:rPr>
                <w:rFonts w:hint="eastAsia"/>
              </w:rPr>
              <w:t>r</w:t>
            </w:r>
            <w:r>
              <w:t>/w</w:t>
            </w:r>
          </w:p>
        </w:tc>
        <w:tc>
          <w:tcPr>
            <w:tcW w:w="601" w:type="pct"/>
            <w:tcBorders>
              <w:bottom w:val="single" w:sz="12" w:space="0" w:color="auto"/>
              <w:right w:val="nil"/>
            </w:tcBorders>
          </w:tcPr>
          <w:p w14:paraId="5358FB17" w14:textId="77777777" w:rsidR="005E00BE" w:rsidRDefault="005E00BE" w:rsidP="003E79EE">
            <w:pPr>
              <w:pStyle w:val="TB0"/>
            </w:pPr>
            <w:r>
              <w:rPr>
                <w:rFonts w:hint="eastAsia"/>
              </w:rPr>
              <w:t>r</w:t>
            </w:r>
            <w:r>
              <w:t>/w</w:t>
            </w:r>
          </w:p>
        </w:tc>
        <w:tc>
          <w:tcPr>
            <w:tcW w:w="565" w:type="pct"/>
            <w:tcBorders>
              <w:bottom w:val="single" w:sz="12" w:space="0" w:color="auto"/>
              <w:right w:val="nil"/>
            </w:tcBorders>
          </w:tcPr>
          <w:p w14:paraId="17A57FFE" w14:textId="77777777" w:rsidR="005E00BE" w:rsidRDefault="005E00BE" w:rsidP="003E79EE">
            <w:pPr>
              <w:pStyle w:val="TB0"/>
            </w:pPr>
            <w:r>
              <w:rPr>
                <w:rFonts w:hint="eastAsia"/>
              </w:rPr>
              <w:t>r</w:t>
            </w:r>
            <w:r>
              <w:t>/w</w:t>
            </w:r>
          </w:p>
        </w:tc>
        <w:tc>
          <w:tcPr>
            <w:tcW w:w="566" w:type="pct"/>
            <w:tcBorders>
              <w:bottom w:val="single" w:sz="12" w:space="0" w:color="auto"/>
              <w:right w:val="nil"/>
            </w:tcBorders>
          </w:tcPr>
          <w:p w14:paraId="432BF68F" w14:textId="77777777" w:rsidR="005E00BE" w:rsidRDefault="005E00BE" w:rsidP="003E79EE">
            <w:pPr>
              <w:pStyle w:val="TB0"/>
            </w:pPr>
            <w:r>
              <w:rPr>
                <w:rFonts w:hint="eastAsia"/>
              </w:rPr>
              <w:t>r</w:t>
            </w:r>
            <w:r>
              <w:t>/w</w:t>
            </w:r>
          </w:p>
        </w:tc>
      </w:tr>
    </w:tbl>
    <w:p w14:paraId="49F1C08E" w14:textId="77777777" w:rsidR="005E00BE" w:rsidRDefault="005E00BE" w:rsidP="003E79EE">
      <w:pPr>
        <w:pStyle w:val="TB"/>
        <w:ind w:firstLine="420"/>
      </w:pPr>
    </w:p>
    <w:tbl>
      <w:tblPr>
        <w:tblStyle w:val="a3"/>
        <w:tblW w:w="4979" w:type="pct"/>
        <w:tblBorders>
          <w:left w:val="none" w:sz="0" w:space="0" w:color="auto"/>
          <w:right w:val="none" w:sz="0" w:space="0" w:color="auto"/>
        </w:tblBorders>
        <w:tblLayout w:type="fixed"/>
        <w:tblLook w:val="04A0" w:firstRow="1" w:lastRow="0" w:firstColumn="1" w:lastColumn="0" w:noHBand="0" w:noVBand="1"/>
      </w:tblPr>
      <w:tblGrid>
        <w:gridCol w:w="876"/>
        <w:gridCol w:w="887"/>
        <w:gridCol w:w="681"/>
        <w:gridCol w:w="975"/>
        <w:gridCol w:w="977"/>
        <w:gridCol w:w="977"/>
        <w:gridCol w:w="977"/>
        <w:gridCol w:w="977"/>
        <w:gridCol w:w="815"/>
        <w:gridCol w:w="815"/>
        <w:gridCol w:w="584"/>
      </w:tblGrid>
      <w:tr w:rsidR="005E00BE" w14:paraId="217B4BC4" w14:textId="77777777" w:rsidTr="00196BE8">
        <w:trPr>
          <w:cantSplit/>
          <w:trHeight w:val="255"/>
        </w:trPr>
        <w:tc>
          <w:tcPr>
            <w:tcW w:w="459" w:type="pct"/>
            <w:tcBorders>
              <w:top w:val="single" w:sz="12" w:space="0" w:color="auto"/>
            </w:tcBorders>
            <w:vAlign w:val="center"/>
          </w:tcPr>
          <w:p w14:paraId="5A74D822" w14:textId="77777777" w:rsidR="005E00BE" w:rsidRDefault="005E00BE" w:rsidP="003E79EE">
            <w:pPr>
              <w:pStyle w:val="TB0"/>
            </w:pPr>
            <w:r>
              <w:rPr>
                <w:rFonts w:hint="eastAsia"/>
              </w:rPr>
              <w:t>数据位</w:t>
            </w:r>
          </w:p>
        </w:tc>
        <w:tc>
          <w:tcPr>
            <w:tcW w:w="465" w:type="pct"/>
            <w:tcBorders>
              <w:top w:val="single" w:sz="12" w:space="0" w:color="auto"/>
            </w:tcBorders>
            <w:vAlign w:val="center"/>
          </w:tcPr>
          <w:p w14:paraId="4F94744E" w14:textId="77777777" w:rsidR="005E00BE" w:rsidRDefault="005E00BE" w:rsidP="003E79EE">
            <w:pPr>
              <w:pStyle w:val="TB0"/>
            </w:pPr>
            <w:r>
              <w:rPr>
                <w:rFonts w:hint="eastAsia"/>
              </w:rPr>
              <w:t>D</w:t>
            </w:r>
            <w:r>
              <w:t>9</w:t>
            </w:r>
          </w:p>
        </w:tc>
        <w:tc>
          <w:tcPr>
            <w:tcW w:w="357" w:type="pct"/>
            <w:tcBorders>
              <w:top w:val="single" w:sz="12" w:space="0" w:color="auto"/>
            </w:tcBorders>
            <w:vAlign w:val="center"/>
          </w:tcPr>
          <w:p w14:paraId="0D3EBA04" w14:textId="77777777" w:rsidR="005E00BE" w:rsidRDefault="005E00BE" w:rsidP="003E79EE">
            <w:pPr>
              <w:pStyle w:val="TB0"/>
            </w:pPr>
            <w:r>
              <w:rPr>
                <w:rFonts w:hint="eastAsia"/>
              </w:rPr>
              <w:t>D</w:t>
            </w:r>
            <w:r>
              <w:t>8</w:t>
            </w:r>
          </w:p>
        </w:tc>
        <w:tc>
          <w:tcPr>
            <w:tcW w:w="511" w:type="pct"/>
            <w:tcBorders>
              <w:top w:val="single" w:sz="12" w:space="0" w:color="auto"/>
            </w:tcBorders>
            <w:vAlign w:val="center"/>
          </w:tcPr>
          <w:p w14:paraId="3A72F196" w14:textId="77777777" w:rsidR="005E00BE" w:rsidRDefault="005E00BE" w:rsidP="003E79EE">
            <w:pPr>
              <w:pStyle w:val="TB0"/>
            </w:pPr>
            <w:r>
              <w:rPr>
                <w:rFonts w:hint="eastAsia"/>
              </w:rPr>
              <w:t>D</w:t>
            </w:r>
            <w:r>
              <w:t>7</w:t>
            </w:r>
          </w:p>
        </w:tc>
        <w:tc>
          <w:tcPr>
            <w:tcW w:w="512" w:type="pct"/>
            <w:tcBorders>
              <w:top w:val="single" w:sz="12" w:space="0" w:color="auto"/>
            </w:tcBorders>
            <w:vAlign w:val="center"/>
          </w:tcPr>
          <w:p w14:paraId="66AAE1EE" w14:textId="77777777" w:rsidR="005E00BE" w:rsidRDefault="005E00BE" w:rsidP="003E79EE">
            <w:pPr>
              <w:pStyle w:val="TB0"/>
            </w:pPr>
            <w:r>
              <w:rPr>
                <w:rFonts w:hint="eastAsia"/>
              </w:rPr>
              <w:t>D</w:t>
            </w:r>
            <w:r>
              <w:t>6</w:t>
            </w:r>
          </w:p>
        </w:tc>
        <w:tc>
          <w:tcPr>
            <w:tcW w:w="512" w:type="pct"/>
            <w:tcBorders>
              <w:top w:val="single" w:sz="12" w:space="0" w:color="auto"/>
            </w:tcBorders>
            <w:vAlign w:val="center"/>
          </w:tcPr>
          <w:p w14:paraId="44AA4A84" w14:textId="77777777" w:rsidR="005E00BE" w:rsidRDefault="005E00BE" w:rsidP="003E79EE">
            <w:pPr>
              <w:pStyle w:val="TB0"/>
            </w:pPr>
            <w:r>
              <w:rPr>
                <w:rFonts w:hint="eastAsia"/>
              </w:rPr>
              <w:t>D</w:t>
            </w:r>
            <w:r>
              <w:t>5</w:t>
            </w:r>
          </w:p>
        </w:tc>
        <w:tc>
          <w:tcPr>
            <w:tcW w:w="512" w:type="pct"/>
            <w:tcBorders>
              <w:top w:val="single" w:sz="12" w:space="0" w:color="auto"/>
            </w:tcBorders>
            <w:vAlign w:val="center"/>
          </w:tcPr>
          <w:p w14:paraId="53F988BD" w14:textId="77777777" w:rsidR="005E00BE" w:rsidRDefault="005E00BE" w:rsidP="003E79EE">
            <w:pPr>
              <w:pStyle w:val="TB0"/>
            </w:pPr>
            <w:r>
              <w:rPr>
                <w:rFonts w:hint="eastAsia"/>
              </w:rPr>
              <w:t>D</w:t>
            </w:r>
            <w:r>
              <w:t>4</w:t>
            </w:r>
          </w:p>
        </w:tc>
        <w:tc>
          <w:tcPr>
            <w:tcW w:w="512" w:type="pct"/>
            <w:tcBorders>
              <w:top w:val="single" w:sz="12" w:space="0" w:color="auto"/>
            </w:tcBorders>
            <w:vAlign w:val="center"/>
          </w:tcPr>
          <w:p w14:paraId="26FF8BE2" w14:textId="77777777" w:rsidR="005E00BE" w:rsidRDefault="005E00BE" w:rsidP="003E79EE">
            <w:pPr>
              <w:pStyle w:val="TB0"/>
            </w:pPr>
            <w:r>
              <w:rPr>
                <w:rFonts w:hint="eastAsia"/>
              </w:rPr>
              <w:t>D</w:t>
            </w:r>
            <w:r>
              <w:t>3</w:t>
            </w:r>
          </w:p>
        </w:tc>
        <w:tc>
          <w:tcPr>
            <w:tcW w:w="427" w:type="pct"/>
            <w:tcBorders>
              <w:top w:val="single" w:sz="12" w:space="0" w:color="auto"/>
            </w:tcBorders>
            <w:vAlign w:val="center"/>
          </w:tcPr>
          <w:p w14:paraId="34A6330C" w14:textId="77777777" w:rsidR="005E00BE" w:rsidRDefault="005E00BE" w:rsidP="003E79EE">
            <w:pPr>
              <w:pStyle w:val="TB0"/>
            </w:pPr>
            <w:r>
              <w:rPr>
                <w:rFonts w:hint="eastAsia"/>
              </w:rPr>
              <w:t>D</w:t>
            </w:r>
            <w:r>
              <w:t>2</w:t>
            </w:r>
          </w:p>
        </w:tc>
        <w:tc>
          <w:tcPr>
            <w:tcW w:w="427" w:type="pct"/>
            <w:tcBorders>
              <w:top w:val="single" w:sz="12" w:space="0" w:color="auto"/>
            </w:tcBorders>
          </w:tcPr>
          <w:p w14:paraId="670113F2" w14:textId="77777777" w:rsidR="005E00BE" w:rsidRDefault="005E00BE" w:rsidP="003E79EE">
            <w:pPr>
              <w:pStyle w:val="TB0"/>
            </w:pPr>
            <w:r>
              <w:rPr>
                <w:rFonts w:hint="eastAsia"/>
              </w:rPr>
              <w:t>D</w:t>
            </w:r>
            <w:r>
              <w:t>1</w:t>
            </w:r>
          </w:p>
        </w:tc>
        <w:tc>
          <w:tcPr>
            <w:tcW w:w="306" w:type="pct"/>
            <w:tcBorders>
              <w:top w:val="single" w:sz="12" w:space="0" w:color="auto"/>
            </w:tcBorders>
            <w:vAlign w:val="center"/>
          </w:tcPr>
          <w:p w14:paraId="2F671AC9" w14:textId="77777777" w:rsidR="005E00BE" w:rsidRDefault="005E00BE" w:rsidP="003E79EE">
            <w:pPr>
              <w:pStyle w:val="TB0"/>
            </w:pPr>
            <w:r>
              <w:rPr>
                <w:rFonts w:hint="eastAsia"/>
              </w:rPr>
              <w:t>D</w:t>
            </w:r>
            <w:r>
              <w:t>0</w:t>
            </w:r>
          </w:p>
        </w:tc>
      </w:tr>
      <w:tr w:rsidR="005E00BE" w14:paraId="3945FB5D" w14:textId="77777777" w:rsidTr="00196BE8">
        <w:trPr>
          <w:cantSplit/>
          <w:trHeight w:val="255"/>
        </w:trPr>
        <w:tc>
          <w:tcPr>
            <w:tcW w:w="459" w:type="pct"/>
            <w:vAlign w:val="center"/>
          </w:tcPr>
          <w:p w14:paraId="12166144" w14:textId="77777777" w:rsidR="005E00BE" w:rsidRDefault="005E00BE" w:rsidP="003E79EE">
            <w:pPr>
              <w:pStyle w:val="TB0"/>
            </w:pPr>
            <w:r>
              <w:rPr>
                <w:rFonts w:hint="eastAsia"/>
              </w:rPr>
              <w:t>名称</w:t>
            </w:r>
          </w:p>
        </w:tc>
        <w:tc>
          <w:tcPr>
            <w:tcW w:w="465" w:type="pct"/>
            <w:vAlign w:val="center"/>
          </w:tcPr>
          <w:p w14:paraId="7F9E36FB" w14:textId="77777777" w:rsidR="005E00BE" w:rsidRDefault="005E00BE" w:rsidP="003E79EE">
            <w:pPr>
              <w:pStyle w:val="TB0"/>
            </w:pPr>
            <w:r>
              <w:t>CTSE</w:t>
            </w:r>
          </w:p>
        </w:tc>
        <w:tc>
          <w:tcPr>
            <w:tcW w:w="357" w:type="pct"/>
            <w:vAlign w:val="center"/>
          </w:tcPr>
          <w:p w14:paraId="73B02DBF" w14:textId="77777777" w:rsidR="005E00BE" w:rsidRDefault="005E00BE" w:rsidP="003E79EE">
            <w:pPr>
              <w:pStyle w:val="TB0"/>
            </w:pPr>
            <w:r>
              <w:t>R</w:t>
            </w:r>
            <w:r>
              <w:rPr>
                <w:rFonts w:hint="eastAsia"/>
              </w:rPr>
              <w:t>es</w:t>
            </w:r>
            <w:r>
              <w:t>.</w:t>
            </w:r>
          </w:p>
        </w:tc>
        <w:tc>
          <w:tcPr>
            <w:tcW w:w="511" w:type="pct"/>
            <w:vAlign w:val="center"/>
          </w:tcPr>
          <w:p w14:paraId="48D7EE40" w14:textId="77777777" w:rsidR="005E00BE" w:rsidRDefault="005E00BE" w:rsidP="003E79EE">
            <w:pPr>
              <w:pStyle w:val="TB0"/>
            </w:pPr>
            <w:r>
              <w:t>DMAT</w:t>
            </w:r>
          </w:p>
        </w:tc>
        <w:tc>
          <w:tcPr>
            <w:tcW w:w="512" w:type="pct"/>
            <w:vAlign w:val="center"/>
          </w:tcPr>
          <w:p w14:paraId="1EDBDC74" w14:textId="77777777" w:rsidR="005E00BE" w:rsidRDefault="005E00BE" w:rsidP="003E79EE">
            <w:pPr>
              <w:pStyle w:val="TB0"/>
            </w:pPr>
            <w:r>
              <w:t>DMAR</w:t>
            </w:r>
          </w:p>
        </w:tc>
        <w:tc>
          <w:tcPr>
            <w:tcW w:w="512" w:type="pct"/>
            <w:vAlign w:val="center"/>
          </w:tcPr>
          <w:p w14:paraId="73A50164" w14:textId="77777777" w:rsidR="005E00BE" w:rsidRDefault="005E00BE" w:rsidP="003E79EE">
            <w:pPr>
              <w:pStyle w:val="TB0"/>
            </w:pPr>
            <w:r>
              <w:t>SCEN</w:t>
            </w:r>
          </w:p>
        </w:tc>
        <w:tc>
          <w:tcPr>
            <w:tcW w:w="512" w:type="pct"/>
            <w:vAlign w:val="center"/>
          </w:tcPr>
          <w:p w14:paraId="1C333C76" w14:textId="77777777" w:rsidR="005E00BE" w:rsidRDefault="005E00BE" w:rsidP="003E79EE">
            <w:pPr>
              <w:pStyle w:val="TB0"/>
            </w:pPr>
            <w:r>
              <w:t>NACK</w:t>
            </w:r>
          </w:p>
        </w:tc>
        <w:tc>
          <w:tcPr>
            <w:tcW w:w="512" w:type="pct"/>
            <w:vAlign w:val="center"/>
          </w:tcPr>
          <w:p w14:paraId="74A33A54" w14:textId="77777777" w:rsidR="005E00BE" w:rsidRDefault="005E00BE" w:rsidP="003E79EE">
            <w:pPr>
              <w:pStyle w:val="TB0"/>
            </w:pPr>
            <w:r>
              <w:t>HDSEL</w:t>
            </w:r>
          </w:p>
        </w:tc>
        <w:tc>
          <w:tcPr>
            <w:tcW w:w="427" w:type="pct"/>
            <w:vAlign w:val="center"/>
          </w:tcPr>
          <w:p w14:paraId="3501A2F3" w14:textId="77777777" w:rsidR="005E00BE" w:rsidRDefault="005E00BE" w:rsidP="003E79EE">
            <w:pPr>
              <w:pStyle w:val="TB0"/>
            </w:pPr>
            <w:r>
              <w:t>IRLP</w:t>
            </w:r>
          </w:p>
        </w:tc>
        <w:tc>
          <w:tcPr>
            <w:tcW w:w="427" w:type="pct"/>
          </w:tcPr>
          <w:p w14:paraId="1AD516A0" w14:textId="77777777" w:rsidR="005E00BE" w:rsidRDefault="005E00BE" w:rsidP="003E79EE">
            <w:pPr>
              <w:pStyle w:val="TB0"/>
            </w:pPr>
            <w:r>
              <w:rPr>
                <w:rFonts w:hint="eastAsia"/>
              </w:rPr>
              <w:t>I</w:t>
            </w:r>
            <w:r>
              <w:t>REN</w:t>
            </w:r>
          </w:p>
        </w:tc>
        <w:tc>
          <w:tcPr>
            <w:tcW w:w="306" w:type="pct"/>
            <w:vAlign w:val="center"/>
          </w:tcPr>
          <w:p w14:paraId="7BD1C380" w14:textId="77777777" w:rsidR="005E00BE" w:rsidRDefault="005E00BE" w:rsidP="003E79EE">
            <w:pPr>
              <w:pStyle w:val="TB0"/>
            </w:pPr>
            <w:r>
              <w:t>EIE</w:t>
            </w:r>
          </w:p>
        </w:tc>
      </w:tr>
      <w:tr w:rsidR="005E00BE" w14:paraId="0ACCA3F2" w14:textId="77777777" w:rsidTr="00196BE8">
        <w:trPr>
          <w:cantSplit/>
          <w:trHeight w:val="255"/>
        </w:trPr>
        <w:tc>
          <w:tcPr>
            <w:tcW w:w="459" w:type="pct"/>
            <w:tcBorders>
              <w:bottom w:val="single" w:sz="12" w:space="0" w:color="auto"/>
            </w:tcBorders>
            <w:vAlign w:val="center"/>
          </w:tcPr>
          <w:p w14:paraId="4CC8EDFC" w14:textId="77777777" w:rsidR="005E00BE" w:rsidRDefault="005E00BE" w:rsidP="003E79EE">
            <w:pPr>
              <w:pStyle w:val="TB0"/>
            </w:pPr>
            <w:r>
              <w:rPr>
                <w:rFonts w:hint="eastAsia"/>
              </w:rPr>
              <w:t>读</w:t>
            </w:r>
            <w:r>
              <w:rPr>
                <w:rFonts w:hint="eastAsia"/>
              </w:rPr>
              <w:t>/</w:t>
            </w:r>
            <w:r>
              <w:rPr>
                <w:rFonts w:hint="eastAsia"/>
              </w:rPr>
              <w:t>写</w:t>
            </w:r>
          </w:p>
        </w:tc>
        <w:tc>
          <w:tcPr>
            <w:tcW w:w="465" w:type="pct"/>
            <w:tcBorders>
              <w:bottom w:val="single" w:sz="12" w:space="0" w:color="auto"/>
            </w:tcBorders>
          </w:tcPr>
          <w:p w14:paraId="535EB629" w14:textId="77777777" w:rsidR="005E00BE" w:rsidRDefault="005E00BE" w:rsidP="003E79EE">
            <w:pPr>
              <w:pStyle w:val="TB0"/>
            </w:pPr>
            <w:r>
              <w:rPr>
                <w:rFonts w:hint="eastAsia"/>
              </w:rPr>
              <w:t>r</w:t>
            </w:r>
            <w:r>
              <w:t>/w</w:t>
            </w:r>
          </w:p>
        </w:tc>
        <w:tc>
          <w:tcPr>
            <w:tcW w:w="357" w:type="pct"/>
            <w:tcBorders>
              <w:bottom w:val="single" w:sz="12" w:space="0" w:color="auto"/>
            </w:tcBorders>
          </w:tcPr>
          <w:p w14:paraId="737F2606" w14:textId="77777777" w:rsidR="005E00BE" w:rsidRDefault="005E00BE" w:rsidP="003E79EE">
            <w:pPr>
              <w:pStyle w:val="TB0"/>
            </w:pPr>
            <w:r>
              <w:rPr>
                <w:rFonts w:hint="eastAsia"/>
              </w:rPr>
              <w:t>r</w:t>
            </w:r>
            <w:r>
              <w:t>/w</w:t>
            </w:r>
          </w:p>
        </w:tc>
        <w:tc>
          <w:tcPr>
            <w:tcW w:w="511" w:type="pct"/>
            <w:tcBorders>
              <w:bottom w:val="single" w:sz="12" w:space="0" w:color="auto"/>
            </w:tcBorders>
          </w:tcPr>
          <w:p w14:paraId="6FE299EE" w14:textId="77777777" w:rsidR="005E00BE" w:rsidRDefault="005E00BE" w:rsidP="003E79EE">
            <w:pPr>
              <w:pStyle w:val="TB0"/>
            </w:pPr>
            <w:r>
              <w:rPr>
                <w:rFonts w:hint="eastAsia"/>
              </w:rPr>
              <w:t>r</w:t>
            </w:r>
            <w:r>
              <w:t>/w</w:t>
            </w:r>
          </w:p>
        </w:tc>
        <w:tc>
          <w:tcPr>
            <w:tcW w:w="512" w:type="pct"/>
            <w:tcBorders>
              <w:bottom w:val="single" w:sz="12" w:space="0" w:color="auto"/>
            </w:tcBorders>
          </w:tcPr>
          <w:p w14:paraId="63383313" w14:textId="77777777" w:rsidR="005E00BE" w:rsidRDefault="005E00BE" w:rsidP="003E79EE">
            <w:pPr>
              <w:pStyle w:val="TB0"/>
            </w:pPr>
            <w:r>
              <w:rPr>
                <w:rFonts w:hint="eastAsia"/>
              </w:rPr>
              <w:t>r</w:t>
            </w:r>
            <w:r>
              <w:t>/w</w:t>
            </w:r>
          </w:p>
        </w:tc>
        <w:tc>
          <w:tcPr>
            <w:tcW w:w="512" w:type="pct"/>
            <w:tcBorders>
              <w:bottom w:val="single" w:sz="12" w:space="0" w:color="auto"/>
            </w:tcBorders>
          </w:tcPr>
          <w:p w14:paraId="7E0C443A" w14:textId="77777777" w:rsidR="005E00BE" w:rsidRDefault="005E00BE" w:rsidP="003E79EE">
            <w:pPr>
              <w:pStyle w:val="TB0"/>
            </w:pPr>
            <w:r>
              <w:rPr>
                <w:rFonts w:hint="eastAsia"/>
              </w:rPr>
              <w:t>r</w:t>
            </w:r>
            <w:r>
              <w:t>/w</w:t>
            </w:r>
          </w:p>
        </w:tc>
        <w:tc>
          <w:tcPr>
            <w:tcW w:w="512" w:type="pct"/>
            <w:tcBorders>
              <w:bottom w:val="single" w:sz="12" w:space="0" w:color="auto"/>
            </w:tcBorders>
          </w:tcPr>
          <w:p w14:paraId="37A26D97" w14:textId="77777777" w:rsidR="005E00BE" w:rsidRDefault="005E00BE" w:rsidP="003E79EE">
            <w:pPr>
              <w:pStyle w:val="TB0"/>
            </w:pPr>
            <w:r>
              <w:rPr>
                <w:rFonts w:hint="eastAsia"/>
              </w:rPr>
              <w:t>r</w:t>
            </w:r>
            <w:r>
              <w:t>/w</w:t>
            </w:r>
          </w:p>
        </w:tc>
        <w:tc>
          <w:tcPr>
            <w:tcW w:w="512" w:type="pct"/>
            <w:tcBorders>
              <w:bottom w:val="single" w:sz="12" w:space="0" w:color="auto"/>
            </w:tcBorders>
          </w:tcPr>
          <w:p w14:paraId="6D5311E5" w14:textId="77777777" w:rsidR="005E00BE" w:rsidRDefault="005E00BE" w:rsidP="003E79EE">
            <w:pPr>
              <w:pStyle w:val="TB0"/>
            </w:pPr>
            <w:r>
              <w:rPr>
                <w:rFonts w:hint="eastAsia"/>
              </w:rPr>
              <w:t>r</w:t>
            </w:r>
            <w:r>
              <w:t>/w</w:t>
            </w:r>
          </w:p>
        </w:tc>
        <w:tc>
          <w:tcPr>
            <w:tcW w:w="427" w:type="pct"/>
            <w:tcBorders>
              <w:bottom w:val="single" w:sz="12" w:space="0" w:color="auto"/>
            </w:tcBorders>
          </w:tcPr>
          <w:p w14:paraId="26E26871" w14:textId="77777777" w:rsidR="005E00BE" w:rsidRDefault="005E00BE" w:rsidP="003E79EE">
            <w:pPr>
              <w:pStyle w:val="TB0"/>
            </w:pPr>
            <w:r>
              <w:rPr>
                <w:rFonts w:hint="eastAsia"/>
              </w:rPr>
              <w:t>r</w:t>
            </w:r>
            <w:r>
              <w:t>/w</w:t>
            </w:r>
          </w:p>
        </w:tc>
        <w:tc>
          <w:tcPr>
            <w:tcW w:w="427" w:type="pct"/>
            <w:tcBorders>
              <w:bottom w:val="single" w:sz="12" w:space="0" w:color="auto"/>
            </w:tcBorders>
          </w:tcPr>
          <w:p w14:paraId="56CD8068" w14:textId="77777777" w:rsidR="005E00BE" w:rsidRDefault="005E00BE" w:rsidP="003E79EE">
            <w:pPr>
              <w:pStyle w:val="TB0"/>
            </w:pPr>
            <w:r>
              <w:rPr>
                <w:rFonts w:hint="eastAsia"/>
              </w:rPr>
              <w:t>r</w:t>
            </w:r>
            <w:r>
              <w:t>/w</w:t>
            </w:r>
          </w:p>
        </w:tc>
        <w:tc>
          <w:tcPr>
            <w:tcW w:w="306" w:type="pct"/>
            <w:tcBorders>
              <w:bottom w:val="single" w:sz="12" w:space="0" w:color="auto"/>
            </w:tcBorders>
          </w:tcPr>
          <w:p w14:paraId="24C3E8F4" w14:textId="77777777" w:rsidR="005E00BE" w:rsidRDefault="005E00BE" w:rsidP="003E79EE">
            <w:pPr>
              <w:pStyle w:val="TB0"/>
            </w:pPr>
            <w:r>
              <w:rPr>
                <w:rFonts w:hint="eastAsia"/>
              </w:rPr>
              <w:t>r</w:t>
            </w:r>
            <w:r>
              <w:t>/w</w:t>
            </w:r>
          </w:p>
        </w:tc>
      </w:tr>
    </w:tbl>
    <w:p w14:paraId="67BA4371" w14:textId="77777777" w:rsidR="005E00BE" w:rsidRDefault="005E00BE" w:rsidP="003E79EE">
      <w:pPr>
        <w:ind w:firstLine="420"/>
      </w:pPr>
      <w:r>
        <w:rPr>
          <w:rFonts w:hint="eastAsia"/>
        </w:rPr>
        <w:t>D31</w:t>
      </w:r>
      <w:r>
        <w:t>-D29 (TXFTCFG[2:0])</w:t>
      </w:r>
      <w:r>
        <w:rPr>
          <w:rFonts w:hint="eastAsia"/>
        </w:rPr>
        <w:t>]</w:t>
      </w:r>
      <w:r>
        <w:t xml:space="preserve"> </w:t>
      </w:r>
      <w:r>
        <w:rPr>
          <w:rFonts w:hint="eastAsia"/>
        </w:rPr>
        <w:t>—</w:t>
      </w:r>
      <w:r>
        <w:t>TXFIFO</w:t>
      </w:r>
      <w:r>
        <w:rPr>
          <w:rFonts w:hint="eastAsia"/>
        </w:rPr>
        <w:t>阈值配置。</w:t>
      </w:r>
    </w:p>
    <w:p w14:paraId="6FBA3FA8" w14:textId="77777777" w:rsidR="005E00BE" w:rsidRDefault="005E00BE" w:rsidP="003E79EE">
      <w:pPr>
        <w:ind w:firstLine="420"/>
      </w:pPr>
      <w:r>
        <w:t>D28 (RXFTIE)</w:t>
      </w:r>
      <w:r>
        <w:rPr>
          <w:rFonts w:hint="eastAsia"/>
        </w:rPr>
        <w:t xml:space="preserve"> </w:t>
      </w:r>
      <w:r>
        <w:rPr>
          <w:rFonts w:hint="eastAsia"/>
        </w:rPr>
        <w:t>—</w:t>
      </w:r>
      <w:r>
        <w:rPr>
          <w:rFonts w:hint="eastAsia"/>
        </w:rPr>
        <w:t xml:space="preserve">RXFIFO </w:t>
      </w:r>
      <w:r>
        <w:rPr>
          <w:rFonts w:hint="eastAsia"/>
        </w:rPr>
        <w:t>阈值中断使能，此位由软件置</w:t>
      </w:r>
      <w:r>
        <w:rPr>
          <w:rFonts w:hint="eastAsia"/>
        </w:rPr>
        <w:t>1</w:t>
      </w:r>
      <w:r>
        <w:rPr>
          <w:rFonts w:hint="eastAsia"/>
        </w:rPr>
        <w:t>和清零。当</w:t>
      </w:r>
      <w:r>
        <w:t xml:space="preserve">RXFIFO </w:t>
      </w:r>
      <w:r>
        <w:rPr>
          <w:rFonts w:hint="eastAsia"/>
        </w:rPr>
        <w:t>=</w:t>
      </w:r>
      <w:r>
        <w:t xml:space="preserve"> </w:t>
      </w:r>
      <w:r>
        <w:rPr>
          <w:rFonts w:hint="eastAsia"/>
        </w:rPr>
        <w:t>0</w:t>
      </w:r>
      <w:r>
        <w:rPr>
          <w:rFonts w:hint="eastAsia"/>
        </w:rPr>
        <w:t>：禁止中断；当</w:t>
      </w:r>
      <w:r>
        <w:t>RXFIFO</w:t>
      </w:r>
      <w:r>
        <w:rPr>
          <w:rFonts w:hint="eastAsia"/>
        </w:rPr>
        <w:t>=1</w:t>
      </w:r>
      <w:r>
        <w:rPr>
          <w:rFonts w:hint="eastAsia"/>
        </w:rPr>
        <w:t>时：当接收</w:t>
      </w:r>
      <w:r>
        <w:rPr>
          <w:rFonts w:hint="eastAsia"/>
        </w:rPr>
        <w:t>FIFO</w:t>
      </w:r>
      <w:r>
        <w:rPr>
          <w:rFonts w:hint="eastAsia"/>
        </w:rPr>
        <w:t>达到</w:t>
      </w:r>
      <w:r>
        <w:rPr>
          <w:rFonts w:hint="eastAsia"/>
        </w:rPr>
        <w:t>RXFTCFG</w:t>
      </w:r>
      <w:r>
        <w:rPr>
          <w:rFonts w:hint="eastAsia"/>
        </w:rPr>
        <w:t>中编程的阈值时，生成</w:t>
      </w:r>
      <w:r>
        <w:rPr>
          <w:rFonts w:hint="eastAsia"/>
        </w:rPr>
        <w:t>USART</w:t>
      </w:r>
      <w:r>
        <w:rPr>
          <w:rFonts w:hint="eastAsia"/>
        </w:rPr>
        <w:t>中断。</w:t>
      </w:r>
    </w:p>
    <w:p w14:paraId="572908AA" w14:textId="77777777" w:rsidR="005E00BE" w:rsidRDefault="005E00BE" w:rsidP="003E79EE">
      <w:pPr>
        <w:ind w:firstLine="420"/>
      </w:pPr>
      <w:r>
        <w:t>D27-D25 (</w:t>
      </w:r>
      <w:r>
        <w:rPr>
          <w:rFonts w:hint="eastAsia"/>
        </w:rPr>
        <w:t>RXFTCFG[2:0]</w:t>
      </w:r>
      <w:r>
        <w:t>)</w:t>
      </w:r>
      <w:r>
        <w:rPr>
          <w:rFonts w:hint="eastAsia"/>
        </w:rPr>
        <w:t xml:space="preserve"> </w:t>
      </w:r>
      <w:r>
        <w:rPr>
          <w:rFonts w:hint="eastAsia"/>
        </w:rPr>
        <w:t>—接收</w:t>
      </w:r>
      <w:r>
        <w:rPr>
          <w:rFonts w:hint="eastAsia"/>
        </w:rPr>
        <w:t>FIFO</w:t>
      </w:r>
      <w:r>
        <w:rPr>
          <w:rFonts w:hint="eastAsia"/>
        </w:rPr>
        <w:t>阈值配置。</w:t>
      </w:r>
    </w:p>
    <w:p w14:paraId="5C3E4CAE" w14:textId="77777777" w:rsidR="005E00BE" w:rsidRDefault="005E00BE" w:rsidP="003E79EE">
      <w:pPr>
        <w:ind w:firstLine="420"/>
      </w:pPr>
      <w:r>
        <w:rPr>
          <w:rFonts w:hint="eastAsia"/>
        </w:rPr>
        <w:t>D24</w:t>
      </w:r>
      <w:r>
        <w:t xml:space="preserve"> (</w:t>
      </w:r>
      <w:r>
        <w:rPr>
          <w:rFonts w:hint="eastAsia"/>
        </w:rPr>
        <w:t>T</w:t>
      </w:r>
      <w:r>
        <w:t>CBGTIE</w:t>
      </w:r>
      <w:r>
        <w:rPr>
          <w:rFonts w:hint="eastAsia"/>
        </w:rPr>
        <w:t>)</w:t>
      </w:r>
      <w:r>
        <w:t xml:space="preserve"> </w:t>
      </w:r>
      <w:r>
        <w:rPr>
          <w:rFonts w:hint="eastAsia"/>
        </w:rPr>
        <w:t>—保护时间前发送完成中断使能位，此位由软件置</w:t>
      </w:r>
      <w:r>
        <w:rPr>
          <w:rFonts w:hint="eastAsia"/>
        </w:rPr>
        <w:t>1</w:t>
      </w:r>
      <w:r>
        <w:rPr>
          <w:rFonts w:hint="eastAsia"/>
        </w:rPr>
        <w:t>和清零。当</w:t>
      </w:r>
      <w:r>
        <w:rPr>
          <w:rFonts w:hint="eastAsia"/>
        </w:rPr>
        <w:t>T</w:t>
      </w:r>
      <w:r>
        <w:t>CBGTIE</w:t>
      </w:r>
      <w:r>
        <w:rPr>
          <w:rFonts w:hint="eastAsia"/>
        </w:rPr>
        <w:t>=0</w:t>
      </w:r>
      <w:r>
        <w:rPr>
          <w:rFonts w:hint="eastAsia"/>
        </w:rPr>
        <w:t>时，中断禁止；</w:t>
      </w:r>
      <w:r>
        <w:rPr>
          <w:rFonts w:hint="eastAsia"/>
        </w:rPr>
        <w:t>T</w:t>
      </w:r>
      <w:r>
        <w:t>CBGTIE</w:t>
      </w:r>
      <w:r>
        <w:rPr>
          <w:rFonts w:hint="eastAsia"/>
        </w:rPr>
        <w:t>=1</w:t>
      </w:r>
      <w:r>
        <w:rPr>
          <w:rFonts w:hint="eastAsia"/>
        </w:rPr>
        <w:t>时，在</w:t>
      </w:r>
      <w:r>
        <w:rPr>
          <w:rFonts w:hint="eastAsia"/>
        </w:rPr>
        <w:t>USART_ISR</w:t>
      </w:r>
      <w:r>
        <w:rPr>
          <w:rFonts w:hint="eastAsia"/>
        </w:rPr>
        <w:t>寄存器中的</w:t>
      </w:r>
      <w:r>
        <w:rPr>
          <w:rFonts w:hint="eastAsia"/>
        </w:rPr>
        <w:t>TCBGT=1</w:t>
      </w:r>
      <w:r>
        <w:rPr>
          <w:rFonts w:hint="eastAsia"/>
        </w:rPr>
        <w:t>时，生成</w:t>
      </w:r>
      <w:r>
        <w:rPr>
          <w:rFonts w:hint="eastAsia"/>
        </w:rPr>
        <w:t>USART</w:t>
      </w:r>
      <w:r>
        <w:rPr>
          <w:rFonts w:hint="eastAsia"/>
        </w:rPr>
        <w:t>中断。</w:t>
      </w:r>
    </w:p>
    <w:p w14:paraId="5D1090C4" w14:textId="77777777" w:rsidR="005E00BE" w:rsidRDefault="005E00BE" w:rsidP="003E79EE">
      <w:pPr>
        <w:ind w:firstLine="420"/>
      </w:pPr>
      <w:r>
        <w:rPr>
          <w:rFonts w:hint="eastAsia"/>
        </w:rPr>
        <w:t>D23</w:t>
      </w:r>
      <w:r>
        <w:t xml:space="preserve"> </w:t>
      </w:r>
      <w:r>
        <w:rPr>
          <w:rFonts w:hint="eastAsia"/>
        </w:rPr>
        <w:t>(</w:t>
      </w:r>
      <w:r>
        <w:t>TXFIFO)</w:t>
      </w:r>
      <w:r>
        <w:rPr>
          <w:rFonts w:hint="eastAsia"/>
        </w:rPr>
        <w:t xml:space="preserve"> </w:t>
      </w:r>
      <w:r>
        <w:rPr>
          <w:rFonts w:hint="eastAsia"/>
        </w:rPr>
        <w:t>—阈值中断使能，此位由软件置</w:t>
      </w:r>
      <w:r>
        <w:rPr>
          <w:rFonts w:hint="eastAsia"/>
        </w:rPr>
        <w:t>1</w:t>
      </w:r>
      <w:r>
        <w:rPr>
          <w:rFonts w:hint="eastAsia"/>
        </w:rPr>
        <w:t>和清零。当</w:t>
      </w:r>
      <w:r>
        <w:t>TXFIFO</w:t>
      </w:r>
      <w:r>
        <w:rPr>
          <w:rFonts w:hint="eastAsia"/>
        </w:rPr>
        <w:t xml:space="preserve"> =0</w:t>
      </w:r>
      <w:r>
        <w:rPr>
          <w:rFonts w:hint="eastAsia"/>
        </w:rPr>
        <w:t>：禁止中断当</w:t>
      </w:r>
      <w:r>
        <w:t>TXFIFO</w:t>
      </w:r>
      <w:r>
        <w:rPr>
          <w:rFonts w:hint="eastAsia"/>
        </w:rPr>
        <w:t xml:space="preserve"> =1</w:t>
      </w:r>
      <w:r>
        <w:rPr>
          <w:rFonts w:hint="eastAsia"/>
        </w:rPr>
        <w:t>：当</w:t>
      </w:r>
      <w:r>
        <w:rPr>
          <w:rFonts w:hint="eastAsia"/>
        </w:rPr>
        <w:t>TXFIFO</w:t>
      </w:r>
      <w:r>
        <w:rPr>
          <w:rFonts w:hint="eastAsia"/>
        </w:rPr>
        <w:t>达到</w:t>
      </w:r>
      <w:r>
        <w:rPr>
          <w:rFonts w:hint="eastAsia"/>
        </w:rPr>
        <w:t>TXFTCFG</w:t>
      </w:r>
      <w:r>
        <w:rPr>
          <w:rFonts w:hint="eastAsia"/>
        </w:rPr>
        <w:t>中编程的阈值时，生成</w:t>
      </w:r>
      <w:r>
        <w:rPr>
          <w:rFonts w:hint="eastAsia"/>
        </w:rPr>
        <w:t>USART</w:t>
      </w:r>
      <w:r>
        <w:rPr>
          <w:rFonts w:hint="eastAsia"/>
        </w:rPr>
        <w:t>中断。</w:t>
      </w:r>
    </w:p>
    <w:p w14:paraId="5F8E9C13" w14:textId="77777777" w:rsidR="005E00BE" w:rsidRDefault="005E00BE" w:rsidP="003E79EE">
      <w:pPr>
        <w:ind w:firstLine="420"/>
      </w:pPr>
      <w:r>
        <w:rPr>
          <w:rFonts w:hint="eastAsia"/>
        </w:rPr>
        <w:lastRenderedPageBreak/>
        <w:t xml:space="preserve">D22 </w:t>
      </w:r>
      <w:r>
        <w:t>(WUFIE</w:t>
      </w:r>
      <w:r>
        <w:rPr>
          <w:rFonts w:hint="eastAsia"/>
        </w:rPr>
        <w:t>)</w:t>
      </w:r>
      <w:r>
        <w:t xml:space="preserve"> </w:t>
      </w:r>
      <w:r>
        <w:rPr>
          <w:rFonts w:hint="eastAsia"/>
        </w:rPr>
        <w:t>—</w:t>
      </w:r>
      <w:r>
        <w:t>TXFIFO</w:t>
      </w:r>
      <w:r>
        <w:rPr>
          <w:rFonts w:hint="eastAsia"/>
        </w:rPr>
        <w:t>从低功耗模式唤醒中断使能位，此位由软件置</w:t>
      </w:r>
      <w:r>
        <w:rPr>
          <w:rFonts w:hint="eastAsia"/>
        </w:rPr>
        <w:t>1</w:t>
      </w:r>
      <w:r>
        <w:rPr>
          <w:rFonts w:hint="eastAsia"/>
        </w:rPr>
        <w:t>和清</w:t>
      </w:r>
      <w:r>
        <w:rPr>
          <w:rFonts w:hint="eastAsia"/>
        </w:rPr>
        <w:t>0</w:t>
      </w:r>
      <w:r>
        <w:rPr>
          <w:rFonts w:hint="eastAsia"/>
        </w:rPr>
        <w:t>。当</w:t>
      </w:r>
      <w:r>
        <w:rPr>
          <w:rFonts w:hint="eastAsia"/>
        </w:rPr>
        <w:t>W</w:t>
      </w:r>
      <w:r>
        <w:t>UFIE</w:t>
      </w:r>
      <w:r>
        <w:rPr>
          <w:rFonts w:hint="eastAsia"/>
        </w:rPr>
        <w:t>=0</w:t>
      </w:r>
      <w:r>
        <w:rPr>
          <w:rFonts w:hint="eastAsia"/>
        </w:rPr>
        <w:t>时，中断禁止；</w:t>
      </w:r>
      <w:r>
        <w:rPr>
          <w:rFonts w:hint="eastAsia"/>
        </w:rPr>
        <w:t>W</w:t>
      </w:r>
      <w:r>
        <w:t>UFIE</w:t>
      </w:r>
      <w:r>
        <w:rPr>
          <w:rFonts w:hint="eastAsia"/>
        </w:rPr>
        <w:t>=1</w:t>
      </w:r>
      <w:r>
        <w:rPr>
          <w:rFonts w:hint="eastAsia"/>
        </w:rPr>
        <w:t>时，</w:t>
      </w:r>
      <w:r>
        <w:rPr>
          <w:rFonts w:hint="eastAsia"/>
        </w:rPr>
        <w:t>USART_ISR</w:t>
      </w:r>
      <w:r>
        <w:rPr>
          <w:rFonts w:hint="eastAsia"/>
        </w:rPr>
        <w:t>寄存器中的</w:t>
      </w:r>
      <w:r>
        <w:rPr>
          <w:rFonts w:hint="eastAsia"/>
        </w:rPr>
        <w:t>WUF=1</w:t>
      </w:r>
      <w:r>
        <w:rPr>
          <w:rFonts w:hint="eastAsia"/>
        </w:rPr>
        <w:t>时，生成</w:t>
      </w:r>
      <w:r>
        <w:rPr>
          <w:rFonts w:hint="eastAsia"/>
        </w:rPr>
        <w:t>USART</w:t>
      </w:r>
      <w:r>
        <w:rPr>
          <w:rFonts w:hint="eastAsia"/>
        </w:rPr>
        <w:t>中断。</w:t>
      </w:r>
    </w:p>
    <w:p w14:paraId="7D065BD1" w14:textId="77777777" w:rsidR="005E00BE" w:rsidRDefault="005E00BE" w:rsidP="003E79EE">
      <w:pPr>
        <w:ind w:firstLine="420"/>
      </w:pPr>
      <w:r>
        <w:rPr>
          <w:rFonts w:hint="eastAsia"/>
        </w:rPr>
        <w:t xml:space="preserve">D21-20 </w:t>
      </w:r>
      <w:r>
        <w:t>(WUS1</w:t>
      </w:r>
      <w:r>
        <w:rPr>
          <w:rFonts w:hint="eastAsia"/>
        </w:rPr>
        <w:t>[1</w:t>
      </w:r>
      <w:r>
        <w:rPr>
          <w:rFonts w:hint="eastAsia"/>
        </w:rPr>
        <w:t>：</w:t>
      </w:r>
      <w:r>
        <w:rPr>
          <w:rFonts w:hint="eastAsia"/>
        </w:rPr>
        <w:t>0</w:t>
      </w:r>
      <w:r>
        <w:t>]</w:t>
      </w:r>
      <w:r>
        <w:rPr>
          <w:rFonts w:hint="eastAsia"/>
        </w:rPr>
        <w:t>)</w:t>
      </w:r>
      <w:r>
        <w:t xml:space="preserve"> </w:t>
      </w:r>
      <w:r>
        <w:rPr>
          <w:rFonts w:hint="eastAsia"/>
        </w:rPr>
        <w:t>—从低功耗模式唤醒中断标志选择位，该位域用于指定激活</w:t>
      </w:r>
      <w:r>
        <w:rPr>
          <w:rFonts w:hint="eastAsia"/>
        </w:rPr>
        <w:t>WUF</w:t>
      </w:r>
      <w:r>
        <w:rPr>
          <w:rFonts w:hint="eastAsia"/>
        </w:rPr>
        <w:t>（从低功耗模式唤醒标志）的事件。只有在禁止</w:t>
      </w:r>
      <w:r>
        <w:rPr>
          <w:rFonts w:hint="eastAsia"/>
        </w:rPr>
        <w:t>U</w:t>
      </w:r>
      <w:r>
        <w:t>SART(UE=0)</w:t>
      </w:r>
      <w:r>
        <w:rPr>
          <w:rFonts w:hint="eastAsia"/>
        </w:rPr>
        <w:t>时才能写入此位。</w:t>
      </w:r>
    </w:p>
    <w:p w14:paraId="77FD55BC" w14:textId="77777777" w:rsidR="005E00BE" w:rsidRDefault="005E00BE" w:rsidP="003E79EE">
      <w:pPr>
        <w:ind w:firstLine="420"/>
      </w:pPr>
      <w:r>
        <w:rPr>
          <w:rFonts w:hint="eastAsia"/>
        </w:rPr>
        <w:t>D19-</w:t>
      </w:r>
      <w:r>
        <w:t>D</w:t>
      </w:r>
      <w:r>
        <w:rPr>
          <w:rFonts w:hint="eastAsia"/>
        </w:rPr>
        <w:t xml:space="preserve">17 </w:t>
      </w:r>
      <w:r>
        <w:t>(SCARCNT[2:0]</w:t>
      </w:r>
      <w:r>
        <w:rPr>
          <w:rFonts w:hint="eastAsia"/>
        </w:rPr>
        <w:t>)</w:t>
      </w:r>
      <w:r>
        <w:t xml:space="preserve"> </w:t>
      </w:r>
      <w:r>
        <w:rPr>
          <w:rFonts w:hint="eastAsia"/>
        </w:rPr>
        <w:t>—智能卡自动重试计数，此位域用于指定智能卡模式下发送和接收的重试次数。在发送模式下，此位域用于指定生成发送错误（</w:t>
      </w:r>
      <w:r>
        <w:rPr>
          <w:rFonts w:hint="eastAsia"/>
        </w:rPr>
        <w:t>FE</w:t>
      </w:r>
      <w:r>
        <w:rPr>
          <w:rFonts w:hint="eastAsia"/>
        </w:rPr>
        <w:t>位置</w:t>
      </w:r>
      <w:r>
        <w:rPr>
          <w:rFonts w:hint="eastAsia"/>
        </w:rPr>
        <w:t>1</w:t>
      </w:r>
      <w:r>
        <w:rPr>
          <w:rFonts w:hint="eastAsia"/>
        </w:rPr>
        <w:t>）前自动重新发送的重试次数。在接收模式下，此位域用于指定生成接收错误（</w:t>
      </w:r>
      <w:r>
        <w:rPr>
          <w:rFonts w:hint="eastAsia"/>
        </w:rPr>
        <w:t>RXNE/RXFNE</w:t>
      </w:r>
      <w:r>
        <w:rPr>
          <w:rFonts w:hint="eastAsia"/>
        </w:rPr>
        <w:t>位和</w:t>
      </w:r>
      <w:r>
        <w:rPr>
          <w:rFonts w:hint="eastAsia"/>
        </w:rPr>
        <w:t>PE</w:t>
      </w:r>
      <w:r>
        <w:rPr>
          <w:rFonts w:hint="eastAsia"/>
        </w:rPr>
        <w:t>位置</w:t>
      </w:r>
      <w:r>
        <w:rPr>
          <w:rFonts w:hint="eastAsia"/>
        </w:rPr>
        <w:t>1</w:t>
      </w:r>
      <w:r>
        <w:rPr>
          <w:rFonts w:hint="eastAsia"/>
        </w:rPr>
        <w:t>）前错误接收尝试的次数。有在禁止</w:t>
      </w:r>
      <w:r>
        <w:rPr>
          <w:rFonts w:hint="eastAsia"/>
        </w:rPr>
        <w:t>USART(UE=0)</w:t>
      </w:r>
      <w:r>
        <w:rPr>
          <w:rFonts w:hint="eastAsia"/>
        </w:rPr>
        <w:t>时才能编程此位域。使能</w:t>
      </w:r>
      <w:r>
        <w:rPr>
          <w:rFonts w:hint="eastAsia"/>
        </w:rPr>
        <w:t>USART(UE=1)</w:t>
      </w:r>
      <w:r>
        <w:rPr>
          <w:rFonts w:hint="eastAsia"/>
        </w:rPr>
        <w:t>时，此位域只能写入</w:t>
      </w:r>
      <w:r>
        <w:rPr>
          <w:rFonts w:hint="eastAsia"/>
        </w:rPr>
        <w:t>0x0</w:t>
      </w:r>
      <w:r>
        <w:rPr>
          <w:rFonts w:hint="eastAsia"/>
        </w:rPr>
        <w:t>，以停止重新发送。当</w:t>
      </w:r>
      <w:r>
        <w:t>SCARCNT[2:0]</w:t>
      </w:r>
      <w:r>
        <w:rPr>
          <w:rFonts w:hint="eastAsia"/>
        </w:rPr>
        <w:t>=</w:t>
      </w:r>
      <w:r>
        <w:t>0x0</w:t>
      </w:r>
      <w:r>
        <w:rPr>
          <w:rFonts w:hint="eastAsia"/>
        </w:rPr>
        <w:t>时，禁止重新发送；当</w:t>
      </w:r>
      <w:r>
        <w:t>SCARCNT[2:0]</w:t>
      </w:r>
      <w:r>
        <w:rPr>
          <w:rFonts w:hint="eastAsia"/>
        </w:rPr>
        <w:t>=0x</w:t>
      </w:r>
      <w:r>
        <w:t>1</w:t>
      </w:r>
      <w:r>
        <w:rPr>
          <w:rFonts w:hint="eastAsia"/>
        </w:rPr>
        <w:t>到</w:t>
      </w:r>
      <w:r>
        <w:rPr>
          <w:rFonts w:hint="eastAsia"/>
        </w:rPr>
        <w:t>0x</w:t>
      </w:r>
      <w:r>
        <w:t>7</w:t>
      </w:r>
      <w:r>
        <w:rPr>
          <w:rFonts w:hint="eastAsia"/>
        </w:rPr>
        <w:t>时，自动重新发送尝试次数。</w:t>
      </w:r>
    </w:p>
    <w:p w14:paraId="4CCF1464" w14:textId="77777777" w:rsidR="005E00BE" w:rsidRDefault="005E00BE" w:rsidP="003E79EE">
      <w:pPr>
        <w:ind w:firstLine="420"/>
      </w:pPr>
      <w:r>
        <w:rPr>
          <w:rFonts w:hint="eastAsia"/>
        </w:rPr>
        <w:t>D16</w:t>
      </w:r>
      <w:r>
        <w:rPr>
          <w:rFonts w:hint="eastAsia"/>
        </w:rPr>
        <w:t>保留位，必须保持复位值。</w:t>
      </w:r>
    </w:p>
    <w:p w14:paraId="3F4E2D59" w14:textId="77777777" w:rsidR="005E00BE" w:rsidRDefault="005E00BE" w:rsidP="003E79EE">
      <w:pPr>
        <w:ind w:firstLine="420"/>
      </w:pPr>
      <w:r>
        <w:rPr>
          <w:rFonts w:hint="eastAsia"/>
        </w:rPr>
        <w:t>D15</w:t>
      </w:r>
      <w:r>
        <w:t xml:space="preserve"> (DEP</w:t>
      </w:r>
      <w:r>
        <w:rPr>
          <w:rFonts w:hint="eastAsia"/>
        </w:rPr>
        <w:t>)</w:t>
      </w:r>
      <w:r>
        <w:t xml:space="preserve"> </w:t>
      </w:r>
      <w:r>
        <w:rPr>
          <w:rFonts w:hint="eastAsia"/>
        </w:rPr>
        <w:t>—驱动器使能极性选择位，当</w:t>
      </w:r>
      <w:r>
        <w:rPr>
          <w:rFonts w:hint="eastAsia"/>
        </w:rPr>
        <w:t>D</w:t>
      </w:r>
      <w:r>
        <w:t>EP</w:t>
      </w:r>
      <w:r>
        <w:rPr>
          <w:rFonts w:hint="eastAsia"/>
        </w:rPr>
        <w:t>=0</w:t>
      </w:r>
      <w:r>
        <w:rPr>
          <w:rFonts w:hint="eastAsia"/>
        </w:rPr>
        <w:t>时，</w:t>
      </w:r>
      <w:r>
        <w:rPr>
          <w:rFonts w:hint="eastAsia"/>
        </w:rPr>
        <w:t>D</w:t>
      </w:r>
      <w:r>
        <w:t>E</w:t>
      </w:r>
      <w:r>
        <w:rPr>
          <w:rFonts w:hint="eastAsia"/>
        </w:rPr>
        <w:t>信号高电平有效；</w:t>
      </w:r>
      <w:r>
        <w:rPr>
          <w:rFonts w:hint="eastAsia"/>
        </w:rPr>
        <w:t>D</w:t>
      </w:r>
      <w:r>
        <w:t>EP</w:t>
      </w:r>
      <w:r>
        <w:rPr>
          <w:rFonts w:hint="eastAsia"/>
        </w:rPr>
        <w:t>=1</w:t>
      </w:r>
      <w:r>
        <w:rPr>
          <w:rFonts w:hint="eastAsia"/>
        </w:rPr>
        <w:t>时，</w:t>
      </w:r>
      <w:r>
        <w:rPr>
          <w:rFonts w:hint="eastAsia"/>
        </w:rPr>
        <w:t>D</w:t>
      </w:r>
      <w:r>
        <w:t>E</w:t>
      </w:r>
      <w:r>
        <w:rPr>
          <w:rFonts w:hint="eastAsia"/>
        </w:rPr>
        <w:t>信号低电平有效。只有在禁止</w:t>
      </w:r>
      <w:r>
        <w:rPr>
          <w:rFonts w:hint="eastAsia"/>
        </w:rPr>
        <w:t>USART(UE=0)</w:t>
      </w:r>
      <w:r>
        <w:rPr>
          <w:rFonts w:hint="eastAsia"/>
        </w:rPr>
        <w:t>时才能写入此位域。</w:t>
      </w:r>
    </w:p>
    <w:p w14:paraId="352E9430" w14:textId="77777777" w:rsidR="005E00BE" w:rsidRDefault="005E00BE" w:rsidP="003E79EE">
      <w:pPr>
        <w:ind w:firstLine="420"/>
      </w:pPr>
      <w:r>
        <w:rPr>
          <w:rFonts w:hint="eastAsia"/>
        </w:rPr>
        <w:t xml:space="preserve">D14 </w:t>
      </w:r>
      <w:r>
        <w:t>(DEM</w:t>
      </w:r>
      <w:r>
        <w:rPr>
          <w:rFonts w:hint="eastAsia"/>
        </w:rPr>
        <w:t>)</w:t>
      </w:r>
      <w:r>
        <w:t xml:space="preserve"> </w:t>
      </w:r>
      <w:r>
        <w:rPr>
          <w:rFonts w:hint="eastAsia"/>
        </w:rPr>
        <w:t>—驱动器使能模式位。此位用于通过</w:t>
      </w:r>
      <w:r>
        <w:rPr>
          <w:rFonts w:hint="eastAsia"/>
        </w:rPr>
        <w:t>D</w:t>
      </w:r>
      <w:r>
        <w:t>E</w:t>
      </w:r>
      <w:r>
        <w:rPr>
          <w:rFonts w:hint="eastAsia"/>
        </w:rPr>
        <w:t>信号激活外部收发器控制。当</w:t>
      </w:r>
      <w:r>
        <w:rPr>
          <w:rFonts w:hint="eastAsia"/>
        </w:rPr>
        <w:t>D</w:t>
      </w:r>
      <w:r>
        <w:t>EM=0</w:t>
      </w:r>
      <w:r>
        <w:rPr>
          <w:rFonts w:hint="eastAsia"/>
        </w:rPr>
        <w:t>时，禁止</w:t>
      </w:r>
      <w:r>
        <w:rPr>
          <w:rFonts w:hint="eastAsia"/>
        </w:rPr>
        <w:t>D</w:t>
      </w:r>
      <w:r>
        <w:t>E</w:t>
      </w:r>
      <w:r>
        <w:rPr>
          <w:rFonts w:hint="eastAsia"/>
        </w:rPr>
        <w:t>功能；</w:t>
      </w:r>
      <w:r>
        <w:rPr>
          <w:rFonts w:hint="eastAsia"/>
        </w:rPr>
        <w:t>D</w:t>
      </w:r>
      <w:r>
        <w:t>EM</w:t>
      </w:r>
      <w:r>
        <w:rPr>
          <w:rFonts w:hint="eastAsia"/>
        </w:rPr>
        <w:t>=1</w:t>
      </w:r>
      <w:r>
        <w:rPr>
          <w:rFonts w:hint="eastAsia"/>
        </w:rPr>
        <w:t>时，</w:t>
      </w:r>
      <w:r>
        <w:rPr>
          <w:rFonts w:hint="eastAsia"/>
        </w:rPr>
        <w:t>D</w:t>
      </w:r>
      <w:r>
        <w:t>E</w:t>
      </w:r>
      <w:r>
        <w:rPr>
          <w:rFonts w:hint="eastAsia"/>
        </w:rPr>
        <w:t>功能使能，</w:t>
      </w:r>
      <w:r>
        <w:rPr>
          <w:rFonts w:hint="eastAsia"/>
        </w:rPr>
        <w:t>D</w:t>
      </w:r>
      <w:r>
        <w:t>E</w:t>
      </w:r>
      <w:r>
        <w:rPr>
          <w:rFonts w:hint="eastAsia"/>
        </w:rPr>
        <w:t>信号在</w:t>
      </w:r>
      <w:r>
        <w:rPr>
          <w:rFonts w:hint="eastAsia"/>
        </w:rPr>
        <w:t>R</w:t>
      </w:r>
      <w:r>
        <w:t>TS</w:t>
      </w:r>
      <w:r>
        <w:rPr>
          <w:rFonts w:hint="eastAsia"/>
        </w:rPr>
        <w:t>引脚输出。只有在禁止</w:t>
      </w:r>
      <w:r>
        <w:rPr>
          <w:rFonts w:hint="eastAsia"/>
        </w:rPr>
        <w:t>USART(UE=0)</w:t>
      </w:r>
      <w:r>
        <w:rPr>
          <w:rFonts w:hint="eastAsia"/>
        </w:rPr>
        <w:t>时才能写入此位。</w:t>
      </w:r>
    </w:p>
    <w:p w14:paraId="56F7BBA5" w14:textId="77777777" w:rsidR="005E00BE" w:rsidRDefault="005E00BE" w:rsidP="003E79EE">
      <w:pPr>
        <w:ind w:firstLine="420"/>
      </w:pPr>
      <w:r>
        <w:rPr>
          <w:rFonts w:hint="eastAsia"/>
        </w:rPr>
        <w:t xml:space="preserve">D13 </w:t>
      </w:r>
      <w:r>
        <w:t>(DDRE</w:t>
      </w:r>
      <w:r>
        <w:rPr>
          <w:rFonts w:hint="eastAsia"/>
        </w:rPr>
        <w:t>)</w:t>
      </w:r>
      <w:r>
        <w:t xml:space="preserve"> </w:t>
      </w:r>
      <w:r>
        <w:rPr>
          <w:rFonts w:hint="eastAsia"/>
        </w:rPr>
        <w:t>—接收出错时的</w:t>
      </w:r>
      <w:r>
        <w:rPr>
          <w:rFonts w:hint="eastAsia"/>
        </w:rPr>
        <w:t>DMA</w:t>
      </w:r>
      <w:r>
        <w:rPr>
          <w:rFonts w:hint="eastAsia"/>
        </w:rPr>
        <w:t>禁止。当</w:t>
      </w:r>
      <w:r>
        <w:rPr>
          <w:rFonts w:hint="eastAsia"/>
        </w:rPr>
        <w:t>D</w:t>
      </w:r>
      <w:r>
        <w:t>DRE=0</w:t>
      </w:r>
      <w:r>
        <w:rPr>
          <w:rFonts w:hint="eastAsia"/>
        </w:rPr>
        <w:t>时，接收出错时不禁止</w:t>
      </w:r>
      <w:r>
        <w:rPr>
          <w:rFonts w:hint="eastAsia"/>
        </w:rPr>
        <w:t>DMA</w:t>
      </w:r>
      <w:r>
        <w:rPr>
          <w:rFonts w:hint="eastAsia"/>
        </w:rPr>
        <w:t>。相应的错误标志置</w:t>
      </w:r>
      <w:r>
        <w:rPr>
          <w:rFonts w:hint="eastAsia"/>
        </w:rPr>
        <w:t>1</w:t>
      </w:r>
      <w:r>
        <w:rPr>
          <w:rFonts w:hint="eastAsia"/>
        </w:rPr>
        <w:t>，但</w:t>
      </w:r>
      <w:r>
        <w:rPr>
          <w:rFonts w:hint="eastAsia"/>
        </w:rPr>
        <w:t>RXNE</w:t>
      </w:r>
      <w:r>
        <w:rPr>
          <w:rFonts w:hint="eastAsia"/>
        </w:rPr>
        <w:t>保持为</w:t>
      </w:r>
      <w:r>
        <w:rPr>
          <w:rFonts w:hint="eastAsia"/>
        </w:rPr>
        <w:t>0</w:t>
      </w:r>
      <w:r>
        <w:rPr>
          <w:rFonts w:hint="eastAsia"/>
        </w:rPr>
        <w:t>以防止上溢。因此，将不使能</w:t>
      </w:r>
      <w:r>
        <w:rPr>
          <w:rFonts w:hint="eastAsia"/>
        </w:rPr>
        <w:t>DMA</w:t>
      </w:r>
      <w:r>
        <w:rPr>
          <w:rFonts w:hint="eastAsia"/>
        </w:rPr>
        <w:t>请求，从而不会传送错误数据（无</w:t>
      </w:r>
      <w:r>
        <w:rPr>
          <w:rFonts w:hint="eastAsia"/>
        </w:rPr>
        <w:t>DMA</w:t>
      </w:r>
      <w:r>
        <w:rPr>
          <w:rFonts w:hint="eastAsia"/>
        </w:rPr>
        <w:t>请求），但会传送接收到的下一个正确数据。（用于智能卡模式）。当</w:t>
      </w:r>
      <w:r>
        <w:rPr>
          <w:rFonts w:hint="eastAsia"/>
        </w:rPr>
        <w:t>D</w:t>
      </w:r>
      <w:r>
        <w:t>DRE=1</w:t>
      </w:r>
      <w:r>
        <w:rPr>
          <w:rFonts w:hint="eastAsia"/>
        </w:rPr>
        <w:t>时，接收出错后禁止</w:t>
      </w:r>
      <w:r>
        <w:rPr>
          <w:rFonts w:hint="eastAsia"/>
        </w:rPr>
        <w:t>DMA</w:t>
      </w:r>
      <w:r>
        <w:rPr>
          <w:rFonts w:hint="eastAsia"/>
        </w:rPr>
        <w:t>。相应的错误标志以及</w:t>
      </w:r>
      <w:r>
        <w:rPr>
          <w:rFonts w:hint="eastAsia"/>
        </w:rPr>
        <w:t>RXNE</w:t>
      </w:r>
      <w:r>
        <w:rPr>
          <w:rFonts w:hint="eastAsia"/>
        </w:rPr>
        <w:t>均置</w:t>
      </w:r>
      <w:r>
        <w:rPr>
          <w:rFonts w:hint="eastAsia"/>
        </w:rPr>
        <w:t>1</w:t>
      </w:r>
      <w:r>
        <w:rPr>
          <w:rFonts w:hint="eastAsia"/>
        </w:rPr>
        <w:t>。屏蔽</w:t>
      </w:r>
      <w:r>
        <w:rPr>
          <w:rFonts w:hint="eastAsia"/>
        </w:rPr>
        <w:t>DMA</w:t>
      </w:r>
      <w:r>
        <w:rPr>
          <w:rFonts w:hint="eastAsia"/>
        </w:rPr>
        <w:t>请求，直到错误标志清零。这意味着软件必须首先禁止</w:t>
      </w:r>
      <w:r>
        <w:rPr>
          <w:rFonts w:hint="eastAsia"/>
        </w:rPr>
        <w:t>DMA</w:t>
      </w:r>
      <w:r>
        <w:rPr>
          <w:rFonts w:hint="eastAsia"/>
        </w:rPr>
        <w:t>请求</w:t>
      </w:r>
      <w:r>
        <w:rPr>
          <w:rFonts w:hint="eastAsia"/>
        </w:rPr>
        <w:t>(DMAR=0)</w:t>
      </w:r>
      <w:r>
        <w:rPr>
          <w:rFonts w:hint="eastAsia"/>
        </w:rPr>
        <w:t>或者</w:t>
      </w:r>
      <w:r>
        <w:rPr>
          <w:rFonts w:hint="eastAsia"/>
        </w:rPr>
        <w:t>RXNE</w:t>
      </w:r>
      <w:r>
        <w:rPr>
          <w:rFonts w:hint="eastAsia"/>
        </w:rPr>
        <w:t>（使</w:t>
      </w:r>
      <w:r>
        <w:rPr>
          <w:rFonts w:hint="eastAsia"/>
        </w:rPr>
        <w:t>FIFO</w:t>
      </w:r>
      <w:r>
        <w:rPr>
          <w:rFonts w:hint="eastAsia"/>
        </w:rPr>
        <w:t>模式时为</w:t>
      </w:r>
      <w:r>
        <w:rPr>
          <w:rFonts w:hint="eastAsia"/>
        </w:rPr>
        <w:t>RXFNE</w:t>
      </w:r>
      <w:r>
        <w:rPr>
          <w:rFonts w:hint="eastAsia"/>
        </w:rPr>
        <w:t>）清零，然后再将错误标志清零。只有在禁止</w:t>
      </w:r>
      <w:r>
        <w:rPr>
          <w:rFonts w:hint="eastAsia"/>
        </w:rPr>
        <w:t>USART(UE=0)</w:t>
      </w:r>
      <w:r>
        <w:rPr>
          <w:rFonts w:hint="eastAsia"/>
        </w:rPr>
        <w:t>时才能写入此位域。</w:t>
      </w:r>
    </w:p>
    <w:p w14:paraId="78E68A58" w14:textId="77777777" w:rsidR="005E00BE" w:rsidRDefault="005E00BE" w:rsidP="003E79EE">
      <w:pPr>
        <w:ind w:firstLine="420"/>
      </w:pPr>
      <w:r>
        <w:rPr>
          <w:rFonts w:hint="eastAsia"/>
        </w:rPr>
        <w:t>D12</w:t>
      </w:r>
      <w:r>
        <w:t xml:space="preserve"> (OVRDIS</w:t>
      </w:r>
      <w:r>
        <w:rPr>
          <w:rFonts w:hint="eastAsia"/>
        </w:rPr>
        <w:t>)</w:t>
      </w:r>
      <w:r>
        <w:t xml:space="preserve"> </w:t>
      </w:r>
      <w:r>
        <w:rPr>
          <w:rFonts w:hint="eastAsia"/>
        </w:rPr>
        <w:t>—上溢禁止位，此位用于禁止接收上溢检测。当</w:t>
      </w:r>
      <w:r>
        <w:t>OVRDIS</w:t>
      </w:r>
      <w:r>
        <w:rPr>
          <w:rFonts w:hint="eastAsia"/>
        </w:rPr>
        <w:t>=0</w:t>
      </w:r>
      <w:r>
        <w:rPr>
          <w:rFonts w:hint="eastAsia"/>
        </w:rPr>
        <w:t>，接收新数据前未读取已接收的数据时，上溢错误标志</w:t>
      </w:r>
      <w:r>
        <w:rPr>
          <w:rFonts w:hint="eastAsia"/>
        </w:rPr>
        <w:t>ORE</w:t>
      </w:r>
      <w:r>
        <w:rPr>
          <w:rFonts w:hint="eastAsia"/>
        </w:rPr>
        <w:t>置</w:t>
      </w:r>
      <w:r>
        <w:rPr>
          <w:rFonts w:hint="eastAsia"/>
        </w:rPr>
        <w:t>1</w:t>
      </w:r>
      <w:r>
        <w:rPr>
          <w:rFonts w:hint="eastAsia"/>
        </w:rPr>
        <w:t>；</w:t>
      </w:r>
      <w:r>
        <w:t>OVRDIS</w:t>
      </w:r>
      <w:r>
        <w:rPr>
          <w:rFonts w:hint="eastAsia"/>
        </w:rPr>
        <w:t>=1</w:t>
      </w:r>
      <w:r>
        <w:rPr>
          <w:rFonts w:hint="eastAsia"/>
        </w:rPr>
        <w:t>时，禁止上溢功能。如果在</w:t>
      </w:r>
      <w:r>
        <w:rPr>
          <w:rFonts w:hint="eastAsia"/>
        </w:rPr>
        <w:t>RXNE</w:t>
      </w:r>
      <w:r>
        <w:rPr>
          <w:rFonts w:hint="eastAsia"/>
        </w:rPr>
        <w:t>标志仍置</w:t>
      </w:r>
      <w:r>
        <w:rPr>
          <w:rFonts w:hint="eastAsia"/>
        </w:rPr>
        <w:t>1</w:t>
      </w:r>
      <w:r>
        <w:rPr>
          <w:rFonts w:hint="eastAsia"/>
        </w:rPr>
        <w:t>时接收到新数据。则</w:t>
      </w:r>
      <w:r>
        <w:rPr>
          <w:rFonts w:hint="eastAsia"/>
        </w:rPr>
        <w:t>ORE</w:t>
      </w:r>
      <w:r>
        <w:rPr>
          <w:rFonts w:hint="eastAsia"/>
        </w:rPr>
        <w:t>标志不会置</w:t>
      </w:r>
      <w:r>
        <w:rPr>
          <w:rFonts w:hint="eastAsia"/>
        </w:rPr>
        <w:t>1</w:t>
      </w:r>
      <w:r>
        <w:rPr>
          <w:rFonts w:hint="eastAsia"/>
        </w:rPr>
        <w:t>，且新接收的数据会覆盖</w:t>
      </w:r>
      <w:r>
        <w:rPr>
          <w:rFonts w:hint="eastAsia"/>
        </w:rPr>
        <w:t>USART_RDR</w:t>
      </w:r>
      <w:r>
        <w:rPr>
          <w:rFonts w:hint="eastAsia"/>
        </w:rPr>
        <w:t>寄存器之前的内容。使能</w:t>
      </w:r>
      <w:r>
        <w:rPr>
          <w:rFonts w:hint="eastAsia"/>
        </w:rPr>
        <w:t>FIFO</w:t>
      </w:r>
      <w:r>
        <w:rPr>
          <w:rFonts w:hint="eastAsia"/>
        </w:rPr>
        <w:t>模式时，</w:t>
      </w:r>
      <w:r>
        <w:rPr>
          <w:rFonts w:hint="eastAsia"/>
        </w:rPr>
        <w:t>RXFIFO</w:t>
      </w:r>
      <w:r>
        <w:rPr>
          <w:rFonts w:hint="eastAsia"/>
        </w:rPr>
        <w:t>将被旁路，数据将直接写入</w:t>
      </w:r>
      <w:r>
        <w:rPr>
          <w:rFonts w:hint="eastAsia"/>
        </w:rPr>
        <w:t>USART_RDR</w:t>
      </w:r>
      <w:r>
        <w:rPr>
          <w:rFonts w:hint="eastAsia"/>
        </w:rPr>
        <w:t>寄存器中。即使在使能</w:t>
      </w:r>
      <w:r>
        <w:rPr>
          <w:rFonts w:hint="eastAsia"/>
        </w:rPr>
        <w:t>FIFO</w:t>
      </w:r>
      <w:r>
        <w:rPr>
          <w:rFonts w:hint="eastAsia"/>
        </w:rPr>
        <w:t>管理时，也将使用</w:t>
      </w:r>
      <w:r>
        <w:rPr>
          <w:rFonts w:hint="eastAsia"/>
        </w:rPr>
        <w:t>RXNE</w:t>
      </w:r>
      <w:r>
        <w:rPr>
          <w:rFonts w:hint="eastAsia"/>
        </w:rPr>
        <w:t>标志。只有在禁止</w:t>
      </w:r>
      <w:r>
        <w:rPr>
          <w:rFonts w:hint="eastAsia"/>
        </w:rPr>
        <w:t>USART(UE=0)</w:t>
      </w:r>
      <w:r>
        <w:rPr>
          <w:rFonts w:hint="eastAsia"/>
        </w:rPr>
        <w:t>时才能写入此位域。</w:t>
      </w:r>
    </w:p>
    <w:p w14:paraId="3F565744" w14:textId="77777777" w:rsidR="005E00BE" w:rsidRDefault="005E00BE" w:rsidP="003E79EE">
      <w:pPr>
        <w:ind w:firstLine="420"/>
      </w:pPr>
      <w:r>
        <w:rPr>
          <w:rFonts w:hint="eastAsia"/>
        </w:rPr>
        <w:t xml:space="preserve">D11 </w:t>
      </w:r>
      <w:r>
        <w:t>(ONEBIT</w:t>
      </w:r>
      <w:r>
        <w:rPr>
          <w:rFonts w:hint="eastAsia"/>
        </w:rPr>
        <w:t>)</w:t>
      </w:r>
      <w:r>
        <w:t xml:space="preserve"> </w:t>
      </w:r>
      <w:r>
        <w:rPr>
          <w:rFonts w:hint="eastAsia"/>
        </w:rPr>
        <w:t>—一个采样位方法使能位，该位允许用户选择采样方法，选择一个采样位方法后，将禁止噪声检测标志</w:t>
      </w:r>
      <w:r>
        <w:rPr>
          <w:rFonts w:hint="eastAsia"/>
        </w:rPr>
        <w:t>(NE)</w:t>
      </w:r>
      <w:r>
        <w:rPr>
          <w:rFonts w:hint="eastAsia"/>
        </w:rPr>
        <w:t>。当</w:t>
      </w:r>
      <w:r>
        <w:rPr>
          <w:rFonts w:hint="eastAsia"/>
        </w:rPr>
        <w:t>O</w:t>
      </w:r>
      <w:r>
        <w:t>NEBIT</w:t>
      </w:r>
      <w:r>
        <w:rPr>
          <w:rFonts w:hint="eastAsia"/>
        </w:rPr>
        <w:t>=0</w:t>
      </w:r>
      <w:r>
        <w:rPr>
          <w:rFonts w:hint="eastAsia"/>
        </w:rPr>
        <w:t>时，三个采样位方法；</w:t>
      </w:r>
      <w:r>
        <w:rPr>
          <w:rFonts w:hint="eastAsia"/>
        </w:rPr>
        <w:t>O</w:t>
      </w:r>
      <w:r>
        <w:t>NEBIT</w:t>
      </w:r>
      <w:r>
        <w:rPr>
          <w:rFonts w:hint="eastAsia"/>
        </w:rPr>
        <w:t>=1</w:t>
      </w:r>
      <w:r>
        <w:rPr>
          <w:rFonts w:hint="eastAsia"/>
        </w:rPr>
        <w:t>时，一个采样位方法。只有在禁止</w:t>
      </w:r>
      <w:r>
        <w:rPr>
          <w:rFonts w:hint="eastAsia"/>
        </w:rPr>
        <w:t>USART(UE=0)</w:t>
      </w:r>
      <w:r>
        <w:rPr>
          <w:rFonts w:hint="eastAsia"/>
        </w:rPr>
        <w:t>时才能写入此位域。</w:t>
      </w:r>
    </w:p>
    <w:p w14:paraId="6E5EAAEF" w14:textId="77777777" w:rsidR="005E00BE" w:rsidRDefault="005E00BE" w:rsidP="003E79EE">
      <w:pPr>
        <w:ind w:firstLine="420"/>
      </w:pPr>
      <w:r>
        <w:rPr>
          <w:rFonts w:hint="eastAsia"/>
        </w:rPr>
        <w:t xml:space="preserve">D10 </w:t>
      </w:r>
      <w:r>
        <w:t xml:space="preserve">(CTSIE) </w:t>
      </w:r>
      <w:r>
        <w:rPr>
          <w:rFonts w:hint="eastAsia"/>
        </w:rPr>
        <w:t>—</w:t>
      </w:r>
      <w:r>
        <w:rPr>
          <w:rFonts w:hint="eastAsia"/>
        </w:rPr>
        <w:t>CTS</w:t>
      </w:r>
      <w:r>
        <w:rPr>
          <w:rFonts w:hint="eastAsia"/>
        </w:rPr>
        <w:t>中断使能位，当</w:t>
      </w:r>
      <w:r>
        <w:rPr>
          <w:rFonts w:hint="eastAsia"/>
        </w:rPr>
        <w:t>C</w:t>
      </w:r>
      <w:r>
        <w:t>TSIE</w:t>
      </w:r>
      <w:r>
        <w:rPr>
          <w:rFonts w:hint="eastAsia"/>
        </w:rPr>
        <w:t>=0</w:t>
      </w:r>
      <w:r>
        <w:rPr>
          <w:rFonts w:hint="eastAsia"/>
        </w:rPr>
        <w:t>时，中断禁止；</w:t>
      </w:r>
      <w:r>
        <w:rPr>
          <w:rFonts w:hint="eastAsia"/>
        </w:rPr>
        <w:t>C</w:t>
      </w:r>
      <w:r>
        <w:t>TSIE=1</w:t>
      </w:r>
      <w:r>
        <w:rPr>
          <w:rFonts w:hint="eastAsia"/>
        </w:rPr>
        <w:t>时，</w:t>
      </w:r>
      <w:r>
        <w:rPr>
          <w:rFonts w:hint="eastAsia"/>
        </w:rPr>
        <w:t>USART_ISR</w:t>
      </w:r>
      <w:r>
        <w:rPr>
          <w:rFonts w:hint="eastAsia"/>
        </w:rPr>
        <w:t>寄存器中</w:t>
      </w:r>
      <w:r>
        <w:rPr>
          <w:rFonts w:hint="eastAsia"/>
        </w:rPr>
        <w:t>CTSIF =1</w:t>
      </w:r>
      <w:r>
        <w:rPr>
          <w:rFonts w:hint="eastAsia"/>
        </w:rPr>
        <w:t>时，生成中断。</w:t>
      </w:r>
    </w:p>
    <w:p w14:paraId="40D08DDB" w14:textId="77777777" w:rsidR="005E00BE" w:rsidRDefault="005E00BE" w:rsidP="003E79EE">
      <w:pPr>
        <w:ind w:firstLine="420"/>
      </w:pPr>
      <w:r>
        <w:rPr>
          <w:rFonts w:hint="eastAsia"/>
        </w:rPr>
        <w:t>D9</w:t>
      </w:r>
      <w:r>
        <w:t xml:space="preserve"> (CTSE) </w:t>
      </w:r>
      <w:r>
        <w:rPr>
          <w:rFonts w:hint="eastAsia"/>
        </w:rPr>
        <w:t>—</w:t>
      </w:r>
      <w:r>
        <w:rPr>
          <w:rFonts w:hint="eastAsia"/>
        </w:rPr>
        <w:t>CTS</w:t>
      </w:r>
      <w:r>
        <w:rPr>
          <w:rFonts w:hint="eastAsia"/>
        </w:rPr>
        <w:t>使能位，当</w:t>
      </w:r>
      <w:r>
        <w:t>CTSE</w:t>
      </w:r>
      <w:r>
        <w:rPr>
          <w:rFonts w:hint="eastAsia"/>
        </w:rPr>
        <w:t>=0</w:t>
      </w:r>
      <w:r>
        <w:rPr>
          <w:rFonts w:hint="eastAsia"/>
        </w:rPr>
        <w:t>时，</w:t>
      </w:r>
      <w:r>
        <w:rPr>
          <w:rFonts w:hint="eastAsia"/>
        </w:rPr>
        <w:t>C</w:t>
      </w:r>
      <w:r>
        <w:t>TS</w:t>
      </w:r>
      <w:r>
        <w:rPr>
          <w:rFonts w:hint="eastAsia"/>
        </w:rPr>
        <w:t>硬件流控制禁止；</w:t>
      </w:r>
      <w:r>
        <w:rPr>
          <w:rFonts w:hint="eastAsia"/>
        </w:rPr>
        <w:t>C</w:t>
      </w:r>
      <w:r>
        <w:t>TSE=1</w:t>
      </w:r>
      <w:r>
        <w:rPr>
          <w:rFonts w:hint="eastAsia"/>
        </w:rPr>
        <w:t>时，使能</w:t>
      </w:r>
      <w:r>
        <w:rPr>
          <w:rFonts w:hint="eastAsia"/>
        </w:rPr>
        <w:t>CTS</w:t>
      </w:r>
      <w:r>
        <w:rPr>
          <w:rFonts w:hint="eastAsia"/>
        </w:rPr>
        <w:t>模式，仅当</w:t>
      </w:r>
      <w:r>
        <w:rPr>
          <w:rFonts w:hint="eastAsia"/>
        </w:rPr>
        <w:t>nCTS</w:t>
      </w:r>
      <w:r>
        <w:rPr>
          <w:rFonts w:hint="eastAsia"/>
        </w:rPr>
        <w:t>输入有效（连接到</w:t>
      </w:r>
      <w:r>
        <w:rPr>
          <w:rFonts w:hint="eastAsia"/>
        </w:rPr>
        <w:t>0</w:t>
      </w:r>
      <w:r>
        <w:rPr>
          <w:rFonts w:hint="eastAsia"/>
        </w:rPr>
        <w:t>）时才发送数据。如果在发送数据时使</w:t>
      </w:r>
      <w:r>
        <w:rPr>
          <w:rFonts w:hint="eastAsia"/>
        </w:rPr>
        <w:t>nCTS</w:t>
      </w:r>
      <w:r>
        <w:rPr>
          <w:rFonts w:hint="eastAsia"/>
        </w:rPr>
        <w:t>输入无效，会在停止之前完成发送。如果使</w:t>
      </w:r>
      <w:r>
        <w:rPr>
          <w:rFonts w:hint="eastAsia"/>
        </w:rPr>
        <w:t>nCTS</w:t>
      </w:r>
      <w:r>
        <w:rPr>
          <w:rFonts w:hint="eastAsia"/>
        </w:rPr>
        <w:t>有效时数据已写入数据寄存器，则将延迟发送，直到</w:t>
      </w:r>
      <w:r>
        <w:rPr>
          <w:rFonts w:hint="eastAsia"/>
        </w:rPr>
        <w:t>nCTS</w:t>
      </w:r>
      <w:r>
        <w:rPr>
          <w:rFonts w:hint="eastAsia"/>
        </w:rPr>
        <w:t>有效。只有在禁止</w:t>
      </w:r>
      <w:r>
        <w:rPr>
          <w:rFonts w:hint="eastAsia"/>
        </w:rPr>
        <w:t>USART(UE=0)</w:t>
      </w:r>
      <w:r>
        <w:rPr>
          <w:rFonts w:hint="eastAsia"/>
        </w:rPr>
        <w:t>时才能写入此位域。</w:t>
      </w:r>
    </w:p>
    <w:p w14:paraId="1BDEEE4A" w14:textId="77777777" w:rsidR="005E00BE" w:rsidRDefault="005E00BE" w:rsidP="003E79EE">
      <w:pPr>
        <w:ind w:firstLine="420"/>
      </w:pPr>
      <w:r>
        <w:rPr>
          <w:rFonts w:hint="eastAsia"/>
        </w:rPr>
        <w:t>D8</w:t>
      </w:r>
      <w:r>
        <w:t xml:space="preserve"> (RTSE) </w:t>
      </w:r>
      <w:r>
        <w:rPr>
          <w:rFonts w:hint="eastAsia"/>
        </w:rPr>
        <w:t>—</w:t>
      </w:r>
      <w:r>
        <w:rPr>
          <w:rFonts w:hint="eastAsia"/>
        </w:rPr>
        <w:t>RTS</w:t>
      </w:r>
      <w:r>
        <w:rPr>
          <w:rFonts w:hint="eastAsia"/>
        </w:rPr>
        <w:t>使能位，当</w:t>
      </w:r>
      <w:r>
        <w:t>RTSE</w:t>
      </w:r>
      <w:r>
        <w:rPr>
          <w:rFonts w:hint="eastAsia"/>
        </w:rPr>
        <w:t>=0</w:t>
      </w:r>
      <w:r>
        <w:rPr>
          <w:rFonts w:hint="eastAsia"/>
        </w:rPr>
        <w:t>时，</w:t>
      </w:r>
      <w:r>
        <w:rPr>
          <w:rFonts w:hint="eastAsia"/>
        </w:rPr>
        <w:t xml:space="preserve">RTS </w:t>
      </w:r>
      <w:r>
        <w:rPr>
          <w:rFonts w:hint="eastAsia"/>
        </w:rPr>
        <w:t>硬件流控制禁止；</w:t>
      </w:r>
      <w:r>
        <w:t>RTSE</w:t>
      </w:r>
      <w:r>
        <w:rPr>
          <w:rFonts w:hint="eastAsia"/>
        </w:rPr>
        <w:t>=1</w:t>
      </w:r>
      <w:r>
        <w:rPr>
          <w:rFonts w:hint="eastAsia"/>
        </w:rPr>
        <w:t>时使能</w:t>
      </w:r>
      <w:r>
        <w:rPr>
          <w:rFonts w:hint="eastAsia"/>
        </w:rPr>
        <w:t>RTS</w:t>
      </w:r>
      <w:r>
        <w:rPr>
          <w:rFonts w:hint="eastAsia"/>
        </w:rPr>
        <w:t>输出，仅当接收缓冲区中有空间时才会请求数据。发送完当前字符后应停止发送数据。可以接收数据时使</w:t>
      </w:r>
      <w:r>
        <w:rPr>
          <w:rFonts w:hint="eastAsia"/>
        </w:rPr>
        <w:t>nRTS</w:t>
      </w:r>
      <w:r>
        <w:rPr>
          <w:rFonts w:hint="eastAsia"/>
        </w:rPr>
        <w:t>输出有效（拉至</w:t>
      </w:r>
      <w:r>
        <w:rPr>
          <w:rFonts w:hint="eastAsia"/>
        </w:rPr>
        <w:t>0</w:t>
      </w:r>
      <w:r>
        <w:rPr>
          <w:rFonts w:hint="eastAsia"/>
        </w:rPr>
        <w:t>）。只有在禁止</w:t>
      </w:r>
      <w:r>
        <w:rPr>
          <w:rFonts w:hint="eastAsia"/>
        </w:rPr>
        <w:t>USART(UE=0)</w:t>
      </w:r>
      <w:r>
        <w:rPr>
          <w:rFonts w:hint="eastAsia"/>
        </w:rPr>
        <w:t>时才能写入此位</w:t>
      </w:r>
    </w:p>
    <w:p w14:paraId="52685DA8" w14:textId="77777777" w:rsidR="005E00BE" w:rsidRDefault="005E00BE" w:rsidP="003E79EE">
      <w:pPr>
        <w:ind w:firstLine="420"/>
      </w:pPr>
      <w:r>
        <w:rPr>
          <w:rFonts w:hint="eastAsia"/>
        </w:rPr>
        <w:t>D7</w:t>
      </w:r>
      <w:r>
        <w:t xml:space="preserve"> </w:t>
      </w:r>
      <w:r>
        <w:rPr>
          <w:rFonts w:hint="eastAsia"/>
        </w:rPr>
        <w:t>(</w:t>
      </w:r>
      <w:r>
        <w:t>DMAT</w:t>
      </w:r>
      <w:r>
        <w:rPr>
          <w:rFonts w:hint="eastAsia"/>
        </w:rPr>
        <w:t>)</w:t>
      </w:r>
      <w:r>
        <w:t xml:space="preserve"> </w:t>
      </w:r>
      <w:r>
        <w:rPr>
          <w:rFonts w:hint="eastAsia"/>
        </w:rPr>
        <w:t>—</w:t>
      </w:r>
      <w:r>
        <w:rPr>
          <w:rFonts w:hint="eastAsia"/>
        </w:rPr>
        <w:t>DMA</w:t>
      </w:r>
      <w:r>
        <w:rPr>
          <w:rFonts w:hint="eastAsia"/>
        </w:rPr>
        <w:t>使能发送器位，该位由软件置</w:t>
      </w:r>
      <w:r>
        <w:rPr>
          <w:rFonts w:hint="eastAsia"/>
        </w:rPr>
        <w:t>1/</w:t>
      </w:r>
      <w:r>
        <w:rPr>
          <w:rFonts w:hint="eastAsia"/>
        </w:rPr>
        <w:t>复位。当</w:t>
      </w:r>
      <w:r>
        <w:rPr>
          <w:rFonts w:hint="eastAsia"/>
        </w:rPr>
        <w:t>D</w:t>
      </w:r>
      <w:r>
        <w:t>MAT=0</w:t>
      </w:r>
      <w:r>
        <w:rPr>
          <w:rFonts w:hint="eastAsia"/>
        </w:rPr>
        <w:t>时，针对发送禁止</w:t>
      </w:r>
      <w:r>
        <w:rPr>
          <w:rFonts w:hint="eastAsia"/>
        </w:rPr>
        <w:t>DMA</w:t>
      </w:r>
      <w:r>
        <w:rPr>
          <w:rFonts w:hint="eastAsia"/>
        </w:rPr>
        <w:t>模式；</w:t>
      </w:r>
      <w:r>
        <w:rPr>
          <w:rFonts w:hint="eastAsia"/>
        </w:rPr>
        <w:t>D</w:t>
      </w:r>
      <w:r>
        <w:t>MAT=1</w:t>
      </w:r>
      <w:r>
        <w:rPr>
          <w:rFonts w:hint="eastAsia"/>
        </w:rPr>
        <w:t>时，针对发送使能</w:t>
      </w:r>
      <w:r>
        <w:t>DMA</w:t>
      </w:r>
      <w:r>
        <w:rPr>
          <w:rFonts w:hint="eastAsia"/>
        </w:rPr>
        <w:t>模式。</w:t>
      </w:r>
    </w:p>
    <w:p w14:paraId="08DDC888" w14:textId="77777777" w:rsidR="005E00BE" w:rsidRDefault="005E00BE" w:rsidP="003E79EE">
      <w:pPr>
        <w:ind w:firstLine="420"/>
      </w:pPr>
      <w:r>
        <w:rPr>
          <w:rFonts w:hint="eastAsia"/>
        </w:rPr>
        <w:t>D6 (</w:t>
      </w:r>
      <w:r>
        <w:t>DMAR</w:t>
      </w:r>
      <w:r>
        <w:rPr>
          <w:rFonts w:hint="eastAsia"/>
        </w:rPr>
        <w:t>)</w:t>
      </w:r>
      <w:r>
        <w:t xml:space="preserve"> </w:t>
      </w:r>
      <w:r>
        <w:rPr>
          <w:rFonts w:hint="eastAsia"/>
        </w:rPr>
        <w:t>—</w:t>
      </w:r>
      <w:r>
        <w:rPr>
          <w:rFonts w:hint="eastAsia"/>
        </w:rPr>
        <w:t>DMA</w:t>
      </w:r>
      <w:r>
        <w:rPr>
          <w:rFonts w:hint="eastAsia"/>
        </w:rPr>
        <w:t>使能接收器位，该位由软件置</w:t>
      </w:r>
      <w:r>
        <w:rPr>
          <w:rFonts w:hint="eastAsia"/>
        </w:rPr>
        <w:t>1/</w:t>
      </w:r>
      <w:r>
        <w:rPr>
          <w:rFonts w:hint="eastAsia"/>
        </w:rPr>
        <w:t>复位。当</w:t>
      </w:r>
      <w:r>
        <w:rPr>
          <w:rFonts w:hint="eastAsia"/>
        </w:rPr>
        <w:t>D</w:t>
      </w:r>
      <w:r>
        <w:t>MAR=0</w:t>
      </w:r>
      <w:r>
        <w:rPr>
          <w:rFonts w:hint="eastAsia"/>
        </w:rPr>
        <w:t>时，针对接收禁止</w:t>
      </w:r>
      <w:r>
        <w:rPr>
          <w:rFonts w:hint="eastAsia"/>
        </w:rPr>
        <w:t>D</w:t>
      </w:r>
      <w:r>
        <w:t>MA</w:t>
      </w:r>
      <w:r>
        <w:rPr>
          <w:rFonts w:hint="eastAsia"/>
        </w:rPr>
        <w:t>模式；</w:t>
      </w:r>
      <w:r>
        <w:rPr>
          <w:rFonts w:hint="eastAsia"/>
        </w:rPr>
        <w:t>D</w:t>
      </w:r>
      <w:r>
        <w:t>MAR=1</w:t>
      </w:r>
      <w:r>
        <w:rPr>
          <w:rFonts w:hint="eastAsia"/>
        </w:rPr>
        <w:t>时，针对接收使能</w:t>
      </w:r>
      <w:r>
        <w:rPr>
          <w:rFonts w:hint="eastAsia"/>
        </w:rPr>
        <w:t>D</w:t>
      </w:r>
      <w:r>
        <w:t>MA</w:t>
      </w:r>
      <w:r>
        <w:rPr>
          <w:rFonts w:hint="eastAsia"/>
        </w:rPr>
        <w:t>模式。</w:t>
      </w:r>
    </w:p>
    <w:p w14:paraId="3F62BC5C" w14:textId="77777777" w:rsidR="005E00BE" w:rsidRDefault="005E00BE" w:rsidP="003E79EE">
      <w:pPr>
        <w:ind w:firstLine="420"/>
      </w:pPr>
      <w:r>
        <w:rPr>
          <w:rFonts w:hint="eastAsia"/>
        </w:rPr>
        <w:t xml:space="preserve">D5 </w:t>
      </w:r>
      <w:r>
        <w:t>(SCEN</w:t>
      </w:r>
      <w:r>
        <w:rPr>
          <w:rFonts w:hint="eastAsia"/>
        </w:rPr>
        <w:t>)</w:t>
      </w:r>
      <w:r>
        <w:t xml:space="preserve"> </w:t>
      </w:r>
      <w:r>
        <w:rPr>
          <w:rFonts w:hint="eastAsia"/>
        </w:rPr>
        <w:t>—智能卡模式使能位，该位用于使能智能卡模式。当</w:t>
      </w:r>
      <w:r>
        <w:rPr>
          <w:rFonts w:hint="eastAsia"/>
        </w:rPr>
        <w:t>S</w:t>
      </w:r>
      <w:r>
        <w:t>CEN=0</w:t>
      </w:r>
      <w:r>
        <w:rPr>
          <w:rFonts w:hint="eastAsia"/>
        </w:rPr>
        <w:t>时，智能卡模式禁止；</w:t>
      </w:r>
      <w:r>
        <w:rPr>
          <w:rFonts w:hint="eastAsia"/>
        </w:rPr>
        <w:t>S</w:t>
      </w:r>
      <w:r>
        <w:t>CEN=1</w:t>
      </w:r>
      <w:r>
        <w:rPr>
          <w:rFonts w:hint="eastAsia"/>
        </w:rPr>
        <w:t>时，智能卡模式使能。只有在禁止</w:t>
      </w:r>
      <w:r>
        <w:rPr>
          <w:rFonts w:hint="eastAsia"/>
        </w:rPr>
        <w:t>USART(UE=0)</w:t>
      </w:r>
      <w:r>
        <w:rPr>
          <w:rFonts w:hint="eastAsia"/>
        </w:rPr>
        <w:t>时才能写入此位。</w:t>
      </w:r>
    </w:p>
    <w:p w14:paraId="49E0DCAE" w14:textId="77777777" w:rsidR="005E00BE" w:rsidRDefault="005E00BE" w:rsidP="003E79EE">
      <w:pPr>
        <w:ind w:firstLine="420"/>
      </w:pPr>
      <w:r>
        <w:rPr>
          <w:rFonts w:hint="eastAsia"/>
        </w:rPr>
        <w:t xml:space="preserve">D4 </w:t>
      </w:r>
      <w:r>
        <w:t xml:space="preserve">(NACK) </w:t>
      </w:r>
      <w:r>
        <w:rPr>
          <w:rFonts w:hint="eastAsia"/>
        </w:rPr>
        <w:t>—智能卡</w:t>
      </w:r>
      <w:r>
        <w:rPr>
          <w:rFonts w:hint="eastAsia"/>
        </w:rPr>
        <w:t>NACK</w:t>
      </w:r>
      <w:r>
        <w:rPr>
          <w:rFonts w:hint="eastAsia"/>
        </w:rPr>
        <w:t>使能位，当</w:t>
      </w:r>
      <w:r>
        <w:rPr>
          <w:rFonts w:hint="eastAsia"/>
        </w:rPr>
        <w:t>N</w:t>
      </w:r>
      <w:r>
        <w:t>ACK=0</w:t>
      </w:r>
      <w:r>
        <w:rPr>
          <w:rFonts w:hint="eastAsia"/>
        </w:rPr>
        <w:t>时，出现奇偶校验错误时禁止</w:t>
      </w:r>
      <w:r>
        <w:t>NACK</w:t>
      </w:r>
      <w:r>
        <w:rPr>
          <w:rFonts w:hint="eastAsia"/>
        </w:rPr>
        <w:t>发送；</w:t>
      </w:r>
      <w:r>
        <w:rPr>
          <w:rFonts w:hint="eastAsia"/>
        </w:rPr>
        <w:t>N</w:t>
      </w:r>
      <w:r>
        <w:t>ACK=1</w:t>
      </w:r>
      <w:r>
        <w:rPr>
          <w:rFonts w:hint="eastAsia"/>
        </w:rPr>
        <w:t>时，出现奇偶校验错误时</w:t>
      </w:r>
      <w:r>
        <w:rPr>
          <w:rFonts w:hint="eastAsia"/>
        </w:rPr>
        <w:t>N</w:t>
      </w:r>
      <w:r>
        <w:t>ACK</w:t>
      </w:r>
      <w:r>
        <w:rPr>
          <w:rFonts w:hint="eastAsia"/>
        </w:rPr>
        <w:t>发送使能。只有在禁止</w:t>
      </w:r>
      <w:r>
        <w:rPr>
          <w:rFonts w:hint="eastAsia"/>
        </w:rPr>
        <w:t>USART(UE=0)</w:t>
      </w:r>
      <w:r>
        <w:rPr>
          <w:rFonts w:hint="eastAsia"/>
        </w:rPr>
        <w:t>时才能写入此位。</w:t>
      </w:r>
    </w:p>
    <w:p w14:paraId="527ECF15" w14:textId="77777777" w:rsidR="005E00BE" w:rsidRDefault="005E00BE" w:rsidP="003E79EE">
      <w:pPr>
        <w:ind w:firstLine="420"/>
      </w:pPr>
      <w:r>
        <w:rPr>
          <w:rFonts w:hint="eastAsia"/>
        </w:rPr>
        <w:t xml:space="preserve">D3 </w:t>
      </w:r>
      <w:r>
        <w:t>(HDSEL</w:t>
      </w:r>
      <w:r>
        <w:rPr>
          <w:rFonts w:hint="eastAsia"/>
        </w:rPr>
        <w:t>)</w:t>
      </w:r>
      <w:r>
        <w:t xml:space="preserve"> </w:t>
      </w:r>
      <w:r>
        <w:rPr>
          <w:rFonts w:hint="eastAsia"/>
        </w:rPr>
        <w:t>—半双工选择位，选择单线半双工模式。当</w:t>
      </w:r>
      <w:r>
        <w:rPr>
          <w:rFonts w:hint="eastAsia"/>
        </w:rPr>
        <w:t>H</w:t>
      </w:r>
      <w:r>
        <w:t>DSEL</w:t>
      </w:r>
      <w:r>
        <w:rPr>
          <w:rFonts w:hint="eastAsia"/>
        </w:rPr>
        <w:t>=0</w:t>
      </w:r>
      <w:r>
        <w:rPr>
          <w:rFonts w:hint="eastAsia"/>
        </w:rPr>
        <w:t>时，未选择半双工模式；</w:t>
      </w:r>
      <w:r>
        <w:rPr>
          <w:rFonts w:hint="eastAsia"/>
        </w:rPr>
        <w:t>H</w:t>
      </w:r>
      <w:r>
        <w:t>DSEL=1</w:t>
      </w:r>
      <w:r>
        <w:rPr>
          <w:rFonts w:hint="eastAsia"/>
        </w:rPr>
        <w:t>时，选择半双工模式。只有在禁止</w:t>
      </w:r>
      <w:r>
        <w:rPr>
          <w:rFonts w:hint="eastAsia"/>
        </w:rPr>
        <w:t>USART(UE=0)</w:t>
      </w:r>
      <w:r>
        <w:rPr>
          <w:rFonts w:hint="eastAsia"/>
        </w:rPr>
        <w:t>时才能写入此位。</w:t>
      </w:r>
    </w:p>
    <w:p w14:paraId="65DB4A98" w14:textId="77777777" w:rsidR="005E00BE" w:rsidRDefault="005E00BE" w:rsidP="003E79EE">
      <w:pPr>
        <w:ind w:firstLine="420"/>
      </w:pPr>
      <w:r>
        <w:rPr>
          <w:rFonts w:hint="eastAsia"/>
        </w:rPr>
        <w:t xml:space="preserve">D2 </w:t>
      </w:r>
      <w:r>
        <w:t>(IRLP</w:t>
      </w:r>
      <w:r>
        <w:rPr>
          <w:rFonts w:hint="eastAsia"/>
        </w:rPr>
        <w:t>)</w:t>
      </w:r>
      <w:r>
        <w:t xml:space="preserve"> </w:t>
      </w:r>
      <w:r>
        <w:rPr>
          <w:rFonts w:hint="eastAsia"/>
        </w:rPr>
        <w:t>—</w:t>
      </w:r>
      <w:r>
        <w:rPr>
          <w:rFonts w:hint="eastAsia"/>
        </w:rPr>
        <w:t xml:space="preserve">IrDA </w:t>
      </w:r>
      <w:r>
        <w:rPr>
          <w:rFonts w:hint="eastAsia"/>
        </w:rPr>
        <w:t>低功耗模式位，该位用于选择正常模式和低功耗模式。当</w:t>
      </w:r>
      <w:r>
        <w:rPr>
          <w:rFonts w:hint="eastAsia"/>
        </w:rPr>
        <w:t>I</w:t>
      </w:r>
      <w:r>
        <w:t>RLP=0</w:t>
      </w:r>
      <w:r>
        <w:rPr>
          <w:rFonts w:hint="eastAsia"/>
        </w:rPr>
        <w:t>时，正常模式；</w:t>
      </w:r>
      <w:r>
        <w:rPr>
          <w:rFonts w:hint="eastAsia"/>
        </w:rPr>
        <w:t>I</w:t>
      </w:r>
      <w:r>
        <w:t>RLP=1</w:t>
      </w:r>
      <w:r>
        <w:rPr>
          <w:rFonts w:hint="eastAsia"/>
        </w:rPr>
        <w:t>时，处于低功耗模式。只有在禁止</w:t>
      </w:r>
      <w:r>
        <w:rPr>
          <w:rFonts w:hint="eastAsia"/>
        </w:rPr>
        <w:t>USART(UE=0)</w:t>
      </w:r>
      <w:r>
        <w:rPr>
          <w:rFonts w:hint="eastAsia"/>
        </w:rPr>
        <w:t>时才能写入此位。</w:t>
      </w:r>
    </w:p>
    <w:p w14:paraId="28C98DA0" w14:textId="77777777" w:rsidR="005E00BE" w:rsidRDefault="005E00BE" w:rsidP="003E79EE">
      <w:pPr>
        <w:ind w:firstLine="420"/>
      </w:pPr>
      <w:r>
        <w:rPr>
          <w:rFonts w:hint="eastAsia"/>
        </w:rPr>
        <w:t>D1</w:t>
      </w:r>
      <w:r>
        <w:t xml:space="preserve"> </w:t>
      </w:r>
      <w:r>
        <w:rPr>
          <w:rFonts w:hint="eastAsia"/>
        </w:rPr>
        <w:t>(</w:t>
      </w:r>
      <w:r>
        <w:t>IREN</w:t>
      </w:r>
      <w:r>
        <w:rPr>
          <w:rFonts w:hint="eastAsia"/>
        </w:rPr>
        <w:t>)</w:t>
      </w:r>
      <w:r>
        <w:t xml:space="preserve"> </w:t>
      </w:r>
      <w:r>
        <w:rPr>
          <w:rFonts w:hint="eastAsia"/>
        </w:rPr>
        <w:t>—</w:t>
      </w:r>
      <w:r>
        <w:rPr>
          <w:rFonts w:hint="eastAsia"/>
        </w:rPr>
        <w:t xml:space="preserve">IrDA </w:t>
      </w:r>
      <w:r>
        <w:rPr>
          <w:rFonts w:hint="eastAsia"/>
        </w:rPr>
        <w:t>模式使能位，此位由软件置</w:t>
      </w:r>
      <w:r>
        <w:rPr>
          <w:rFonts w:hint="eastAsia"/>
        </w:rPr>
        <w:t>1</w:t>
      </w:r>
      <w:r>
        <w:rPr>
          <w:rFonts w:hint="eastAsia"/>
        </w:rPr>
        <w:t>和清零。当</w:t>
      </w:r>
      <w:r>
        <w:rPr>
          <w:rFonts w:hint="eastAsia"/>
        </w:rPr>
        <w:t>I</w:t>
      </w:r>
      <w:r>
        <w:t>REN</w:t>
      </w:r>
      <w:r>
        <w:rPr>
          <w:rFonts w:hint="eastAsia"/>
        </w:rPr>
        <w:t>=0</w:t>
      </w:r>
      <w:r>
        <w:rPr>
          <w:rFonts w:hint="eastAsia"/>
        </w:rPr>
        <w:t>时，</w:t>
      </w:r>
      <w:r>
        <w:rPr>
          <w:rFonts w:hint="eastAsia"/>
        </w:rPr>
        <w:t>Ir</w:t>
      </w:r>
      <w:r>
        <w:t>DA</w:t>
      </w:r>
      <w:r>
        <w:rPr>
          <w:rFonts w:hint="eastAsia"/>
        </w:rPr>
        <w:t>禁止；</w:t>
      </w:r>
      <w:r>
        <w:rPr>
          <w:rFonts w:hint="eastAsia"/>
        </w:rPr>
        <w:t>I</w:t>
      </w:r>
      <w:r>
        <w:t>REN</w:t>
      </w:r>
      <w:r>
        <w:rPr>
          <w:rFonts w:hint="eastAsia"/>
        </w:rPr>
        <w:t>=1</w:t>
      </w:r>
      <w:r>
        <w:rPr>
          <w:rFonts w:hint="eastAsia"/>
        </w:rPr>
        <w:t>时，</w:t>
      </w:r>
      <w:r>
        <w:rPr>
          <w:rFonts w:hint="eastAsia"/>
        </w:rPr>
        <w:lastRenderedPageBreak/>
        <w:t>Ir</w:t>
      </w:r>
      <w:r>
        <w:t>DA</w:t>
      </w:r>
      <w:r>
        <w:rPr>
          <w:rFonts w:hint="eastAsia"/>
        </w:rPr>
        <w:t>使能。只有在禁止</w:t>
      </w:r>
      <w:r>
        <w:rPr>
          <w:rFonts w:hint="eastAsia"/>
        </w:rPr>
        <w:t>USART(UE=0)</w:t>
      </w:r>
      <w:r>
        <w:rPr>
          <w:rFonts w:hint="eastAsia"/>
        </w:rPr>
        <w:t>时才能写入此位。</w:t>
      </w:r>
    </w:p>
    <w:p w14:paraId="574AF5E3" w14:textId="77777777" w:rsidR="005E00BE" w:rsidRDefault="005E00BE" w:rsidP="003E79EE">
      <w:pPr>
        <w:ind w:firstLine="420"/>
      </w:pPr>
      <w:r>
        <w:rPr>
          <w:rFonts w:hint="eastAsia"/>
        </w:rPr>
        <w:t>D0</w:t>
      </w:r>
      <w:r>
        <w:t xml:space="preserve"> (EIE</w:t>
      </w:r>
      <w:r>
        <w:rPr>
          <w:rFonts w:hint="eastAsia"/>
        </w:rPr>
        <w:t>)</w:t>
      </w:r>
      <w:r>
        <w:t xml:space="preserve"> </w:t>
      </w:r>
      <w:r>
        <w:rPr>
          <w:rFonts w:hint="eastAsia"/>
        </w:rPr>
        <w:t>—错误中断使能位，如果出现帧错误、上溢错误、噪声标志或</w:t>
      </w:r>
      <w:r>
        <w:rPr>
          <w:rFonts w:hint="eastAsia"/>
        </w:rPr>
        <w:t>SPI</w:t>
      </w:r>
      <w:r>
        <w:rPr>
          <w:rFonts w:hint="eastAsia"/>
        </w:rPr>
        <w:t>从器件下溢错误（</w:t>
      </w:r>
      <w:r>
        <w:rPr>
          <w:rFonts w:hint="eastAsia"/>
        </w:rPr>
        <w:t>USART_ISR</w:t>
      </w:r>
      <w:r>
        <w:rPr>
          <w:rFonts w:hint="eastAsia"/>
        </w:rPr>
        <w:t>寄存器中的</w:t>
      </w:r>
      <w:r>
        <w:rPr>
          <w:rFonts w:hint="eastAsia"/>
        </w:rPr>
        <w:t>FE=1</w:t>
      </w:r>
      <w:r>
        <w:rPr>
          <w:rFonts w:hint="eastAsia"/>
        </w:rPr>
        <w:t>、</w:t>
      </w:r>
      <w:r>
        <w:rPr>
          <w:rFonts w:hint="eastAsia"/>
        </w:rPr>
        <w:t>ORE=1</w:t>
      </w:r>
      <w:r>
        <w:rPr>
          <w:rFonts w:hint="eastAsia"/>
        </w:rPr>
        <w:t>、</w:t>
      </w:r>
      <w:r>
        <w:rPr>
          <w:rFonts w:hint="eastAsia"/>
        </w:rPr>
        <w:t>NE=1</w:t>
      </w:r>
      <w:r>
        <w:rPr>
          <w:rFonts w:hint="eastAsia"/>
        </w:rPr>
        <w:t>或</w:t>
      </w:r>
      <w:r>
        <w:rPr>
          <w:rFonts w:hint="eastAsia"/>
        </w:rPr>
        <w:t>UDR=1</w:t>
      </w:r>
      <w:r>
        <w:rPr>
          <w:rFonts w:hint="eastAsia"/>
        </w:rPr>
        <w:t>），则需要使用错误中断使能位来使能中断生成。当</w:t>
      </w:r>
      <w:r>
        <w:rPr>
          <w:rFonts w:hint="eastAsia"/>
        </w:rPr>
        <w:t>E</w:t>
      </w:r>
      <w:r>
        <w:t>IE</w:t>
      </w:r>
      <w:r>
        <w:rPr>
          <w:rFonts w:hint="eastAsia"/>
        </w:rPr>
        <w:t>=0</w:t>
      </w:r>
      <w:r>
        <w:rPr>
          <w:rFonts w:hint="eastAsia"/>
        </w:rPr>
        <w:t>时，中断禁止；</w:t>
      </w:r>
      <w:r>
        <w:rPr>
          <w:rFonts w:hint="eastAsia"/>
        </w:rPr>
        <w:t>E</w:t>
      </w:r>
      <w:r>
        <w:t>IE</w:t>
      </w:r>
      <w:r>
        <w:rPr>
          <w:rFonts w:hint="eastAsia"/>
        </w:rPr>
        <w:t>=1</w:t>
      </w:r>
      <w:r>
        <w:rPr>
          <w:rFonts w:hint="eastAsia"/>
        </w:rPr>
        <w:t>时，</w:t>
      </w:r>
      <w:r>
        <w:rPr>
          <w:rFonts w:hint="eastAsia"/>
        </w:rPr>
        <w:t>USART_ISR</w:t>
      </w:r>
      <w:r>
        <w:rPr>
          <w:rFonts w:hint="eastAsia"/>
        </w:rPr>
        <w:t>寄存器中的</w:t>
      </w:r>
      <w:r>
        <w:rPr>
          <w:rFonts w:hint="eastAsia"/>
        </w:rPr>
        <w:t>FE=1</w:t>
      </w:r>
      <w:r>
        <w:rPr>
          <w:rFonts w:hint="eastAsia"/>
        </w:rPr>
        <w:t>、</w:t>
      </w:r>
      <w:r>
        <w:rPr>
          <w:rFonts w:hint="eastAsia"/>
        </w:rPr>
        <w:t>ORE=1</w:t>
      </w:r>
      <w:r>
        <w:rPr>
          <w:rFonts w:hint="eastAsia"/>
        </w:rPr>
        <w:t>、</w:t>
      </w:r>
      <w:r>
        <w:rPr>
          <w:rFonts w:hint="eastAsia"/>
        </w:rPr>
        <w:t>NE=1</w:t>
      </w:r>
      <w:r>
        <w:rPr>
          <w:rFonts w:hint="eastAsia"/>
        </w:rPr>
        <w:t>或</w:t>
      </w:r>
      <w:r>
        <w:rPr>
          <w:rFonts w:hint="eastAsia"/>
        </w:rPr>
        <w:t>UDR=1</w:t>
      </w:r>
      <w:r>
        <w:rPr>
          <w:rFonts w:hint="eastAsia"/>
        </w:rPr>
        <w:t>（在</w:t>
      </w:r>
      <w:r>
        <w:rPr>
          <w:rFonts w:hint="eastAsia"/>
        </w:rPr>
        <w:t>SPI</w:t>
      </w:r>
      <w:r>
        <w:rPr>
          <w:rFonts w:hint="eastAsia"/>
        </w:rPr>
        <w:t>从器件模式下）时，生成中断。</w:t>
      </w:r>
    </w:p>
    <w:p w14:paraId="1AE5AF7C" w14:textId="588D2B74" w:rsidR="005E00BE" w:rsidRPr="00196BE8" w:rsidRDefault="00C67DC3" w:rsidP="003E79EE">
      <w:pPr>
        <w:pStyle w:val="3"/>
        <w:rPr>
          <w:shd w:val="clear" w:color="auto" w:fill="FFFFFF"/>
        </w:rPr>
      </w:pPr>
      <w:bookmarkStart w:id="687" w:name="_Toc86943574"/>
      <w:r>
        <w:t>4</w:t>
      </w:r>
      <w:r w:rsidRPr="00D21896">
        <w:t>．</w:t>
      </w:r>
      <w:r w:rsidR="005E00BE" w:rsidRPr="00196BE8">
        <w:rPr>
          <w:rFonts w:hint="eastAsia"/>
          <w:shd w:val="clear" w:color="auto" w:fill="FFFFFF"/>
        </w:rPr>
        <w:t>USART</w:t>
      </w:r>
      <w:r w:rsidR="005E00BE" w:rsidRPr="00196BE8">
        <w:rPr>
          <w:rFonts w:hint="eastAsia"/>
          <w:shd w:val="clear" w:color="auto" w:fill="FFFFFF"/>
        </w:rPr>
        <w:t>波特寄存器（</w:t>
      </w:r>
      <w:r w:rsidR="005E00BE" w:rsidRPr="00196BE8">
        <w:rPr>
          <w:rFonts w:hint="eastAsia"/>
          <w:shd w:val="clear" w:color="auto" w:fill="FFFFFF"/>
        </w:rPr>
        <w:t>USART_BRR</w:t>
      </w:r>
      <w:r w:rsidR="005E00BE" w:rsidRPr="00196BE8">
        <w:rPr>
          <w:rFonts w:hint="eastAsia"/>
          <w:shd w:val="clear" w:color="auto" w:fill="FFFFFF"/>
        </w:rPr>
        <w:t>）</w:t>
      </w:r>
      <w:bookmarkEnd w:id="687"/>
    </w:p>
    <w:p w14:paraId="7889F60B" w14:textId="77777777" w:rsidR="005E00BE" w:rsidRDefault="005E00BE" w:rsidP="003E79EE">
      <w:pPr>
        <w:ind w:firstLine="420"/>
        <w:rPr>
          <w:color w:val="000000" w:themeColor="text1"/>
          <w:kern w:val="0"/>
        </w:rPr>
      </w:pPr>
      <w:r>
        <w:rPr>
          <w:rFonts w:hint="eastAsia"/>
          <w:color w:val="000000" w:themeColor="text1"/>
          <w:kern w:val="0"/>
        </w:rPr>
        <w:t>只有在禁止</w:t>
      </w:r>
      <w:r>
        <w:rPr>
          <w:rFonts w:hint="eastAsia"/>
          <w:color w:val="000000" w:themeColor="text1"/>
          <w:kern w:val="0"/>
        </w:rPr>
        <w:t>USART(UE=0)</w:t>
      </w:r>
      <w:r>
        <w:rPr>
          <w:rFonts w:hint="eastAsia"/>
          <w:color w:val="000000" w:themeColor="text1"/>
          <w:kern w:val="0"/>
        </w:rPr>
        <w:t>时才能写入此寄存器。在自动波特率检测模式下，该位由硬件自动更新。</w:t>
      </w:r>
    </w:p>
    <w:tbl>
      <w:tblPr>
        <w:tblStyle w:val="a3"/>
        <w:tblW w:w="5004" w:type="pct"/>
        <w:tblLook w:val="04A0" w:firstRow="1" w:lastRow="0" w:firstColumn="1" w:lastColumn="0" w:noHBand="0" w:noVBand="1"/>
      </w:tblPr>
      <w:tblGrid>
        <w:gridCol w:w="993"/>
        <w:gridCol w:w="3863"/>
        <w:gridCol w:w="4733"/>
      </w:tblGrid>
      <w:tr w:rsidR="005E00BE" w14:paraId="6E5D41B8" w14:textId="77777777" w:rsidTr="00196BE8">
        <w:trPr>
          <w:trHeight w:val="255"/>
        </w:trPr>
        <w:tc>
          <w:tcPr>
            <w:tcW w:w="517" w:type="pct"/>
            <w:tcBorders>
              <w:top w:val="single" w:sz="12" w:space="0" w:color="auto"/>
              <w:left w:val="nil"/>
            </w:tcBorders>
            <w:vAlign w:val="center"/>
          </w:tcPr>
          <w:p w14:paraId="5FB10792" w14:textId="77777777" w:rsidR="005E00BE" w:rsidRDefault="005E00BE" w:rsidP="003E79EE">
            <w:pPr>
              <w:pStyle w:val="TB0"/>
            </w:pPr>
            <w:r>
              <w:rPr>
                <w:rFonts w:hint="eastAsia"/>
              </w:rPr>
              <w:t>数据位</w:t>
            </w:r>
          </w:p>
        </w:tc>
        <w:tc>
          <w:tcPr>
            <w:tcW w:w="2014" w:type="pct"/>
            <w:tcBorders>
              <w:top w:val="single" w:sz="12" w:space="0" w:color="auto"/>
            </w:tcBorders>
            <w:vAlign w:val="center"/>
          </w:tcPr>
          <w:p w14:paraId="257C4462" w14:textId="77777777" w:rsidR="005E00BE" w:rsidRDefault="005E00BE" w:rsidP="003E79EE">
            <w:pPr>
              <w:pStyle w:val="TB0"/>
            </w:pPr>
            <w:r>
              <w:rPr>
                <w:rFonts w:hint="eastAsia"/>
              </w:rPr>
              <w:t>D31-16</w:t>
            </w:r>
          </w:p>
        </w:tc>
        <w:tc>
          <w:tcPr>
            <w:tcW w:w="2468" w:type="pct"/>
            <w:tcBorders>
              <w:top w:val="single" w:sz="12" w:space="0" w:color="auto"/>
              <w:right w:val="nil"/>
            </w:tcBorders>
            <w:vAlign w:val="center"/>
          </w:tcPr>
          <w:p w14:paraId="2B581D00" w14:textId="77777777" w:rsidR="005E00BE" w:rsidRDefault="005E00BE" w:rsidP="003E79EE">
            <w:pPr>
              <w:pStyle w:val="TB0"/>
            </w:pPr>
            <w:r>
              <w:rPr>
                <w:rFonts w:hint="eastAsia"/>
              </w:rPr>
              <w:t>D15-0</w:t>
            </w:r>
          </w:p>
        </w:tc>
      </w:tr>
      <w:tr w:rsidR="005E00BE" w14:paraId="4A02A847" w14:textId="77777777" w:rsidTr="00196BE8">
        <w:trPr>
          <w:trHeight w:val="255"/>
        </w:trPr>
        <w:tc>
          <w:tcPr>
            <w:tcW w:w="517" w:type="pct"/>
            <w:tcBorders>
              <w:left w:val="nil"/>
            </w:tcBorders>
            <w:vAlign w:val="center"/>
          </w:tcPr>
          <w:p w14:paraId="0AAF1CF1" w14:textId="77777777" w:rsidR="005E00BE" w:rsidRDefault="005E00BE" w:rsidP="003E79EE">
            <w:pPr>
              <w:pStyle w:val="TB0"/>
            </w:pPr>
            <w:r>
              <w:rPr>
                <w:rFonts w:hint="eastAsia"/>
              </w:rPr>
              <w:t>名称</w:t>
            </w:r>
          </w:p>
        </w:tc>
        <w:tc>
          <w:tcPr>
            <w:tcW w:w="2014" w:type="pct"/>
            <w:vAlign w:val="center"/>
          </w:tcPr>
          <w:p w14:paraId="7AF60F02" w14:textId="77777777" w:rsidR="005E00BE" w:rsidRDefault="005E00BE" w:rsidP="003E79EE">
            <w:pPr>
              <w:pStyle w:val="TB0"/>
            </w:pPr>
            <w:r>
              <w:t>Res.</w:t>
            </w:r>
          </w:p>
        </w:tc>
        <w:tc>
          <w:tcPr>
            <w:tcW w:w="2468" w:type="pct"/>
            <w:tcBorders>
              <w:right w:val="nil"/>
            </w:tcBorders>
            <w:vAlign w:val="center"/>
          </w:tcPr>
          <w:p w14:paraId="4CAAA82D" w14:textId="77777777" w:rsidR="005E00BE" w:rsidRDefault="005E00BE" w:rsidP="003E79EE">
            <w:pPr>
              <w:pStyle w:val="TB0"/>
            </w:pPr>
            <w:r>
              <w:rPr>
                <w:rFonts w:hint="eastAsia"/>
              </w:rPr>
              <w:t>B</w:t>
            </w:r>
            <w:r>
              <w:t>RR</w:t>
            </w:r>
          </w:p>
        </w:tc>
      </w:tr>
      <w:tr w:rsidR="005E00BE" w14:paraId="04C741BE" w14:textId="77777777" w:rsidTr="00196BE8">
        <w:trPr>
          <w:trHeight w:val="255"/>
        </w:trPr>
        <w:tc>
          <w:tcPr>
            <w:tcW w:w="517" w:type="pct"/>
            <w:tcBorders>
              <w:left w:val="nil"/>
              <w:bottom w:val="single" w:sz="12" w:space="0" w:color="auto"/>
            </w:tcBorders>
            <w:vAlign w:val="center"/>
          </w:tcPr>
          <w:p w14:paraId="62FE9524" w14:textId="77777777" w:rsidR="005E00BE" w:rsidRDefault="005E00BE" w:rsidP="003E79EE">
            <w:pPr>
              <w:pStyle w:val="TB0"/>
            </w:pPr>
            <w:r>
              <w:rPr>
                <w:rFonts w:hint="eastAsia"/>
              </w:rPr>
              <w:t>读</w:t>
            </w:r>
            <w:r>
              <w:rPr>
                <w:rFonts w:hint="eastAsia"/>
              </w:rPr>
              <w:t>/</w:t>
            </w:r>
            <w:r>
              <w:rPr>
                <w:rFonts w:hint="eastAsia"/>
              </w:rPr>
              <w:t>写</w:t>
            </w:r>
          </w:p>
        </w:tc>
        <w:tc>
          <w:tcPr>
            <w:tcW w:w="2014" w:type="pct"/>
            <w:tcBorders>
              <w:bottom w:val="single" w:sz="12" w:space="0" w:color="auto"/>
            </w:tcBorders>
          </w:tcPr>
          <w:p w14:paraId="5BAC6EC0" w14:textId="77777777" w:rsidR="005E00BE" w:rsidRDefault="005E00BE" w:rsidP="003E79EE">
            <w:pPr>
              <w:pStyle w:val="TB0"/>
            </w:pPr>
          </w:p>
        </w:tc>
        <w:tc>
          <w:tcPr>
            <w:tcW w:w="2468" w:type="pct"/>
            <w:tcBorders>
              <w:bottom w:val="single" w:sz="12" w:space="0" w:color="auto"/>
              <w:right w:val="nil"/>
            </w:tcBorders>
            <w:vAlign w:val="center"/>
          </w:tcPr>
          <w:p w14:paraId="0121B271" w14:textId="77777777" w:rsidR="005E00BE" w:rsidRDefault="005E00BE" w:rsidP="003E79EE">
            <w:pPr>
              <w:pStyle w:val="TB0"/>
            </w:pPr>
            <w:r>
              <w:rPr>
                <w:rFonts w:hint="eastAsia"/>
              </w:rPr>
              <w:t>r</w:t>
            </w:r>
            <w:r>
              <w:t>/w</w:t>
            </w:r>
          </w:p>
        </w:tc>
      </w:tr>
    </w:tbl>
    <w:p w14:paraId="6B31BB56" w14:textId="77777777" w:rsidR="005E00BE" w:rsidRDefault="005E00BE" w:rsidP="003E79EE">
      <w:pPr>
        <w:ind w:firstLine="420"/>
      </w:pPr>
      <w:r>
        <w:rPr>
          <w:rFonts w:hint="eastAsia"/>
        </w:rPr>
        <w:t>D31-</w:t>
      </w:r>
      <w:r>
        <w:t>D</w:t>
      </w:r>
      <w:r>
        <w:rPr>
          <w:rFonts w:hint="eastAsia"/>
        </w:rPr>
        <w:t>16</w:t>
      </w:r>
      <w:r>
        <w:rPr>
          <w:rFonts w:hint="eastAsia"/>
        </w:rPr>
        <w:t>保留，必须保持复位值。</w:t>
      </w:r>
    </w:p>
    <w:p w14:paraId="6DECC91C" w14:textId="77777777" w:rsidR="005E00BE" w:rsidRDefault="005E00BE" w:rsidP="003E79EE">
      <w:pPr>
        <w:ind w:firstLine="420"/>
      </w:pPr>
      <w:r>
        <w:rPr>
          <w:rFonts w:hint="eastAsia"/>
        </w:rPr>
        <w:t>D15-</w:t>
      </w:r>
      <w:r>
        <w:t>D</w:t>
      </w:r>
      <w:r>
        <w:rPr>
          <w:rFonts w:hint="eastAsia"/>
        </w:rPr>
        <w:t xml:space="preserve">4 </w:t>
      </w:r>
      <w:r>
        <w:t xml:space="preserve">(BRR[15:4]) </w:t>
      </w:r>
      <w:r>
        <w:rPr>
          <w:rFonts w:hint="eastAsia"/>
        </w:rPr>
        <w:t>—</w:t>
      </w:r>
      <w:r>
        <w:t>BRR[15:4]=USARTDIV[15:4]</w:t>
      </w:r>
      <w:r>
        <w:rPr>
          <w:rFonts w:hint="eastAsia"/>
        </w:rPr>
        <w:t>。</w:t>
      </w:r>
    </w:p>
    <w:p w14:paraId="2FEC234B" w14:textId="77777777" w:rsidR="005E00BE" w:rsidRDefault="005E00BE" w:rsidP="003E79EE">
      <w:pPr>
        <w:ind w:firstLine="420"/>
      </w:pPr>
      <w:r>
        <w:rPr>
          <w:rFonts w:hint="eastAsia"/>
        </w:rPr>
        <w:t>D3-</w:t>
      </w:r>
      <w:r>
        <w:t>D</w:t>
      </w:r>
      <w:r>
        <w:rPr>
          <w:rFonts w:hint="eastAsia"/>
        </w:rPr>
        <w:t>0</w:t>
      </w:r>
      <w:r>
        <w:t xml:space="preserve"> (BRR[</w:t>
      </w:r>
      <w:r>
        <w:rPr>
          <w:rFonts w:hint="eastAsia"/>
        </w:rPr>
        <w:t>3</w:t>
      </w:r>
      <w:r>
        <w:t>:</w:t>
      </w:r>
      <w:r>
        <w:rPr>
          <w:rFonts w:hint="eastAsia"/>
        </w:rPr>
        <w:t>0</w:t>
      </w:r>
      <w:r>
        <w:t>]</w:t>
      </w:r>
      <w:r>
        <w:rPr>
          <w:rFonts w:hint="eastAsia"/>
        </w:rPr>
        <w:t>)</w:t>
      </w:r>
      <w:r>
        <w:t xml:space="preserve"> </w:t>
      </w:r>
      <w:r>
        <w:rPr>
          <w:rFonts w:hint="eastAsia"/>
        </w:rPr>
        <w:t>—当</w:t>
      </w:r>
      <w:r>
        <w:rPr>
          <w:rFonts w:hint="eastAsia"/>
        </w:rPr>
        <w:t>OVER8=0</w:t>
      </w:r>
      <w:r>
        <w:rPr>
          <w:rFonts w:hint="eastAsia"/>
        </w:rPr>
        <w:t>时，</w:t>
      </w:r>
      <w:r>
        <w:rPr>
          <w:rFonts w:hint="eastAsia"/>
        </w:rPr>
        <w:t>BRR[3:0]=USARTDIV[3:0]</w:t>
      </w:r>
      <w:r>
        <w:rPr>
          <w:rFonts w:hint="eastAsia"/>
        </w:rPr>
        <w:t>；当</w:t>
      </w:r>
      <w:r>
        <w:rPr>
          <w:rFonts w:hint="eastAsia"/>
        </w:rPr>
        <w:t>OVER8=</w:t>
      </w:r>
      <w:r>
        <w:rPr>
          <w:rFonts w:hint="eastAsia"/>
        </w:rPr>
        <w:t>时：</w:t>
      </w:r>
      <w:r>
        <w:rPr>
          <w:rFonts w:hint="eastAsia"/>
        </w:rPr>
        <w:t>BRR[2:0] = USARTDIV[3:0]</w:t>
      </w:r>
      <w:r>
        <w:rPr>
          <w:rFonts w:hint="eastAsia"/>
        </w:rPr>
        <w:t>，右移</w:t>
      </w:r>
      <w:r>
        <w:rPr>
          <w:rFonts w:hint="eastAsia"/>
        </w:rPr>
        <w:t>1</w:t>
      </w:r>
      <w:r>
        <w:rPr>
          <w:rFonts w:hint="eastAsia"/>
        </w:rPr>
        <w:t>位；</w:t>
      </w:r>
      <w:r>
        <w:rPr>
          <w:rFonts w:hint="eastAsia"/>
        </w:rPr>
        <w:t>BRR[3]</w:t>
      </w:r>
      <w:r>
        <w:rPr>
          <w:rFonts w:hint="eastAsia"/>
        </w:rPr>
        <w:t>必须保持清零。</w:t>
      </w:r>
    </w:p>
    <w:p w14:paraId="1A19EC6D" w14:textId="54FA8D86" w:rsidR="005E00BE" w:rsidRPr="00196BE8" w:rsidRDefault="00C67DC3" w:rsidP="003E79EE">
      <w:pPr>
        <w:pStyle w:val="3"/>
        <w:rPr>
          <w:shd w:val="clear" w:color="auto" w:fill="FFFFFF"/>
        </w:rPr>
      </w:pPr>
      <w:bookmarkStart w:id="688" w:name="_Toc86943575"/>
      <w:r>
        <w:t>5</w:t>
      </w:r>
      <w:r w:rsidRPr="00D21896">
        <w:t>．</w:t>
      </w:r>
      <w:r w:rsidR="005E00BE" w:rsidRPr="00196BE8">
        <w:rPr>
          <w:rFonts w:hint="eastAsia"/>
          <w:shd w:val="clear" w:color="auto" w:fill="FFFFFF"/>
        </w:rPr>
        <w:t>USART</w:t>
      </w:r>
      <w:r w:rsidR="005E00BE" w:rsidRPr="00196BE8">
        <w:rPr>
          <w:rFonts w:hint="eastAsia"/>
          <w:shd w:val="clear" w:color="auto" w:fill="FFFFFF"/>
        </w:rPr>
        <w:t>中断和状态寄存器（</w:t>
      </w:r>
      <w:r w:rsidR="005E00BE" w:rsidRPr="00196BE8">
        <w:rPr>
          <w:rFonts w:hint="eastAsia"/>
          <w:shd w:val="clear" w:color="auto" w:fill="FFFFFF"/>
        </w:rPr>
        <w:t>USART_ISR</w:t>
      </w:r>
      <w:r w:rsidR="005E00BE" w:rsidRPr="00196BE8">
        <w:rPr>
          <w:rFonts w:hint="eastAsia"/>
          <w:shd w:val="clear" w:color="auto" w:fill="FFFFFF"/>
        </w:rPr>
        <w:t>）</w:t>
      </w:r>
      <w:bookmarkEnd w:id="688"/>
    </w:p>
    <w:tbl>
      <w:tblPr>
        <w:tblStyle w:val="200"/>
        <w:tblW w:w="4994" w:type="pct"/>
        <w:tblLayout w:type="fixed"/>
        <w:tblLook w:val="04A0" w:firstRow="1" w:lastRow="0" w:firstColumn="1" w:lastColumn="0" w:noHBand="0" w:noVBand="1"/>
      </w:tblPr>
      <w:tblGrid>
        <w:gridCol w:w="887"/>
        <w:gridCol w:w="913"/>
        <w:gridCol w:w="817"/>
        <w:gridCol w:w="817"/>
        <w:gridCol w:w="982"/>
        <w:gridCol w:w="817"/>
        <w:gridCol w:w="817"/>
        <w:gridCol w:w="984"/>
        <w:gridCol w:w="980"/>
        <w:gridCol w:w="777"/>
        <w:gridCol w:w="779"/>
      </w:tblGrid>
      <w:tr w:rsidR="005E00BE" w:rsidRPr="009C3B46" w14:paraId="3F6C9745" w14:textId="77777777" w:rsidTr="00196BE8">
        <w:trPr>
          <w:cantSplit/>
          <w:trHeight w:val="255"/>
        </w:trPr>
        <w:tc>
          <w:tcPr>
            <w:tcW w:w="463" w:type="pct"/>
            <w:tcBorders>
              <w:top w:val="single" w:sz="8" w:space="0" w:color="000000" w:themeColor="text1"/>
              <w:left w:val="nil"/>
            </w:tcBorders>
            <w:vAlign w:val="center"/>
          </w:tcPr>
          <w:p w14:paraId="6F8FC406" w14:textId="77777777" w:rsidR="005E00BE" w:rsidRPr="009C3B46" w:rsidRDefault="005E00BE" w:rsidP="003E79EE">
            <w:pPr>
              <w:pStyle w:val="TB0"/>
            </w:pPr>
            <w:r w:rsidRPr="009C3B46">
              <w:rPr>
                <w:rFonts w:hint="eastAsia"/>
              </w:rPr>
              <w:t>数据位</w:t>
            </w:r>
          </w:p>
        </w:tc>
        <w:tc>
          <w:tcPr>
            <w:tcW w:w="477" w:type="pct"/>
            <w:tcBorders>
              <w:top w:val="single" w:sz="8" w:space="0" w:color="000000" w:themeColor="text1"/>
            </w:tcBorders>
            <w:vAlign w:val="center"/>
          </w:tcPr>
          <w:p w14:paraId="795FFD62" w14:textId="77777777" w:rsidR="005E00BE" w:rsidRPr="009C3B46" w:rsidRDefault="005E00BE" w:rsidP="003E79EE">
            <w:pPr>
              <w:pStyle w:val="TB0"/>
            </w:pPr>
            <w:r w:rsidRPr="009C3B46">
              <w:rPr>
                <w:rFonts w:hint="eastAsia"/>
              </w:rPr>
              <w:t>D31-2</w:t>
            </w:r>
            <w:r w:rsidRPr="009C3B46">
              <w:t>8</w:t>
            </w:r>
          </w:p>
        </w:tc>
        <w:tc>
          <w:tcPr>
            <w:tcW w:w="427" w:type="pct"/>
            <w:tcBorders>
              <w:top w:val="single" w:sz="8" w:space="0" w:color="000000" w:themeColor="text1"/>
            </w:tcBorders>
            <w:vAlign w:val="center"/>
          </w:tcPr>
          <w:p w14:paraId="72888552" w14:textId="77777777" w:rsidR="005E00BE" w:rsidRPr="009C3B46" w:rsidRDefault="005E00BE" w:rsidP="003E79EE">
            <w:pPr>
              <w:pStyle w:val="TB0"/>
            </w:pPr>
            <w:r w:rsidRPr="009C3B46">
              <w:t>D</w:t>
            </w:r>
            <w:r w:rsidRPr="009C3B46">
              <w:rPr>
                <w:rFonts w:hint="eastAsia"/>
              </w:rPr>
              <w:t>27</w:t>
            </w:r>
          </w:p>
        </w:tc>
        <w:tc>
          <w:tcPr>
            <w:tcW w:w="427" w:type="pct"/>
            <w:tcBorders>
              <w:top w:val="single" w:sz="8" w:space="0" w:color="000000" w:themeColor="text1"/>
            </w:tcBorders>
            <w:vAlign w:val="center"/>
          </w:tcPr>
          <w:p w14:paraId="7A6F8A34" w14:textId="77777777" w:rsidR="005E00BE" w:rsidRPr="009C3B46" w:rsidRDefault="005E00BE" w:rsidP="003E79EE">
            <w:pPr>
              <w:pStyle w:val="TB0"/>
            </w:pPr>
            <w:r w:rsidRPr="009C3B46">
              <w:rPr>
                <w:rFonts w:hint="eastAsia"/>
              </w:rPr>
              <w:t>D26</w:t>
            </w:r>
          </w:p>
        </w:tc>
        <w:tc>
          <w:tcPr>
            <w:tcW w:w="513" w:type="pct"/>
            <w:tcBorders>
              <w:top w:val="single" w:sz="8" w:space="0" w:color="000000" w:themeColor="text1"/>
            </w:tcBorders>
            <w:vAlign w:val="center"/>
          </w:tcPr>
          <w:p w14:paraId="2415F0FE" w14:textId="77777777" w:rsidR="005E00BE" w:rsidRPr="009C3B46" w:rsidRDefault="005E00BE" w:rsidP="003E79EE">
            <w:pPr>
              <w:pStyle w:val="TB0"/>
            </w:pPr>
            <w:r w:rsidRPr="009C3B46">
              <w:rPr>
                <w:rFonts w:hint="eastAsia"/>
              </w:rPr>
              <w:t>D25</w:t>
            </w:r>
          </w:p>
        </w:tc>
        <w:tc>
          <w:tcPr>
            <w:tcW w:w="427" w:type="pct"/>
            <w:tcBorders>
              <w:top w:val="single" w:sz="8" w:space="0" w:color="000000" w:themeColor="text1"/>
            </w:tcBorders>
            <w:vAlign w:val="center"/>
          </w:tcPr>
          <w:p w14:paraId="78CAFCBD" w14:textId="77777777" w:rsidR="005E00BE" w:rsidRPr="009C3B46" w:rsidRDefault="005E00BE" w:rsidP="003E79EE">
            <w:pPr>
              <w:pStyle w:val="TB0"/>
            </w:pPr>
            <w:r w:rsidRPr="009C3B46">
              <w:rPr>
                <w:rFonts w:hint="eastAsia"/>
              </w:rPr>
              <w:t>D24</w:t>
            </w:r>
          </w:p>
        </w:tc>
        <w:tc>
          <w:tcPr>
            <w:tcW w:w="427" w:type="pct"/>
            <w:tcBorders>
              <w:top w:val="single" w:sz="8" w:space="0" w:color="000000" w:themeColor="text1"/>
            </w:tcBorders>
            <w:vAlign w:val="center"/>
          </w:tcPr>
          <w:p w14:paraId="1E4ECEE8" w14:textId="77777777" w:rsidR="005E00BE" w:rsidRPr="009C3B46" w:rsidRDefault="005E00BE" w:rsidP="003E79EE">
            <w:pPr>
              <w:pStyle w:val="TB0"/>
            </w:pPr>
            <w:r w:rsidRPr="009C3B46">
              <w:rPr>
                <w:rFonts w:hint="eastAsia"/>
              </w:rPr>
              <w:t>D23</w:t>
            </w:r>
          </w:p>
        </w:tc>
        <w:tc>
          <w:tcPr>
            <w:tcW w:w="514" w:type="pct"/>
            <w:tcBorders>
              <w:top w:val="single" w:sz="8" w:space="0" w:color="000000" w:themeColor="text1"/>
            </w:tcBorders>
            <w:vAlign w:val="center"/>
          </w:tcPr>
          <w:p w14:paraId="506451A7" w14:textId="77777777" w:rsidR="005E00BE" w:rsidRPr="009C3B46" w:rsidRDefault="005E00BE" w:rsidP="003E79EE">
            <w:pPr>
              <w:pStyle w:val="TB0"/>
            </w:pPr>
            <w:r w:rsidRPr="009C3B46">
              <w:rPr>
                <w:rFonts w:hint="eastAsia"/>
              </w:rPr>
              <w:t>D22</w:t>
            </w:r>
          </w:p>
        </w:tc>
        <w:tc>
          <w:tcPr>
            <w:tcW w:w="512" w:type="pct"/>
            <w:tcBorders>
              <w:top w:val="single" w:sz="8" w:space="0" w:color="000000" w:themeColor="text1"/>
              <w:right w:val="nil"/>
            </w:tcBorders>
            <w:vAlign w:val="center"/>
          </w:tcPr>
          <w:p w14:paraId="339D566D" w14:textId="77777777" w:rsidR="005E00BE" w:rsidRPr="009C3B46" w:rsidRDefault="005E00BE" w:rsidP="003E79EE">
            <w:pPr>
              <w:pStyle w:val="TB0"/>
            </w:pPr>
            <w:r w:rsidRPr="009C3B46">
              <w:rPr>
                <w:rFonts w:hint="eastAsia"/>
              </w:rPr>
              <w:t>D</w:t>
            </w:r>
            <w:r w:rsidRPr="009C3B46">
              <w:t>21</w:t>
            </w:r>
          </w:p>
        </w:tc>
        <w:tc>
          <w:tcPr>
            <w:tcW w:w="406" w:type="pct"/>
            <w:tcBorders>
              <w:top w:val="single" w:sz="8" w:space="0" w:color="000000" w:themeColor="text1"/>
              <w:right w:val="nil"/>
            </w:tcBorders>
            <w:vAlign w:val="center"/>
          </w:tcPr>
          <w:p w14:paraId="36095682" w14:textId="77777777" w:rsidR="005E00BE" w:rsidRPr="009C3B46" w:rsidRDefault="005E00BE" w:rsidP="003E79EE">
            <w:pPr>
              <w:pStyle w:val="TB0"/>
            </w:pPr>
            <w:r w:rsidRPr="009C3B46">
              <w:rPr>
                <w:rFonts w:hint="eastAsia"/>
              </w:rPr>
              <w:t>D</w:t>
            </w:r>
            <w:r w:rsidRPr="009C3B46">
              <w:t>20</w:t>
            </w:r>
          </w:p>
        </w:tc>
        <w:tc>
          <w:tcPr>
            <w:tcW w:w="407" w:type="pct"/>
            <w:tcBorders>
              <w:top w:val="single" w:sz="8" w:space="0" w:color="000000" w:themeColor="text1"/>
              <w:right w:val="nil"/>
            </w:tcBorders>
            <w:vAlign w:val="center"/>
          </w:tcPr>
          <w:p w14:paraId="1F489AEF" w14:textId="77777777" w:rsidR="005E00BE" w:rsidRPr="009C3B46" w:rsidRDefault="005E00BE" w:rsidP="003E79EE">
            <w:pPr>
              <w:pStyle w:val="TB0"/>
            </w:pPr>
            <w:r w:rsidRPr="009C3B46">
              <w:rPr>
                <w:rFonts w:hint="eastAsia"/>
              </w:rPr>
              <w:t>D</w:t>
            </w:r>
            <w:r w:rsidRPr="009C3B46">
              <w:t>19</w:t>
            </w:r>
          </w:p>
        </w:tc>
      </w:tr>
      <w:tr w:rsidR="005E00BE" w:rsidRPr="009C3B46" w14:paraId="5C0B0F00" w14:textId="77777777" w:rsidTr="00196BE8">
        <w:trPr>
          <w:cantSplit/>
          <w:trHeight w:val="255"/>
        </w:trPr>
        <w:tc>
          <w:tcPr>
            <w:tcW w:w="463" w:type="pct"/>
            <w:tcBorders>
              <w:left w:val="nil"/>
            </w:tcBorders>
            <w:vAlign w:val="center"/>
          </w:tcPr>
          <w:p w14:paraId="43F400BE" w14:textId="77777777" w:rsidR="005E00BE" w:rsidRPr="009C3B46" w:rsidRDefault="005E00BE" w:rsidP="003E79EE">
            <w:pPr>
              <w:pStyle w:val="TB0"/>
            </w:pPr>
            <w:r w:rsidRPr="009C3B46">
              <w:rPr>
                <w:rFonts w:hint="eastAsia"/>
              </w:rPr>
              <w:t>名称</w:t>
            </w:r>
          </w:p>
        </w:tc>
        <w:tc>
          <w:tcPr>
            <w:tcW w:w="477" w:type="pct"/>
            <w:vAlign w:val="center"/>
          </w:tcPr>
          <w:p w14:paraId="02CD483A" w14:textId="77777777" w:rsidR="005E00BE" w:rsidRPr="009C3B46" w:rsidRDefault="005E00BE" w:rsidP="003E79EE">
            <w:pPr>
              <w:pStyle w:val="TB0"/>
            </w:pPr>
            <w:r w:rsidRPr="009C3B46">
              <w:t>R</w:t>
            </w:r>
            <w:r w:rsidRPr="009C3B46">
              <w:rPr>
                <w:rFonts w:hint="eastAsia"/>
              </w:rPr>
              <w:t>es</w:t>
            </w:r>
            <w:r w:rsidRPr="009C3B46">
              <w:t>.</w:t>
            </w:r>
          </w:p>
        </w:tc>
        <w:tc>
          <w:tcPr>
            <w:tcW w:w="427" w:type="pct"/>
            <w:vAlign w:val="center"/>
          </w:tcPr>
          <w:p w14:paraId="18588C53" w14:textId="77777777" w:rsidR="005E00BE" w:rsidRPr="009C3B46" w:rsidRDefault="005E00BE" w:rsidP="003E79EE">
            <w:pPr>
              <w:pStyle w:val="TB0"/>
            </w:pPr>
            <w:r w:rsidRPr="009C3B46">
              <w:t>TXFT</w:t>
            </w:r>
          </w:p>
        </w:tc>
        <w:tc>
          <w:tcPr>
            <w:tcW w:w="427" w:type="pct"/>
            <w:vAlign w:val="center"/>
          </w:tcPr>
          <w:p w14:paraId="180C08ED" w14:textId="77777777" w:rsidR="005E00BE" w:rsidRPr="009C3B46" w:rsidRDefault="005E00BE" w:rsidP="003E79EE">
            <w:pPr>
              <w:pStyle w:val="TB0"/>
            </w:pPr>
            <w:r w:rsidRPr="009C3B46">
              <w:t>RXFT</w:t>
            </w:r>
          </w:p>
        </w:tc>
        <w:tc>
          <w:tcPr>
            <w:tcW w:w="513" w:type="pct"/>
            <w:vAlign w:val="center"/>
          </w:tcPr>
          <w:p w14:paraId="20BF1C21" w14:textId="77777777" w:rsidR="005E00BE" w:rsidRPr="009C3B46" w:rsidRDefault="005E00BE" w:rsidP="003E79EE">
            <w:pPr>
              <w:pStyle w:val="TB0"/>
            </w:pPr>
            <w:r w:rsidRPr="009C3B46">
              <w:t>TCBGT</w:t>
            </w:r>
          </w:p>
        </w:tc>
        <w:tc>
          <w:tcPr>
            <w:tcW w:w="427" w:type="pct"/>
            <w:vAlign w:val="center"/>
          </w:tcPr>
          <w:p w14:paraId="5EA6E206" w14:textId="77777777" w:rsidR="005E00BE" w:rsidRPr="009C3B46" w:rsidRDefault="005E00BE" w:rsidP="003E79EE">
            <w:pPr>
              <w:pStyle w:val="TB0"/>
            </w:pPr>
            <w:r w:rsidRPr="009C3B46">
              <w:t>RXFF</w:t>
            </w:r>
          </w:p>
        </w:tc>
        <w:tc>
          <w:tcPr>
            <w:tcW w:w="427" w:type="pct"/>
            <w:vAlign w:val="center"/>
          </w:tcPr>
          <w:p w14:paraId="4339D752" w14:textId="77777777" w:rsidR="005E00BE" w:rsidRPr="009C3B46" w:rsidRDefault="005E00BE" w:rsidP="003E79EE">
            <w:pPr>
              <w:pStyle w:val="TB0"/>
            </w:pPr>
            <w:r w:rsidRPr="009C3B46">
              <w:t>TXFE</w:t>
            </w:r>
          </w:p>
        </w:tc>
        <w:tc>
          <w:tcPr>
            <w:tcW w:w="514" w:type="pct"/>
            <w:vAlign w:val="center"/>
          </w:tcPr>
          <w:p w14:paraId="1D064825" w14:textId="77777777" w:rsidR="005E00BE" w:rsidRPr="009C3B46" w:rsidRDefault="005E00BE" w:rsidP="003E79EE">
            <w:pPr>
              <w:pStyle w:val="TB0"/>
            </w:pPr>
            <w:r w:rsidRPr="009C3B46">
              <w:t>REACK</w:t>
            </w:r>
          </w:p>
        </w:tc>
        <w:tc>
          <w:tcPr>
            <w:tcW w:w="512" w:type="pct"/>
            <w:tcBorders>
              <w:right w:val="nil"/>
            </w:tcBorders>
            <w:vAlign w:val="center"/>
          </w:tcPr>
          <w:p w14:paraId="150A87BD" w14:textId="77777777" w:rsidR="005E00BE" w:rsidRPr="009C3B46" w:rsidRDefault="005E00BE" w:rsidP="003E79EE">
            <w:pPr>
              <w:pStyle w:val="TB0"/>
            </w:pPr>
            <w:r w:rsidRPr="009C3B46">
              <w:rPr>
                <w:rFonts w:hint="eastAsia"/>
              </w:rPr>
              <w:t>T</w:t>
            </w:r>
            <w:r w:rsidRPr="009C3B46">
              <w:t>EACK</w:t>
            </w:r>
          </w:p>
        </w:tc>
        <w:tc>
          <w:tcPr>
            <w:tcW w:w="406" w:type="pct"/>
            <w:tcBorders>
              <w:right w:val="nil"/>
            </w:tcBorders>
            <w:vAlign w:val="center"/>
          </w:tcPr>
          <w:p w14:paraId="50061E66" w14:textId="77777777" w:rsidR="005E00BE" w:rsidRPr="009C3B46" w:rsidRDefault="005E00BE" w:rsidP="003E79EE">
            <w:pPr>
              <w:pStyle w:val="TB0"/>
            </w:pPr>
            <w:r w:rsidRPr="009C3B46">
              <w:rPr>
                <w:rFonts w:hint="eastAsia"/>
              </w:rPr>
              <w:t>W</w:t>
            </w:r>
            <w:r w:rsidRPr="009C3B46">
              <w:t>UF</w:t>
            </w:r>
          </w:p>
        </w:tc>
        <w:tc>
          <w:tcPr>
            <w:tcW w:w="407" w:type="pct"/>
            <w:tcBorders>
              <w:right w:val="nil"/>
            </w:tcBorders>
            <w:vAlign w:val="center"/>
          </w:tcPr>
          <w:p w14:paraId="15C90680" w14:textId="77777777" w:rsidR="005E00BE" w:rsidRPr="009C3B46" w:rsidRDefault="005E00BE" w:rsidP="003E79EE">
            <w:pPr>
              <w:pStyle w:val="TB0"/>
            </w:pPr>
            <w:r w:rsidRPr="009C3B46">
              <w:t>RWU</w:t>
            </w:r>
          </w:p>
        </w:tc>
      </w:tr>
      <w:tr w:rsidR="005E00BE" w:rsidRPr="009C3B46" w14:paraId="46DBDC50" w14:textId="77777777" w:rsidTr="00196BE8">
        <w:trPr>
          <w:cantSplit/>
          <w:trHeight w:val="255"/>
        </w:trPr>
        <w:tc>
          <w:tcPr>
            <w:tcW w:w="463" w:type="pct"/>
            <w:tcBorders>
              <w:left w:val="nil"/>
              <w:bottom w:val="single" w:sz="8" w:space="0" w:color="000000" w:themeColor="text1"/>
            </w:tcBorders>
            <w:vAlign w:val="center"/>
          </w:tcPr>
          <w:p w14:paraId="2F4B5D2D" w14:textId="77777777" w:rsidR="005E00BE" w:rsidRPr="009C3B46" w:rsidRDefault="005E00BE" w:rsidP="003E79EE">
            <w:pPr>
              <w:pStyle w:val="TB0"/>
            </w:pPr>
            <w:r w:rsidRPr="009C3B46">
              <w:rPr>
                <w:rFonts w:hint="eastAsia"/>
              </w:rPr>
              <w:t>读</w:t>
            </w:r>
            <w:r w:rsidRPr="009C3B46">
              <w:rPr>
                <w:rFonts w:hint="eastAsia"/>
              </w:rPr>
              <w:t>/</w:t>
            </w:r>
            <w:r w:rsidRPr="009C3B46">
              <w:rPr>
                <w:rFonts w:hint="eastAsia"/>
              </w:rPr>
              <w:t>写</w:t>
            </w:r>
          </w:p>
        </w:tc>
        <w:tc>
          <w:tcPr>
            <w:tcW w:w="477" w:type="pct"/>
            <w:tcBorders>
              <w:bottom w:val="single" w:sz="8" w:space="0" w:color="000000" w:themeColor="text1"/>
            </w:tcBorders>
          </w:tcPr>
          <w:p w14:paraId="79424995" w14:textId="77777777" w:rsidR="005E00BE" w:rsidRPr="009C3B46" w:rsidRDefault="005E00BE" w:rsidP="003E79EE">
            <w:pPr>
              <w:pStyle w:val="TB0"/>
            </w:pPr>
            <w:r w:rsidRPr="009C3B46">
              <w:t>r/w</w:t>
            </w:r>
          </w:p>
        </w:tc>
        <w:tc>
          <w:tcPr>
            <w:tcW w:w="427" w:type="pct"/>
            <w:tcBorders>
              <w:bottom w:val="single" w:sz="8" w:space="0" w:color="000000" w:themeColor="text1"/>
            </w:tcBorders>
          </w:tcPr>
          <w:p w14:paraId="7F0DC8D8" w14:textId="77777777" w:rsidR="005E00BE" w:rsidRPr="009C3B46" w:rsidRDefault="005E00BE" w:rsidP="003E79EE">
            <w:pPr>
              <w:pStyle w:val="TB0"/>
            </w:pPr>
            <w:r w:rsidRPr="009C3B46">
              <w:t>r/w</w:t>
            </w:r>
          </w:p>
        </w:tc>
        <w:tc>
          <w:tcPr>
            <w:tcW w:w="427" w:type="pct"/>
            <w:tcBorders>
              <w:bottom w:val="single" w:sz="8" w:space="0" w:color="000000" w:themeColor="text1"/>
            </w:tcBorders>
          </w:tcPr>
          <w:p w14:paraId="4EDF0014" w14:textId="77777777" w:rsidR="005E00BE" w:rsidRPr="009C3B46" w:rsidRDefault="005E00BE" w:rsidP="003E79EE">
            <w:pPr>
              <w:pStyle w:val="TB0"/>
            </w:pPr>
            <w:r w:rsidRPr="009C3B46">
              <w:t>r/w</w:t>
            </w:r>
          </w:p>
        </w:tc>
        <w:tc>
          <w:tcPr>
            <w:tcW w:w="513" w:type="pct"/>
            <w:tcBorders>
              <w:bottom w:val="single" w:sz="8" w:space="0" w:color="000000" w:themeColor="text1"/>
            </w:tcBorders>
          </w:tcPr>
          <w:p w14:paraId="5C12D19C" w14:textId="77777777" w:rsidR="005E00BE" w:rsidRPr="009C3B46" w:rsidRDefault="005E00BE" w:rsidP="003E79EE">
            <w:pPr>
              <w:pStyle w:val="TB0"/>
            </w:pPr>
            <w:r w:rsidRPr="009C3B46">
              <w:t>r/w</w:t>
            </w:r>
          </w:p>
        </w:tc>
        <w:tc>
          <w:tcPr>
            <w:tcW w:w="427" w:type="pct"/>
            <w:tcBorders>
              <w:bottom w:val="single" w:sz="8" w:space="0" w:color="000000" w:themeColor="text1"/>
            </w:tcBorders>
            <w:vAlign w:val="center"/>
          </w:tcPr>
          <w:p w14:paraId="59003F69" w14:textId="77777777" w:rsidR="005E00BE" w:rsidRPr="009C3B46" w:rsidRDefault="005E00BE" w:rsidP="003E79EE">
            <w:pPr>
              <w:pStyle w:val="TB0"/>
            </w:pPr>
            <w:r w:rsidRPr="009C3B46">
              <w:t>r/w</w:t>
            </w:r>
          </w:p>
        </w:tc>
        <w:tc>
          <w:tcPr>
            <w:tcW w:w="427" w:type="pct"/>
            <w:tcBorders>
              <w:bottom w:val="single" w:sz="8" w:space="0" w:color="000000" w:themeColor="text1"/>
            </w:tcBorders>
            <w:vAlign w:val="center"/>
          </w:tcPr>
          <w:p w14:paraId="798D9501" w14:textId="77777777" w:rsidR="005E00BE" w:rsidRPr="009C3B46" w:rsidRDefault="005E00BE" w:rsidP="003E79EE">
            <w:pPr>
              <w:pStyle w:val="TB0"/>
            </w:pPr>
            <w:r w:rsidRPr="009C3B46">
              <w:t>r/w</w:t>
            </w:r>
          </w:p>
        </w:tc>
        <w:tc>
          <w:tcPr>
            <w:tcW w:w="514" w:type="pct"/>
            <w:tcBorders>
              <w:bottom w:val="single" w:sz="8" w:space="0" w:color="000000" w:themeColor="text1"/>
            </w:tcBorders>
          </w:tcPr>
          <w:p w14:paraId="479A3CDA" w14:textId="77777777" w:rsidR="005E00BE" w:rsidRPr="009C3B46" w:rsidRDefault="005E00BE" w:rsidP="003E79EE">
            <w:pPr>
              <w:pStyle w:val="TB0"/>
            </w:pPr>
            <w:r w:rsidRPr="009C3B46">
              <w:t>r/w</w:t>
            </w:r>
          </w:p>
        </w:tc>
        <w:tc>
          <w:tcPr>
            <w:tcW w:w="512" w:type="pct"/>
            <w:tcBorders>
              <w:bottom w:val="single" w:sz="8" w:space="0" w:color="000000" w:themeColor="text1"/>
              <w:right w:val="nil"/>
            </w:tcBorders>
            <w:vAlign w:val="center"/>
          </w:tcPr>
          <w:p w14:paraId="031D49D8" w14:textId="77777777" w:rsidR="005E00BE" w:rsidRPr="009C3B46" w:rsidRDefault="005E00BE" w:rsidP="003E79EE">
            <w:pPr>
              <w:pStyle w:val="TB0"/>
            </w:pPr>
            <w:r w:rsidRPr="009C3B46">
              <w:t>r/w</w:t>
            </w:r>
          </w:p>
        </w:tc>
        <w:tc>
          <w:tcPr>
            <w:tcW w:w="406" w:type="pct"/>
            <w:tcBorders>
              <w:bottom w:val="single" w:sz="8" w:space="0" w:color="000000" w:themeColor="text1"/>
              <w:right w:val="nil"/>
            </w:tcBorders>
            <w:vAlign w:val="center"/>
          </w:tcPr>
          <w:p w14:paraId="15A6A45C" w14:textId="77777777" w:rsidR="005E00BE" w:rsidRPr="009C3B46" w:rsidRDefault="005E00BE" w:rsidP="003E79EE">
            <w:pPr>
              <w:pStyle w:val="TB0"/>
            </w:pPr>
            <w:r w:rsidRPr="009C3B46">
              <w:t>r/w</w:t>
            </w:r>
          </w:p>
        </w:tc>
        <w:tc>
          <w:tcPr>
            <w:tcW w:w="407" w:type="pct"/>
            <w:tcBorders>
              <w:bottom w:val="single" w:sz="8" w:space="0" w:color="000000" w:themeColor="text1"/>
              <w:right w:val="nil"/>
            </w:tcBorders>
            <w:vAlign w:val="center"/>
          </w:tcPr>
          <w:p w14:paraId="34FC1C71" w14:textId="77777777" w:rsidR="005E00BE" w:rsidRPr="009C3B46" w:rsidRDefault="005E00BE" w:rsidP="003E79EE">
            <w:pPr>
              <w:pStyle w:val="TB0"/>
            </w:pPr>
            <w:r w:rsidRPr="009C3B46">
              <w:t>r/w</w:t>
            </w:r>
          </w:p>
        </w:tc>
      </w:tr>
    </w:tbl>
    <w:p w14:paraId="7B9FCAEA" w14:textId="77777777" w:rsidR="005E00BE" w:rsidRDefault="005E00BE" w:rsidP="003E79EE">
      <w:pPr>
        <w:pStyle w:val="TB"/>
        <w:ind w:firstLine="420"/>
      </w:pPr>
    </w:p>
    <w:tbl>
      <w:tblPr>
        <w:tblStyle w:val="200"/>
        <w:tblW w:w="5000" w:type="pct"/>
        <w:tblLayout w:type="fixed"/>
        <w:tblLook w:val="04A0" w:firstRow="1" w:lastRow="0" w:firstColumn="1" w:lastColumn="0" w:noHBand="0" w:noVBand="1"/>
      </w:tblPr>
      <w:tblGrid>
        <w:gridCol w:w="982"/>
        <w:gridCol w:w="983"/>
        <w:gridCol w:w="818"/>
        <w:gridCol w:w="816"/>
        <w:gridCol w:w="816"/>
        <w:gridCol w:w="816"/>
        <w:gridCol w:w="818"/>
        <w:gridCol w:w="818"/>
        <w:gridCol w:w="818"/>
        <w:gridCol w:w="947"/>
        <w:gridCol w:w="949"/>
      </w:tblGrid>
      <w:tr w:rsidR="005E00BE" w:rsidRPr="009C3B46" w14:paraId="6467DDC8" w14:textId="77777777" w:rsidTr="00196BE8">
        <w:trPr>
          <w:cantSplit/>
          <w:trHeight w:val="247"/>
        </w:trPr>
        <w:tc>
          <w:tcPr>
            <w:tcW w:w="512" w:type="pct"/>
            <w:tcBorders>
              <w:top w:val="single" w:sz="8" w:space="0" w:color="000000" w:themeColor="text1"/>
              <w:left w:val="nil"/>
            </w:tcBorders>
            <w:vAlign w:val="center"/>
          </w:tcPr>
          <w:p w14:paraId="3C387BC1" w14:textId="77777777" w:rsidR="005E00BE" w:rsidRPr="009C3B46" w:rsidRDefault="005E00BE" w:rsidP="003E79EE">
            <w:pPr>
              <w:pStyle w:val="TB0"/>
            </w:pPr>
            <w:r w:rsidRPr="009C3B46">
              <w:rPr>
                <w:rFonts w:hint="eastAsia"/>
              </w:rPr>
              <w:t>数据位</w:t>
            </w:r>
          </w:p>
        </w:tc>
        <w:tc>
          <w:tcPr>
            <w:tcW w:w="513" w:type="pct"/>
            <w:tcBorders>
              <w:top w:val="single" w:sz="8" w:space="0" w:color="000000" w:themeColor="text1"/>
            </w:tcBorders>
            <w:vAlign w:val="center"/>
          </w:tcPr>
          <w:p w14:paraId="5DF0619F" w14:textId="77777777" w:rsidR="005E00BE" w:rsidRPr="009C3B46" w:rsidRDefault="005E00BE" w:rsidP="003E79EE">
            <w:pPr>
              <w:pStyle w:val="TB0"/>
            </w:pPr>
            <w:r w:rsidRPr="009C3B46">
              <w:t>D18</w:t>
            </w:r>
          </w:p>
        </w:tc>
        <w:tc>
          <w:tcPr>
            <w:tcW w:w="427" w:type="pct"/>
            <w:tcBorders>
              <w:top w:val="single" w:sz="8" w:space="0" w:color="000000" w:themeColor="text1"/>
            </w:tcBorders>
            <w:vAlign w:val="center"/>
          </w:tcPr>
          <w:p w14:paraId="69DDE7AD" w14:textId="77777777" w:rsidR="005E00BE" w:rsidRPr="009C3B46" w:rsidRDefault="005E00BE" w:rsidP="003E79EE">
            <w:pPr>
              <w:pStyle w:val="TB0"/>
            </w:pPr>
            <w:r w:rsidRPr="009C3B46">
              <w:t>D17</w:t>
            </w:r>
          </w:p>
        </w:tc>
        <w:tc>
          <w:tcPr>
            <w:tcW w:w="426" w:type="pct"/>
            <w:tcBorders>
              <w:top w:val="single" w:sz="8" w:space="0" w:color="000000" w:themeColor="text1"/>
            </w:tcBorders>
            <w:vAlign w:val="center"/>
          </w:tcPr>
          <w:p w14:paraId="010DCCAA" w14:textId="77777777" w:rsidR="005E00BE" w:rsidRPr="009C3B46" w:rsidRDefault="005E00BE" w:rsidP="003E79EE">
            <w:pPr>
              <w:pStyle w:val="TB0"/>
            </w:pPr>
            <w:r w:rsidRPr="009C3B46">
              <w:t>D16</w:t>
            </w:r>
          </w:p>
        </w:tc>
        <w:tc>
          <w:tcPr>
            <w:tcW w:w="426" w:type="pct"/>
            <w:tcBorders>
              <w:top w:val="single" w:sz="8" w:space="0" w:color="000000" w:themeColor="text1"/>
            </w:tcBorders>
            <w:vAlign w:val="center"/>
          </w:tcPr>
          <w:p w14:paraId="0971500E" w14:textId="77777777" w:rsidR="005E00BE" w:rsidRPr="009C3B46" w:rsidRDefault="005E00BE" w:rsidP="003E79EE">
            <w:pPr>
              <w:pStyle w:val="TB0"/>
            </w:pPr>
            <w:r w:rsidRPr="009C3B46">
              <w:rPr>
                <w:rFonts w:hint="eastAsia"/>
              </w:rPr>
              <w:t>D</w:t>
            </w:r>
            <w:r w:rsidRPr="009C3B46">
              <w:t>15</w:t>
            </w:r>
          </w:p>
        </w:tc>
        <w:tc>
          <w:tcPr>
            <w:tcW w:w="426" w:type="pct"/>
            <w:tcBorders>
              <w:top w:val="single" w:sz="8" w:space="0" w:color="000000" w:themeColor="text1"/>
            </w:tcBorders>
            <w:vAlign w:val="center"/>
          </w:tcPr>
          <w:p w14:paraId="5B18E8B3" w14:textId="77777777" w:rsidR="005E00BE" w:rsidRPr="009C3B46" w:rsidRDefault="005E00BE" w:rsidP="003E79EE">
            <w:pPr>
              <w:pStyle w:val="TB0"/>
            </w:pPr>
            <w:r w:rsidRPr="009C3B46">
              <w:rPr>
                <w:rFonts w:hint="eastAsia"/>
              </w:rPr>
              <w:t>D</w:t>
            </w:r>
            <w:r w:rsidRPr="009C3B46">
              <w:t>14</w:t>
            </w:r>
          </w:p>
        </w:tc>
        <w:tc>
          <w:tcPr>
            <w:tcW w:w="427" w:type="pct"/>
            <w:tcBorders>
              <w:top w:val="single" w:sz="8" w:space="0" w:color="000000" w:themeColor="text1"/>
            </w:tcBorders>
            <w:vAlign w:val="center"/>
          </w:tcPr>
          <w:p w14:paraId="65A40888" w14:textId="77777777" w:rsidR="005E00BE" w:rsidRPr="009C3B46" w:rsidRDefault="005E00BE" w:rsidP="003E79EE">
            <w:pPr>
              <w:pStyle w:val="TB0"/>
            </w:pPr>
            <w:r w:rsidRPr="009C3B46">
              <w:t>D13</w:t>
            </w:r>
          </w:p>
        </w:tc>
        <w:tc>
          <w:tcPr>
            <w:tcW w:w="427" w:type="pct"/>
            <w:tcBorders>
              <w:top w:val="single" w:sz="8" w:space="0" w:color="000000" w:themeColor="text1"/>
            </w:tcBorders>
            <w:vAlign w:val="center"/>
          </w:tcPr>
          <w:p w14:paraId="60E84855" w14:textId="77777777" w:rsidR="005E00BE" w:rsidRPr="009C3B46" w:rsidRDefault="005E00BE" w:rsidP="003E79EE">
            <w:pPr>
              <w:pStyle w:val="TB0"/>
            </w:pPr>
            <w:r w:rsidRPr="009C3B46">
              <w:rPr>
                <w:rFonts w:hint="eastAsia"/>
              </w:rPr>
              <w:t>D</w:t>
            </w:r>
            <w:r w:rsidRPr="009C3B46">
              <w:t>12</w:t>
            </w:r>
          </w:p>
        </w:tc>
        <w:tc>
          <w:tcPr>
            <w:tcW w:w="427" w:type="pct"/>
            <w:tcBorders>
              <w:top w:val="single" w:sz="8" w:space="0" w:color="000000" w:themeColor="text1"/>
            </w:tcBorders>
          </w:tcPr>
          <w:p w14:paraId="4A2BD98B" w14:textId="77777777" w:rsidR="005E00BE" w:rsidRPr="009C3B46" w:rsidRDefault="005E00BE" w:rsidP="003E79EE">
            <w:pPr>
              <w:pStyle w:val="TB0"/>
            </w:pPr>
            <w:r w:rsidRPr="009C3B46">
              <w:rPr>
                <w:rFonts w:hint="eastAsia"/>
              </w:rPr>
              <w:t>D</w:t>
            </w:r>
            <w:r w:rsidRPr="009C3B46">
              <w:t>11</w:t>
            </w:r>
          </w:p>
        </w:tc>
        <w:tc>
          <w:tcPr>
            <w:tcW w:w="494" w:type="pct"/>
            <w:tcBorders>
              <w:top w:val="single" w:sz="8" w:space="0" w:color="000000" w:themeColor="text1"/>
              <w:right w:val="nil"/>
            </w:tcBorders>
            <w:vAlign w:val="center"/>
          </w:tcPr>
          <w:p w14:paraId="0F457C38" w14:textId="77777777" w:rsidR="005E00BE" w:rsidRPr="009C3B46" w:rsidRDefault="005E00BE" w:rsidP="003E79EE">
            <w:pPr>
              <w:pStyle w:val="TB0"/>
            </w:pPr>
            <w:r w:rsidRPr="009C3B46">
              <w:t>D10</w:t>
            </w:r>
          </w:p>
        </w:tc>
        <w:tc>
          <w:tcPr>
            <w:tcW w:w="495" w:type="pct"/>
            <w:tcBorders>
              <w:top w:val="single" w:sz="8" w:space="0" w:color="000000" w:themeColor="text1"/>
              <w:right w:val="nil"/>
            </w:tcBorders>
            <w:vAlign w:val="center"/>
          </w:tcPr>
          <w:p w14:paraId="77BB3832" w14:textId="77777777" w:rsidR="005E00BE" w:rsidRPr="009C3B46" w:rsidRDefault="005E00BE" w:rsidP="003E79EE">
            <w:pPr>
              <w:pStyle w:val="TB0"/>
            </w:pPr>
            <w:r w:rsidRPr="009C3B46">
              <w:rPr>
                <w:rFonts w:hint="eastAsia"/>
              </w:rPr>
              <w:t>D</w:t>
            </w:r>
            <w:r w:rsidRPr="009C3B46">
              <w:t>9</w:t>
            </w:r>
          </w:p>
        </w:tc>
      </w:tr>
      <w:tr w:rsidR="005E00BE" w:rsidRPr="009C3B46" w14:paraId="3797AC4C" w14:textId="77777777" w:rsidTr="00196BE8">
        <w:trPr>
          <w:cantSplit/>
          <w:trHeight w:val="247"/>
        </w:trPr>
        <w:tc>
          <w:tcPr>
            <w:tcW w:w="512" w:type="pct"/>
            <w:tcBorders>
              <w:left w:val="nil"/>
            </w:tcBorders>
            <w:vAlign w:val="center"/>
          </w:tcPr>
          <w:p w14:paraId="7FB4392A" w14:textId="77777777" w:rsidR="005E00BE" w:rsidRPr="009C3B46" w:rsidRDefault="005E00BE" w:rsidP="003E79EE">
            <w:pPr>
              <w:pStyle w:val="TB0"/>
            </w:pPr>
            <w:r w:rsidRPr="009C3B46">
              <w:rPr>
                <w:rFonts w:hint="eastAsia"/>
              </w:rPr>
              <w:t>名称</w:t>
            </w:r>
          </w:p>
        </w:tc>
        <w:tc>
          <w:tcPr>
            <w:tcW w:w="513" w:type="pct"/>
            <w:vAlign w:val="center"/>
          </w:tcPr>
          <w:p w14:paraId="4001F599" w14:textId="77777777" w:rsidR="005E00BE" w:rsidRPr="009C3B46" w:rsidRDefault="005E00BE" w:rsidP="003E79EE">
            <w:pPr>
              <w:pStyle w:val="TB0"/>
            </w:pPr>
            <w:r w:rsidRPr="009C3B46">
              <w:t>SBKF</w:t>
            </w:r>
          </w:p>
        </w:tc>
        <w:tc>
          <w:tcPr>
            <w:tcW w:w="427" w:type="pct"/>
            <w:tcBorders>
              <w:bottom w:val="single" w:sz="4" w:space="0" w:color="auto"/>
            </w:tcBorders>
            <w:vAlign w:val="center"/>
          </w:tcPr>
          <w:p w14:paraId="2637B371" w14:textId="77777777" w:rsidR="005E00BE" w:rsidRPr="009C3B46" w:rsidRDefault="005E00BE" w:rsidP="003E79EE">
            <w:pPr>
              <w:pStyle w:val="TB0"/>
            </w:pPr>
            <w:r w:rsidRPr="009C3B46">
              <w:t>CMF</w:t>
            </w:r>
          </w:p>
        </w:tc>
        <w:tc>
          <w:tcPr>
            <w:tcW w:w="426" w:type="pct"/>
            <w:vAlign w:val="center"/>
          </w:tcPr>
          <w:p w14:paraId="41EBCD1E" w14:textId="77777777" w:rsidR="005E00BE" w:rsidRPr="009C3B46" w:rsidRDefault="005E00BE" w:rsidP="003E79EE">
            <w:pPr>
              <w:pStyle w:val="TB0"/>
            </w:pPr>
            <w:r w:rsidRPr="009C3B46">
              <w:t>BUSY</w:t>
            </w:r>
          </w:p>
        </w:tc>
        <w:tc>
          <w:tcPr>
            <w:tcW w:w="426" w:type="pct"/>
            <w:vAlign w:val="center"/>
          </w:tcPr>
          <w:p w14:paraId="0E28D44A" w14:textId="77777777" w:rsidR="005E00BE" w:rsidRPr="009C3B46" w:rsidRDefault="005E00BE" w:rsidP="003E79EE">
            <w:pPr>
              <w:pStyle w:val="TB0"/>
            </w:pPr>
            <w:r w:rsidRPr="009C3B46">
              <w:t>ABRF</w:t>
            </w:r>
          </w:p>
        </w:tc>
        <w:tc>
          <w:tcPr>
            <w:tcW w:w="426" w:type="pct"/>
            <w:vAlign w:val="center"/>
          </w:tcPr>
          <w:p w14:paraId="4F64CCEF" w14:textId="77777777" w:rsidR="005E00BE" w:rsidRPr="009C3B46" w:rsidRDefault="005E00BE" w:rsidP="003E79EE">
            <w:pPr>
              <w:pStyle w:val="TB0"/>
            </w:pPr>
            <w:r w:rsidRPr="009C3B46">
              <w:t>ABRE</w:t>
            </w:r>
          </w:p>
        </w:tc>
        <w:tc>
          <w:tcPr>
            <w:tcW w:w="427" w:type="pct"/>
            <w:vAlign w:val="center"/>
          </w:tcPr>
          <w:p w14:paraId="6916D38C" w14:textId="77777777" w:rsidR="005E00BE" w:rsidRPr="009C3B46" w:rsidRDefault="005E00BE" w:rsidP="003E79EE">
            <w:pPr>
              <w:pStyle w:val="TB0"/>
            </w:pPr>
            <w:r w:rsidRPr="009C3B46">
              <w:t>UDR</w:t>
            </w:r>
          </w:p>
        </w:tc>
        <w:tc>
          <w:tcPr>
            <w:tcW w:w="427" w:type="pct"/>
            <w:vAlign w:val="center"/>
          </w:tcPr>
          <w:p w14:paraId="2BBEA330" w14:textId="77777777" w:rsidR="005E00BE" w:rsidRPr="009C3B46" w:rsidRDefault="005E00BE" w:rsidP="003E79EE">
            <w:pPr>
              <w:pStyle w:val="TB0"/>
            </w:pPr>
            <w:r w:rsidRPr="009C3B46">
              <w:t>EOBF</w:t>
            </w:r>
          </w:p>
        </w:tc>
        <w:tc>
          <w:tcPr>
            <w:tcW w:w="427" w:type="pct"/>
          </w:tcPr>
          <w:p w14:paraId="4B872F8B" w14:textId="77777777" w:rsidR="005E00BE" w:rsidRPr="009C3B46" w:rsidRDefault="005E00BE" w:rsidP="003E79EE">
            <w:pPr>
              <w:pStyle w:val="TB0"/>
            </w:pPr>
            <w:r w:rsidRPr="009C3B46">
              <w:t>RTOF</w:t>
            </w:r>
          </w:p>
        </w:tc>
        <w:tc>
          <w:tcPr>
            <w:tcW w:w="494" w:type="pct"/>
            <w:tcBorders>
              <w:right w:val="nil"/>
            </w:tcBorders>
            <w:vAlign w:val="center"/>
          </w:tcPr>
          <w:p w14:paraId="1C37CFCC" w14:textId="77777777" w:rsidR="005E00BE" w:rsidRPr="009C3B46" w:rsidRDefault="005E00BE" w:rsidP="003E79EE">
            <w:pPr>
              <w:pStyle w:val="TB0"/>
            </w:pPr>
            <w:r w:rsidRPr="009C3B46">
              <w:t>CTS</w:t>
            </w:r>
          </w:p>
        </w:tc>
        <w:tc>
          <w:tcPr>
            <w:tcW w:w="495" w:type="pct"/>
            <w:tcBorders>
              <w:right w:val="nil"/>
            </w:tcBorders>
            <w:vAlign w:val="center"/>
          </w:tcPr>
          <w:p w14:paraId="242B98F5" w14:textId="77777777" w:rsidR="005E00BE" w:rsidRPr="009C3B46" w:rsidRDefault="005E00BE" w:rsidP="003E79EE">
            <w:pPr>
              <w:pStyle w:val="TB0"/>
            </w:pPr>
            <w:r w:rsidRPr="009C3B46">
              <w:t>CTSIF</w:t>
            </w:r>
          </w:p>
        </w:tc>
      </w:tr>
      <w:tr w:rsidR="005E00BE" w:rsidRPr="009C3B46" w14:paraId="08C3E630" w14:textId="77777777" w:rsidTr="00196BE8">
        <w:trPr>
          <w:cantSplit/>
          <w:trHeight w:val="247"/>
        </w:trPr>
        <w:tc>
          <w:tcPr>
            <w:tcW w:w="512" w:type="pct"/>
            <w:tcBorders>
              <w:left w:val="nil"/>
              <w:bottom w:val="single" w:sz="8" w:space="0" w:color="000000" w:themeColor="text1"/>
            </w:tcBorders>
            <w:vAlign w:val="center"/>
          </w:tcPr>
          <w:p w14:paraId="50B9A96A" w14:textId="77777777" w:rsidR="005E00BE" w:rsidRPr="009C3B46" w:rsidRDefault="005E00BE" w:rsidP="003E79EE">
            <w:pPr>
              <w:pStyle w:val="TB0"/>
            </w:pPr>
            <w:r w:rsidRPr="009C3B46">
              <w:rPr>
                <w:rFonts w:hint="eastAsia"/>
              </w:rPr>
              <w:t>读</w:t>
            </w:r>
            <w:r w:rsidRPr="009C3B46">
              <w:rPr>
                <w:rFonts w:hint="eastAsia"/>
              </w:rPr>
              <w:t>/</w:t>
            </w:r>
            <w:r w:rsidRPr="009C3B46">
              <w:rPr>
                <w:rFonts w:hint="eastAsia"/>
              </w:rPr>
              <w:t>写</w:t>
            </w:r>
          </w:p>
        </w:tc>
        <w:tc>
          <w:tcPr>
            <w:tcW w:w="513" w:type="pct"/>
            <w:tcBorders>
              <w:bottom w:val="single" w:sz="8" w:space="0" w:color="000000" w:themeColor="text1"/>
            </w:tcBorders>
          </w:tcPr>
          <w:p w14:paraId="7DA51E1F" w14:textId="77777777" w:rsidR="005E00BE" w:rsidRPr="009C3B46" w:rsidRDefault="005E00BE" w:rsidP="003E79EE">
            <w:pPr>
              <w:pStyle w:val="TB0"/>
            </w:pPr>
            <w:r w:rsidRPr="009C3B46">
              <w:t>r/w</w:t>
            </w:r>
          </w:p>
        </w:tc>
        <w:tc>
          <w:tcPr>
            <w:tcW w:w="427" w:type="pct"/>
            <w:tcBorders>
              <w:top w:val="single" w:sz="4" w:space="0" w:color="auto"/>
              <w:bottom w:val="single" w:sz="8" w:space="0" w:color="000000" w:themeColor="text1"/>
            </w:tcBorders>
          </w:tcPr>
          <w:p w14:paraId="42818A91" w14:textId="77777777" w:rsidR="005E00BE" w:rsidRPr="009C3B46" w:rsidRDefault="005E00BE" w:rsidP="003E79EE">
            <w:pPr>
              <w:pStyle w:val="TB0"/>
            </w:pPr>
            <w:r w:rsidRPr="009C3B46">
              <w:t>r/w</w:t>
            </w:r>
          </w:p>
        </w:tc>
        <w:tc>
          <w:tcPr>
            <w:tcW w:w="426" w:type="pct"/>
            <w:tcBorders>
              <w:bottom w:val="single" w:sz="8" w:space="0" w:color="000000" w:themeColor="text1"/>
            </w:tcBorders>
          </w:tcPr>
          <w:p w14:paraId="7EADA787" w14:textId="77777777" w:rsidR="005E00BE" w:rsidRPr="009C3B46" w:rsidRDefault="005E00BE" w:rsidP="003E79EE">
            <w:pPr>
              <w:pStyle w:val="TB0"/>
            </w:pPr>
            <w:r w:rsidRPr="009C3B46">
              <w:t>r/w</w:t>
            </w:r>
          </w:p>
        </w:tc>
        <w:tc>
          <w:tcPr>
            <w:tcW w:w="426" w:type="pct"/>
            <w:tcBorders>
              <w:bottom w:val="single" w:sz="8" w:space="0" w:color="000000" w:themeColor="text1"/>
            </w:tcBorders>
          </w:tcPr>
          <w:p w14:paraId="6700D17D" w14:textId="77777777" w:rsidR="005E00BE" w:rsidRPr="009C3B46" w:rsidRDefault="005E00BE" w:rsidP="003E79EE">
            <w:pPr>
              <w:pStyle w:val="TB0"/>
            </w:pPr>
            <w:r w:rsidRPr="009C3B46">
              <w:t>r/w</w:t>
            </w:r>
          </w:p>
        </w:tc>
        <w:tc>
          <w:tcPr>
            <w:tcW w:w="426" w:type="pct"/>
            <w:tcBorders>
              <w:bottom w:val="single" w:sz="8" w:space="0" w:color="000000" w:themeColor="text1"/>
            </w:tcBorders>
            <w:vAlign w:val="center"/>
          </w:tcPr>
          <w:p w14:paraId="25719489" w14:textId="77777777" w:rsidR="005E00BE" w:rsidRPr="009C3B46" w:rsidRDefault="005E00BE" w:rsidP="003E79EE">
            <w:pPr>
              <w:pStyle w:val="TB0"/>
            </w:pPr>
            <w:r w:rsidRPr="009C3B46">
              <w:t>r/w</w:t>
            </w:r>
          </w:p>
        </w:tc>
        <w:tc>
          <w:tcPr>
            <w:tcW w:w="427" w:type="pct"/>
            <w:tcBorders>
              <w:bottom w:val="single" w:sz="8" w:space="0" w:color="000000" w:themeColor="text1"/>
            </w:tcBorders>
            <w:vAlign w:val="center"/>
          </w:tcPr>
          <w:p w14:paraId="115C035F" w14:textId="77777777" w:rsidR="005E00BE" w:rsidRPr="009C3B46" w:rsidRDefault="005E00BE" w:rsidP="003E79EE">
            <w:pPr>
              <w:pStyle w:val="TB0"/>
            </w:pPr>
            <w:r w:rsidRPr="009C3B46">
              <w:t>r/w</w:t>
            </w:r>
          </w:p>
        </w:tc>
        <w:tc>
          <w:tcPr>
            <w:tcW w:w="427" w:type="pct"/>
            <w:tcBorders>
              <w:bottom w:val="single" w:sz="8" w:space="0" w:color="000000" w:themeColor="text1"/>
            </w:tcBorders>
          </w:tcPr>
          <w:p w14:paraId="11F9FE73" w14:textId="77777777" w:rsidR="005E00BE" w:rsidRPr="009C3B46" w:rsidRDefault="005E00BE" w:rsidP="003E79EE">
            <w:pPr>
              <w:pStyle w:val="TB0"/>
            </w:pPr>
            <w:r w:rsidRPr="009C3B46">
              <w:t>r/w</w:t>
            </w:r>
          </w:p>
        </w:tc>
        <w:tc>
          <w:tcPr>
            <w:tcW w:w="427" w:type="pct"/>
            <w:tcBorders>
              <w:bottom w:val="single" w:sz="8" w:space="0" w:color="000000" w:themeColor="text1"/>
            </w:tcBorders>
          </w:tcPr>
          <w:p w14:paraId="3EA33853" w14:textId="77777777" w:rsidR="005E00BE" w:rsidRPr="009C3B46" w:rsidRDefault="005E00BE" w:rsidP="003E79EE">
            <w:pPr>
              <w:pStyle w:val="TB0"/>
            </w:pPr>
            <w:r w:rsidRPr="009C3B46">
              <w:t>r/w</w:t>
            </w:r>
          </w:p>
        </w:tc>
        <w:tc>
          <w:tcPr>
            <w:tcW w:w="494" w:type="pct"/>
            <w:tcBorders>
              <w:bottom w:val="single" w:sz="8" w:space="0" w:color="000000" w:themeColor="text1"/>
              <w:right w:val="nil"/>
            </w:tcBorders>
            <w:vAlign w:val="center"/>
          </w:tcPr>
          <w:p w14:paraId="16B4AAFC" w14:textId="77777777" w:rsidR="005E00BE" w:rsidRPr="009C3B46" w:rsidRDefault="005E00BE" w:rsidP="003E79EE">
            <w:pPr>
              <w:pStyle w:val="TB0"/>
            </w:pPr>
            <w:r w:rsidRPr="009C3B46">
              <w:t>r/w</w:t>
            </w:r>
          </w:p>
        </w:tc>
        <w:tc>
          <w:tcPr>
            <w:tcW w:w="495" w:type="pct"/>
            <w:tcBorders>
              <w:bottom w:val="single" w:sz="8" w:space="0" w:color="000000" w:themeColor="text1"/>
              <w:right w:val="nil"/>
            </w:tcBorders>
            <w:vAlign w:val="center"/>
          </w:tcPr>
          <w:p w14:paraId="2C104F6D" w14:textId="77777777" w:rsidR="005E00BE" w:rsidRPr="009C3B46" w:rsidRDefault="005E00BE" w:rsidP="003E79EE">
            <w:pPr>
              <w:pStyle w:val="TB0"/>
            </w:pPr>
            <w:r w:rsidRPr="009C3B46">
              <w:t>r/w</w:t>
            </w:r>
          </w:p>
        </w:tc>
      </w:tr>
    </w:tbl>
    <w:p w14:paraId="5E626DE4" w14:textId="77777777" w:rsidR="005E00BE" w:rsidRDefault="005E00BE" w:rsidP="003E79EE">
      <w:pPr>
        <w:pStyle w:val="TB"/>
        <w:ind w:firstLine="420"/>
      </w:pPr>
    </w:p>
    <w:tbl>
      <w:tblPr>
        <w:tblStyle w:val="200"/>
        <w:tblW w:w="5000" w:type="pct"/>
        <w:tblLayout w:type="fixed"/>
        <w:tblLook w:val="04A0" w:firstRow="1" w:lastRow="0" w:firstColumn="1" w:lastColumn="0" w:noHBand="0" w:noVBand="1"/>
      </w:tblPr>
      <w:tblGrid>
        <w:gridCol w:w="982"/>
        <w:gridCol w:w="978"/>
        <w:gridCol w:w="1413"/>
        <w:gridCol w:w="716"/>
        <w:gridCol w:w="1536"/>
        <w:gridCol w:w="935"/>
        <w:gridCol w:w="935"/>
        <w:gridCol w:w="749"/>
        <w:gridCol w:w="749"/>
        <w:gridCol w:w="588"/>
      </w:tblGrid>
      <w:tr w:rsidR="005E00BE" w:rsidRPr="009C3B46" w14:paraId="2426B45A" w14:textId="77777777" w:rsidTr="00196BE8">
        <w:trPr>
          <w:cantSplit/>
          <w:trHeight w:val="225"/>
        </w:trPr>
        <w:tc>
          <w:tcPr>
            <w:tcW w:w="512" w:type="pct"/>
            <w:tcBorders>
              <w:top w:val="single" w:sz="8" w:space="0" w:color="000000" w:themeColor="text1"/>
              <w:left w:val="nil"/>
            </w:tcBorders>
            <w:vAlign w:val="center"/>
          </w:tcPr>
          <w:p w14:paraId="011EB559" w14:textId="77777777" w:rsidR="005E00BE" w:rsidRPr="009C3B46" w:rsidRDefault="005E00BE" w:rsidP="003E79EE">
            <w:pPr>
              <w:pStyle w:val="TB0"/>
            </w:pPr>
            <w:r w:rsidRPr="009C3B46">
              <w:rPr>
                <w:rFonts w:hint="eastAsia"/>
              </w:rPr>
              <w:t>数据位</w:t>
            </w:r>
          </w:p>
        </w:tc>
        <w:tc>
          <w:tcPr>
            <w:tcW w:w="510" w:type="pct"/>
            <w:tcBorders>
              <w:top w:val="single" w:sz="8" w:space="0" w:color="000000" w:themeColor="text1"/>
            </w:tcBorders>
            <w:vAlign w:val="center"/>
          </w:tcPr>
          <w:p w14:paraId="121FD1EE" w14:textId="77777777" w:rsidR="005E00BE" w:rsidRPr="009C3B46" w:rsidRDefault="005E00BE" w:rsidP="003E79EE">
            <w:pPr>
              <w:pStyle w:val="TB0"/>
            </w:pPr>
            <w:r w:rsidRPr="009C3B46">
              <w:t>D8</w:t>
            </w:r>
          </w:p>
        </w:tc>
        <w:tc>
          <w:tcPr>
            <w:tcW w:w="737" w:type="pct"/>
            <w:tcBorders>
              <w:top w:val="single" w:sz="8" w:space="0" w:color="000000" w:themeColor="text1"/>
            </w:tcBorders>
            <w:vAlign w:val="center"/>
          </w:tcPr>
          <w:p w14:paraId="69C54C96" w14:textId="77777777" w:rsidR="005E00BE" w:rsidRPr="009C3B46" w:rsidRDefault="005E00BE" w:rsidP="003E79EE">
            <w:pPr>
              <w:pStyle w:val="TB0"/>
            </w:pPr>
            <w:r w:rsidRPr="009C3B46">
              <w:t>D7</w:t>
            </w:r>
          </w:p>
        </w:tc>
        <w:tc>
          <w:tcPr>
            <w:tcW w:w="373" w:type="pct"/>
            <w:tcBorders>
              <w:top w:val="single" w:sz="8" w:space="0" w:color="000000" w:themeColor="text1"/>
            </w:tcBorders>
            <w:vAlign w:val="center"/>
          </w:tcPr>
          <w:p w14:paraId="5117F384" w14:textId="77777777" w:rsidR="005E00BE" w:rsidRPr="009C3B46" w:rsidRDefault="005E00BE" w:rsidP="003E79EE">
            <w:pPr>
              <w:pStyle w:val="TB0"/>
            </w:pPr>
            <w:r w:rsidRPr="009C3B46">
              <w:t>D6</w:t>
            </w:r>
          </w:p>
        </w:tc>
        <w:tc>
          <w:tcPr>
            <w:tcW w:w="801" w:type="pct"/>
            <w:tcBorders>
              <w:top w:val="single" w:sz="8" w:space="0" w:color="000000" w:themeColor="text1"/>
            </w:tcBorders>
            <w:vAlign w:val="center"/>
          </w:tcPr>
          <w:p w14:paraId="1EE5E905" w14:textId="77777777" w:rsidR="005E00BE" w:rsidRPr="009C3B46" w:rsidRDefault="005E00BE" w:rsidP="003E79EE">
            <w:pPr>
              <w:pStyle w:val="TB0"/>
            </w:pPr>
            <w:r w:rsidRPr="009C3B46">
              <w:rPr>
                <w:rFonts w:hint="eastAsia"/>
              </w:rPr>
              <w:t>D</w:t>
            </w:r>
            <w:r w:rsidRPr="009C3B46">
              <w:t>5</w:t>
            </w:r>
          </w:p>
        </w:tc>
        <w:tc>
          <w:tcPr>
            <w:tcW w:w="488" w:type="pct"/>
            <w:tcBorders>
              <w:top w:val="single" w:sz="8" w:space="0" w:color="000000" w:themeColor="text1"/>
            </w:tcBorders>
            <w:vAlign w:val="center"/>
          </w:tcPr>
          <w:p w14:paraId="75292507" w14:textId="77777777" w:rsidR="005E00BE" w:rsidRPr="009C3B46" w:rsidRDefault="005E00BE" w:rsidP="003E79EE">
            <w:pPr>
              <w:pStyle w:val="TB0"/>
            </w:pPr>
            <w:r w:rsidRPr="009C3B46">
              <w:rPr>
                <w:rFonts w:hint="eastAsia"/>
              </w:rPr>
              <w:t>D</w:t>
            </w:r>
            <w:r w:rsidRPr="009C3B46">
              <w:t>4</w:t>
            </w:r>
          </w:p>
        </w:tc>
        <w:tc>
          <w:tcPr>
            <w:tcW w:w="488" w:type="pct"/>
            <w:tcBorders>
              <w:top w:val="single" w:sz="8" w:space="0" w:color="000000" w:themeColor="text1"/>
            </w:tcBorders>
            <w:vAlign w:val="center"/>
          </w:tcPr>
          <w:p w14:paraId="467E70EF" w14:textId="77777777" w:rsidR="005E00BE" w:rsidRPr="009C3B46" w:rsidRDefault="005E00BE" w:rsidP="003E79EE">
            <w:pPr>
              <w:pStyle w:val="TB0"/>
            </w:pPr>
            <w:r w:rsidRPr="009C3B46">
              <w:t>D3</w:t>
            </w:r>
          </w:p>
        </w:tc>
        <w:tc>
          <w:tcPr>
            <w:tcW w:w="391" w:type="pct"/>
            <w:tcBorders>
              <w:top w:val="single" w:sz="8" w:space="0" w:color="000000" w:themeColor="text1"/>
            </w:tcBorders>
            <w:vAlign w:val="center"/>
          </w:tcPr>
          <w:p w14:paraId="7BBF502C" w14:textId="77777777" w:rsidR="005E00BE" w:rsidRPr="009C3B46" w:rsidRDefault="005E00BE" w:rsidP="003E79EE">
            <w:pPr>
              <w:pStyle w:val="TB0"/>
            </w:pPr>
            <w:r w:rsidRPr="009C3B46">
              <w:rPr>
                <w:rFonts w:hint="eastAsia"/>
              </w:rPr>
              <w:t>D</w:t>
            </w:r>
            <w:r w:rsidRPr="009C3B46">
              <w:t>2</w:t>
            </w:r>
          </w:p>
        </w:tc>
        <w:tc>
          <w:tcPr>
            <w:tcW w:w="391" w:type="pct"/>
            <w:tcBorders>
              <w:top w:val="single" w:sz="8" w:space="0" w:color="000000" w:themeColor="text1"/>
            </w:tcBorders>
          </w:tcPr>
          <w:p w14:paraId="75738F88" w14:textId="77777777" w:rsidR="005E00BE" w:rsidRPr="009C3B46" w:rsidRDefault="005E00BE" w:rsidP="003E79EE">
            <w:pPr>
              <w:pStyle w:val="TB0"/>
            </w:pPr>
            <w:r w:rsidRPr="009C3B46">
              <w:rPr>
                <w:rFonts w:hint="eastAsia"/>
              </w:rPr>
              <w:t>D</w:t>
            </w:r>
            <w:r w:rsidRPr="009C3B46">
              <w:t>1</w:t>
            </w:r>
          </w:p>
        </w:tc>
        <w:tc>
          <w:tcPr>
            <w:tcW w:w="307" w:type="pct"/>
            <w:tcBorders>
              <w:top w:val="single" w:sz="8" w:space="0" w:color="000000" w:themeColor="text1"/>
              <w:right w:val="nil"/>
            </w:tcBorders>
            <w:vAlign w:val="center"/>
          </w:tcPr>
          <w:p w14:paraId="6D5655CE" w14:textId="77777777" w:rsidR="005E00BE" w:rsidRPr="009C3B46" w:rsidRDefault="005E00BE" w:rsidP="003E79EE">
            <w:pPr>
              <w:pStyle w:val="TB0"/>
            </w:pPr>
            <w:r w:rsidRPr="009C3B46">
              <w:t>D0</w:t>
            </w:r>
          </w:p>
        </w:tc>
      </w:tr>
      <w:tr w:rsidR="005E00BE" w:rsidRPr="009C3B46" w14:paraId="675ACA36" w14:textId="77777777" w:rsidTr="00196BE8">
        <w:trPr>
          <w:cantSplit/>
          <w:trHeight w:val="225"/>
        </w:trPr>
        <w:tc>
          <w:tcPr>
            <w:tcW w:w="512" w:type="pct"/>
            <w:tcBorders>
              <w:left w:val="nil"/>
            </w:tcBorders>
            <w:vAlign w:val="center"/>
          </w:tcPr>
          <w:p w14:paraId="7BE1A58D" w14:textId="77777777" w:rsidR="005E00BE" w:rsidRPr="009C3B46" w:rsidRDefault="005E00BE" w:rsidP="003E79EE">
            <w:pPr>
              <w:pStyle w:val="TB0"/>
            </w:pPr>
            <w:r w:rsidRPr="009C3B46">
              <w:rPr>
                <w:rFonts w:hint="eastAsia"/>
              </w:rPr>
              <w:t>名称</w:t>
            </w:r>
          </w:p>
        </w:tc>
        <w:tc>
          <w:tcPr>
            <w:tcW w:w="510" w:type="pct"/>
            <w:vAlign w:val="center"/>
          </w:tcPr>
          <w:p w14:paraId="1A990FA8" w14:textId="77777777" w:rsidR="005E00BE" w:rsidRPr="009C3B46" w:rsidRDefault="005E00BE" w:rsidP="003E79EE">
            <w:pPr>
              <w:pStyle w:val="TB0"/>
            </w:pPr>
            <w:r w:rsidRPr="009C3B46">
              <w:t>LBDR</w:t>
            </w:r>
          </w:p>
        </w:tc>
        <w:tc>
          <w:tcPr>
            <w:tcW w:w="737" w:type="pct"/>
            <w:vAlign w:val="center"/>
          </w:tcPr>
          <w:p w14:paraId="7CFA5633" w14:textId="77777777" w:rsidR="005E00BE" w:rsidRPr="009C3B46" w:rsidRDefault="005E00BE" w:rsidP="003E79EE">
            <w:pPr>
              <w:pStyle w:val="TB0"/>
            </w:pPr>
            <w:r w:rsidRPr="009C3B46">
              <w:t>TEX/TXFNF</w:t>
            </w:r>
          </w:p>
        </w:tc>
        <w:tc>
          <w:tcPr>
            <w:tcW w:w="373" w:type="pct"/>
            <w:vAlign w:val="center"/>
          </w:tcPr>
          <w:p w14:paraId="2AC9EF3F" w14:textId="77777777" w:rsidR="005E00BE" w:rsidRPr="009C3B46" w:rsidRDefault="005E00BE" w:rsidP="003E79EE">
            <w:pPr>
              <w:pStyle w:val="TB0"/>
            </w:pPr>
            <w:r w:rsidRPr="009C3B46">
              <w:rPr>
                <w:rFonts w:hint="eastAsia"/>
              </w:rPr>
              <w:t>T</w:t>
            </w:r>
            <w:r w:rsidRPr="009C3B46">
              <w:t>C</w:t>
            </w:r>
          </w:p>
        </w:tc>
        <w:tc>
          <w:tcPr>
            <w:tcW w:w="801" w:type="pct"/>
            <w:vAlign w:val="center"/>
          </w:tcPr>
          <w:p w14:paraId="1FEBFC29" w14:textId="77777777" w:rsidR="005E00BE" w:rsidRPr="009C3B46" w:rsidRDefault="005E00BE" w:rsidP="003E79EE">
            <w:pPr>
              <w:pStyle w:val="TB0"/>
            </w:pPr>
            <w:r w:rsidRPr="009C3B46">
              <w:t>RENE/RXFNE</w:t>
            </w:r>
          </w:p>
        </w:tc>
        <w:tc>
          <w:tcPr>
            <w:tcW w:w="488" w:type="pct"/>
            <w:vAlign w:val="center"/>
          </w:tcPr>
          <w:p w14:paraId="3B35742E" w14:textId="77777777" w:rsidR="005E00BE" w:rsidRPr="009C3B46" w:rsidRDefault="005E00BE" w:rsidP="003E79EE">
            <w:pPr>
              <w:pStyle w:val="TB0"/>
            </w:pPr>
            <w:r w:rsidRPr="009C3B46">
              <w:t>IDLE</w:t>
            </w:r>
          </w:p>
        </w:tc>
        <w:tc>
          <w:tcPr>
            <w:tcW w:w="488" w:type="pct"/>
            <w:vAlign w:val="center"/>
          </w:tcPr>
          <w:p w14:paraId="0CB6E6E6" w14:textId="77777777" w:rsidR="005E00BE" w:rsidRPr="009C3B46" w:rsidRDefault="005E00BE" w:rsidP="003E79EE">
            <w:pPr>
              <w:pStyle w:val="TB0"/>
            </w:pPr>
            <w:r w:rsidRPr="009C3B46">
              <w:t>ORE</w:t>
            </w:r>
          </w:p>
        </w:tc>
        <w:tc>
          <w:tcPr>
            <w:tcW w:w="391" w:type="pct"/>
            <w:vAlign w:val="center"/>
          </w:tcPr>
          <w:p w14:paraId="5FC4C564" w14:textId="77777777" w:rsidR="005E00BE" w:rsidRPr="009C3B46" w:rsidRDefault="005E00BE" w:rsidP="003E79EE">
            <w:pPr>
              <w:pStyle w:val="TB0"/>
            </w:pPr>
            <w:r w:rsidRPr="009C3B46">
              <w:t>NE</w:t>
            </w:r>
          </w:p>
        </w:tc>
        <w:tc>
          <w:tcPr>
            <w:tcW w:w="391" w:type="pct"/>
            <w:vAlign w:val="center"/>
          </w:tcPr>
          <w:p w14:paraId="1AD5843E" w14:textId="77777777" w:rsidR="005E00BE" w:rsidRPr="009C3B46" w:rsidRDefault="005E00BE" w:rsidP="003E79EE">
            <w:pPr>
              <w:pStyle w:val="TB0"/>
            </w:pPr>
            <w:r w:rsidRPr="009C3B46">
              <w:t>FE</w:t>
            </w:r>
          </w:p>
        </w:tc>
        <w:tc>
          <w:tcPr>
            <w:tcW w:w="307" w:type="pct"/>
            <w:tcBorders>
              <w:right w:val="nil"/>
            </w:tcBorders>
            <w:vAlign w:val="center"/>
          </w:tcPr>
          <w:p w14:paraId="0C3EFC1E" w14:textId="77777777" w:rsidR="005E00BE" w:rsidRPr="009C3B46" w:rsidRDefault="005E00BE" w:rsidP="003E79EE">
            <w:pPr>
              <w:pStyle w:val="TB0"/>
            </w:pPr>
            <w:r w:rsidRPr="009C3B46">
              <w:t>PE</w:t>
            </w:r>
          </w:p>
        </w:tc>
      </w:tr>
      <w:tr w:rsidR="005E00BE" w:rsidRPr="009C3B46" w14:paraId="05728134" w14:textId="77777777" w:rsidTr="00196BE8">
        <w:trPr>
          <w:cantSplit/>
          <w:trHeight w:val="225"/>
        </w:trPr>
        <w:tc>
          <w:tcPr>
            <w:tcW w:w="512" w:type="pct"/>
            <w:tcBorders>
              <w:left w:val="nil"/>
              <w:bottom w:val="single" w:sz="8" w:space="0" w:color="000000" w:themeColor="text1"/>
            </w:tcBorders>
            <w:vAlign w:val="center"/>
          </w:tcPr>
          <w:p w14:paraId="210C661E" w14:textId="77777777" w:rsidR="005E00BE" w:rsidRPr="009C3B46" w:rsidRDefault="005E00BE" w:rsidP="003E79EE">
            <w:pPr>
              <w:pStyle w:val="TB0"/>
            </w:pPr>
            <w:r w:rsidRPr="009C3B46">
              <w:rPr>
                <w:rFonts w:hint="eastAsia"/>
              </w:rPr>
              <w:t>读</w:t>
            </w:r>
            <w:r w:rsidRPr="009C3B46">
              <w:rPr>
                <w:rFonts w:hint="eastAsia"/>
              </w:rPr>
              <w:t>/</w:t>
            </w:r>
            <w:r w:rsidRPr="009C3B46">
              <w:rPr>
                <w:rFonts w:hint="eastAsia"/>
              </w:rPr>
              <w:t>写</w:t>
            </w:r>
          </w:p>
        </w:tc>
        <w:tc>
          <w:tcPr>
            <w:tcW w:w="510" w:type="pct"/>
            <w:tcBorders>
              <w:bottom w:val="single" w:sz="8" w:space="0" w:color="000000" w:themeColor="text1"/>
            </w:tcBorders>
          </w:tcPr>
          <w:p w14:paraId="73B640F9" w14:textId="77777777" w:rsidR="005E00BE" w:rsidRPr="009C3B46" w:rsidRDefault="005E00BE" w:rsidP="003E79EE">
            <w:pPr>
              <w:pStyle w:val="TB0"/>
            </w:pPr>
            <w:r w:rsidRPr="009C3B46">
              <w:t>r/w</w:t>
            </w:r>
          </w:p>
        </w:tc>
        <w:tc>
          <w:tcPr>
            <w:tcW w:w="737" w:type="pct"/>
            <w:tcBorders>
              <w:bottom w:val="single" w:sz="8" w:space="0" w:color="000000" w:themeColor="text1"/>
            </w:tcBorders>
          </w:tcPr>
          <w:p w14:paraId="31E77383" w14:textId="77777777" w:rsidR="005E00BE" w:rsidRPr="009C3B46" w:rsidRDefault="005E00BE" w:rsidP="003E79EE">
            <w:pPr>
              <w:pStyle w:val="TB0"/>
            </w:pPr>
            <w:r w:rsidRPr="009C3B46">
              <w:t>r/w</w:t>
            </w:r>
          </w:p>
        </w:tc>
        <w:tc>
          <w:tcPr>
            <w:tcW w:w="373" w:type="pct"/>
            <w:tcBorders>
              <w:bottom w:val="single" w:sz="8" w:space="0" w:color="000000" w:themeColor="text1"/>
            </w:tcBorders>
          </w:tcPr>
          <w:p w14:paraId="17474787" w14:textId="77777777" w:rsidR="005E00BE" w:rsidRPr="009C3B46" w:rsidRDefault="005E00BE" w:rsidP="003E79EE">
            <w:pPr>
              <w:pStyle w:val="TB0"/>
            </w:pPr>
            <w:r w:rsidRPr="009C3B46">
              <w:t>r/w</w:t>
            </w:r>
          </w:p>
        </w:tc>
        <w:tc>
          <w:tcPr>
            <w:tcW w:w="801" w:type="pct"/>
            <w:tcBorders>
              <w:bottom w:val="single" w:sz="8" w:space="0" w:color="000000" w:themeColor="text1"/>
            </w:tcBorders>
          </w:tcPr>
          <w:p w14:paraId="248FBED7" w14:textId="77777777" w:rsidR="005E00BE" w:rsidRPr="009C3B46" w:rsidRDefault="005E00BE" w:rsidP="003E79EE">
            <w:pPr>
              <w:pStyle w:val="TB0"/>
            </w:pPr>
            <w:r w:rsidRPr="009C3B46">
              <w:t>r/w</w:t>
            </w:r>
          </w:p>
        </w:tc>
        <w:tc>
          <w:tcPr>
            <w:tcW w:w="488" w:type="pct"/>
            <w:tcBorders>
              <w:bottom w:val="single" w:sz="8" w:space="0" w:color="000000" w:themeColor="text1"/>
            </w:tcBorders>
            <w:vAlign w:val="center"/>
          </w:tcPr>
          <w:p w14:paraId="39990BCF" w14:textId="77777777" w:rsidR="005E00BE" w:rsidRPr="009C3B46" w:rsidRDefault="005E00BE" w:rsidP="003E79EE">
            <w:pPr>
              <w:pStyle w:val="TB0"/>
            </w:pPr>
            <w:r w:rsidRPr="009C3B46">
              <w:t>r/w</w:t>
            </w:r>
          </w:p>
        </w:tc>
        <w:tc>
          <w:tcPr>
            <w:tcW w:w="488" w:type="pct"/>
            <w:tcBorders>
              <w:bottom w:val="single" w:sz="8" w:space="0" w:color="000000" w:themeColor="text1"/>
            </w:tcBorders>
            <w:vAlign w:val="center"/>
          </w:tcPr>
          <w:p w14:paraId="3F66C589" w14:textId="77777777" w:rsidR="005E00BE" w:rsidRPr="009C3B46" w:rsidRDefault="005E00BE" w:rsidP="003E79EE">
            <w:pPr>
              <w:pStyle w:val="TB0"/>
            </w:pPr>
            <w:r w:rsidRPr="009C3B46">
              <w:t>r/w</w:t>
            </w:r>
          </w:p>
        </w:tc>
        <w:tc>
          <w:tcPr>
            <w:tcW w:w="391" w:type="pct"/>
            <w:tcBorders>
              <w:bottom w:val="single" w:sz="8" w:space="0" w:color="000000" w:themeColor="text1"/>
            </w:tcBorders>
          </w:tcPr>
          <w:p w14:paraId="64B50198" w14:textId="77777777" w:rsidR="005E00BE" w:rsidRPr="009C3B46" w:rsidRDefault="005E00BE" w:rsidP="003E79EE">
            <w:pPr>
              <w:pStyle w:val="TB0"/>
            </w:pPr>
            <w:r w:rsidRPr="009C3B46">
              <w:t>r/w</w:t>
            </w:r>
          </w:p>
        </w:tc>
        <w:tc>
          <w:tcPr>
            <w:tcW w:w="391" w:type="pct"/>
            <w:tcBorders>
              <w:bottom w:val="single" w:sz="8" w:space="0" w:color="000000" w:themeColor="text1"/>
            </w:tcBorders>
          </w:tcPr>
          <w:p w14:paraId="0F0B027B" w14:textId="77777777" w:rsidR="005E00BE" w:rsidRPr="009C3B46" w:rsidRDefault="005E00BE" w:rsidP="003E79EE">
            <w:pPr>
              <w:pStyle w:val="TB0"/>
            </w:pPr>
            <w:r w:rsidRPr="009C3B46">
              <w:t>r/w</w:t>
            </w:r>
          </w:p>
        </w:tc>
        <w:tc>
          <w:tcPr>
            <w:tcW w:w="307" w:type="pct"/>
            <w:tcBorders>
              <w:bottom w:val="single" w:sz="8" w:space="0" w:color="000000" w:themeColor="text1"/>
              <w:right w:val="nil"/>
            </w:tcBorders>
            <w:vAlign w:val="center"/>
          </w:tcPr>
          <w:p w14:paraId="346AEF7E" w14:textId="77777777" w:rsidR="005E00BE" w:rsidRPr="009C3B46" w:rsidRDefault="005E00BE" w:rsidP="003E79EE">
            <w:pPr>
              <w:pStyle w:val="TB0"/>
            </w:pPr>
            <w:r w:rsidRPr="009C3B46">
              <w:t>r/w</w:t>
            </w:r>
          </w:p>
        </w:tc>
      </w:tr>
    </w:tbl>
    <w:p w14:paraId="14D365DC" w14:textId="77777777" w:rsidR="005E00BE" w:rsidRDefault="005E00BE" w:rsidP="003E79EE">
      <w:pPr>
        <w:ind w:firstLine="420"/>
      </w:pPr>
      <w:r>
        <w:rPr>
          <w:rFonts w:hint="eastAsia"/>
        </w:rPr>
        <w:t>D31-</w:t>
      </w:r>
      <w:r>
        <w:t>D</w:t>
      </w:r>
      <w:r>
        <w:rPr>
          <w:rFonts w:hint="eastAsia"/>
        </w:rPr>
        <w:t>2</w:t>
      </w:r>
      <w:r>
        <w:t>8</w:t>
      </w:r>
      <w:r>
        <w:rPr>
          <w:rFonts w:hint="eastAsia"/>
        </w:rPr>
        <w:t>保留，必须保持复位值。</w:t>
      </w:r>
    </w:p>
    <w:p w14:paraId="0CF764B8" w14:textId="77777777" w:rsidR="005E00BE" w:rsidRDefault="005E00BE" w:rsidP="003E79EE">
      <w:pPr>
        <w:ind w:firstLine="420"/>
      </w:pPr>
      <w:r>
        <w:t>D27</w:t>
      </w:r>
      <w:r>
        <w:rPr>
          <w:rFonts w:hint="eastAsia"/>
        </w:rPr>
        <w:t xml:space="preserve"> </w:t>
      </w:r>
      <w:r>
        <w:t>(TXFT</w:t>
      </w:r>
      <w:r>
        <w:rPr>
          <w:rFonts w:hint="eastAsia"/>
        </w:rPr>
        <w:t>)</w:t>
      </w:r>
      <w:r>
        <w:t xml:space="preserve"> </w:t>
      </w:r>
      <w:r>
        <w:rPr>
          <w:rFonts w:hint="eastAsia"/>
        </w:rPr>
        <w:t>—</w:t>
      </w:r>
      <w:r>
        <w:rPr>
          <w:rFonts w:hint="eastAsia"/>
        </w:rPr>
        <w:t xml:space="preserve">TXFIFO </w:t>
      </w:r>
      <w:r>
        <w:rPr>
          <w:rFonts w:hint="eastAsia"/>
        </w:rPr>
        <w:t>阈值标志。当</w:t>
      </w:r>
      <w:r>
        <w:t>TXFIFO</w:t>
      </w:r>
      <w:r>
        <w:rPr>
          <w:rFonts w:hint="eastAsia"/>
        </w:rPr>
        <w:t>达到在</w:t>
      </w:r>
      <w:r>
        <w:rPr>
          <w:rFonts w:hint="eastAsia"/>
        </w:rPr>
        <w:t>USART_CR3</w:t>
      </w:r>
      <w:r>
        <w:rPr>
          <w:rFonts w:hint="eastAsia"/>
        </w:rPr>
        <w:t>寄存器的</w:t>
      </w:r>
      <w:r>
        <w:rPr>
          <w:rFonts w:hint="eastAsia"/>
        </w:rPr>
        <w:t>TXFTCFG</w:t>
      </w:r>
      <w:r>
        <w:rPr>
          <w:rFonts w:hint="eastAsia"/>
        </w:rPr>
        <w:t>中编程的阈值时（即</w:t>
      </w:r>
      <w:r>
        <w:t>TXFIFO</w:t>
      </w:r>
      <w:r>
        <w:rPr>
          <w:rFonts w:hint="eastAsia"/>
        </w:rPr>
        <w:t>包含</w:t>
      </w:r>
      <w:r>
        <w:rPr>
          <w:rFonts w:hint="eastAsia"/>
        </w:rPr>
        <w:t xml:space="preserve">TXFTCFG </w:t>
      </w:r>
      <w:r>
        <w:rPr>
          <w:rFonts w:hint="eastAsia"/>
        </w:rPr>
        <w:t>个空位置），该位由硬件置</w:t>
      </w:r>
      <w:r>
        <w:rPr>
          <w:rFonts w:hint="eastAsia"/>
        </w:rPr>
        <w:t>1</w:t>
      </w:r>
      <w:r>
        <w:rPr>
          <w:rFonts w:hint="eastAsia"/>
        </w:rPr>
        <w:t>。如果</w:t>
      </w:r>
      <w:r>
        <w:rPr>
          <w:rFonts w:hint="eastAsia"/>
        </w:rPr>
        <w:t>USART_CR3</w:t>
      </w:r>
      <w:r>
        <w:rPr>
          <w:rFonts w:hint="eastAsia"/>
        </w:rPr>
        <w:t>寄存器中的</w:t>
      </w:r>
      <w:r>
        <w:rPr>
          <w:rFonts w:hint="eastAsia"/>
        </w:rPr>
        <w:t>TXFTIE</w:t>
      </w:r>
      <w:r>
        <w:rPr>
          <w:rFonts w:hint="eastAsia"/>
        </w:rPr>
        <w:t>位</w:t>
      </w:r>
      <w:r>
        <w:rPr>
          <w:rFonts w:hint="eastAsia"/>
        </w:rPr>
        <w:t>=1</w:t>
      </w:r>
      <w:r>
        <w:rPr>
          <w:rFonts w:hint="eastAsia"/>
        </w:rPr>
        <w:t>（位</w:t>
      </w:r>
      <w:r>
        <w:rPr>
          <w:rFonts w:hint="eastAsia"/>
        </w:rPr>
        <w:t>31</w:t>
      </w:r>
      <w:r>
        <w:rPr>
          <w:rFonts w:hint="eastAsia"/>
        </w:rPr>
        <w:t>），则会生成中断。当</w:t>
      </w:r>
      <w:r>
        <w:t>TXFIFO</w:t>
      </w:r>
      <w:r>
        <w:rPr>
          <w:rFonts w:hint="eastAsia"/>
        </w:rPr>
        <w:t>=0</w:t>
      </w:r>
      <w:r>
        <w:rPr>
          <w:rFonts w:hint="eastAsia"/>
        </w:rPr>
        <w:t>：</w:t>
      </w:r>
      <w:r>
        <w:rPr>
          <w:rFonts w:hint="eastAsia"/>
        </w:rPr>
        <w:t>TXFIFO</w:t>
      </w:r>
      <w:r>
        <w:rPr>
          <w:rFonts w:hint="eastAsia"/>
        </w:rPr>
        <w:t>未达到编程的阈值。当</w:t>
      </w:r>
      <w:r>
        <w:t>TXFIFO</w:t>
      </w:r>
      <w:r>
        <w:rPr>
          <w:rFonts w:hint="eastAsia"/>
        </w:rPr>
        <w:t>=1</w:t>
      </w:r>
      <w:r>
        <w:rPr>
          <w:rFonts w:hint="eastAsia"/>
        </w:rPr>
        <w:t>：</w:t>
      </w:r>
      <w:r>
        <w:rPr>
          <w:rFonts w:hint="eastAsia"/>
        </w:rPr>
        <w:t>TXFIFO</w:t>
      </w:r>
      <w:r>
        <w:rPr>
          <w:rFonts w:hint="eastAsia"/>
        </w:rPr>
        <w:t>已达到编程的阈值。</w:t>
      </w:r>
    </w:p>
    <w:p w14:paraId="09DF9860" w14:textId="77777777" w:rsidR="005E00BE" w:rsidRDefault="005E00BE" w:rsidP="003E79EE">
      <w:pPr>
        <w:ind w:firstLineChars="95" w:firstLine="199"/>
      </w:pPr>
      <w:r>
        <w:t xml:space="preserve">  D26</w:t>
      </w:r>
      <w:r>
        <w:rPr>
          <w:rFonts w:hint="eastAsia"/>
        </w:rPr>
        <w:t xml:space="preserve"> </w:t>
      </w:r>
      <w:r>
        <w:t>(</w:t>
      </w:r>
      <w:r>
        <w:rPr>
          <w:rFonts w:hint="eastAsia"/>
        </w:rPr>
        <w:t>RXFT</w:t>
      </w:r>
      <w:r>
        <w:t>)</w:t>
      </w:r>
      <w:r>
        <w:rPr>
          <w:rFonts w:hint="eastAsia"/>
        </w:rPr>
        <w:t xml:space="preserve"> </w:t>
      </w:r>
      <w:r>
        <w:rPr>
          <w:rFonts w:hint="eastAsia"/>
        </w:rPr>
        <w:t>—</w:t>
      </w:r>
      <w:r>
        <w:rPr>
          <w:rFonts w:hint="eastAsia"/>
        </w:rPr>
        <w:t>RXFIFO</w:t>
      </w:r>
      <w:r>
        <w:rPr>
          <w:rFonts w:hint="eastAsia"/>
        </w:rPr>
        <w:t>阈值标志。达到在</w:t>
      </w:r>
      <w:r>
        <w:rPr>
          <w:rFonts w:hint="eastAsia"/>
        </w:rPr>
        <w:t>USART_CR3</w:t>
      </w:r>
      <w:r>
        <w:rPr>
          <w:rFonts w:hint="eastAsia"/>
        </w:rPr>
        <w:t>寄存器的</w:t>
      </w:r>
      <w:r>
        <w:rPr>
          <w:rFonts w:hint="eastAsia"/>
        </w:rPr>
        <w:t>RXFTCFG</w:t>
      </w:r>
      <w:r>
        <w:rPr>
          <w:rFonts w:hint="eastAsia"/>
        </w:rPr>
        <w:t>中编程的阈值时，该位由硬件置</w:t>
      </w:r>
      <w:r>
        <w:rPr>
          <w:rFonts w:hint="eastAsia"/>
        </w:rPr>
        <w:t>1</w:t>
      </w:r>
      <w:r>
        <w:rPr>
          <w:rFonts w:hint="eastAsia"/>
        </w:rPr>
        <w:t>。这意味着，接收</w:t>
      </w:r>
      <w:r>
        <w:rPr>
          <w:rFonts w:hint="eastAsia"/>
        </w:rPr>
        <w:t>FIFO</w:t>
      </w:r>
      <w:r>
        <w:rPr>
          <w:rFonts w:hint="eastAsia"/>
        </w:rPr>
        <w:t>中有</w:t>
      </w:r>
      <w:r>
        <w:rPr>
          <w:rFonts w:hint="eastAsia"/>
        </w:rPr>
        <w:t>(RXFTCFG-1)</w:t>
      </w:r>
      <w:r>
        <w:rPr>
          <w:rFonts w:hint="eastAsia"/>
        </w:rPr>
        <w:t>个数据，</w:t>
      </w:r>
      <w:r>
        <w:rPr>
          <w:rFonts w:hint="eastAsia"/>
        </w:rPr>
        <w:t>USART_RDR</w:t>
      </w:r>
      <w:r>
        <w:rPr>
          <w:rFonts w:hint="eastAsia"/>
        </w:rPr>
        <w:t>寄存器中有一个数据。如果</w:t>
      </w:r>
      <w:r>
        <w:rPr>
          <w:rFonts w:hint="eastAsia"/>
        </w:rPr>
        <w:t>USART_CR3</w:t>
      </w:r>
      <w:r>
        <w:rPr>
          <w:rFonts w:hint="eastAsia"/>
        </w:rPr>
        <w:t>寄存器中的</w:t>
      </w:r>
      <w:r>
        <w:rPr>
          <w:rFonts w:hint="eastAsia"/>
        </w:rPr>
        <w:t>RXFTIE</w:t>
      </w:r>
      <w:r>
        <w:rPr>
          <w:rFonts w:hint="eastAsia"/>
        </w:rPr>
        <w:t>位</w:t>
      </w:r>
      <w:r>
        <w:rPr>
          <w:rFonts w:hint="eastAsia"/>
        </w:rPr>
        <w:t>=1</w:t>
      </w:r>
      <w:r>
        <w:rPr>
          <w:rFonts w:hint="eastAsia"/>
        </w:rPr>
        <w:t>（位</w:t>
      </w:r>
      <w:r>
        <w:rPr>
          <w:rFonts w:hint="eastAsia"/>
        </w:rPr>
        <w:t>27</w:t>
      </w:r>
      <w:r>
        <w:rPr>
          <w:rFonts w:hint="eastAsia"/>
        </w:rPr>
        <w:t>），则会生成中断。当</w:t>
      </w:r>
      <w:r>
        <w:rPr>
          <w:rFonts w:hint="eastAsia"/>
        </w:rPr>
        <w:t>RXFIFO =0</w:t>
      </w:r>
      <w:r>
        <w:rPr>
          <w:rFonts w:hint="eastAsia"/>
        </w:rPr>
        <w:t>：接收</w:t>
      </w:r>
      <w:r>
        <w:rPr>
          <w:rFonts w:hint="eastAsia"/>
        </w:rPr>
        <w:t>FIFO</w:t>
      </w:r>
      <w:r>
        <w:rPr>
          <w:rFonts w:hint="eastAsia"/>
        </w:rPr>
        <w:t>未达到编程的阈值。当</w:t>
      </w:r>
      <w:r>
        <w:rPr>
          <w:rFonts w:hint="eastAsia"/>
        </w:rPr>
        <w:t>RXFIFO =1</w:t>
      </w:r>
      <w:r>
        <w:rPr>
          <w:rFonts w:hint="eastAsia"/>
        </w:rPr>
        <w:t>：接收</w:t>
      </w:r>
      <w:r>
        <w:rPr>
          <w:rFonts w:hint="eastAsia"/>
        </w:rPr>
        <w:t>FIFO</w:t>
      </w:r>
      <w:r>
        <w:rPr>
          <w:rFonts w:hint="eastAsia"/>
        </w:rPr>
        <w:t>已达到编程的阈值。</w:t>
      </w:r>
    </w:p>
    <w:p w14:paraId="61E550D2" w14:textId="77777777" w:rsidR="005E00BE" w:rsidRDefault="005E00BE" w:rsidP="003E79EE">
      <w:pPr>
        <w:ind w:firstLine="420"/>
      </w:pPr>
      <w:r>
        <w:rPr>
          <w:rFonts w:hint="eastAsia"/>
        </w:rPr>
        <w:t>D25</w:t>
      </w:r>
      <w:r>
        <w:t xml:space="preserve"> </w:t>
      </w:r>
      <w:r>
        <w:rPr>
          <w:rFonts w:hint="eastAsia"/>
        </w:rPr>
        <w:t>(T</w:t>
      </w:r>
      <w:r>
        <w:t>CBGT</w:t>
      </w:r>
      <w:r>
        <w:rPr>
          <w:rFonts w:hint="eastAsia"/>
        </w:rPr>
        <w:t>)</w:t>
      </w:r>
      <w:r>
        <w:t xml:space="preserve"> </w:t>
      </w:r>
      <w:r>
        <w:rPr>
          <w:rFonts w:hint="eastAsia"/>
        </w:rPr>
        <w:t>—保护时间前发送完成的标志位。当写入</w:t>
      </w:r>
      <w:r>
        <w:rPr>
          <w:rFonts w:hint="eastAsia"/>
        </w:rPr>
        <w:t>U</w:t>
      </w:r>
      <w:r>
        <w:t>SART_TDR</w:t>
      </w:r>
      <w:r>
        <w:rPr>
          <w:rFonts w:hint="eastAsia"/>
        </w:rPr>
        <w:t>中的最后一个数据已正确从移位寄存器中发出时，该位置</w:t>
      </w:r>
      <w:r>
        <w:rPr>
          <w:rFonts w:hint="eastAsia"/>
        </w:rPr>
        <w:t>1</w:t>
      </w:r>
      <w:r>
        <w:rPr>
          <w:rFonts w:hint="eastAsia"/>
        </w:rPr>
        <w:t>。如果包含数据的帧完成发送，并且智能卡未发回任何</w:t>
      </w:r>
      <w:r>
        <w:rPr>
          <w:rFonts w:hint="eastAsia"/>
        </w:rPr>
        <w:t>N</w:t>
      </w:r>
      <w:r>
        <w:t>ACK</w:t>
      </w:r>
      <w:r>
        <w:rPr>
          <w:rFonts w:hint="eastAsia"/>
        </w:rPr>
        <w:t>，则该位在智能卡模式下由硬件置</w:t>
      </w:r>
      <w:r>
        <w:rPr>
          <w:rFonts w:hint="eastAsia"/>
        </w:rPr>
        <w:t>1</w:t>
      </w:r>
      <w:r>
        <w:rPr>
          <w:rFonts w:hint="eastAsia"/>
        </w:rPr>
        <w:t>。如果</w:t>
      </w:r>
      <w:r>
        <w:rPr>
          <w:rFonts w:hint="eastAsia"/>
        </w:rPr>
        <w:t>USART_CR3</w:t>
      </w:r>
      <w:r>
        <w:rPr>
          <w:rFonts w:hint="eastAsia"/>
        </w:rPr>
        <w:t>寄存器中的</w:t>
      </w:r>
      <w:r>
        <w:rPr>
          <w:rFonts w:hint="eastAsia"/>
        </w:rPr>
        <w:t>TCBGTIE=1</w:t>
      </w:r>
      <w:r>
        <w:rPr>
          <w:rFonts w:hint="eastAsia"/>
        </w:rPr>
        <w:t>，则生成中断。该位由软件清零，方法是想</w:t>
      </w:r>
      <w:r>
        <w:rPr>
          <w:rFonts w:hint="eastAsia"/>
        </w:rPr>
        <w:t>U</w:t>
      </w:r>
      <w:r>
        <w:t>SART_ICR</w:t>
      </w:r>
      <w:r>
        <w:rPr>
          <w:rFonts w:hint="eastAsia"/>
        </w:rPr>
        <w:t>寄存器中的</w:t>
      </w:r>
      <w:r>
        <w:rPr>
          <w:rFonts w:hint="eastAsia"/>
        </w:rPr>
        <w:t>TCBGTCF</w:t>
      </w:r>
      <w:r>
        <w:rPr>
          <w:rFonts w:hint="eastAsia"/>
        </w:rPr>
        <w:t>写入</w:t>
      </w:r>
      <w:r>
        <w:rPr>
          <w:rFonts w:hint="eastAsia"/>
        </w:rPr>
        <w:t>1</w:t>
      </w:r>
      <w:r>
        <w:rPr>
          <w:rFonts w:hint="eastAsia"/>
        </w:rPr>
        <w:t>或向</w:t>
      </w:r>
      <w:r>
        <w:rPr>
          <w:rFonts w:hint="eastAsia"/>
        </w:rPr>
        <w:t>USART_TDR</w:t>
      </w:r>
      <w:r>
        <w:rPr>
          <w:rFonts w:hint="eastAsia"/>
        </w:rPr>
        <w:t>寄存器执行写操作。当</w:t>
      </w:r>
      <w:r>
        <w:rPr>
          <w:rFonts w:hint="eastAsia"/>
        </w:rPr>
        <w:t>T</w:t>
      </w:r>
      <w:r>
        <w:t>CBGT</w:t>
      </w:r>
      <w:r>
        <w:rPr>
          <w:rFonts w:hint="eastAsia"/>
        </w:rPr>
        <w:t>=0</w:t>
      </w:r>
      <w:r>
        <w:rPr>
          <w:rFonts w:hint="eastAsia"/>
        </w:rPr>
        <w:t>时，发送未完成或者发送未成功完成；</w:t>
      </w:r>
      <w:r>
        <w:rPr>
          <w:rFonts w:hint="eastAsia"/>
        </w:rPr>
        <w:t>T</w:t>
      </w:r>
      <w:r>
        <w:t>CBGT</w:t>
      </w:r>
      <w:r>
        <w:rPr>
          <w:rFonts w:hint="eastAsia"/>
        </w:rPr>
        <w:t>=1</w:t>
      </w:r>
      <w:r>
        <w:rPr>
          <w:rFonts w:hint="eastAsia"/>
        </w:rPr>
        <w:t>时，发送成功完成。</w:t>
      </w:r>
    </w:p>
    <w:p w14:paraId="355A801A" w14:textId="77777777" w:rsidR="005E00BE" w:rsidRDefault="005E00BE" w:rsidP="003E79EE">
      <w:pPr>
        <w:ind w:firstLine="420"/>
      </w:pPr>
      <w:r>
        <w:rPr>
          <w:rFonts w:hint="eastAsia"/>
        </w:rPr>
        <w:t>D24</w:t>
      </w:r>
      <w:r>
        <w:t xml:space="preserve"> </w:t>
      </w:r>
      <w:r>
        <w:rPr>
          <w:rFonts w:hint="eastAsia"/>
        </w:rPr>
        <w:t>(</w:t>
      </w:r>
      <w:r>
        <w:t>RXFF</w:t>
      </w:r>
      <w:r>
        <w:rPr>
          <w:rFonts w:hint="eastAsia"/>
        </w:rPr>
        <w:t>)</w:t>
      </w:r>
      <w:r>
        <w:t xml:space="preserve"> </w:t>
      </w:r>
      <w:r>
        <w:rPr>
          <w:rFonts w:hint="eastAsia"/>
        </w:rPr>
        <w:t>—</w:t>
      </w:r>
      <w:r>
        <w:rPr>
          <w:rFonts w:hint="eastAsia"/>
        </w:rPr>
        <w:t>RXFIFO</w:t>
      </w:r>
      <w:r>
        <w:rPr>
          <w:rFonts w:hint="eastAsia"/>
        </w:rPr>
        <w:t>已满。当接收到的数据量对应于</w:t>
      </w:r>
      <w:r>
        <w:rPr>
          <w:rFonts w:hint="eastAsia"/>
        </w:rPr>
        <w:t>RXFIFO</w:t>
      </w:r>
      <w:r>
        <w:rPr>
          <w:rFonts w:hint="eastAsia"/>
        </w:rPr>
        <w:t>大小</w:t>
      </w:r>
      <w:r>
        <w:rPr>
          <w:rFonts w:hint="eastAsia"/>
        </w:rPr>
        <w:t>+1</w:t>
      </w:r>
      <w:r>
        <w:rPr>
          <w:rFonts w:hint="eastAsia"/>
        </w:rPr>
        <w:t>（</w:t>
      </w:r>
      <w:r>
        <w:rPr>
          <w:rFonts w:hint="eastAsia"/>
        </w:rPr>
        <w:t>RXFIFO</w:t>
      </w:r>
      <w:r>
        <w:rPr>
          <w:rFonts w:hint="eastAsia"/>
        </w:rPr>
        <w:t>已满</w:t>
      </w:r>
      <w:r>
        <w:rPr>
          <w:rFonts w:hint="eastAsia"/>
        </w:rPr>
        <w:t>+USART_RDR</w:t>
      </w:r>
      <w:r>
        <w:rPr>
          <w:rFonts w:hint="eastAsia"/>
        </w:rPr>
        <w:t>寄存器中的</w:t>
      </w:r>
      <w:r>
        <w:rPr>
          <w:rFonts w:hint="eastAsia"/>
        </w:rPr>
        <w:t>1</w:t>
      </w:r>
      <w:r>
        <w:rPr>
          <w:rFonts w:hint="eastAsia"/>
        </w:rPr>
        <w:t>个数据）时，该位由硬件置</w:t>
      </w:r>
      <w:r>
        <w:rPr>
          <w:rFonts w:hint="eastAsia"/>
        </w:rPr>
        <w:t>1</w:t>
      </w:r>
      <w:r>
        <w:rPr>
          <w:rFonts w:hint="eastAsia"/>
        </w:rPr>
        <w:t>。如果</w:t>
      </w:r>
      <w:r>
        <w:rPr>
          <w:rFonts w:hint="eastAsia"/>
        </w:rPr>
        <w:t>USART_CR1</w:t>
      </w:r>
      <w:r>
        <w:rPr>
          <w:rFonts w:hint="eastAsia"/>
        </w:rPr>
        <w:t>寄存器中</w:t>
      </w:r>
      <w:r>
        <w:rPr>
          <w:rFonts w:hint="eastAsia"/>
        </w:rPr>
        <w:t>RXFFIE</w:t>
      </w:r>
      <w:r>
        <w:rPr>
          <w:rFonts w:hint="eastAsia"/>
        </w:rPr>
        <w:t>位</w:t>
      </w:r>
      <w:r>
        <w:rPr>
          <w:rFonts w:hint="eastAsia"/>
        </w:rPr>
        <w:t>=1</w:t>
      </w:r>
      <w:r>
        <w:rPr>
          <w:rFonts w:hint="eastAsia"/>
        </w:rPr>
        <w:t>，则会生成中断。当</w:t>
      </w:r>
      <w:r>
        <w:t>RXFF</w:t>
      </w:r>
      <w:r>
        <w:rPr>
          <w:rFonts w:hint="eastAsia"/>
        </w:rPr>
        <w:t>=</w:t>
      </w:r>
      <w:r>
        <w:t>0</w:t>
      </w:r>
      <w:r>
        <w:rPr>
          <w:rFonts w:hint="eastAsia"/>
        </w:rPr>
        <w:t>时，</w:t>
      </w:r>
      <w:r>
        <w:rPr>
          <w:rFonts w:hint="eastAsia"/>
        </w:rPr>
        <w:t>RXFIFO</w:t>
      </w:r>
      <w:r>
        <w:rPr>
          <w:rFonts w:hint="eastAsia"/>
        </w:rPr>
        <w:t>未满。当</w:t>
      </w:r>
      <w:r>
        <w:t>RXFF</w:t>
      </w:r>
      <w:r>
        <w:rPr>
          <w:rFonts w:hint="eastAsia"/>
        </w:rPr>
        <w:t xml:space="preserve"> =</w:t>
      </w:r>
      <w:r>
        <w:rPr>
          <w:rFonts w:hint="eastAsia"/>
        </w:rPr>
        <w:t>时，</w:t>
      </w:r>
      <w:r>
        <w:rPr>
          <w:rFonts w:hint="eastAsia"/>
        </w:rPr>
        <w:t>RXFIFO</w:t>
      </w:r>
      <w:r>
        <w:rPr>
          <w:rFonts w:hint="eastAsia"/>
        </w:rPr>
        <w:t>已满。</w:t>
      </w:r>
    </w:p>
    <w:p w14:paraId="6BF129ED" w14:textId="77777777" w:rsidR="005E00BE" w:rsidRDefault="005E00BE" w:rsidP="003E79EE">
      <w:pPr>
        <w:ind w:firstLine="420"/>
      </w:pPr>
      <w:r>
        <w:t xml:space="preserve">D23 </w:t>
      </w:r>
      <w:r>
        <w:rPr>
          <w:rFonts w:hint="eastAsia"/>
        </w:rPr>
        <w:t>(</w:t>
      </w:r>
      <w:r>
        <w:t>TXFE</w:t>
      </w:r>
      <w:r>
        <w:rPr>
          <w:rFonts w:hint="eastAsia"/>
        </w:rPr>
        <w:t>)</w:t>
      </w:r>
      <w:r>
        <w:t xml:space="preserve"> </w:t>
      </w:r>
      <w:r>
        <w:rPr>
          <w:rFonts w:hint="eastAsia"/>
        </w:rPr>
        <w:t>—</w:t>
      </w:r>
      <w:r>
        <w:rPr>
          <w:rFonts w:hint="eastAsia"/>
        </w:rPr>
        <w:t>TXFIFO</w:t>
      </w:r>
      <w:r>
        <w:rPr>
          <w:rFonts w:hint="eastAsia"/>
        </w:rPr>
        <w:t>为空。当</w:t>
      </w:r>
      <w:r>
        <w:rPr>
          <w:rFonts w:hint="eastAsia"/>
        </w:rPr>
        <w:t>TXFIFO</w:t>
      </w:r>
      <w:r>
        <w:rPr>
          <w:rFonts w:hint="eastAsia"/>
        </w:rPr>
        <w:t>为空时，该位由硬件置</w:t>
      </w:r>
      <w:r>
        <w:rPr>
          <w:rFonts w:hint="eastAsia"/>
        </w:rPr>
        <w:t>1</w:t>
      </w:r>
      <w:r>
        <w:rPr>
          <w:rFonts w:hint="eastAsia"/>
        </w:rPr>
        <w:t>。当</w:t>
      </w:r>
      <w:r>
        <w:rPr>
          <w:rFonts w:hint="eastAsia"/>
        </w:rPr>
        <w:t>TXFIFO</w:t>
      </w:r>
      <w:r>
        <w:rPr>
          <w:rFonts w:hint="eastAsia"/>
        </w:rPr>
        <w:t>包含至少一个数据时，该标志被清零。也可以通过向</w:t>
      </w:r>
      <w:r>
        <w:rPr>
          <w:rFonts w:hint="eastAsia"/>
        </w:rPr>
        <w:t>USART_RQR</w:t>
      </w:r>
      <w:r>
        <w:rPr>
          <w:rFonts w:hint="eastAsia"/>
        </w:rPr>
        <w:t>寄存器中的位</w:t>
      </w:r>
      <w:r>
        <w:rPr>
          <w:rFonts w:hint="eastAsia"/>
        </w:rPr>
        <w:t>TXFRQ</w:t>
      </w:r>
      <w:r>
        <w:rPr>
          <w:rFonts w:hint="eastAsia"/>
        </w:rPr>
        <w:t>（位</w:t>
      </w:r>
      <w:r>
        <w:rPr>
          <w:rFonts w:hint="eastAsia"/>
        </w:rPr>
        <w:t>4</w:t>
      </w:r>
      <w:r>
        <w:rPr>
          <w:rFonts w:hint="eastAsia"/>
        </w:rPr>
        <w:t>）写入</w:t>
      </w:r>
      <w:r>
        <w:rPr>
          <w:rFonts w:hint="eastAsia"/>
        </w:rPr>
        <w:t>1</w:t>
      </w:r>
      <w:r>
        <w:rPr>
          <w:rFonts w:hint="eastAsia"/>
        </w:rPr>
        <w:t>将</w:t>
      </w:r>
      <w:r>
        <w:rPr>
          <w:rFonts w:hint="eastAsia"/>
        </w:rPr>
        <w:t>TXFE</w:t>
      </w:r>
      <w:r>
        <w:rPr>
          <w:rFonts w:hint="eastAsia"/>
        </w:rPr>
        <w:t>标志置</w:t>
      </w:r>
      <w:r>
        <w:rPr>
          <w:rFonts w:hint="eastAsia"/>
        </w:rPr>
        <w:t>1</w:t>
      </w:r>
      <w:r>
        <w:rPr>
          <w:rFonts w:hint="eastAsia"/>
        </w:rPr>
        <w:t>。如果</w:t>
      </w:r>
      <w:r>
        <w:rPr>
          <w:rFonts w:hint="eastAsia"/>
        </w:rPr>
        <w:t>USART_CR1</w:t>
      </w:r>
      <w:r>
        <w:rPr>
          <w:rFonts w:hint="eastAsia"/>
        </w:rPr>
        <w:t>寄存器中的</w:t>
      </w:r>
      <w:r>
        <w:rPr>
          <w:rFonts w:hint="eastAsia"/>
        </w:rPr>
        <w:t>TXFEIE</w:t>
      </w:r>
      <w:r>
        <w:rPr>
          <w:rFonts w:hint="eastAsia"/>
        </w:rPr>
        <w:t>位</w:t>
      </w:r>
      <w:r>
        <w:rPr>
          <w:rFonts w:hint="eastAsia"/>
        </w:rPr>
        <w:t>=1</w:t>
      </w:r>
      <w:r>
        <w:rPr>
          <w:rFonts w:hint="eastAsia"/>
        </w:rPr>
        <w:t>（位</w:t>
      </w:r>
      <w:r>
        <w:rPr>
          <w:rFonts w:hint="eastAsia"/>
        </w:rPr>
        <w:t>30</w:t>
      </w:r>
      <w:r>
        <w:rPr>
          <w:rFonts w:hint="eastAsia"/>
        </w:rPr>
        <w:t>），则会生成中断。当</w:t>
      </w:r>
      <w:r>
        <w:t>TXFE</w:t>
      </w:r>
      <w:r>
        <w:rPr>
          <w:rFonts w:hint="eastAsia"/>
        </w:rPr>
        <w:t>=0</w:t>
      </w:r>
      <w:r>
        <w:rPr>
          <w:rFonts w:hint="eastAsia"/>
        </w:rPr>
        <w:t>时，</w:t>
      </w:r>
      <w:r>
        <w:rPr>
          <w:rFonts w:hint="eastAsia"/>
        </w:rPr>
        <w:t>TXFIFO</w:t>
      </w:r>
      <w:r>
        <w:rPr>
          <w:rFonts w:hint="eastAsia"/>
        </w:rPr>
        <w:t>非空。当</w:t>
      </w:r>
      <w:r>
        <w:t>TXFE</w:t>
      </w:r>
      <w:r>
        <w:rPr>
          <w:rFonts w:hint="eastAsia"/>
        </w:rPr>
        <w:t>=1</w:t>
      </w:r>
      <w:r>
        <w:rPr>
          <w:rFonts w:hint="eastAsia"/>
        </w:rPr>
        <w:t>时，</w:t>
      </w:r>
      <w:r>
        <w:rPr>
          <w:rFonts w:hint="eastAsia"/>
        </w:rPr>
        <w:t>TXFIFO</w:t>
      </w:r>
      <w:r>
        <w:rPr>
          <w:rFonts w:hint="eastAsia"/>
        </w:rPr>
        <w:t>为空。</w:t>
      </w:r>
    </w:p>
    <w:p w14:paraId="1DE26A0D" w14:textId="77777777" w:rsidR="005E00BE" w:rsidRDefault="005E00BE" w:rsidP="003E79EE">
      <w:pPr>
        <w:ind w:firstLine="420"/>
      </w:pPr>
      <w:r>
        <w:rPr>
          <w:rFonts w:hint="eastAsia"/>
        </w:rPr>
        <w:t>D22</w:t>
      </w:r>
      <w:r>
        <w:t xml:space="preserve"> </w:t>
      </w:r>
      <w:r>
        <w:rPr>
          <w:rFonts w:hint="eastAsia"/>
        </w:rPr>
        <w:t>(</w:t>
      </w:r>
      <w:r>
        <w:t>REACK</w:t>
      </w:r>
      <w:r>
        <w:rPr>
          <w:rFonts w:hint="eastAsia"/>
        </w:rPr>
        <w:t>)</w:t>
      </w:r>
      <w:r>
        <w:t xml:space="preserve"> </w:t>
      </w:r>
      <w:r>
        <w:rPr>
          <w:rFonts w:hint="eastAsia"/>
        </w:rPr>
        <w:t>—接收使能确认标志位，</w:t>
      </w:r>
      <w:r>
        <w:rPr>
          <w:rFonts w:hint="eastAsia"/>
        </w:rPr>
        <w:t>U</w:t>
      </w:r>
      <w:r>
        <w:t>SART</w:t>
      </w:r>
      <w:r>
        <w:rPr>
          <w:rFonts w:hint="eastAsia"/>
        </w:rPr>
        <w:t>采用接收使能值时，通过硬件将此位置</w:t>
      </w:r>
      <w:r>
        <w:rPr>
          <w:rFonts w:hint="eastAsia"/>
        </w:rPr>
        <w:t>1/</w:t>
      </w:r>
      <w:r>
        <w:rPr>
          <w:rFonts w:hint="eastAsia"/>
        </w:rPr>
        <w:t>复位。该位可用于</w:t>
      </w:r>
      <w:r>
        <w:rPr>
          <w:rFonts w:hint="eastAsia"/>
        </w:rPr>
        <w:t>U</w:t>
      </w:r>
      <w:r>
        <w:t>SART</w:t>
      </w:r>
      <w:r>
        <w:rPr>
          <w:rFonts w:hint="eastAsia"/>
        </w:rPr>
        <w:t>是否准备好在进入低功耗模式前接收数据。</w:t>
      </w:r>
    </w:p>
    <w:p w14:paraId="120B3F6E" w14:textId="77777777" w:rsidR="005E00BE" w:rsidRDefault="005E00BE" w:rsidP="003E79EE">
      <w:pPr>
        <w:ind w:firstLine="420"/>
      </w:pPr>
      <w:r>
        <w:rPr>
          <w:rFonts w:hint="eastAsia"/>
        </w:rPr>
        <w:lastRenderedPageBreak/>
        <w:t>D21</w:t>
      </w:r>
      <w:r>
        <w:t xml:space="preserve"> </w:t>
      </w:r>
      <w:r>
        <w:rPr>
          <w:rFonts w:hint="eastAsia"/>
        </w:rPr>
        <w:t>(</w:t>
      </w:r>
      <w:r>
        <w:t>TEACK</w:t>
      </w:r>
      <w:r>
        <w:rPr>
          <w:rFonts w:hint="eastAsia"/>
        </w:rPr>
        <w:t>)</w:t>
      </w:r>
      <w:r>
        <w:t xml:space="preserve"> </w:t>
      </w:r>
      <w:r>
        <w:rPr>
          <w:rFonts w:hint="eastAsia"/>
        </w:rPr>
        <w:t>—发送使能确认标志位，</w:t>
      </w:r>
      <w:r>
        <w:rPr>
          <w:rFonts w:hint="eastAsia"/>
        </w:rPr>
        <w:t>U</w:t>
      </w:r>
      <w:r>
        <w:t>SART</w:t>
      </w:r>
      <w:r>
        <w:rPr>
          <w:rFonts w:hint="eastAsia"/>
        </w:rPr>
        <w:t>采用发送使能值，通过硬件将此位置</w:t>
      </w:r>
      <w:r>
        <w:rPr>
          <w:rFonts w:hint="eastAsia"/>
        </w:rPr>
        <w:t>1/</w:t>
      </w:r>
      <w:r>
        <w:rPr>
          <w:rFonts w:hint="eastAsia"/>
        </w:rPr>
        <w:t>复位。通过写入</w:t>
      </w:r>
      <w:r>
        <w:rPr>
          <w:rFonts w:hint="eastAsia"/>
        </w:rPr>
        <w:t>T</w:t>
      </w:r>
      <w:r>
        <w:t>E=0</w:t>
      </w:r>
      <w:r>
        <w:rPr>
          <w:rFonts w:hint="eastAsia"/>
        </w:rPr>
        <w:t>生成空闲帧请求，然后在</w:t>
      </w:r>
      <w:r>
        <w:rPr>
          <w:rFonts w:hint="eastAsia"/>
        </w:rPr>
        <w:t>U</w:t>
      </w:r>
      <w:r>
        <w:t>SART_CR1</w:t>
      </w:r>
      <w:r>
        <w:rPr>
          <w:rFonts w:hint="eastAsia"/>
        </w:rPr>
        <w:t>寄存器中写入</w:t>
      </w:r>
      <w:r>
        <w:rPr>
          <w:rFonts w:hint="eastAsia"/>
        </w:rPr>
        <w:t>TE=1</w:t>
      </w:r>
      <w:r>
        <w:rPr>
          <w:rFonts w:hint="eastAsia"/>
        </w:rPr>
        <w:t>以遵循</w:t>
      </w:r>
      <w:r>
        <w:rPr>
          <w:rFonts w:hint="eastAsia"/>
        </w:rPr>
        <w:t>TE=0</w:t>
      </w:r>
      <w:r>
        <w:rPr>
          <w:rFonts w:hint="eastAsia"/>
        </w:rPr>
        <w:t>最短周期时，可使用此位。</w:t>
      </w:r>
    </w:p>
    <w:p w14:paraId="548D161B" w14:textId="77777777" w:rsidR="005E00BE" w:rsidRDefault="005E00BE" w:rsidP="003E79EE">
      <w:pPr>
        <w:ind w:firstLine="420"/>
      </w:pPr>
      <w:r>
        <w:rPr>
          <w:rFonts w:hint="eastAsia"/>
        </w:rPr>
        <w:t xml:space="preserve">D20 </w:t>
      </w:r>
      <w:r>
        <w:t>(WUF</w:t>
      </w:r>
      <w:r>
        <w:rPr>
          <w:rFonts w:hint="eastAsia"/>
        </w:rPr>
        <w:t>)</w:t>
      </w:r>
      <w:r>
        <w:t xml:space="preserve"> </w:t>
      </w:r>
      <w:r>
        <w:rPr>
          <w:rFonts w:hint="eastAsia"/>
        </w:rPr>
        <w:t>—从低功耗模式唤醒标志位。当检测到唤醒事件时，此位由硬件置</w:t>
      </w:r>
      <w:r>
        <w:rPr>
          <w:rFonts w:hint="eastAsia"/>
        </w:rPr>
        <w:t>1</w:t>
      </w:r>
      <w:r>
        <w:rPr>
          <w:rFonts w:hint="eastAsia"/>
        </w:rPr>
        <w:t>。事件通过</w:t>
      </w:r>
      <w:r>
        <w:rPr>
          <w:rFonts w:hint="eastAsia"/>
        </w:rPr>
        <w:t>WUS</w:t>
      </w:r>
      <w:r>
        <w:rPr>
          <w:rFonts w:hint="eastAsia"/>
        </w:rPr>
        <w:t>位域定义。此位由软件清零，方法是向</w:t>
      </w:r>
      <w:r>
        <w:rPr>
          <w:rFonts w:hint="eastAsia"/>
        </w:rPr>
        <w:t>USART_ICR</w:t>
      </w:r>
      <w:r>
        <w:rPr>
          <w:rFonts w:hint="eastAsia"/>
        </w:rPr>
        <w:t>寄存器中的</w:t>
      </w:r>
      <w:r>
        <w:rPr>
          <w:rFonts w:hint="eastAsia"/>
        </w:rPr>
        <w:t>WUCF</w:t>
      </w:r>
      <w:r>
        <w:rPr>
          <w:rFonts w:hint="eastAsia"/>
        </w:rPr>
        <w:t>写入</w:t>
      </w:r>
      <w:r>
        <w:rPr>
          <w:rFonts w:hint="eastAsia"/>
        </w:rPr>
        <w:t>1</w:t>
      </w:r>
      <w:r>
        <w:rPr>
          <w:rFonts w:hint="eastAsia"/>
        </w:rPr>
        <w:t>。如果</w:t>
      </w:r>
      <w:r>
        <w:rPr>
          <w:rFonts w:hint="eastAsia"/>
        </w:rPr>
        <w:t>USART_CR3</w:t>
      </w:r>
      <w:r>
        <w:rPr>
          <w:rFonts w:hint="eastAsia"/>
        </w:rPr>
        <w:t>寄存器中</w:t>
      </w:r>
      <w:r>
        <w:rPr>
          <w:rFonts w:hint="eastAsia"/>
        </w:rPr>
        <w:t>WUFIE=1</w:t>
      </w:r>
      <w:r>
        <w:rPr>
          <w:rFonts w:hint="eastAsia"/>
        </w:rPr>
        <w:t>，则会生成中断。</w:t>
      </w:r>
    </w:p>
    <w:p w14:paraId="4395FE06" w14:textId="77777777" w:rsidR="005E00BE" w:rsidRDefault="005E00BE" w:rsidP="003E79EE">
      <w:pPr>
        <w:ind w:firstLine="420"/>
      </w:pPr>
      <w:r>
        <w:rPr>
          <w:rFonts w:hint="eastAsia"/>
        </w:rPr>
        <w:t xml:space="preserve">D19 </w:t>
      </w:r>
      <w:r>
        <w:t>(RWU</w:t>
      </w:r>
      <w:r>
        <w:rPr>
          <w:rFonts w:hint="eastAsia"/>
        </w:rPr>
        <w:t>)</w:t>
      </w:r>
      <w:r>
        <w:t xml:space="preserve"> </w:t>
      </w:r>
      <w:r>
        <w:rPr>
          <w:rFonts w:hint="eastAsia"/>
        </w:rPr>
        <w:t>—接收器从静默模式唤醒位，该位指示</w:t>
      </w:r>
      <w:r>
        <w:rPr>
          <w:rFonts w:hint="eastAsia"/>
        </w:rPr>
        <w:t>USART</w:t>
      </w:r>
      <w:r>
        <w:rPr>
          <w:rFonts w:hint="eastAsia"/>
        </w:rPr>
        <w:t>是否处于静默模式。当识别出唤醒</w:t>
      </w:r>
      <w:r>
        <w:rPr>
          <w:rFonts w:hint="eastAsia"/>
        </w:rPr>
        <w:t>/</w:t>
      </w:r>
      <w:r>
        <w:rPr>
          <w:rFonts w:hint="eastAsia"/>
        </w:rPr>
        <w:t>静默序列时，此位由硬件清零</w:t>
      </w:r>
      <w:r>
        <w:rPr>
          <w:rFonts w:hint="eastAsia"/>
        </w:rPr>
        <w:t>/</w:t>
      </w:r>
      <w:r>
        <w:rPr>
          <w:rFonts w:hint="eastAsia"/>
        </w:rPr>
        <w:t>置</w:t>
      </w:r>
      <w:r>
        <w:rPr>
          <w:rFonts w:hint="eastAsia"/>
        </w:rPr>
        <w:t>1</w:t>
      </w:r>
      <w:r>
        <w:rPr>
          <w:rFonts w:hint="eastAsia"/>
        </w:rPr>
        <w:t>。静默模式控制序列（地址或</w:t>
      </w:r>
      <w:r>
        <w:rPr>
          <w:rFonts w:hint="eastAsia"/>
        </w:rPr>
        <w:t>IDLE</w:t>
      </w:r>
      <w:r>
        <w:rPr>
          <w:rFonts w:hint="eastAsia"/>
        </w:rPr>
        <w:t>）通过</w:t>
      </w:r>
      <w:r>
        <w:rPr>
          <w:rFonts w:hint="eastAsia"/>
        </w:rPr>
        <w:t>USART_CR1</w:t>
      </w:r>
      <w:r>
        <w:rPr>
          <w:rFonts w:hint="eastAsia"/>
        </w:rPr>
        <w:t>寄存器中的</w:t>
      </w:r>
      <w:r>
        <w:rPr>
          <w:rFonts w:hint="eastAsia"/>
        </w:rPr>
        <w:t>WAKE</w:t>
      </w:r>
      <w:r>
        <w:rPr>
          <w:rFonts w:hint="eastAsia"/>
        </w:rPr>
        <w:t>位进行选择。当选择</w:t>
      </w:r>
      <w:r>
        <w:rPr>
          <w:rFonts w:hint="eastAsia"/>
        </w:rPr>
        <w:t>IDLE</w:t>
      </w:r>
      <w:r>
        <w:rPr>
          <w:rFonts w:hint="eastAsia"/>
        </w:rPr>
        <w:t>模式下唤醒时，该位只能通过用软件向</w:t>
      </w:r>
      <w:r>
        <w:rPr>
          <w:rFonts w:hint="eastAsia"/>
        </w:rPr>
        <w:t>USART_RQR</w:t>
      </w:r>
      <w:r>
        <w:rPr>
          <w:rFonts w:hint="eastAsia"/>
        </w:rPr>
        <w:t>寄存器中的</w:t>
      </w:r>
      <w:r>
        <w:rPr>
          <w:rFonts w:hint="eastAsia"/>
        </w:rPr>
        <w:t>MMRQ</w:t>
      </w:r>
      <w:r>
        <w:rPr>
          <w:rFonts w:hint="eastAsia"/>
        </w:rPr>
        <w:t>位写</w:t>
      </w:r>
      <w:r>
        <w:rPr>
          <w:rFonts w:hint="eastAsia"/>
        </w:rPr>
        <w:t>1</w:t>
      </w:r>
      <w:r>
        <w:rPr>
          <w:rFonts w:hint="eastAsia"/>
        </w:rPr>
        <w:t>的方式置</w:t>
      </w:r>
      <w:r>
        <w:rPr>
          <w:rFonts w:hint="eastAsia"/>
        </w:rPr>
        <w:t>1</w:t>
      </w:r>
      <w:r>
        <w:rPr>
          <w:rFonts w:hint="eastAsia"/>
        </w:rPr>
        <w:t>。当</w:t>
      </w:r>
      <w:r>
        <w:rPr>
          <w:rFonts w:hint="eastAsia"/>
        </w:rPr>
        <w:t>R</w:t>
      </w:r>
      <w:r>
        <w:t>WU</w:t>
      </w:r>
      <w:r>
        <w:rPr>
          <w:rFonts w:hint="eastAsia"/>
        </w:rPr>
        <w:t>=0</w:t>
      </w:r>
      <w:r>
        <w:rPr>
          <w:rFonts w:hint="eastAsia"/>
        </w:rPr>
        <w:t>时，接收器处于工作模式；</w:t>
      </w:r>
      <w:r>
        <w:rPr>
          <w:rFonts w:hint="eastAsia"/>
        </w:rPr>
        <w:t>R</w:t>
      </w:r>
      <w:r>
        <w:t>WU</w:t>
      </w:r>
      <w:r>
        <w:rPr>
          <w:rFonts w:hint="eastAsia"/>
        </w:rPr>
        <w:t>=1</w:t>
      </w:r>
      <w:r>
        <w:rPr>
          <w:rFonts w:hint="eastAsia"/>
        </w:rPr>
        <w:t>时，接收器处于静默模式。</w:t>
      </w:r>
    </w:p>
    <w:p w14:paraId="6C3EFB74" w14:textId="77777777" w:rsidR="005E00BE" w:rsidRDefault="005E00BE" w:rsidP="003E79EE">
      <w:pPr>
        <w:ind w:firstLine="420"/>
      </w:pPr>
      <w:r>
        <w:rPr>
          <w:rFonts w:hint="eastAsia"/>
        </w:rPr>
        <w:t>D18</w:t>
      </w:r>
      <w:r>
        <w:t xml:space="preserve"> </w:t>
      </w:r>
      <w:r>
        <w:rPr>
          <w:rFonts w:hint="eastAsia"/>
        </w:rPr>
        <w:t>(</w:t>
      </w:r>
      <w:r>
        <w:t>SBKF</w:t>
      </w:r>
      <w:r>
        <w:rPr>
          <w:rFonts w:hint="eastAsia"/>
        </w:rPr>
        <w:t>)</w:t>
      </w:r>
      <w:r>
        <w:t xml:space="preserve"> </w:t>
      </w:r>
      <w:r>
        <w:rPr>
          <w:rFonts w:hint="eastAsia"/>
        </w:rPr>
        <w:t>—发送中断标志，此位指示已请求发送中断字符。通过将</w:t>
      </w:r>
      <w:r>
        <w:rPr>
          <w:rFonts w:hint="eastAsia"/>
        </w:rPr>
        <w:t>1</w:t>
      </w:r>
      <w:r>
        <w:rPr>
          <w:rFonts w:hint="eastAsia"/>
        </w:rPr>
        <w:t>写入</w:t>
      </w:r>
      <w:r>
        <w:rPr>
          <w:rFonts w:hint="eastAsia"/>
        </w:rPr>
        <w:t>U</w:t>
      </w:r>
      <w:r>
        <w:t>SART_CR3</w:t>
      </w:r>
      <w:r>
        <w:rPr>
          <w:rFonts w:hint="eastAsia"/>
        </w:rPr>
        <w:t>寄存器的</w:t>
      </w:r>
      <w:r>
        <w:rPr>
          <w:rFonts w:hint="eastAsia"/>
        </w:rPr>
        <w:t>SBKRQ</w:t>
      </w:r>
      <w:r>
        <w:rPr>
          <w:rFonts w:hint="eastAsia"/>
        </w:rPr>
        <w:t>位，此位由软件置</w:t>
      </w:r>
      <w:r>
        <w:rPr>
          <w:rFonts w:hint="eastAsia"/>
        </w:rPr>
        <w:t>1.</w:t>
      </w:r>
      <w:r>
        <w:rPr>
          <w:rFonts w:hint="eastAsia"/>
        </w:rPr>
        <w:t>此位在中断发送的停止位期间由硬件自动复位。当</w:t>
      </w:r>
      <w:r>
        <w:rPr>
          <w:rFonts w:hint="eastAsia"/>
        </w:rPr>
        <w:t>S</w:t>
      </w:r>
      <w:r>
        <w:t>BKF</w:t>
      </w:r>
      <w:r>
        <w:rPr>
          <w:rFonts w:hint="eastAsia"/>
        </w:rPr>
        <w:t>=0</w:t>
      </w:r>
      <w:r>
        <w:rPr>
          <w:rFonts w:hint="eastAsia"/>
        </w:rPr>
        <w:t>时，不发送中断字符；</w:t>
      </w:r>
      <w:r>
        <w:rPr>
          <w:rFonts w:hint="eastAsia"/>
        </w:rPr>
        <w:t>S</w:t>
      </w:r>
      <w:r>
        <w:t>BKF</w:t>
      </w:r>
      <w:r>
        <w:rPr>
          <w:rFonts w:hint="eastAsia"/>
        </w:rPr>
        <w:t>=1</w:t>
      </w:r>
      <w:r>
        <w:rPr>
          <w:rFonts w:hint="eastAsia"/>
        </w:rPr>
        <w:t>时，将发送中断字符。</w:t>
      </w:r>
    </w:p>
    <w:p w14:paraId="474171B9" w14:textId="77777777" w:rsidR="005E00BE" w:rsidRDefault="005E00BE" w:rsidP="003E79EE">
      <w:pPr>
        <w:ind w:firstLine="420"/>
      </w:pPr>
      <w:r>
        <w:rPr>
          <w:rFonts w:hint="eastAsia"/>
        </w:rPr>
        <w:t xml:space="preserve">D17 </w:t>
      </w:r>
      <w:r>
        <w:t>(CMF</w:t>
      </w:r>
      <w:r>
        <w:rPr>
          <w:rFonts w:hint="eastAsia"/>
        </w:rPr>
        <w:t>)</w:t>
      </w:r>
      <w:r>
        <w:t xml:space="preserve"> </w:t>
      </w:r>
      <w:r>
        <w:rPr>
          <w:rFonts w:hint="eastAsia"/>
        </w:rPr>
        <w:t>—字符匹配标志位，接收到由</w:t>
      </w:r>
      <w:r>
        <w:rPr>
          <w:rFonts w:hint="eastAsia"/>
        </w:rPr>
        <w:t>A</w:t>
      </w:r>
      <w:r>
        <w:t>DD</w:t>
      </w:r>
      <w:r>
        <w:rPr>
          <w:rFonts w:hint="eastAsia"/>
        </w:rPr>
        <w:t>定义的字符后由硬件将此位置</w:t>
      </w:r>
      <w:r>
        <w:rPr>
          <w:rFonts w:hint="eastAsia"/>
        </w:rPr>
        <w:t>1</w:t>
      </w:r>
      <w:r>
        <w:rPr>
          <w:rFonts w:hint="eastAsia"/>
        </w:rPr>
        <w:t>。通过向</w:t>
      </w:r>
      <w:r>
        <w:rPr>
          <w:rFonts w:hint="eastAsia"/>
        </w:rPr>
        <w:t>USART_ICR</w:t>
      </w:r>
      <w:r>
        <w:rPr>
          <w:rFonts w:hint="eastAsia"/>
        </w:rPr>
        <w:t>寄存器中的</w:t>
      </w:r>
      <w:r>
        <w:rPr>
          <w:rFonts w:hint="eastAsia"/>
        </w:rPr>
        <w:t>CMCF</w:t>
      </w:r>
      <w:r>
        <w:rPr>
          <w:rFonts w:hint="eastAsia"/>
        </w:rPr>
        <w:t>写入</w:t>
      </w:r>
      <w:r>
        <w:rPr>
          <w:rFonts w:hint="eastAsia"/>
        </w:rPr>
        <w:t>1</w:t>
      </w:r>
      <w:r>
        <w:rPr>
          <w:rFonts w:hint="eastAsia"/>
        </w:rPr>
        <w:t>，此位由软件清零。如果</w:t>
      </w:r>
      <w:r>
        <w:rPr>
          <w:rFonts w:hint="eastAsia"/>
        </w:rPr>
        <w:t>U</w:t>
      </w:r>
      <w:r>
        <w:t>SART_CR1</w:t>
      </w:r>
      <w:r>
        <w:rPr>
          <w:rFonts w:hint="eastAsia"/>
        </w:rPr>
        <w:t>寄存器中</w:t>
      </w:r>
      <w:r>
        <w:rPr>
          <w:rFonts w:hint="eastAsia"/>
        </w:rPr>
        <w:t>C</w:t>
      </w:r>
      <w:r>
        <w:t>MIE</w:t>
      </w:r>
      <w:r>
        <w:rPr>
          <w:rFonts w:hint="eastAsia"/>
        </w:rPr>
        <w:t>=1</w:t>
      </w:r>
      <w:r>
        <w:rPr>
          <w:rFonts w:hint="eastAsia"/>
        </w:rPr>
        <w:t>，则会产生中断。当</w:t>
      </w:r>
      <w:r>
        <w:rPr>
          <w:rFonts w:hint="eastAsia"/>
        </w:rPr>
        <w:t>C</w:t>
      </w:r>
      <w:r>
        <w:t>MF=0</w:t>
      </w:r>
      <w:r>
        <w:rPr>
          <w:rFonts w:hint="eastAsia"/>
        </w:rPr>
        <w:t>时，字符匹配未检测到；当</w:t>
      </w:r>
      <w:r>
        <w:rPr>
          <w:rFonts w:hint="eastAsia"/>
        </w:rPr>
        <w:t>C</w:t>
      </w:r>
      <w:r>
        <w:t>MF</w:t>
      </w:r>
      <w:r>
        <w:rPr>
          <w:rFonts w:hint="eastAsia"/>
        </w:rPr>
        <w:t>=1</w:t>
      </w:r>
      <w:r>
        <w:rPr>
          <w:rFonts w:hint="eastAsia"/>
        </w:rPr>
        <w:t>时，检测到字符匹配。</w:t>
      </w:r>
    </w:p>
    <w:p w14:paraId="34B4A54B" w14:textId="77777777" w:rsidR="005E00BE" w:rsidRDefault="005E00BE" w:rsidP="003E79EE">
      <w:pPr>
        <w:ind w:firstLine="420"/>
      </w:pPr>
      <w:r>
        <w:rPr>
          <w:rFonts w:hint="eastAsia"/>
        </w:rPr>
        <w:t>D16</w:t>
      </w:r>
      <w:r>
        <w:t xml:space="preserve"> (BUSY</w:t>
      </w:r>
      <w:r>
        <w:rPr>
          <w:rFonts w:hint="eastAsia"/>
        </w:rPr>
        <w:t>)</w:t>
      </w:r>
      <w:r>
        <w:t xml:space="preserve"> </w:t>
      </w:r>
      <w:r>
        <w:rPr>
          <w:rFonts w:hint="eastAsia"/>
        </w:rPr>
        <w:t>—忙标志位，此位由硬件置</w:t>
      </w:r>
      <w:r>
        <w:rPr>
          <w:rFonts w:hint="eastAsia"/>
        </w:rPr>
        <w:t>1</w:t>
      </w:r>
      <w:r>
        <w:rPr>
          <w:rFonts w:hint="eastAsia"/>
        </w:rPr>
        <w:t>和复位。当</w:t>
      </w:r>
      <w:r>
        <w:rPr>
          <w:rFonts w:hint="eastAsia"/>
        </w:rPr>
        <w:t>R</w:t>
      </w:r>
      <w:r>
        <w:t>X</w:t>
      </w:r>
      <w:r>
        <w:rPr>
          <w:rFonts w:hint="eastAsia"/>
        </w:rPr>
        <w:t>线路上正在进行通信时有效。在接收结束时复位。当</w:t>
      </w:r>
      <w:r>
        <w:t>BUSY=0</w:t>
      </w:r>
      <w:r>
        <w:rPr>
          <w:rFonts w:hint="eastAsia"/>
        </w:rPr>
        <w:t>时，</w:t>
      </w:r>
      <w:r>
        <w:rPr>
          <w:rFonts w:hint="eastAsia"/>
        </w:rPr>
        <w:t>U</w:t>
      </w:r>
      <w:r>
        <w:t>SART</w:t>
      </w:r>
      <w:r>
        <w:rPr>
          <w:rFonts w:hint="eastAsia"/>
        </w:rPr>
        <w:t>处于空闲状态也就是无接收；当</w:t>
      </w:r>
      <w:r>
        <w:t>BUSY=1</w:t>
      </w:r>
      <w:r>
        <w:rPr>
          <w:rFonts w:hint="eastAsia"/>
        </w:rPr>
        <w:t>时，表明正在接收。</w:t>
      </w:r>
    </w:p>
    <w:p w14:paraId="1135F4FB" w14:textId="77777777" w:rsidR="005E00BE" w:rsidRDefault="005E00BE" w:rsidP="003E79EE">
      <w:pPr>
        <w:ind w:firstLine="420"/>
      </w:pPr>
      <w:r>
        <w:rPr>
          <w:rFonts w:hint="eastAsia"/>
        </w:rPr>
        <w:t>D15 (</w:t>
      </w:r>
      <w:r>
        <w:t>ABRF</w:t>
      </w:r>
      <w:r>
        <w:rPr>
          <w:rFonts w:hint="eastAsia"/>
        </w:rPr>
        <w:t>)</w:t>
      </w:r>
      <w:r>
        <w:t xml:space="preserve"> </w:t>
      </w:r>
      <w:r>
        <w:rPr>
          <w:rFonts w:hint="eastAsia"/>
        </w:rPr>
        <w:t>—自动波特率标志位，已设置自动波特率，或者自动波特率操作未成功完成时，此位由硬件置</w:t>
      </w:r>
      <w:r>
        <w:rPr>
          <w:rFonts w:hint="eastAsia"/>
        </w:rPr>
        <w:t>1</w:t>
      </w:r>
      <w:r>
        <w:rPr>
          <w:rFonts w:hint="eastAsia"/>
        </w:rPr>
        <w:t>。为请求新的自动波特率检测，通过向</w:t>
      </w:r>
      <w:r>
        <w:rPr>
          <w:rFonts w:hint="eastAsia"/>
        </w:rPr>
        <w:t>USART_RQR</w:t>
      </w:r>
      <w:r>
        <w:rPr>
          <w:rFonts w:hint="eastAsia"/>
        </w:rPr>
        <w:t>寄存器中的</w:t>
      </w:r>
      <w:r>
        <w:rPr>
          <w:rFonts w:hint="eastAsia"/>
        </w:rPr>
        <w:t>ABRRQ</w:t>
      </w:r>
      <w:r>
        <w:rPr>
          <w:rFonts w:hint="eastAsia"/>
        </w:rPr>
        <w:t>写入</w:t>
      </w:r>
      <w:r>
        <w:rPr>
          <w:rFonts w:hint="eastAsia"/>
        </w:rPr>
        <w:t>1</w:t>
      </w:r>
      <w:r>
        <w:rPr>
          <w:rFonts w:hint="eastAsia"/>
        </w:rPr>
        <w:t>，此位由软件清零。</w:t>
      </w:r>
    </w:p>
    <w:p w14:paraId="5E0406A4" w14:textId="77777777" w:rsidR="005E00BE" w:rsidRDefault="005E00BE" w:rsidP="003E79EE">
      <w:pPr>
        <w:ind w:firstLine="420"/>
      </w:pPr>
      <w:r>
        <w:rPr>
          <w:rFonts w:hint="eastAsia"/>
        </w:rPr>
        <w:t>D14</w:t>
      </w:r>
      <w:r>
        <w:t xml:space="preserve"> (ABRE</w:t>
      </w:r>
      <w:r>
        <w:rPr>
          <w:rFonts w:hint="eastAsia"/>
        </w:rPr>
        <w:t>)</w:t>
      </w:r>
      <w:r>
        <w:t xml:space="preserve"> </w:t>
      </w:r>
      <w:r>
        <w:rPr>
          <w:rFonts w:hint="eastAsia"/>
        </w:rPr>
        <w:t>—自动波特率错误位，如果波特率测量失败，此位由硬件置</w:t>
      </w:r>
      <w:r>
        <w:rPr>
          <w:rFonts w:hint="eastAsia"/>
        </w:rPr>
        <w:t>1</w:t>
      </w:r>
      <w:r>
        <w:rPr>
          <w:rFonts w:hint="eastAsia"/>
        </w:rPr>
        <w:t>。通过将</w:t>
      </w:r>
      <w:r>
        <w:rPr>
          <w:rFonts w:hint="eastAsia"/>
        </w:rPr>
        <w:t>1</w:t>
      </w:r>
      <w:r>
        <w:rPr>
          <w:rFonts w:hint="eastAsia"/>
        </w:rPr>
        <w:t>写入</w:t>
      </w:r>
      <w:r>
        <w:rPr>
          <w:rFonts w:hint="eastAsia"/>
        </w:rPr>
        <w:t>U</w:t>
      </w:r>
      <w:r>
        <w:t>SART_ABRRQ</w:t>
      </w:r>
      <w:r>
        <w:rPr>
          <w:rFonts w:hint="eastAsia"/>
        </w:rPr>
        <w:t>位，此位由软件清零。</w:t>
      </w:r>
    </w:p>
    <w:p w14:paraId="5B7FAA07" w14:textId="77777777" w:rsidR="005E00BE" w:rsidRDefault="005E00BE" w:rsidP="003E79EE">
      <w:pPr>
        <w:ind w:firstLine="420"/>
      </w:pPr>
      <w:r>
        <w:rPr>
          <w:rFonts w:hint="eastAsia"/>
        </w:rPr>
        <w:t>D13</w:t>
      </w:r>
      <w:r>
        <w:t xml:space="preserve"> </w:t>
      </w:r>
      <w:r>
        <w:rPr>
          <w:rFonts w:hint="eastAsia"/>
        </w:rPr>
        <w:t>(U</w:t>
      </w:r>
      <w:r>
        <w:t>DR</w:t>
      </w:r>
      <w:r>
        <w:rPr>
          <w:rFonts w:hint="eastAsia"/>
        </w:rPr>
        <w:t>)</w:t>
      </w:r>
      <w:r>
        <w:rPr>
          <w:rFonts w:hint="eastAsia"/>
        </w:rPr>
        <w:t>—</w:t>
      </w:r>
      <w:r>
        <w:rPr>
          <w:rFonts w:hint="eastAsia"/>
        </w:rPr>
        <w:t>SPI</w:t>
      </w:r>
      <w:r>
        <w:rPr>
          <w:rFonts w:hint="eastAsia"/>
        </w:rPr>
        <w:t>从器件下溢错误标志。在从发送模式下，如果在软件尚未将任何值加载到</w:t>
      </w:r>
      <w:r>
        <w:rPr>
          <w:rFonts w:hint="eastAsia"/>
        </w:rPr>
        <w:t>USART_TDR</w:t>
      </w:r>
      <w:r>
        <w:rPr>
          <w:rFonts w:hint="eastAsia"/>
        </w:rPr>
        <w:t>时出现第一个数据发送时钟脉冲，此标志将置</w:t>
      </w:r>
      <w:r>
        <w:rPr>
          <w:rFonts w:hint="eastAsia"/>
        </w:rPr>
        <w:t>1</w:t>
      </w:r>
      <w:r>
        <w:rPr>
          <w:rFonts w:hint="eastAsia"/>
        </w:rPr>
        <w:t>。该标志通过将</w:t>
      </w:r>
      <w:r>
        <w:rPr>
          <w:rFonts w:hint="eastAsia"/>
        </w:rPr>
        <w:t>USART_ICR</w:t>
      </w:r>
      <w:r>
        <w:rPr>
          <w:rFonts w:hint="eastAsia"/>
        </w:rPr>
        <w:t>寄存器中的</w:t>
      </w:r>
      <w:r>
        <w:rPr>
          <w:rFonts w:hint="eastAsia"/>
        </w:rPr>
        <w:t>UDRCF</w:t>
      </w:r>
      <w:r>
        <w:rPr>
          <w:rFonts w:hint="eastAsia"/>
        </w:rPr>
        <w:t>位置</w:t>
      </w:r>
      <w:r>
        <w:rPr>
          <w:rFonts w:hint="eastAsia"/>
        </w:rPr>
        <w:t>1</w:t>
      </w:r>
      <w:r>
        <w:rPr>
          <w:rFonts w:hint="eastAsia"/>
        </w:rPr>
        <w:t>来复位。当</w:t>
      </w:r>
      <w:r>
        <w:t>UDR=</w:t>
      </w:r>
      <w:r>
        <w:rPr>
          <w:rFonts w:hint="eastAsia"/>
        </w:rPr>
        <w:t>0</w:t>
      </w:r>
      <w:r>
        <w:rPr>
          <w:rFonts w:hint="eastAsia"/>
        </w:rPr>
        <w:t>：无下溢错误；当</w:t>
      </w:r>
      <w:r>
        <w:rPr>
          <w:rFonts w:hint="eastAsia"/>
        </w:rPr>
        <w:t>U</w:t>
      </w:r>
      <w:r>
        <w:t>DR=</w:t>
      </w:r>
      <w:r>
        <w:rPr>
          <w:rFonts w:hint="eastAsia"/>
        </w:rPr>
        <w:t>1</w:t>
      </w:r>
      <w:r>
        <w:rPr>
          <w:rFonts w:hint="eastAsia"/>
        </w:rPr>
        <w:t>：存在下溢错误。</w:t>
      </w:r>
    </w:p>
    <w:p w14:paraId="4BAAB053" w14:textId="77777777" w:rsidR="005E00BE" w:rsidRDefault="005E00BE" w:rsidP="003E79EE">
      <w:pPr>
        <w:ind w:firstLine="420"/>
      </w:pPr>
      <w:r>
        <w:rPr>
          <w:rFonts w:hint="eastAsia"/>
        </w:rPr>
        <w:t xml:space="preserve">D12 </w:t>
      </w:r>
      <w:r>
        <w:t>(EOBF</w:t>
      </w:r>
      <w:r>
        <w:rPr>
          <w:rFonts w:hint="eastAsia"/>
        </w:rPr>
        <w:t>)</w:t>
      </w:r>
      <w:r>
        <w:t xml:space="preserve"> </w:t>
      </w:r>
      <w:r>
        <w:rPr>
          <w:rFonts w:hint="eastAsia"/>
        </w:rPr>
        <w:t>—块结束标志位，接收到完整块后，此位由硬件置</w:t>
      </w:r>
      <w:r>
        <w:rPr>
          <w:rFonts w:hint="eastAsia"/>
        </w:rPr>
        <w:t>1</w:t>
      </w:r>
      <w:r>
        <w:rPr>
          <w:rFonts w:hint="eastAsia"/>
        </w:rPr>
        <w:t>。接收到的字节数等于或大于</w:t>
      </w:r>
      <w:r>
        <w:rPr>
          <w:rFonts w:hint="eastAsia"/>
        </w:rPr>
        <w:t>B</w:t>
      </w:r>
      <w:r>
        <w:t>LEN+4</w:t>
      </w:r>
      <w:r>
        <w:rPr>
          <w:rFonts w:hint="eastAsia"/>
        </w:rPr>
        <w:t>时执行检测。如果</w:t>
      </w:r>
      <w:r>
        <w:rPr>
          <w:rFonts w:hint="eastAsia"/>
        </w:rPr>
        <w:t>U</w:t>
      </w:r>
      <w:r>
        <w:t>SART_CR2</w:t>
      </w:r>
      <w:r>
        <w:rPr>
          <w:rFonts w:hint="eastAsia"/>
        </w:rPr>
        <w:t>寄存器中</w:t>
      </w:r>
      <w:r>
        <w:rPr>
          <w:rFonts w:hint="eastAsia"/>
        </w:rPr>
        <w:t>E</w:t>
      </w:r>
      <w:r>
        <w:t>OBIE=1,</w:t>
      </w:r>
      <w:r>
        <w:rPr>
          <w:rFonts w:hint="eastAsia"/>
        </w:rPr>
        <w:t>则会产生中断。通过向</w:t>
      </w:r>
      <w:r>
        <w:rPr>
          <w:rFonts w:hint="eastAsia"/>
        </w:rPr>
        <w:t>U</w:t>
      </w:r>
      <w:r>
        <w:t>SART_ICR</w:t>
      </w:r>
      <w:r>
        <w:rPr>
          <w:rFonts w:hint="eastAsia"/>
        </w:rPr>
        <w:t>寄存器中的</w:t>
      </w:r>
      <w:r>
        <w:rPr>
          <w:rFonts w:hint="eastAsia"/>
        </w:rPr>
        <w:t>E</w:t>
      </w:r>
      <w:r>
        <w:t>OBCF</w:t>
      </w:r>
      <w:r>
        <w:rPr>
          <w:rFonts w:hint="eastAsia"/>
        </w:rPr>
        <w:t>写入</w:t>
      </w:r>
      <w:r>
        <w:rPr>
          <w:rFonts w:hint="eastAsia"/>
        </w:rPr>
        <w:t>1</w:t>
      </w:r>
      <w:r>
        <w:rPr>
          <w:rFonts w:hint="eastAsia"/>
        </w:rPr>
        <w:t>，此位由软件清零。当</w:t>
      </w:r>
      <w:r>
        <w:rPr>
          <w:rFonts w:hint="eastAsia"/>
        </w:rPr>
        <w:t>E</w:t>
      </w:r>
      <w:r>
        <w:t>OBF</w:t>
      </w:r>
      <w:r>
        <w:rPr>
          <w:rFonts w:hint="eastAsia"/>
        </w:rPr>
        <w:t>=0</w:t>
      </w:r>
      <w:r>
        <w:rPr>
          <w:rFonts w:hint="eastAsia"/>
        </w:rPr>
        <w:t>时，未达到块结束；</w:t>
      </w:r>
      <w:r>
        <w:rPr>
          <w:rFonts w:hint="eastAsia"/>
        </w:rPr>
        <w:t>E</w:t>
      </w:r>
      <w:r>
        <w:t>OBF=1</w:t>
      </w:r>
      <w:r>
        <w:rPr>
          <w:rFonts w:hint="eastAsia"/>
        </w:rPr>
        <w:t>时，字符数已达到块结束。</w:t>
      </w:r>
    </w:p>
    <w:p w14:paraId="6E3B3B90" w14:textId="77777777" w:rsidR="005E00BE" w:rsidRDefault="005E00BE" w:rsidP="003E79EE">
      <w:pPr>
        <w:ind w:firstLine="420"/>
      </w:pPr>
      <w:r>
        <w:rPr>
          <w:rFonts w:hint="eastAsia"/>
        </w:rPr>
        <w:t>D11</w:t>
      </w:r>
      <w:r>
        <w:t xml:space="preserve"> </w:t>
      </w:r>
      <w:r>
        <w:rPr>
          <w:rFonts w:hint="eastAsia"/>
        </w:rPr>
        <w:t>(</w:t>
      </w:r>
      <w:r>
        <w:t>RTOF</w:t>
      </w:r>
      <w:r>
        <w:rPr>
          <w:rFonts w:hint="eastAsia"/>
        </w:rPr>
        <w:t>)</w:t>
      </w:r>
      <w:r>
        <w:t xml:space="preserve"> </w:t>
      </w:r>
      <w:r>
        <w:rPr>
          <w:rFonts w:hint="eastAsia"/>
        </w:rPr>
        <w:t>—接收器超时位，已经过在</w:t>
      </w:r>
      <w:r>
        <w:rPr>
          <w:rFonts w:hint="eastAsia"/>
        </w:rPr>
        <w:t>RTOR</w:t>
      </w:r>
      <w:r>
        <w:rPr>
          <w:rFonts w:hint="eastAsia"/>
        </w:rPr>
        <w:t>寄存器中编程的超时值后，如果无任何通信，此位由硬件置</w:t>
      </w:r>
      <w:r>
        <w:rPr>
          <w:rFonts w:hint="eastAsia"/>
        </w:rPr>
        <w:t>1</w:t>
      </w:r>
      <w:r>
        <w:rPr>
          <w:rFonts w:hint="eastAsia"/>
        </w:rPr>
        <w:t>。通过向</w:t>
      </w:r>
      <w:r>
        <w:rPr>
          <w:rFonts w:hint="eastAsia"/>
        </w:rPr>
        <w:t>U</w:t>
      </w:r>
      <w:r>
        <w:t>SART_ICR</w:t>
      </w:r>
      <w:r>
        <w:rPr>
          <w:rFonts w:hint="eastAsia"/>
        </w:rPr>
        <w:t>寄存器中的</w:t>
      </w:r>
      <w:r>
        <w:rPr>
          <w:rFonts w:hint="eastAsia"/>
        </w:rPr>
        <w:t>R</w:t>
      </w:r>
      <w:r>
        <w:t>TOCF</w:t>
      </w:r>
      <w:r>
        <w:rPr>
          <w:rFonts w:hint="eastAsia"/>
        </w:rPr>
        <w:t>写入</w:t>
      </w:r>
      <w:r>
        <w:rPr>
          <w:rFonts w:hint="eastAsia"/>
        </w:rPr>
        <w:t>1</w:t>
      </w:r>
      <w:r>
        <w:rPr>
          <w:rFonts w:hint="eastAsia"/>
        </w:rPr>
        <w:t>，此位由软件清零。如果</w:t>
      </w:r>
      <w:r>
        <w:rPr>
          <w:rFonts w:hint="eastAsia"/>
        </w:rPr>
        <w:t>U</w:t>
      </w:r>
      <w:r>
        <w:t>SART_CR2</w:t>
      </w:r>
      <w:r>
        <w:rPr>
          <w:rFonts w:hint="eastAsia"/>
        </w:rPr>
        <w:t>寄存器中的</w:t>
      </w:r>
      <w:r>
        <w:rPr>
          <w:rFonts w:hint="eastAsia"/>
        </w:rPr>
        <w:t>R</w:t>
      </w:r>
      <w:r>
        <w:t>TOIE</w:t>
      </w:r>
      <w:r>
        <w:rPr>
          <w:rFonts w:hint="eastAsia"/>
        </w:rPr>
        <w:t>=1</w:t>
      </w:r>
      <w:r>
        <w:rPr>
          <w:rFonts w:hint="eastAsia"/>
        </w:rPr>
        <w:t>，则会生成中断。在智能卡模式下，该超时对应于</w:t>
      </w:r>
      <w:r>
        <w:rPr>
          <w:rFonts w:hint="eastAsia"/>
        </w:rPr>
        <w:t>C</w:t>
      </w:r>
      <w:r>
        <w:t>WT</w:t>
      </w:r>
      <w:r>
        <w:rPr>
          <w:rFonts w:hint="eastAsia"/>
        </w:rPr>
        <w:t>或</w:t>
      </w:r>
      <w:r>
        <w:rPr>
          <w:rFonts w:hint="eastAsia"/>
        </w:rPr>
        <w:t>B</w:t>
      </w:r>
      <w:r>
        <w:t>WT</w:t>
      </w:r>
      <w:r>
        <w:rPr>
          <w:rFonts w:hint="eastAsia"/>
        </w:rPr>
        <w:t>时间。当</w:t>
      </w:r>
      <w:r>
        <w:rPr>
          <w:rFonts w:hint="eastAsia"/>
        </w:rPr>
        <w:t>R</w:t>
      </w:r>
      <w:r>
        <w:t>TOF=0</w:t>
      </w:r>
      <w:r>
        <w:rPr>
          <w:rFonts w:hint="eastAsia"/>
        </w:rPr>
        <w:t>时，未达到超时值；</w:t>
      </w:r>
      <w:r>
        <w:rPr>
          <w:rFonts w:hint="eastAsia"/>
        </w:rPr>
        <w:t>R</w:t>
      </w:r>
      <w:r>
        <w:t>TOF=1</w:t>
      </w:r>
      <w:r>
        <w:rPr>
          <w:rFonts w:hint="eastAsia"/>
        </w:rPr>
        <w:t>时，已达到超时值，未接收到任何数据。</w:t>
      </w:r>
    </w:p>
    <w:p w14:paraId="7168F43A" w14:textId="77777777" w:rsidR="005E00BE" w:rsidRDefault="005E00BE" w:rsidP="003E79EE">
      <w:pPr>
        <w:ind w:firstLine="420"/>
      </w:pPr>
      <w:r>
        <w:rPr>
          <w:rFonts w:hint="eastAsia"/>
        </w:rPr>
        <w:t>D10</w:t>
      </w:r>
      <w:r>
        <w:t xml:space="preserve"> (CTS) </w:t>
      </w:r>
      <w:r>
        <w:rPr>
          <w:rFonts w:hint="eastAsia"/>
        </w:rPr>
        <w:t>—</w:t>
      </w:r>
      <w:r>
        <w:rPr>
          <w:rFonts w:hint="eastAsia"/>
        </w:rPr>
        <w:t>C</w:t>
      </w:r>
      <w:r>
        <w:t>TS</w:t>
      </w:r>
      <w:r>
        <w:rPr>
          <w:rFonts w:hint="eastAsia"/>
        </w:rPr>
        <w:t>标志位，此位由硬件置</w:t>
      </w:r>
      <w:r>
        <w:rPr>
          <w:rFonts w:hint="eastAsia"/>
        </w:rPr>
        <w:t>1</w:t>
      </w:r>
      <w:r>
        <w:rPr>
          <w:rFonts w:hint="eastAsia"/>
        </w:rPr>
        <w:t>或复位。此位是对</w:t>
      </w:r>
      <w:r>
        <w:t>Ncts</w:t>
      </w:r>
      <w:r>
        <w:rPr>
          <w:rFonts w:hint="eastAsia"/>
        </w:rPr>
        <w:t>输入引脚的状态取反。当</w:t>
      </w:r>
      <w:r>
        <w:rPr>
          <w:rFonts w:hint="eastAsia"/>
        </w:rPr>
        <w:t>C</w:t>
      </w:r>
      <w:r>
        <w:t>TS</w:t>
      </w:r>
      <w:r>
        <w:rPr>
          <w:rFonts w:hint="eastAsia"/>
        </w:rPr>
        <w:t>=0</w:t>
      </w:r>
      <w:r>
        <w:rPr>
          <w:rFonts w:hint="eastAsia"/>
        </w:rPr>
        <w:t>时，</w:t>
      </w:r>
      <w:r>
        <w:rPr>
          <w:rFonts w:hint="eastAsia"/>
        </w:rPr>
        <w:t>n</w:t>
      </w:r>
      <w:r>
        <w:t>CTS</w:t>
      </w:r>
      <w:r>
        <w:rPr>
          <w:rFonts w:hint="eastAsia"/>
        </w:rPr>
        <w:t>置</w:t>
      </w:r>
      <w:r>
        <w:rPr>
          <w:rFonts w:hint="eastAsia"/>
        </w:rPr>
        <w:t>1</w:t>
      </w:r>
      <w:r>
        <w:rPr>
          <w:rFonts w:hint="eastAsia"/>
        </w:rPr>
        <w:t>；</w:t>
      </w:r>
      <w:r>
        <w:t>CTS</w:t>
      </w:r>
      <w:r>
        <w:rPr>
          <w:rFonts w:hint="eastAsia"/>
        </w:rPr>
        <w:t>=1</w:t>
      </w:r>
      <w:r>
        <w:rPr>
          <w:rFonts w:hint="eastAsia"/>
        </w:rPr>
        <w:t>时，</w:t>
      </w:r>
      <w:r>
        <w:t>nCTS</w:t>
      </w:r>
      <w:r>
        <w:rPr>
          <w:rFonts w:hint="eastAsia"/>
        </w:rPr>
        <w:t>复位。</w:t>
      </w:r>
    </w:p>
    <w:p w14:paraId="626E4B15" w14:textId="77777777" w:rsidR="005E00BE" w:rsidRDefault="005E00BE" w:rsidP="003E79EE">
      <w:pPr>
        <w:ind w:firstLine="420"/>
      </w:pPr>
      <w:r>
        <w:rPr>
          <w:rFonts w:hint="eastAsia"/>
        </w:rPr>
        <w:t xml:space="preserve">D9 </w:t>
      </w:r>
      <w:r>
        <w:t>(CTSIF</w:t>
      </w:r>
      <w:r>
        <w:rPr>
          <w:rFonts w:hint="eastAsia"/>
        </w:rPr>
        <w:t>)</w:t>
      </w:r>
      <w:r>
        <w:t xml:space="preserve"> </w:t>
      </w:r>
      <w:r>
        <w:rPr>
          <w:rFonts w:hint="eastAsia"/>
        </w:rPr>
        <w:t>—</w:t>
      </w:r>
      <w:r>
        <w:rPr>
          <w:rFonts w:hint="eastAsia"/>
        </w:rPr>
        <w:t>C</w:t>
      </w:r>
      <w:r>
        <w:t>TS</w:t>
      </w:r>
      <w:r>
        <w:rPr>
          <w:rFonts w:hint="eastAsia"/>
        </w:rPr>
        <w:t>中断标志位，如果</w:t>
      </w:r>
      <w:r>
        <w:rPr>
          <w:rFonts w:hint="eastAsia"/>
        </w:rPr>
        <w:t>CTSE</w:t>
      </w:r>
      <w:r>
        <w:rPr>
          <w:rFonts w:hint="eastAsia"/>
        </w:rPr>
        <w:t>位置</w:t>
      </w:r>
      <w:r>
        <w:rPr>
          <w:rFonts w:hint="eastAsia"/>
        </w:rPr>
        <w:t>1</w:t>
      </w:r>
      <w:r>
        <w:rPr>
          <w:rFonts w:hint="eastAsia"/>
        </w:rPr>
        <w:t>，当</w:t>
      </w:r>
      <w:r>
        <w:rPr>
          <w:rFonts w:hint="eastAsia"/>
        </w:rPr>
        <w:t>nCTS</w:t>
      </w:r>
      <w:r>
        <w:rPr>
          <w:rFonts w:hint="eastAsia"/>
        </w:rPr>
        <w:t>输入切换时，此位由硬件置</w:t>
      </w:r>
      <w:r>
        <w:rPr>
          <w:rFonts w:hint="eastAsia"/>
        </w:rPr>
        <w:t>1</w:t>
      </w:r>
      <w:r>
        <w:rPr>
          <w:rFonts w:hint="eastAsia"/>
        </w:rPr>
        <w:t>。通过将</w:t>
      </w:r>
      <w:r>
        <w:rPr>
          <w:rFonts w:hint="eastAsia"/>
        </w:rPr>
        <w:t>1</w:t>
      </w:r>
      <w:r>
        <w:rPr>
          <w:rFonts w:hint="eastAsia"/>
        </w:rPr>
        <w:t>写入</w:t>
      </w:r>
      <w:r>
        <w:rPr>
          <w:rFonts w:hint="eastAsia"/>
        </w:rPr>
        <w:t>USART_ICR</w:t>
      </w:r>
      <w:r>
        <w:rPr>
          <w:rFonts w:hint="eastAsia"/>
        </w:rPr>
        <w:t>寄存器中的</w:t>
      </w:r>
      <w:r>
        <w:rPr>
          <w:rFonts w:hint="eastAsia"/>
        </w:rPr>
        <w:t>CTSCF</w:t>
      </w:r>
      <w:r>
        <w:rPr>
          <w:rFonts w:hint="eastAsia"/>
        </w:rPr>
        <w:t>位，此位由软件清零。如果</w:t>
      </w:r>
      <w:r>
        <w:rPr>
          <w:rFonts w:hint="eastAsia"/>
        </w:rPr>
        <w:t>USART_CR3</w:t>
      </w:r>
      <w:r>
        <w:rPr>
          <w:rFonts w:hint="eastAsia"/>
        </w:rPr>
        <w:t>寄存器中</w:t>
      </w:r>
      <w:r>
        <w:rPr>
          <w:rFonts w:hint="eastAsia"/>
        </w:rPr>
        <w:t>CTSIE=1</w:t>
      </w:r>
      <w:r>
        <w:rPr>
          <w:rFonts w:hint="eastAsia"/>
        </w:rPr>
        <w:t>，则会生成中断。当</w:t>
      </w:r>
      <w:r>
        <w:rPr>
          <w:rFonts w:hint="eastAsia"/>
        </w:rPr>
        <w:t>C</w:t>
      </w:r>
      <w:r>
        <w:t>TSIF=0</w:t>
      </w:r>
      <w:r>
        <w:rPr>
          <w:rFonts w:hint="eastAsia"/>
        </w:rPr>
        <w:t>时，</w:t>
      </w:r>
      <w:r>
        <w:rPr>
          <w:rFonts w:hint="eastAsia"/>
        </w:rPr>
        <w:t>nCTS</w:t>
      </w:r>
      <w:r>
        <w:rPr>
          <w:rFonts w:hint="eastAsia"/>
        </w:rPr>
        <w:t>状态线上未发生变化；当</w:t>
      </w:r>
      <w:r>
        <w:rPr>
          <w:rFonts w:hint="eastAsia"/>
        </w:rPr>
        <w:t>C</w:t>
      </w:r>
      <w:r>
        <w:t>TSIF=</w:t>
      </w:r>
      <w:r>
        <w:rPr>
          <w:rFonts w:hint="eastAsia"/>
        </w:rPr>
        <w:t>1</w:t>
      </w:r>
      <w:r>
        <w:rPr>
          <w:rFonts w:hint="eastAsia"/>
        </w:rPr>
        <w:t>时，</w:t>
      </w:r>
      <w:r>
        <w:rPr>
          <w:rFonts w:hint="eastAsia"/>
        </w:rPr>
        <w:t>nCTS</w:t>
      </w:r>
      <w:r>
        <w:rPr>
          <w:rFonts w:hint="eastAsia"/>
        </w:rPr>
        <w:t>状态线上发生变化。</w:t>
      </w:r>
    </w:p>
    <w:p w14:paraId="3C4341C4" w14:textId="77777777" w:rsidR="005E00BE" w:rsidRDefault="005E00BE" w:rsidP="003E79EE">
      <w:pPr>
        <w:ind w:firstLine="420"/>
      </w:pPr>
      <w:r>
        <w:rPr>
          <w:rFonts w:hint="eastAsia"/>
        </w:rPr>
        <w:t>D8</w:t>
      </w:r>
      <w:r>
        <w:t xml:space="preserve"> (LBDF</w:t>
      </w:r>
      <w:r>
        <w:rPr>
          <w:rFonts w:hint="eastAsia"/>
        </w:rPr>
        <w:t>)</w:t>
      </w:r>
      <w:r>
        <w:t xml:space="preserve"> </w:t>
      </w:r>
      <w:r>
        <w:rPr>
          <w:rFonts w:hint="eastAsia"/>
        </w:rPr>
        <w:t>—</w:t>
      </w:r>
      <w:r>
        <w:rPr>
          <w:rFonts w:hint="eastAsia"/>
        </w:rPr>
        <w:t>L</w:t>
      </w:r>
      <w:r>
        <w:t>IN</w:t>
      </w:r>
      <w:r>
        <w:rPr>
          <w:rFonts w:hint="eastAsia"/>
        </w:rPr>
        <w:t>断路检测标志位。检测到</w:t>
      </w:r>
      <w:r>
        <w:t>LIN</w:t>
      </w:r>
      <w:r>
        <w:rPr>
          <w:rFonts w:hint="eastAsia"/>
        </w:rPr>
        <w:t>断路时，该位由硬件置</w:t>
      </w:r>
      <w:r>
        <w:rPr>
          <w:rFonts w:hint="eastAsia"/>
        </w:rPr>
        <w:t>1</w:t>
      </w:r>
      <w:r>
        <w:rPr>
          <w:rFonts w:hint="eastAsia"/>
        </w:rPr>
        <w:t>。通过向</w:t>
      </w:r>
      <w:r>
        <w:rPr>
          <w:rFonts w:hint="eastAsia"/>
        </w:rPr>
        <w:t>USART_ICR</w:t>
      </w:r>
      <w:r>
        <w:rPr>
          <w:rFonts w:hint="eastAsia"/>
        </w:rPr>
        <w:t>寄存器中的</w:t>
      </w:r>
      <w:r>
        <w:rPr>
          <w:rFonts w:hint="eastAsia"/>
        </w:rPr>
        <w:t>LBDCF</w:t>
      </w:r>
      <w:r>
        <w:rPr>
          <w:rFonts w:hint="eastAsia"/>
        </w:rPr>
        <w:t>写入</w:t>
      </w:r>
      <w:r>
        <w:rPr>
          <w:rFonts w:hint="eastAsia"/>
        </w:rPr>
        <w:t>1</w:t>
      </w:r>
      <w:r>
        <w:rPr>
          <w:rFonts w:hint="eastAsia"/>
        </w:rPr>
        <w:t>，此位由软件清零。如果</w:t>
      </w:r>
      <w:r>
        <w:rPr>
          <w:rFonts w:hint="eastAsia"/>
        </w:rPr>
        <w:t>USART_CR2</w:t>
      </w:r>
      <w:r>
        <w:rPr>
          <w:rFonts w:hint="eastAsia"/>
        </w:rPr>
        <w:t>寄存器中</w:t>
      </w:r>
      <w:r>
        <w:rPr>
          <w:rFonts w:hint="eastAsia"/>
        </w:rPr>
        <w:t>LBDIE=1</w:t>
      </w:r>
      <w:r>
        <w:rPr>
          <w:rFonts w:hint="eastAsia"/>
        </w:rPr>
        <w:t>，则会生成中断。当</w:t>
      </w:r>
      <w:r>
        <w:rPr>
          <w:rFonts w:hint="eastAsia"/>
        </w:rPr>
        <w:t>L</w:t>
      </w:r>
      <w:r>
        <w:t>BDF=0</w:t>
      </w:r>
      <w:r>
        <w:rPr>
          <w:rFonts w:hint="eastAsia"/>
        </w:rPr>
        <w:t>时，未检测到</w:t>
      </w:r>
      <w:r>
        <w:rPr>
          <w:rFonts w:hint="eastAsia"/>
        </w:rPr>
        <w:t>L</w:t>
      </w:r>
      <w:r>
        <w:t>IN</w:t>
      </w:r>
      <w:r>
        <w:rPr>
          <w:rFonts w:hint="eastAsia"/>
        </w:rPr>
        <w:t>断路；</w:t>
      </w:r>
      <w:r>
        <w:rPr>
          <w:rFonts w:hint="eastAsia"/>
        </w:rPr>
        <w:t>L</w:t>
      </w:r>
      <w:r>
        <w:t>BDF=1</w:t>
      </w:r>
      <w:r>
        <w:rPr>
          <w:rFonts w:hint="eastAsia"/>
        </w:rPr>
        <w:t>时，检测到</w:t>
      </w:r>
      <w:r>
        <w:rPr>
          <w:rFonts w:hint="eastAsia"/>
        </w:rPr>
        <w:t>L</w:t>
      </w:r>
      <w:r>
        <w:t>IN</w:t>
      </w:r>
      <w:r>
        <w:rPr>
          <w:rFonts w:hint="eastAsia"/>
        </w:rPr>
        <w:t>断路。</w:t>
      </w:r>
    </w:p>
    <w:p w14:paraId="7B3ECD92" w14:textId="77777777" w:rsidR="005E00BE" w:rsidRDefault="005E00BE" w:rsidP="003E79EE">
      <w:pPr>
        <w:ind w:firstLine="420"/>
      </w:pPr>
      <w:r>
        <w:rPr>
          <w:rFonts w:hint="eastAsia"/>
        </w:rPr>
        <w:t>D7</w:t>
      </w:r>
      <w:r>
        <w:t xml:space="preserve"> </w:t>
      </w:r>
      <w:r>
        <w:rPr>
          <w:rFonts w:hint="eastAsia"/>
        </w:rPr>
        <w:t>(</w:t>
      </w:r>
      <w:r>
        <w:t>TXE/TXFNF</w:t>
      </w:r>
      <w:r>
        <w:rPr>
          <w:rFonts w:hint="eastAsia"/>
        </w:rPr>
        <w:t>)</w:t>
      </w:r>
      <w:r>
        <w:t xml:space="preserve"> </w:t>
      </w:r>
      <w:r>
        <w:rPr>
          <w:rFonts w:hint="eastAsia"/>
        </w:rPr>
        <w:t>—发送数据寄存器为空。当</w:t>
      </w:r>
      <w:r>
        <w:rPr>
          <w:rFonts w:hint="eastAsia"/>
        </w:rPr>
        <w:t>T</w:t>
      </w:r>
      <w:r>
        <w:t>XE</w:t>
      </w:r>
      <w:r>
        <w:rPr>
          <w:rFonts w:hint="eastAsia"/>
        </w:rPr>
        <w:t>=0</w:t>
      </w:r>
      <w:r>
        <w:rPr>
          <w:rFonts w:hint="eastAsia"/>
        </w:rPr>
        <w:t>时，数据未传输到移位寄存器；</w:t>
      </w:r>
      <w:r>
        <w:t>TXE</w:t>
      </w:r>
      <w:r>
        <w:rPr>
          <w:rFonts w:hint="eastAsia"/>
        </w:rPr>
        <w:t>=1</w:t>
      </w:r>
      <w:r>
        <w:rPr>
          <w:rFonts w:hint="eastAsia"/>
        </w:rPr>
        <w:t>时，数据传输到移位寄存器。</w:t>
      </w:r>
    </w:p>
    <w:p w14:paraId="33616448" w14:textId="77777777" w:rsidR="005E00BE" w:rsidRDefault="005E00BE" w:rsidP="003E79EE">
      <w:pPr>
        <w:ind w:firstLine="420"/>
      </w:pPr>
      <w:r>
        <w:rPr>
          <w:rFonts w:hint="eastAsia"/>
        </w:rPr>
        <w:t xml:space="preserve">D6 </w:t>
      </w:r>
      <w:r>
        <w:t>(TC</w:t>
      </w:r>
      <w:r>
        <w:rPr>
          <w:rFonts w:hint="eastAsia"/>
        </w:rPr>
        <w:t>)</w:t>
      </w:r>
      <w:r>
        <w:t xml:space="preserve"> </w:t>
      </w:r>
      <w:r>
        <w:rPr>
          <w:rFonts w:hint="eastAsia"/>
        </w:rPr>
        <w:t>—发送完成标志位，</w:t>
      </w:r>
      <w:r>
        <w:rPr>
          <w:rFonts w:hint="eastAsia"/>
        </w:rPr>
        <w:t>TC</w:t>
      </w:r>
      <w:r>
        <w:rPr>
          <w:rFonts w:hint="eastAsia"/>
        </w:rPr>
        <w:t>位由软件清零，方法是向</w:t>
      </w:r>
      <w:r>
        <w:rPr>
          <w:rFonts w:hint="eastAsia"/>
        </w:rPr>
        <w:t>USART_ICR</w:t>
      </w:r>
      <w:r>
        <w:rPr>
          <w:rFonts w:hint="eastAsia"/>
        </w:rPr>
        <w:t>寄存器中的</w:t>
      </w:r>
      <w:r>
        <w:rPr>
          <w:rFonts w:hint="eastAsia"/>
        </w:rPr>
        <w:t>TCCF</w:t>
      </w:r>
      <w:r>
        <w:rPr>
          <w:rFonts w:hint="eastAsia"/>
        </w:rPr>
        <w:t>写入</w:t>
      </w:r>
      <w:r>
        <w:rPr>
          <w:rFonts w:hint="eastAsia"/>
        </w:rPr>
        <w:t>1</w:t>
      </w:r>
      <w:r>
        <w:rPr>
          <w:rFonts w:hint="eastAsia"/>
        </w:rPr>
        <w:t>或向</w:t>
      </w:r>
      <w:r>
        <w:rPr>
          <w:rFonts w:hint="eastAsia"/>
        </w:rPr>
        <w:t>USART_TDR</w:t>
      </w:r>
      <w:r>
        <w:rPr>
          <w:rFonts w:hint="eastAsia"/>
        </w:rPr>
        <w:t>寄存器执行写操作。当</w:t>
      </w:r>
      <w:r>
        <w:rPr>
          <w:rFonts w:hint="eastAsia"/>
        </w:rPr>
        <w:t>T</w:t>
      </w:r>
      <w:r>
        <w:t>C=</w:t>
      </w:r>
      <w:r>
        <w:rPr>
          <w:rFonts w:hint="eastAsia"/>
        </w:rPr>
        <w:t>0</w:t>
      </w:r>
      <w:r>
        <w:rPr>
          <w:rFonts w:hint="eastAsia"/>
        </w:rPr>
        <w:t>时，传送未完成；当</w:t>
      </w:r>
      <w:r>
        <w:rPr>
          <w:rFonts w:hint="eastAsia"/>
        </w:rPr>
        <w:t>T</w:t>
      </w:r>
      <w:r>
        <w:t>C=</w:t>
      </w:r>
      <w:r>
        <w:rPr>
          <w:rFonts w:hint="eastAsia"/>
        </w:rPr>
        <w:t>1</w:t>
      </w:r>
      <w:r>
        <w:rPr>
          <w:rFonts w:hint="eastAsia"/>
        </w:rPr>
        <w:t>时，传送已完成。</w:t>
      </w:r>
    </w:p>
    <w:p w14:paraId="3A50FCF1" w14:textId="77777777" w:rsidR="005E00BE" w:rsidRDefault="005E00BE" w:rsidP="003E79EE">
      <w:pPr>
        <w:ind w:firstLine="420"/>
      </w:pPr>
      <w:r>
        <w:rPr>
          <w:rFonts w:hint="eastAsia"/>
        </w:rPr>
        <w:t>D5</w:t>
      </w:r>
      <w:r>
        <w:t xml:space="preserve"> </w:t>
      </w:r>
      <w:r>
        <w:rPr>
          <w:rFonts w:hint="eastAsia"/>
        </w:rPr>
        <w:t>(</w:t>
      </w:r>
      <w:r>
        <w:t>RXNE/RXFNE</w:t>
      </w:r>
      <w:r>
        <w:rPr>
          <w:rFonts w:hint="eastAsia"/>
        </w:rPr>
        <w:t>)</w:t>
      </w:r>
      <w:r>
        <w:t xml:space="preserve"> </w:t>
      </w:r>
      <w:r>
        <w:rPr>
          <w:rFonts w:hint="eastAsia"/>
        </w:rPr>
        <w:t>—读取数据寄存器不为空，当</w:t>
      </w:r>
      <w:r>
        <w:rPr>
          <w:rFonts w:hint="eastAsia"/>
        </w:rPr>
        <w:t>R</w:t>
      </w:r>
      <w:r>
        <w:t>XNE=0</w:t>
      </w:r>
      <w:r>
        <w:rPr>
          <w:rFonts w:hint="eastAsia"/>
        </w:rPr>
        <w:t>时，未接收到数据；</w:t>
      </w:r>
      <w:r>
        <w:t>RXNE</w:t>
      </w:r>
      <w:r>
        <w:rPr>
          <w:rFonts w:hint="eastAsia"/>
        </w:rPr>
        <w:t>=1</w:t>
      </w:r>
      <w:r>
        <w:rPr>
          <w:rFonts w:hint="eastAsia"/>
        </w:rPr>
        <w:t>时，接收的数据准备好被读取。</w:t>
      </w:r>
    </w:p>
    <w:p w14:paraId="50047AC6" w14:textId="77777777" w:rsidR="005E00BE" w:rsidRDefault="005E00BE" w:rsidP="003E79EE">
      <w:pPr>
        <w:ind w:firstLine="420"/>
      </w:pPr>
      <w:r>
        <w:rPr>
          <w:rFonts w:hint="eastAsia"/>
        </w:rPr>
        <w:t>D4</w:t>
      </w:r>
      <w:r>
        <w:t xml:space="preserve"> </w:t>
      </w:r>
      <w:r>
        <w:rPr>
          <w:rFonts w:hint="eastAsia"/>
        </w:rPr>
        <w:t>(</w:t>
      </w:r>
      <w:r>
        <w:t>IDLE</w:t>
      </w:r>
      <w:r>
        <w:rPr>
          <w:rFonts w:hint="eastAsia"/>
        </w:rPr>
        <w:t>)</w:t>
      </w:r>
      <w:r>
        <w:t xml:space="preserve"> </w:t>
      </w:r>
      <w:r>
        <w:rPr>
          <w:rFonts w:hint="eastAsia"/>
        </w:rPr>
        <w:t>—检测空闲线路位，当检测到空闲线路时，该位由硬件置</w:t>
      </w:r>
      <w:r>
        <w:rPr>
          <w:rFonts w:hint="eastAsia"/>
        </w:rPr>
        <w:t>1</w:t>
      </w:r>
      <w:r>
        <w:rPr>
          <w:rFonts w:hint="eastAsia"/>
        </w:rPr>
        <w:t>。如果</w:t>
      </w:r>
      <w:r>
        <w:rPr>
          <w:rFonts w:hint="eastAsia"/>
        </w:rPr>
        <w:t>USART_CR1</w:t>
      </w:r>
      <w:r>
        <w:rPr>
          <w:rFonts w:hint="eastAsia"/>
        </w:rPr>
        <w:t>寄存器中的</w:t>
      </w:r>
      <w:r>
        <w:rPr>
          <w:rFonts w:hint="eastAsia"/>
        </w:rPr>
        <w:t>IDLEIE=1</w:t>
      </w:r>
      <w:r>
        <w:rPr>
          <w:rFonts w:hint="eastAsia"/>
        </w:rPr>
        <w:t>，则会产生中断。它由软件清除，写入</w:t>
      </w:r>
      <w:r>
        <w:rPr>
          <w:rFonts w:hint="eastAsia"/>
        </w:rPr>
        <w:t>1</w:t>
      </w:r>
      <w:r>
        <w:rPr>
          <w:rFonts w:hint="eastAsia"/>
        </w:rPr>
        <w:t>到</w:t>
      </w:r>
      <w:r>
        <w:rPr>
          <w:rFonts w:hint="eastAsia"/>
        </w:rPr>
        <w:t>USART_ICR</w:t>
      </w:r>
      <w:r>
        <w:rPr>
          <w:rFonts w:hint="eastAsia"/>
        </w:rPr>
        <w:t>寄存器的空闲</w:t>
      </w:r>
      <w:r>
        <w:rPr>
          <w:rFonts w:hint="eastAsia"/>
        </w:rPr>
        <w:t>CF</w:t>
      </w:r>
      <w:r>
        <w:rPr>
          <w:rFonts w:hint="eastAsia"/>
        </w:rPr>
        <w:t>。当</w:t>
      </w:r>
      <w:r>
        <w:rPr>
          <w:rFonts w:hint="eastAsia"/>
        </w:rPr>
        <w:t>I</w:t>
      </w:r>
      <w:r>
        <w:t>DLE</w:t>
      </w:r>
      <w:r>
        <w:rPr>
          <w:rFonts w:hint="eastAsia"/>
        </w:rPr>
        <w:t>=0</w:t>
      </w:r>
      <w:r>
        <w:rPr>
          <w:rFonts w:hint="eastAsia"/>
        </w:rPr>
        <w:t>时，未检测到空闲线路；</w:t>
      </w:r>
      <w:r>
        <w:rPr>
          <w:rFonts w:hint="eastAsia"/>
        </w:rPr>
        <w:t>I</w:t>
      </w:r>
      <w:r>
        <w:t>DLE</w:t>
      </w:r>
      <w:r>
        <w:rPr>
          <w:rFonts w:hint="eastAsia"/>
        </w:rPr>
        <w:t>=1</w:t>
      </w:r>
      <w:r>
        <w:rPr>
          <w:rFonts w:hint="eastAsia"/>
        </w:rPr>
        <w:t>时，检测到空闲线路。</w:t>
      </w:r>
    </w:p>
    <w:p w14:paraId="56E6D3DF" w14:textId="77777777" w:rsidR="005E00BE" w:rsidRDefault="005E00BE" w:rsidP="003E79EE">
      <w:pPr>
        <w:ind w:firstLine="420"/>
      </w:pPr>
      <w:r>
        <w:rPr>
          <w:rFonts w:hint="eastAsia"/>
        </w:rPr>
        <w:t xml:space="preserve">D3 </w:t>
      </w:r>
      <w:r>
        <w:t>(ORE</w:t>
      </w:r>
      <w:r>
        <w:rPr>
          <w:rFonts w:hint="eastAsia"/>
        </w:rPr>
        <w:t>)</w:t>
      </w:r>
      <w:r>
        <w:t xml:space="preserve"> </w:t>
      </w:r>
      <w:r>
        <w:rPr>
          <w:rFonts w:hint="eastAsia"/>
        </w:rPr>
        <w:t>—溢出错误标志位，当</w:t>
      </w:r>
      <w:r>
        <w:rPr>
          <w:rFonts w:hint="eastAsia"/>
        </w:rPr>
        <w:t>RXNE=1</w:t>
      </w:r>
      <w:r>
        <w:rPr>
          <w:rFonts w:hint="eastAsia"/>
        </w:rPr>
        <w:t>时，移位寄存器中当前接收的数据准备好传输到</w:t>
      </w:r>
      <w:r>
        <w:rPr>
          <w:rFonts w:hint="eastAsia"/>
        </w:rPr>
        <w:t>RDR</w:t>
      </w:r>
      <w:r>
        <w:rPr>
          <w:rFonts w:hint="eastAsia"/>
        </w:rPr>
        <w:t>寄</w:t>
      </w:r>
      <w:r>
        <w:rPr>
          <w:rFonts w:hint="eastAsia"/>
        </w:rPr>
        <w:lastRenderedPageBreak/>
        <w:t>存器时，该位由硬件置</w:t>
      </w:r>
      <w:r>
        <w:rPr>
          <w:rFonts w:hint="eastAsia"/>
        </w:rPr>
        <w:t>1</w:t>
      </w:r>
      <w:r>
        <w:rPr>
          <w:rFonts w:hint="eastAsia"/>
        </w:rPr>
        <w:t>。它由软件清除，在</w:t>
      </w:r>
      <w:r>
        <w:rPr>
          <w:rFonts w:hint="eastAsia"/>
        </w:rPr>
        <w:t>USART_ICR</w:t>
      </w:r>
      <w:r>
        <w:rPr>
          <w:rFonts w:hint="eastAsia"/>
        </w:rPr>
        <w:t>寄存器中写入</w:t>
      </w:r>
      <w:r>
        <w:rPr>
          <w:rFonts w:hint="eastAsia"/>
        </w:rPr>
        <w:t>1</w:t>
      </w:r>
      <w:r>
        <w:rPr>
          <w:rFonts w:hint="eastAsia"/>
        </w:rPr>
        <w:t>到</w:t>
      </w:r>
      <w:r>
        <w:rPr>
          <w:rFonts w:hint="eastAsia"/>
        </w:rPr>
        <w:t>ORECF</w:t>
      </w:r>
      <w:r>
        <w:rPr>
          <w:rFonts w:hint="eastAsia"/>
        </w:rPr>
        <w:t>。如果</w:t>
      </w:r>
      <w:r>
        <w:rPr>
          <w:rFonts w:hint="eastAsia"/>
        </w:rPr>
        <w:t>USART_CR1</w:t>
      </w:r>
      <w:r>
        <w:rPr>
          <w:rFonts w:hint="eastAsia"/>
        </w:rPr>
        <w:t>寄存器中的</w:t>
      </w:r>
      <w:r>
        <w:t>RXNEIE=1</w:t>
      </w:r>
      <w:r>
        <w:rPr>
          <w:rFonts w:hint="eastAsia"/>
        </w:rPr>
        <w:t>或</w:t>
      </w:r>
      <w:r>
        <w:rPr>
          <w:rFonts w:hint="eastAsia"/>
        </w:rPr>
        <w:t>EIE=1</w:t>
      </w:r>
      <w:r>
        <w:rPr>
          <w:rFonts w:hint="eastAsia"/>
        </w:rPr>
        <w:t>，则会生成中断。当</w:t>
      </w:r>
      <w:r>
        <w:rPr>
          <w:rFonts w:hint="eastAsia"/>
        </w:rPr>
        <w:t>O</w:t>
      </w:r>
      <w:r>
        <w:t>RE=0</w:t>
      </w:r>
      <w:r>
        <w:rPr>
          <w:rFonts w:hint="eastAsia"/>
        </w:rPr>
        <w:t>时，无溢出错误；当</w:t>
      </w:r>
      <w:r>
        <w:rPr>
          <w:rFonts w:hint="eastAsia"/>
        </w:rPr>
        <w:t>O</w:t>
      </w:r>
      <w:r>
        <w:t>RE=1</w:t>
      </w:r>
      <w:r>
        <w:rPr>
          <w:rFonts w:hint="eastAsia"/>
        </w:rPr>
        <w:t>时，检测到溢出错误。</w:t>
      </w:r>
    </w:p>
    <w:p w14:paraId="705AF8F6" w14:textId="77777777" w:rsidR="005E00BE" w:rsidRDefault="005E00BE" w:rsidP="003E79EE">
      <w:pPr>
        <w:ind w:firstLine="420"/>
      </w:pPr>
      <w:r>
        <w:rPr>
          <w:rFonts w:hint="eastAsia"/>
        </w:rPr>
        <w:t>D2</w:t>
      </w:r>
      <w:r>
        <w:t xml:space="preserve"> </w:t>
      </w:r>
      <w:r>
        <w:rPr>
          <w:rFonts w:hint="eastAsia"/>
        </w:rPr>
        <w:t>(</w:t>
      </w:r>
      <w:r>
        <w:t>NF</w:t>
      </w:r>
      <w:r>
        <w:rPr>
          <w:rFonts w:hint="eastAsia"/>
        </w:rPr>
        <w:t>)</w:t>
      </w:r>
      <w:r>
        <w:t xml:space="preserve"> </w:t>
      </w:r>
      <w:r>
        <w:rPr>
          <w:rFonts w:hint="eastAsia"/>
        </w:rPr>
        <w:t>—噪声检测标志位，当在接收帧上检测到噪声时，该位由硬件设置。它由软件清零，向</w:t>
      </w:r>
      <w:r>
        <w:rPr>
          <w:rFonts w:hint="eastAsia"/>
        </w:rPr>
        <w:t>USART_ICR</w:t>
      </w:r>
      <w:r>
        <w:rPr>
          <w:rFonts w:hint="eastAsia"/>
        </w:rPr>
        <w:t>寄存器的</w:t>
      </w:r>
      <w:r>
        <w:rPr>
          <w:rFonts w:hint="eastAsia"/>
        </w:rPr>
        <w:t>NFCF</w:t>
      </w:r>
      <w:r>
        <w:rPr>
          <w:rFonts w:hint="eastAsia"/>
        </w:rPr>
        <w:t>位写入</w:t>
      </w:r>
      <w:r>
        <w:rPr>
          <w:rFonts w:hint="eastAsia"/>
        </w:rPr>
        <w:t>1</w:t>
      </w:r>
      <w:r>
        <w:rPr>
          <w:rFonts w:hint="eastAsia"/>
        </w:rPr>
        <w:t>。当</w:t>
      </w:r>
      <w:r>
        <w:rPr>
          <w:rFonts w:hint="eastAsia"/>
        </w:rPr>
        <w:t>N</w:t>
      </w:r>
      <w:r>
        <w:t>F=0</w:t>
      </w:r>
      <w:r>
        <w:rPr>
          <w:rFonts w:hint="eastAsia"/>
        </w:rPr>
        <w:t>时，未检测到噪声；当</w:t>
      </w:r>
      <w:r>
        <w:rPr>
          <w:rFonts w:hint="eastAsia"/>
        </w:rPr>
        <w:t>N</w:t>
      </w:r>
      <w:r>
        <w:t>F=1</w:t>
      </w:r>
      <w:r>
        <w:rPr>
          <w:rFonts w:hint="eastAsia"/>
        </w:rPr>
        <w:t>时，检测到噪声。</w:t>
      </w:r>
    </w:p>
    <w:p w14:paraId="6D0DE53C" w14:textId="77777777" w:rsidR="005E00BE" w:rsidRDefault="005E00BE" w:rsidP="003E79EE">
      <w:pPr>
        <w:ind w:firstLine="420"/>
      </w:pPr>
      <w:r>
        <w:rPr>
          <w:rFonts w:hint="eastAsia"/>
        </w:rPr>
        <w:t>D1</w:t>
      </w:r>
      <w:r>
        <w:t xml:space="preserve"> </w:t>
      </w:r>
      <w:r>
        <w:rPr>
          <w:rFonts w:hint="eastAsia"/>
        </w:rPr>
        <w:t>(</w:t>
      </w:r>
      <w:r>
        <w:t xml:space="preserve">FE) </w:t>
      </w:r>
      <w:r>
        <w:rPr>
          <w:rFonts w:hint="eastAsia"/>
        </w:rPr>
        <w:t>—帧错误标志位，当检测到不同步、噪声过大或中断字符时，该位由硬件置</w:t>
      </w:r>
      <w:r>
        <w:rPr>
          <w:rFonts w:hint="eastAsia"/>
        </w:rPr>
        <w:t>1</w:t>
      </w:r>
      <w:r>
        <w:rPr>
          <w:rFonts w:hint="eastAsia"/>
        </w:rPr>
        <w:t>。它由软件清零，向</w:t>
      </w:r>
      <w:r>
        <w:rPr>
          <w:rFonts w:hint="eastAsia"/>
        </w:rPr>
        <w:t>USART_ICR</w:t>
      </w:r>
      <w:r>
        <w:rPr>
          <w:rFonts w:hint="eastAsia"/>
        </w:rPr>
        <w:t>寄存器的</w:t>
      </w:r>
      <w:r>
        <w:rPr>
          <w:rFonts w:hint="eastAsia"/>
        </w:rPr>
        <w:t>FECF</w:t>
      </w:r>
      <w:r>
        <w:rPr>
          <w:rFonts w:hint="eastAsia"/>
        </w:rPr>
        <w:t>位写入</w:t>
      </w:r>
      <w:r>
        <w:rPr>
          <w:rFonts w:hint="eastAsia"/>
        </w:rPr>
        <w:t>1</w:t>
      </w:r>
      <w:r>
        <w:rPr>
          <w:rFonts w:hint="eastAsia"/>
        </w:rPr>
        <w:t>。如果</w:t>
      </w:r>
      <w:r>
        <w:rPr>
          <w:rFonts w:hint="eastAsia"/>
        </w:rPr>
        <w:t>U</w:t>
      </w:r>
      <w:r>
        <w:t>SART_CR1</w:t>
      </w:r>
      <w:r>
        <w:rPr>
          <w:rFonts w:hint="eastAsia"/>
        </w:rPr>
        <w:t>中</w:t>
      </w:r>
      <w:r>
        <w:t>EIE</w:t>
      </w:r>
      <w:r>
        <w:rPr>
          <w:rFonts w:hint="eastAsia"/>
        </w:rPr>
        <w:t>=1</w:t>
      </w:r>
      <w:r>
        <w:rPr>
          <w:rFonts w:hint="eastAsia"/>
        </w:rPr>
        <w:t>，则会产生中断。如果</w:t>
      </w:r>
      <w:r>
        <w:rPr>
          <w:rFonts w:hint="eastAsia"/>
        </w:rPr>
        <w:t>F</w:t>
      </w:r>
      <w:r>
        <w:t>E=0</w:t>
      </w:r>
      <w:r>
        <w:rPr>
          <w:rFonts w:hint="eastAsia"/>
        </w:rPr>
        <w:t>时，未检测到帧错误；当</w:t>
      </w:r>
      <w:r>
        <w:rPr>
          <w:rFonts w:hint="eastAsia"/>
        </w:rPr>
        <w:t>E</w:t>
      </w:r>
      <w:r>
        <w:t>F=1</w:t>
      </w:r>
      <w:r>
        <w:rPr>
          <w:rFonts w:hint="eastAsia"/>
        </w:rPr>
        <w:t>时，检测到帧错误或字符中断。</w:t>
      </w:r>
    </w:p>
    <w:p w14:paraId="49200FFB" w14:textId="77777777" w:rsidR="005E00BE" w:rsidRDefault="005E00BE" w:rsidP="003E79EE">
      <w:pPr>
        <w:ind w:firstLine="420"/>
      </w:pPr>
      <w:r>
        <w:rPr>
          <w:rFonts w:hint="eastAsia"/>
        </w:rPr>
        <w:t xml:space="preserve">D0 </w:t>
      </w:r>
      <w:r>
        <w:t>(PE</w:t>
      </w:r>
      <w:r>
        <w:rPr>
          <w:rFonts w:hint="eastAsia"/>
        </w:rPr>
        <w:t>)</w:t>
      </w:r>
      <w:r>
        <w:t xml:space="preserve"> </w:t>
      </w:r>
      <w:r>
        <w:rPr>
          <w:rFonts w:hint="eastAsia"/>
        </w:rPr>
        <w:t>—奇偶检验错误。当接收器模式出现奇偶校验错误时，该位由硬件设置。它由软件清除，在</w:t>
      </w:r>
      <w:r>
        <w:rPr>
          <w:rFonts w:hint="eastAsia"/>
        </w:rPr>
        <w:t>USART_ICR</w:t>
      </w:r>
      <w:r>
        <w:rPr>
          <w:rFonts w:hint="eastAsia"/>
        </w:rPr>
        <w:t>寄存器中写入</w:t>
      </w:r>
      <w:r>
        <w:rPr>
          <w:rFonts w:hint="eastAsia"/>
        </w:rPr>
        <w:t>1</w:t>
      </w:r>
      <w:r>
        <w:rPr>
          <w:rFonts w:hint="eastAsia"/>
        </w:rPr>
        <w:t>到</w:t>
      </w:r>
      <w:r>
        <w:rPr>
          <w:rFonts w:hint="eastAsia"/>
        </w:rPr>
        <w:t>PECF</w:t>
      </w:r>
      <w:r>
        <w:rPr>
          <w:rFonts w:hint="eastAsia"/>
        </w:rPr>
        <w:t>。如果</w:t>
      </w:r>
      <w:r>
        <w:rPr>
          <w:rFonts w:hint="eastAsia"/>
        </w:rPr>
        <w:t>U</w:t>
      </w:r>
      <w:r>
        <w:t>SART_CR1</w:t>
      </w:r>
      <w:r>
        <w:rPr>
          <w:rFonts w:hint="eastAsia"/>
        </w:rPr>
        <w:t>中</w:t>
      </w:r>
      <w:r>
        <w:t>PEIE</w:t>
      </w:r>
      <w:r>
        <w:rPr>
          <w:rFonts w:hint="eastAsia"/>
        </w:rPr>
        <w:t>=1</w:t>
      </w:r>
      <w:r>
        <w:rPr>
          <w:rFonts w:hint="eastAsia"/>
        </w:rPr>
        <w:t>，则会产生中断。当</w:t>
      </w:r>
      <w:r>
        <w:rPr>
          <w:rFonts w:hint="eastAsia"/>
        </w:rPr>
        <w:t>P</w:t>
      </w:r>
      <w:r>
        <w:t>E=0</w:t>
      </w:r>
      <w:r>
        <w:rPr>
          <w:rFonts w:hint="eastAsia"/>
        </w:rPr>
        <w:t>时，无奇偶校验错误；当</w:t>
      </w:r>
      <w:r>
        <w:rPr>
          <w:rFonts w:hint="eastAsia"/>
        </w:rPr>
        <w:t>P</w:t>
      </w:r>
      <w:r>
        <w:t>E=1</w:t>
      </w:r>
      <w:r>
        <w:rPr>
          <w:rFonts w:hint="eastAsia"/>
        </w:rPr>
        <w:t>时，存在奇偶校验错误。</w:t>
      </w:r>
    </w:p>
    <w:p w14:paraId="3DF01503" w14:textId="14925DEC" w:rsidR="005E00BE" w:rsidRPr="00196BE8" w:rsidRDefault="00C67DC3" w:rsidP="003E79EE">
      <w:pPr>
        <w:pStyle w:val="3"/>
        <w:rPr>
          <w:shd w:val="clear" w:color="auto" w:fill="FFFFFF"/>
        </w:rPr>
      </w:pPr>
      <w:bookmarkStart w:id="689" w:name="_Toc86943576"/>
      <w:r>
        <w:t>6</w:t>
      </w:r>
      <w:r w:rsidRPr="00D21896">
        <w:t>．</w:t>
      </w:r>
      <w:r w:rsidR="005E00BE" w:rsidRPr="00196BE8">
        <w:rPr>
          <w:shd w:val="clear" w:color="auto" w:fill="FFFFFF"/>
        </w:rPr>
        <w:t>USART</w:t>
      </w:r>
      <w:r w:rsidR="005E00BE" w:rsidRPr="00196BE8">
        <w:rPr>
          <w:rFonts w:hint="eastAsia"/>
          <w:shd w:val="clear" w:color="auto" w:fill="FFFFFF"/>
        </w:rPr>
        <w:t>接收数据寄存器（</w:t>
      </w:r>
      <w:r w:rsidR="005E00BE" w:rsidRPr="00196BE8">
        <w:rPr>
          <w:shd w:val="clear" w:color="auto" w:fill="FFFFFF"/>
        </w:rPr>
        <w:t>USART_RDR</w:t>
      </w:r>
      <w:r w:rsidR="005E00BE" w:rsidRPr="00196BE8">
        <w:rPr>
          <w:rFonts w:hint="eastAsia"/>
          <w:shd w:val="clear" w:color="auto" w:fill="FFFFFF"/>
        </w:rPr>
        <w:t>）</w:t>
      </w:r>
      <w:bookmarkEnd w:id="689"/>
    </w:p>
    <w:tbl>
      <w:tblPr>
        <w:tblStyle w:val="a3"/>
        <w:tblW w:w="5021" w:type="pct"/>
        <w:tblLook w:val="04A0" w:firstRow="1" w:lastRow="0" w:firstColumn="1" w:lastColumn="0" w:noHBand="0" w:noVBand="1"/>
      </w:tblPr>
      <w:tblGrid>
        <w:gridCol w:w="995"/>
        <w:gridCol w:w="3875"/>
        <w:gridCol w:w="4751"/>
      </w:tblGrid>
      <w:tr w:rsidR="005E00BE" w14:paraId="1DFF2249" w14:textId="77777777" w:rsidTr="00196BE8">
        <w:trPr>
          <w:trHeight w:val="255"/>
        </w:trPr>
        <w:tc>
          <w:tcPr>
            <w:tcW w:w="517" w:type="pct"/>
            <w:tcBorders>
              <w:top w:val="single" w:sz="12" w:space="0" w:color="auto"/>
              <w:left w:val="nil"/>
            </w:tcBorders>
            <w:vAlign w:val="center"/>
          </w:tcPr>
          <w:p w14:paraId="3E62DC8C" w14:textId="77777777" w:rsidR="005E00BE" w:rsidRDefault="005E00BE" w:rsidP="003E79EE">
            <w:pPr>
              <w:pStyle w:val="TB0"/>
            </w:pPr>
            <w:r>
              <w:rPr>
                <w:rFonts w:hint="eastAsia"/>
              </w:rPr>
              <w:t>数据位</w:t>
            </w:r>
          </w:p>
        </w:tc>
        <w:tc>
          <w:tcPr>
            <w:tcW w:w="2014" w:type="pct"/>
            <w:tcBorders>
              <w:top w:val="single" w:sz="12" w:space="0" w:color="auto"/>
            </w:tcBorders>
            <w:vAlign w:val="center"/>
          </w:tcPr>
          <w:p w14:paraId="71B3B322" w14:textId="77777777" w:rsidR="005E00BE" w:rsidRDefault="005E00BE" w:rsidP="003E79EE">
            <w:pPr>
              <w:pStyle w:val="TB0"/>
            </w:pPr>
            <w:r>
              <w:rPr>
                <w:rFonts w:hint="eastAsia"/>
              </w:rPr>
              <w:t>D31-</w:t>
            </w:r>
            <w:r>
              <w:t>D9</w:t>
            </w:r>
          </w:p>
        </w:tc>
        <w:tc>
          <w:tcPr>
            <w:tcW w:w="2469" w:type="pct"/>
            <w:tcBorders>
              <w:top w:val="single" w:sz="12" w:space="0" w:color="auto"/>
              <w:right w:val="nil"/>
            </w:tcBorders>
            <w:vAlign w:val="center"/>
          </w:tcPr>
          <w:p w14:paraId="15EC1C1C" w14:textId="77777777" w:rsidR="005E00BE" w:rsidRDefault="005E00BE" w:rsidP="003E79EE">
            <w:pPr>
              <w:pStyle w:val="TB0"/>
            </w:pPr>
            <w:r>
              <w:rPr>
                <w:rFonts w:hint="eastAsia"/>
              </w:rPr>
              <w:t>D</w:t>
            </w:r>
            <w:r>
              <w:t>8</w:t>
            </w:r>
            <w:r>
              <w:rPr>
                <w:rFonts w:hint="eastAsia"/>
              </w:rPr>
              <w:t>-</w:t>
            </w:r>
            <w:r>
              <w:t>D</w:t>
            </w:r>
            <w:r>
              <w:rPr>
                <w:rFonts w:hint="eastAsia"/>
              </w:rPr>
              <w:t>0</w:t>
            </w:r>
          </w:p>
        </w:tc>
      </w:tr>
      <w:tr w:rsidR="005E00BE" w14:paraId="14E64524" w14:textId="77777777" w:rsidTr="00196BE8">
        <w:trPr>
          <w:trHeight w:val="255"/>
        </w:trPr>
        <w:tc>
          <w:tcPr>
            <w:tcW w:w="517" w:type="pct"/>
            <w:tcBorders>
              <w:left w:val="nil"/>
            </w:tcBorders>
            <w:vAlign w:val="center"/>
          </w:tcPr>
          <w:p w14:paraId="5FD30244" w14:textId="77777777" w:rsidR="005E00BE" w:rsidRDefault="005E00BE" w:rsidP="003E79EE">
            <w:pPr>
              <w:pStyle w:val="TB0"/>
            </w:pPr>
            <w:r>
              <w:rPr>
                <w:rFonts w:hint="eastAsia"/>
              </w:rPr>
              <w:t>名称</w:t>
            </w:r>
          </w:p>
        </w:tc>
        <w:tc>
          <w:tcPr>
            <w:tcW w:w="2014" w:type="pct"/>
            <w:vAlign w:val="center"/>
          </w:tcPr>
          <w:p w14:paraId="3D0AC9F0" w14:textId="77777777" w:rsidR="005E00BE" w:rsidRDefault="005E00BE" w:rsidP="003E79EE">
            <w:pPr>
              <w:pStyle w:val="TB0"/>
            </w:pPr>
            <w:r>
              <w:t>R</w:t>
            </w:r>
            <w:r>
              <w:rPr>
                <w:rFonts w:hint="eastAsia"/>
              </w:rPr>
              <w:t>es</w:t>
            </w:r>
            <w:r>
              <w:t>.</w:t>
            </w:r>
          </w:p>
        </w:tc>
        <w:tc>
          <w:tcPr>
            <w:tcW w:w="2469" w:type="pct"/>
            <w:tcBorders>
              <w:right w:val="nil"/>
            </w:tcBorders>
            <w:vAlign w:val="center"/>
          </w:tcPr>
          <w:p w14:paraId="61F1D0DB" w14:textId="77777777" w:rsidR="005E00BE" w:rsidRDefault="005E00BE" w:rsidP="003E79EE">
            <w:pPr>
              <w:pStyle w:val="TB0"/>
            </w:pPr>
            <w:r>
              <w:t>RDR</w:t>
            </w:r>
          </w:p>
        </w:tc>
      </w:tr>
      <w:tr w:rsidR="005E00BE" w14:paraId="5F9E34F0" w14:textId="77777777" w:rsidTr="00196BE8">
        <w:trPr>
          <w:trHeight w:val="255"/>
        </w:trPr>
        <w:tc>
          <w:tcPr>
            <w:tcW w:w="517" w:type="pct"/>
            <w:tcBorders>
              <w:left w:val="nil"/>
              <w:bottom w:val="single" w:sz="12" w:space="0" w:color="auto"/>
            </w:tcBorders>
            <w:vAlign w:val="center"/>
          </w:tcPr>
          <w:p w14:paraId="60F738EA" w14:textId="77777777" w:rsidR="005E00BE" w:rsidRDefault="005E00BE" w:rsidP="003E79EE">
            <w:pPr>
              <w:pStyle w:val="TB0"/>
            </w:pPr>
            <w:r>
              <w:rPr>
                <w:rFonts w:hint="eastAsia"/>
              </w:rPr>
              <w:t>读</w:t>
            </w:r>
            <w:r>
              <w:rPr>
                <w:rFonts w:hint="eastAsia"/>
              </w:rPr>
              <w:t>/</w:t>
            </w:r>
            <w:r>
              <w:rPr>
                <w:rFonts w:hint="eastAsia"/>
              </w:rPr>
              <w:t>写</w:t>
            </w:r>
          </w:p>
        </w:tc>
        <w:tc>
          <w:tcPr>
            <w:tcW w:w="2014" w:type="pct"/>
            <w:tcBorders>
              <w:bottom w:val="single" w:sz="12" w:space="0" w:color="auto"/>
            </w:tcBorders>
          </w:tcPr>
          <w:p w14:paraId="074F43C0" w14:textId="77777777" w:rsidR="005E00BE" w:rsidRDefault="005E00BE" w:rsidP="003E79EE">
            <w:pPr>
              <w:pStyle w:val="TB0"/>
            </w:pPr>
          </w:p>
        </w:tc>
        <w:tc>
          <w:tcPr>
            <w:tcW w:w="2469" w:type="pct"/>
            <w:tcBorders>
              <w:bottom w:val="single" w:sz="12" w:space="0" w:color="auto"/>
              <w:right w:val="nil"/>
            </w:tcBorders>
            <w:vAlign w:val="center"/>
          </w:tcPr>
          <w:p w14:paraId="06E6CEF5" w14:textId="77777777" w:rsidR="005E00BE" w:rsidRDefault="005E00BE" w:rsidP="003E79EE">
            <w:pPr>
              <w:pStyle w:val="TB0"/>
            </w:pPr>
            <w:r>
              <w:t>r</w:t>
            </w:r>
          </w:p>
        </w:tc>
      </w:tr>
    </w:tbl>
    <w:p w14:paraId="5361D445" w14:textId="77777777" w:rsidR="005E00BE" w:rsidRDefault="005E00BE" w:rsidP="003E79EE">
      <w:pPr>
        <w:ind w:firstLine="420"/>
      </w:pPr>
      <w:r>
        <w:rPr>
          <w:rFonts w:hint="eastAsia"/>
        </w:rPr>
        <w:t>D31-</w:t>
      </w:r>
      <w:r>
        <w:t>D</w:t>
      </w:r>
      <w:r>
        <w:rPr>
          <w:rFonts w:hint="eastAsia"/>
        </w:rPr>
        <w:t>9</w:t>
      </w:r>
      <w:r>
        <w:rPr>
          <w:rFonts w:hint="eastAsia"/>
        </w:rPr>
        <w:t>保留位，必须保持复位值。</w:t>
      </w:r>
    </w:p>
    <w:p w14:paraId="6B194949" w14:textId="77777777" w:rsidR="005E00BE" w:rsidRDefault="005E00BE" w:rsidP="003E79EE">
      <w:pPr>
        <w:ind w:firstLine="420"/>
      </w:pPr>
      <w:r>
        <w:rPr>
          <w:rFonts w:hint="eastAsia"/>
        </w:rPr>
        <w:t>D</w:t>
      </w:r>
      <w:r>
        <w:t>8-D0 (RDR</w:t>
      </w:r>
      <w:r>
        <w:rPr>
          <w:rFonts w:hint="eastAsia"/>
        </w:rPr>
        <w:t>[</w:t>
      </w:r>
      <w:r>
        <w:t xml:space="preserve">8:0]) </w:t>
      </w:r>
      <w:r>
        <w:rPr>
          <w:rFonts w:hint="eastAsia"/>
        </w:rPr>
        <w:t>—接收数据值，包含接收到的数据字符。</w:t>
      </w:r>
      <w:r>
        <w:rPr>
          <w:rFonts w:hint="eastAsia"/>
        </w:rPr>
        <w:t>RDR</w:t>
      </w:r>
      <w:r>
        <w:rPr>
          <w:rFonts w:hint="eastAsia"/>
        </w:rPr>
        <w:t>寄存器在输入移位寄存器和内部总线之间提供了并行接口。启用奇偶校验后接收时，</w:t>
      </w:r>
      <w:r>
        <w:rPr>
          <w:rFonts w:hint="eastAsia"/>
        </w:rPr>
        <w:t>MSB</w:t>
      </w:r>
      <w:r>
        <w:rPr>
          <w:rFonts w:hint="eastAsia"/>
        </w:rPr>
        <w:t>位中读取的值就是接收的奇偶校验位。</w:t>
      </w:r>
    </w:p>
    <w:p w14:paraId="441D56C7" w14:textId="66351652" w:rsidR="005E00BE" w:rsidRPr="00196BE8" w:rsidRDefault="00C67DC3" w:rsidP="003E79EE">
      <w:pPr>
        <w:pStyle w:val="3"/>
        <w:rPr>
          <w:shd w:val="clear" w:color="auto" w:fill="FFFFFF"/>
        </w:rPr>
      </w:pPr>
      <w:bookmarkStart w:id="690" w:name="_Toc86943577"/>
      <w:r>
        <w:t>7</w:t>
      </w:r>
      <w:r w:rsidRPr="00D21896">
        <w:t>．</w:t>
      </w:r>
      <w:r w:rsidR="005E00BE" w:rsidRPr="00196BE8">
        <w:rPr>
          <w:rFonts w:hint="eastAsia"/>
          <w:shd w:val="clear" w:color="auto" w:fill="FFFFFF"/>
        </w:rPr>
        <w:t>USART</w:t>
      </w:r>
      <w:r w:rsidR="005E00BE" w:rsidRPr="00196BE8">
        <w:rPr>
          <w:rFonts w:hint="eastAsia"/>
          <w:shd w:val="clear" w:color="auto" w:fill="FFFFFF"/>
        </w:rPr>
        <w:t>发送数据寄存器（</w:t>
      </w:r>
      <w:r w:rsidR="005E00BE" w:rsidRPr="00196BE8">
        <w:rPr>
          <w:rFonts w:hint="eastAsia"/>
          <w:shd w:val="clear" w:color="auto" w:fill="FFFFFF"/>
        </w:rPr>
        <w:t>USART_TDR</w:t>
      </w:r>
      <w:r w:rsidR="005E00BE" w:rsidRPr="00196BE8">
        <w:rPr>
          <w:rFonts w:hint="eastAsia"/>
          <w:shd w:val="clear" w:color="auto" w:fill="FFFFFF"/>
        </w:rPr>
        <w:t>）</w:t>
      </w:r>
      <w:bookmarkEnd w:id="690"/>
    </w:p>
    <w:tbl>
      <w:tblPr>
        <w:tblStyle w:val="a3"/>
        <w:tblW w:w="5000" w:type="pct"/>
        <w:tblLook w:val="04A0" w:firstRow="1" w:lastRow="0" w:firstColumn="1" w:lastColumn="0" w:noHBand="0" w:noVBand="1"/>
      </w:tblPr>
      <w:tblGrid>
        <w:gridCol w:w="993"/>
        <w:gridCol w:w="3859"/>
        <w:gridCol w:w="4729"/>
      </w:tblGrid>
      <w:tr w:rsidR="005E00BE" w14:paraId="577C06BE" w14:textId="77777777" w:rsidTr="00196BE8">
        <w:trPr>
          <w:trHeight w:val="255"/>
        </w:trPr>
        <w:tc>
          <w:tcPr>
            <w:tcW w:w="518" w:type="pct"/>
            <w:tcBorders>
              <w:top w:val="single" w:sz="12" w:space="0" w:color="auto"/>
              <w:left w:val="nil"/>
            </w:tcBorders>
            <w:vAlign w:val="center"/>
          </w:tcPr>
          <w:p w14:paraId="3496E171" w14:textId="77777777" w:rsidR="005E00BE" w:rsidRDefault="005E00BE" w:rsidP="00196BE8">
            <w:pPr>
              <w:pStyle w:val="TB0"/>
            </w:pPr>
            <w:r>
              <w:rPr>
                <w:rFonts w:hint="eastAsia"/>
              </w:rPr>
              <w:t>数据位</w:t>
            </w:r>
          </w:p>
        </w:tc>
        <w:tc>
          <w:tcPr>
            <w:tcW w:w="2014" w:type="pct"/>
            <w:tcBorders>
              <w:top w:val="single" w:sz="12" w:space="0" w:color="auto"/>
            </w:tcBorders>
            <w:vAlign w:val="center"/>
          </w:tcPr>
          <w:p w14:paraId="1B537B07" w14:textId="77777777" w:rsidR="005E00BE" w:rsidRDefault="005E00BE" w:rsidP="00196BE8">
            <w:pPr>
              <w:pStyle w:val="TB0"/>
            </w:pPr>
            <w:r>
              <w:rPr>
                <w:rFonts w:hint="eastAsia"/>
              </w:rPr>
              <w:t>D31-</w:t>
            </w:r>
            <w:r>
              <w:t>D9</w:t>
            </w:r>
          </w:p>
        </w:tc>
        <w:tc>
          <w:tcPr>
            <w:tcW w:w="2468" w:type="pct"/>
            <w:tcBorders>
              <w:top w:val="single" w:sz="12" w:space="0" w:color="auto"/>
              <w:right w:val="nil"/>
            </w:tcBorders>
            <w:vAlign w:val="center"/>
          </w:tcPr>
          <w:p w14:paraId="6CA38040" w14:textId="77777777" w:rsidR="005E00BE" w:rsidRDefault="005E00BE" w:rsidP="00196BE8">
            <w:pPr>
              <w:pStyle w:val="TB0"/>
            </w:pPr>
            <w:r>
              <w:rPr>
                <w:rFonts w:hint="eastAsia"/>
              </w:rPr>
              <w:t>D</w:t>
            </w:r>
            <w:r>
              <w:t>8</w:t>
            </w:r>
            <w:r>
              <w:rPr>
                <w:rFonts w:hint="eastAsia"/>
              </w:rPr>
              <w:t>-</w:t>
            </w:r>
            <w:r>
              <w:t>D</w:t>
            </w:r>
            <w:r>
              <w:rPr>
                <w:rFonts w:hint="eastAsia"/>
              </w:rPr>
              <w:t>0</w:t>
            </w:r>
          </w:p>
        </w:tc>
      </w:tr>
      <w:tr w:rsidR="005E00BE" w14:paraId="3C77851E" w14:textId="77777777" w:rsidTr="00196BE8">
        <w:trPr>
          <w:trHeight w:val="255"/>
        </w:trPr>
        <w:tc>
          <w:tcPr>
            <w:tcW w:w="518" w:type="pct"/>
            <w:tcBorders>
              <w:left w:val="nil"/>
            </w:tcBorders>
            <w:vAlign w:val="center"/>
          </w:tcPr>
          <w:p w14:paraId="4C1B8BA7" w14:textId="77777777" w:rsidR="005E00BE" w:rsidRDefault="005E00BE" w:rsidP="00196BE8">
            <w:pPr>
              <w:pStyle w:val="TB0"/>
            </w:pPr>
            <w:r>
              <w:rPr>
                <w:rFonts w:hint="eastAsia"/>
              </w:rPr>
              <w:t>名称</w:t>
            </w:r>
          </w:p>
        </w:tc>
        <w:tc>
          <w:tcPr>
            <w:tcW w:w="2014" w:type="pct"/>
            <w:vAlign w:val="center"/>
          </w:tcPr>
          <w:p w14:paraId="57C95D55" w14:textId="77777777" w:rsidR="005E00BE" w:rsidRDefault="005E00BE" w:rsidP="00196BE8">
            <w:pPr>
              <w:pStyle w:val="TB0"/>
            </w:pPr>
            <w:r>
              <w:t>Res</w:t>
            </w:r>
          </w:p>
        </w:tc>
        <w:tc>
          <w:tcPr>
            <w:tcW w:w="2468" w:type="pct"/>
            <w:tcBorders>
              <w:right w:val="nil"/>
            </w:tcBorders>
            <w:vAlign w:val="center"/>
          </w:tcPr>
          <w:p w14:paraId="630E73A6" w14:textId="77777777" w:rsidR="005E00BE" w:rsidRDefault="005E00BE" w:rsidP="00196BE8">
            <w:pPr>
              <w:pStyle w:val="TB0"/>
            </w:pPr>
            <w:r>
              <w:t>TDR</w:t>
            </w:r>
          </w:p>
        </w:tc>
      </w:tr>
      <w:tr w:rsidR="005E00BE" w14:paraId="2147378A" w14:textId="77777777" w:rsidTr="00196BE8">
        <w:trPr>
          <w:trHeight w:val="255"/>
        </w:trPr>
        <w:tc>
          <w:tcPr>
            <w:tcW w:w="518" w:type="pct"/>
            <w:tcBorders>
              <w:left w:val="nil"/>
              <w:bottom w:val="single" w:sz="12" w:space="0" w:color="auto"/>
            </w:tcBorders>
            <w:vAlign w:val="center"/>
          </w:tcPr>
          <w:p w14:paraId="503A9342" w14:textId="77777777" w:rsidR="005E00BE" w:rsidRDefault="005E00BE" w:rsidP="00196BE8">
            <w:pPr>
              <w:pStyle w:val="TB0"/>
            </w:pPr>
            <w:r>
              <w:rPr>
                <w:rFonts w:hint="eastAsia"/>
              </w:rPr>
              <w:t>读写</w:t>
            </w:r>
          </w:p>
        </w:tc>
        <w:tc>
          <w:tcPr>
            <w:tcW w:w="2014" w:type="pct"/>
            <w:tcBorders>
              <w:bottom w:val="single" w:sz="12" w:space="0" w:color="auto"/>
            </w:tcBorders>
          </w:tcPr>
          <w:p w14:paraId="72303021" w14:textId="77777777" w:rsidR="005E00BE" w:rsidRDefault="005E00BE" w:rsidP="00196BE8">
            <w:pPr>
              <w:pStyle w:val="TB0"/>
            </w:pPr>
          </w:p>
        </w:tc>
        <w:tc>
          <w:tcPr>
            <w:tcW w:w="2468" w:type="pct"/>
            <w:tcBorders>
              <w:bottom w:val="single" w:sz="12" w:space="0" w:color="auto"/>
              <w:right w:val="nil"/>
            </w:tcBorders>
            <w:vAlign w:val="center"/>
          </w:tcPr>
          <w:p w14:paraId="3DB34412" w14:textId="77777777" w:rsidR="005E00BE" w:rsidRDefault="005E00BE" w:rsidP="00196BE8">
            <w:pPr>
              <w:pStyle w:val="TB0"/>
            </w:pPr>
            <w:r>
              <w:t>r/w</w:t>
            </w:r>
          </w:p>
        </w:tc>
      </w:tr>
    </w:tbl>
    <w:p w14:paraId="442A6A2C" w14:textId="77777777" w:rsidR="005E00BE" w:rsidRDefault="005E00BE" w:rsidP="00BE174E">
      <w:pPr>
        <w:ind w:firstLine="420"/>
      </w:pPr>
      <w:r>
        <w:rPr>
          <w:rFonts w:hint="eastAsia"/>
        </w:rPr>
        <w:t>D31-</w:t>
      </w:r>
      <w:r>
        <w:t>D</w:t>
      </w:r>
      <w:r>
        <w:rPr>
          <w:rFonts w:hint="eastAsia"/>
        </w:rPr>
        <w:t>9</w:t>
      </w:r>
      <w:r>
        <w:rPr>
          <w:rFonts w:hint="eastAsia"/>
        </w:rPr>
        <w:t>保留位，必须保持复位值。</w:t>
      </w:r>
    </w:p>
    <w:p w14:paraId="2A37E6F0" w14:textId="77777777" w:rsidR="005E00BE" w:rsidRDefault="005E00BE" w:rsidP="00BE174E">
      <w:pPr>
        <w:ind w:firstLine="420"/>
      </w:pPr>
      <w:r>
        <w:rPr>
          <w:rFonts w:hint="eastAsia"/>
        </w:rPr>
        <w:t>D</w:t>
      </w:r>
      <w:r>
        <w:t>8D0 (TDR[8:0])</w:t>
      </w:r>
      <w:r>
        <w:rPr>
          <w:rFonts w:hint="eastAsia"/>
        </w:rPr>
        <w:t>—传输数据值，包含要传输的数据字符。</w:t>
      </w:r>
      <w:r>
        <w:rPr>
          <w:rFonts w:hint="eastAsia"/>
        </w:rPr>
        <w:t>TDR</w:t>
      </w:r>
      <w:r>
        <w:rPr>
          <w:rFonts w:hint="eastAsia"/>
        </w:rPr>
        <w:t>寄存器提供内部总线和输出移位寄存器之间的并行接口。在使能奇偶校验位的情况下（</w:t>
      </w:r>
      <w:r>
        <w:rPr>
          <w:rFonts w:hint="eastAsia"/>
        </w:rPr>
        <w:t>USART_CR1</w:t>
      </w:r>
      <w:r>
        <w:rPr>
          <w:rFonts w:hint="eastAsia"/>
        </w:rPr>
        <w:t>寄存器中的</w:t>
      </w:r>
      <w:r>
        <w:rPr>
          <w:rFonts w:hint="eastAsia"/>
        </w:rPr>
        <w:t>PCE</w:t>
      </w:r>
      <w:r>
        <w:rPr>
          <w:rFonts w:hint="eastAsia"/>
        </w:rPr>
        <w:t>位被置</w:t>
      </w:r>
      <w:r>
        <w:rPr>
          <w:rFonts w:hint="eastAsia"/>
        </w:rPr>
        <w:t>1</w:t>
      </w:r>
      <w:r>
        <w:rPr>
          <w:rFonts w:hint="eastAsia"/>
        </w:rPr>
        <w:t>）进行发送时，由于</w:t>
      </w:r>
      <w:r>
        <w:rPr>
          <w:rFonts w:hint="eastAsia"/>
        </w:rPr>
        <w:t>MSB</w:t>
      </w:r>
      <w:r>
        <w:rPr>
          <w:rFonts w:hint="eastAsia"/>
        </w:rPr>
        <w:t>的写入值（位</w:t>
      </w:r>
      <w:r>
        <w:rPr>
          <w:rFonts w:hint="eastAsia"/>
        </w:rPr>
        <w:t>7</w:t>
      </w:r>
      <w:r>
        <w:rPr>
          <w:rFonts w:hint="eastAsia"/>
        </w:rPr>
        <w:t>或位</w:t>
      </w:r>
      <w:r>
        <w:rPr>
          <w:rFonts w:hint="eastAsia"/>
        </w:rPr>
        <w:t>8</w:t>
      </w:r>
      <w:r>
        <w:rPr>
          <w:rFonts w:hint="eastAsia"/>
        </w:rPr>
        <w:t>，具体取决于数据长度）会被奇偶校验位所取代，因此该值不起任何作用。</w:t>
      </w:r>
    </w:p>
    <w:p w14:paraId="3DA34D92" w14:textId="77777777" w:rsidR="005E00BE" w:rsidRPr="002E6A8A" w:rsidRDefault="005E00BE" w:rsidP="00BE174E">
      <w:pPr>
        <w:ind w:firstLineChars="0" w:firstLine="0"/>
      </w:pPr>
    </w:p>
    <w:p w14:paraId="3CE39F59" w14:textId="77777777" w:rsidR="005E00BE" w:rsidRPr="00BE174E" w:rsidRDefault="005E00BE" w:rsidP="006475AF">
      <w:pPr>
        <w:ind w:firstLine="420"/>
        <w:rPr>
          <w:color w:val="000000" w:themeColor="text1"/>
        </w:rPr>
      </w:pPr>
    </w:p>
    <w:p w14:paraId="0364F3D9" w14:textId="77777777" w:rsidR="005E00BE" w:rsidRDefault="005E00BE" w:rsidP="006475AF">
      <w:pPr>
        <w:ind w:firstLine="420"/>
        <w:rPr>
          <w:color w:val="000000" w:themeColor="text1"/>
        </w:rPr>
        <w:sectPr w:rsidR="005E00BE" w:rsidSect="00621365">
          <w:headerReference w:type="default" r:id="rId26"/>
          <w:footnotePr>
            <w:numFmt w:val="decimalEnclosedCircleChinese"/>
            <w:numRestart w:val="eachPage"/>
          </w:footnotePr>
          <w:pgSz w:w="11906" w:h="16838" w:code="9"/>
          <w:pgMar w:top="1418" w:right="1134" w:bottom="1418" w:left="1191" w:header="851" w:footer="992" w:gutter="0"/>
          <w:cols w:space="425"/>
          <w:docGrid w:linePitch="312"/>
        </w:sectPr>
      </w:pPr>
    </w:p>
    <w:p w14:paraId="7FF29ADD" w14:textId="1DA63A82" w:rsidR="00540028" w:rsidRPr="00D21896" w:rsidRDefault="005E00BE" w:rsidP="00A42FFB">
      <w:pPr>
        <w:pStyle w:val="1"/>
        <w:spacing w:before="120" w:after="120"/>
      </w:pPr>
      <w:bookmarkStart w:id="691" w:name="_Toc86943578"/>
      <w:bookmarkStart w:id="692" w:name="_Toc86944202"/>
      <w:bookmarkStart w:id="693" w:name="_Toc87040003"/>
      <w:bookmarkEnd w:id="678"/>
      <w:bookmarkEnd w:id="679"/>
      <w:bookmarkEnd w:id="680"/>
      <w:bookmarkEnd w:id="681"/>
      <w:bookmarkEnd w:id="682"/>
      <w:bookmarkEnd w:id="683"/>
      <w:r w:rsidRPr="00D21896">
        <w:rPr>
          <w:rFonts w:hint="eastAsia"/>
        </w:rPr>
        <w:lastRenderedPageBreak/>
        <w:t>第</w:t>
      </w:r>
      <w:r w:rsidRPr="00D21896">
        <w:rPr>
          <w:rFonts w:hint="eastAsia"/>
        </w:rPr>
        <w:t>7</w:t>
      </w:r>
      <w:r w:rsidRPr="00D21896">
        <w:rPr>
          <w:rFonts w:hint="eastAsia"/>
        </w:rPr>
        <w:t>章</w:t>
      </w:r>
      <w:r w:rsidRPr="00D21896">
        <w:rPr>
          <w:rFonts w:hint="eastAsia"/>
        </w:rPr>
        <w:t xml:space="preserve"> </w:t>
      </w:r>
      <w:r w:rsidR="006A647C" w:rsidRPr="00250C77">
        <w:t>定时器相关模块</w:t>
      </w:r>
      <w:r w:rsidR="00C67DC3">
        <w:rPr>
          <w:rFonts w:hint="eastAsia"/>
        </w:rPr>
        <w:t xml:space="preserve"> </w:t>
      </w:r>
      <w:r w:rsidR="00524D77">
        <w:rPr>
          <w:rFonts w:hint="eastAsia"/>
        </w:rPr>
        <w:t>补充阅读资料</w:t>
      </w:r>
      <w:bookmarkEnd w:id="691"/>
      <w:bookmarkEnd w:id="692"/>
      <w:bookmarkEnd w:id="693"/>
    </w:p>
    <w:p w14:paraId="2424E614" w14:textId="28CBF1E5" w:rsidR="00524D77" w:rsidRDefault="00524D77" w:rsidP="00524D77">
      <w:pPr>
        <w:ind w:firstLine="420"/>
        <w:rPr>
          <w:color w:val="000000"/>
        </w:rPr>
      </w:pPr>
      <w:bookmarkStart w:id="694" w:name="_Toc348730329"/>
      <w:bookmarkStart w:id="695" w:name="_Toc351978223"/>
      <w:bookmarkStart w:id="696" w:name="_Toc355954417"/>
      <w:bookmarkStart w:id="697" w:name="_Toc475367000"/>
      <w:r w:rsidRPr="00250C77">
        <w:rPr>
          <w:rFonts w:eastAsia="黑体"/>
          <w:color w:val="000000" w:themeColor="text1"/>
        </w:rPr>
        <w:t>本章参考资料：</w:t>
      </w:r>
      <w:r w:rsidRPr="00250C77">
        <w:rPr>
          <w:color w:val="000000"/>
        </w:rPr>
        <w:t>本章</w:t>
      </w:r>
      <w:r w:rsidRPr="00250C77">
        <w:rPr>
          <w:color w:val="000000"/>
        </w:rPr>
        <w:t>7.1</w:t>
      </w:r>
      <w:r w:rsidRPr="00250C77">
        <w:rPr>
          <w:color w:val="000000"/>
        </w:rPr>
        <w:t>节（</w:t>
      </w:r>
      <w:r w:rsidRPr="00250C77">
        <w:rPr>
          <w:color w:val="000000"/>
        </w:rPr>
        <w:t>Systick</w:t>
      </w:r>
      <w:r w:rsidRPr="00250C77">
        <w:rPr>
          <w:color w:val="000000"/>
        </w:rPr>
        <w:t>）参考自《</w:t>
      </w:r>
      <w:r w:rsidRPr="00250C77">
        <w:rPr>
          <w:color w:val="000000"/>
        </w:rPr>
        <w:t>Cortex-M4</w:t>
      </w:r>
      <w:r w:rsidRPr="00250C77">
        <w:rPr>
          <w:color w:val="000000"/>
        </w:rPr>
        <w:t>用户手册》的第</w:t>
      </w:r>
      <w:r w:rsidRPr="00250C77">
        <w:rPr>
          <w:color w:val="000000"/>
        </w:rPr>
        <w:t>4.4</w:t>
      </w:r>
      <w:r w:rsidRPr="00250C77">
        <w:rPr>
          <w:color w:val="000000"/>
        </w:rPr>
        <w:t>节；本章</w:t>
      </w:r>
      <w:r w:rsidRPr="00250C77">
        <w:rPr>
          <w:color w:val="000000"/>
        </w:rPr>
        <w:t>7.2</w:t>
      </w:r>
      <w:r w:rsidRPr="00250C77">
        <w:rPr>
          <w:color w:val="000000"/>
        </w:rPr>
        <w:t>节（</w:t>
      </w:r>
      <w:r w:rsidRPr="00250C77">
        <w:rPr>
          <w:color w:val="000000"/>
        </w:rPr>
        <w:t>Timer</w:t>
      </w:r>
      <w:r w:rsidRPr="00250C77">
        <w:rPr>
          <w:rFonts w:hint="eastAsia"/>
          <w:color w:val="000000"/>
        </w:rPr>
        <w:t>、</w:t>
      </w:r>
      <w:r w:rsidRPr="00250C77">
        <w:rPr>
          <w:rFonts w:hint="eastAsia"/>
          <w:color w:val="000000"/>
        </w:rPr>
        <w:t>RTC</w:t>
      </w:r>
      <w:r w:rsidRPr="00250C77">
        <w:rPr>
          <w:color w:val="000000"/>
        </w:rPr>
        <w:t>）参考自《</w:t>
      </w:r>
      <w:r w:rsidRPr="00250C77">
        <w:rPr>
          <w:color w:val="000000"/>
        </w:rPr>
        <w:t>STM32L431</w:t>
      </w:r>
      <w:r w:rsidRPr="00250C77">
        <w:rPr>
          <w:color w:val="000000"/>
        </w:rPr>
        <w:t>参考手册》的第</w:t>
      </w:r>
      <w:r w:rsidRPr="00250C77">
        <w:rPr>
          <w:color w:val="000000"/>
        </w:rPr>
        <w:t>26</w:t>
      </w:r>
      <w:r w:rsidRPr="00250C77">
        <w:rPr>
          <w:color w:val="000000"/>
        </w:rPr>
        <w:t>章、</w:t>
      </w:r>
      <w:r w:rsidRPr="00250C77">
        <w:rPr>
          <w:color w:val="000000"/>
        </w:rPr>
        <w:t>27</w:t>
      </w:r>
      <w:r w:rsidRPr="00250C77">
        <w:rPr>
          <w:color w:val="000000"/>
        </w:rPr>
        <w:t>章、</w:t>
      </w:r>
      <w:r w:rsidRPr="00250C77">
        <w:rPr>
          <w:color w:val="000000"/>
        </w:rPr>
        <w:t>28</w:t>
      </w:r>
      <w:r w:rsidRPr="00250C77">
        <w:rPr>
          <w:color w:val="000000"/>
        </w:rPr>
        <w:t>章</w:t>
      </w:r>
      <w:r w:rsidRPr="00250C77">
        <w:rPr>
          <w:rFonts w:hint="eastAsia"/>
          <w:color w:val="000000"/>
        </w:rPr>
        <w:t>、</w:t>
      </w:r>
      <w:r w:rsidRPr="00250C77">
        <w:rPr>
          <w:rFonts w:hint="eastAsia"/>
          <w:color w:val="000000"/>
        </w:rPr>
        <w:t>34</w:t>
      </w:r>
      <w:r w:rsidRPr="00250C77">
        <w:rPr>
          <w:rFonts w:hint="eastAsia"/>
          <w:color w:val="000000"/>
        </w:rPr>
        <w:t>章、</w:t>
      </w:r>
      <w:r w:rsidRPr="00250C77">
        <w:rPr>
          <w:rFonts w:hint="eastAsia"/>
          <w:color w:val="000000"/>
        </w:rPr>
        <w:t>36</w:t>
      </w:r>
      <w:r w:rsidRPr="00250C77">
        <w:rPr>
          <w:rFonts w:hint="eastAsia"/>
          <w:color w:val="000000"/>
        </w:rPr>
        <w:t>章</w:t>
      </w:r>
      <w:r w:rsidRPr="00250C77">
        <w:rPr>
          <w:color w:val="000000"/>
        </w:rPr>
        <w:t>、</w:t>
      </w:r>
      <w:r w:rsidRPr="00250C77">
        <w:rPr>
          <w:color w:val="000000"/>
        </w:rPr>
        <w:t>29</w:t>
      </w:r>
      <w:r w:rsidRPr="00250C77">
        <w:rPr>
          <w:color w:val="000000"/>
        </w:rPr>
        <w:t>章；本章</w:t>
      </w:r>
      <w:r w:rsidRPr="00250C77">
        <w:rPr>
          <w:color w:val="000000"/>
        </w:rPr>
        <w:t>7.3</w:t>
      </w:r>
      <w:r w:rsidRPr="00250C77">
        <w:rPr>
          <w:color w:val="000000"/>
        </w:rPr>
        <w:t>节（</w:t>
      </w:r>
      <w:r w:rsidRPr="00250C77">
        <w:rPr>
          <w:color w:val="000000"/>
        </w:rPr>
        <w:t>PWM</w:t>
      </w:r>
      <w:r w:rsidRPr="00250C77">
        <w:rPr>
          <w:color w:val="000000"/>
        </w:rPr>
        <w:t>）参考自《</w:t>
      </w:r>
      <w:r w:rsidRPr="00250C77">
        <w:rPr>
          <w:color w:val="000000"/>
        </w:rPr>
        <w:t>STM32L431</w:t>
      </w:r>
      <w:r w:rsidRPr="00250C77">
        <w:rPr>
          <w:color w:val="000000"/>
        </w:rPr>
        <w:t>参考手册》的第</w:t>
      </w:r>
      <w:r w:rsidRPr="00250C77">
        <w:rPr>
          <w:color w:val="000000"/>
        </w:rPr>
        <w:t>26</w:t>
      </w:r>
      <w:r w:rsidRPr="00250C77">
        <w:rPr>
          <w:color w:val="000000"/>
        </w:rPr>
        <w:t>章</w:t>
      </w:r>
      <w:r w:rsidRPr="00250C77">
        <w:rPr>
          <w:rFonts w:hint="eastAsia"/>
          <w:color w:val="000000"/>
        </w:rPr>
        <w:t>。</w:t>
      </w:r>
    </w:p>
    <w:p w14:paraId="4C63B7D1" w14:textId="672B834D" w:rsidR="00403664" w:rsidRDefault="00C67DC3" w:rsidP="003E79EE">
      <w:pPr>
        <w:pStyle w:val="2"/>
        <w:spacing w:before="187" w:after="187"/>
        <w:rPr>
          <w:shd w:val="clear" w:color="auto" w:fill="FFFFFF"/>
        </w:rPr>
      </w:pPr>
      <w:bookmarkStart w:id="698" w:name="_Toc86943579"/>
      <w:bookmarkStart w:id="699" w:name="_Toc86944203"/>
      <w:bookmarkStart w:id="700" w:name="_Toc87040004"/>
      <w:bookmarkStart w:id="701" w:name="_Toc355954424"/>
      <w:bookmarkStart w:id="702" w:name="_Toc475367003"/>
      <w:bookmarkStart w:id="703" w:name="_Toc449974977"/>
      <w:bookmarkStart w:id="704" w:name="_Toc313393645"/>
      <w:bookmarkStart w:id="705" w:name="_Toc312617362"/>
      <w:bookmarkStart w:id="706" w:name="_Toc310420915"/>
      <w:bookmarkStart w:id="707" w:name="_Toc355954420"/>
      <w:bookmarkStart w:id="708" w:name="_Toc62056265"/>
      <w:r>
        <w:rPr>
          <w:shd w:val="clear" w:color="auto" w:fill="FFFFFF"/>
        </w:rPr>
        <w:t>7.6</w:t>
      </w:r>
      <w:r>
        <w:rPr>
          <w:rFonts w:hint="eastAsia"/>
          <w:shd w:val="clear" w:color="auto" w:fill="FFFFFF"/>
        </w:rPr>
        <w:t xml:space="preserve"> </w:t>
      </w:r>
      <w:r w:rsidR="00403664" w:rsidRPr="00250C77">
        <w:rPr>
          <w:rFonts w:hint="eastAsia"/>
          <w:shd w:val="clear" w:color="auto" w:fill="FFFFFF"/>
        </w:rPr>
        <w:t>RTC</w:t>
      </w:r>
      <w:r w:rsidR="00403664" w:rsidRPr="00250C77">
        <w:rPr>
          <w:rFonts w:hint="eastAsia"/>
          <w:shd w:val="clear" w:color="auto" w:fill="FFFFFF"/>
        </w:rPr>
        <w:t>驱动构件的设计</w:t>
      </w:r>
      <w:bookmarkEnd w:id="698"/>
      <w:bookmarkEnd w:id="699"/>
      <w:bookmarkEnd w:id="700"/>
    </w:p>
    <w:p w14:paraId="288FB59A" w14:textId="449B611E" w:rsidR="00403664" w:rsidRPr="00250C77" w:rsidRDefault="00403664" w:rsidP="003E79EE">
      <w:pPr>
        <w:pStyle w:val="3"/>
      </w:pPr>
      <w:bookmarkStart w:id="709" w:name="_Toc86943580"/>
      <w:r>
        <w:rPr>
          <w:rFonts w:hint="eastAsia"/>
        </w:rPr>
        <w:t>1</w:t>
      </w:r>
      <w:r w:rsidR="00C67DC3">
        <w:rPr>
          <w:rFonts w:hint="eastAsia"/>
        </w:rPr>
        <w:t>．</w:t>
      </w:r>
      <w:r w:rsidRPr="00250C77">
        <w:rPr>
          <w:rFonts w:hint="eastAsia"/>
        </w:rPr>
        <w:t>RTC</w:t>
      </w:r>
      <w:r w:rsidRPr="00250C77">
        <w:rPr>
          <w:rFonts w:hint="eastAsia"/>
        </w:rPr>
        <w:t>寄存器概述</w:t>
      </w:r>
      <w:bookmarkEnd w:id="709"/>
    </w:p>
    <w:p w14:paraId="2C36A545" w14:textId="4CD15EFF" w:rsidR="00403664" w:rsidRPr="00250C77" w:rsidRDefault="00403664" w:rsidP="003E79EE">
      <w:pPr>
        <w:ind w:firstLine="420"/>
      </w:pPr>
      <w:r w:rsidRPr="00250C77">
        <w:rPr>
          <w:rFonts w:hint="eastAsia"/>
        </w:rPr>
        <w:t>RTC</w:t>
      </w:r>
      <w:r w:rsidRPr="00250C77">
        <w:rPr>
          <w:rFonts w:hint="eastAsia"/>
        </w:rPr>
        <w:t>模块共包含</w:t>
      </w:r>
      <w:r w:rsidRPr="00250C77">
        <w:rPr>
          <w:rFonts w:hint="eastAsia"/>
        </w:rPr>
        <w:t>20</w:t>
      </w:r>
      <w:r w:rsidRPr="00250C77">
        <w:rPr>
          <w:rFonts w:hint="eastAsia"/>
        </w:rPr>
        <w:t>个</w:t>
      </w:r>
      <w:r w:rsidRPr="00250C77">
        <w:rPr>
          <w:rFonts w:hint="eastAsia"/>
        </w:rPr>
        <w:t>32</w:t>
      </w:r>
      <w:r w:rsidRPr="00250C77">
        <w:rPr>
          <w:rFonts w:hint="eastAsia"/>
        </w:rPr>
        <w:t>位寄存器，分别是</w:t>
      </w:r>
      <w:r w:rsidRPr="00250C77">
        <w:rPr>
          <w:rFonts w:hint="eastAsia"/>
        </w:rPr>
        <w:t>7</w:t>
      </w:r>
      <w:r w:rsidRPr="00250C77">
        <w:rPr>
          <w:rFonts w:hint="eastAsia"/>
        </w:rPr>
        <w:t>个配置寄存器，</w:t>
      </w:r>
      <w:r w:rsidRPr="00250C77">
        <w:rPr>
          <w:rFonts w:hint="eastAsia"/>
        </w:rPr>
        <w:t>8</w:t>
      </w:r>
      <w:r w:rsidRPr="00250C77">
        <w:rPr>
          <w:rFonts w:hint="eastAsia"/>
        </w:rPr>
        <w:t>个数据寄存器和</w:t>
      </w:r>
      <w:r w:rsidRPr="00250C77">
        <w:rPr>
          <w:rFonts w:hint="eastAsia"/>
        </w:rPr>
        <w:t>5</w:t>
      </w:r>
      <w:r w:rsidRPr="00250C77">
        <w:rPr>
          <w:rFonts w:hint="eastAsia"/>
        </w:rPr>
        <w:t>个其他寄存器，如表</w:t>
      </w:r>
      <w:r w:rsidRPr="00250C77">
        <w:rPr>
          <w:rFonts w:hint="eastAsia"/>
        </w:rPr>
        <w:t>7</w:t>
      </w:r>
      <w:r w:rsidRPr="00250C77">
        <w:t>-</w:t>
      </w:r>
      <w:r w:rsidR="002C64AE">
        <w:t>1</w:t>
      </w:r>
      <w:r w:rsidRPr="00250C77">
        <w:rPr>
          <w:rFonts w:hint="eastAsia"/>
        </w:rPr>
        <w:t>所示。</w:t>
      </w:r>
      <w:r w:rsidRPr="00250C77">
        <w:t>RTC</w:t>
      </w:r>
      <w:r w:rsidRPr="00250C77">
        <w:rPr>
          <w:rFonts w:hint="eastAsia"/>
        </w:rPr>
        <w:t>模块寄存器的基地址为</w:t>
      </w:r>
      <w:r w:rsidRPr="00250C77">
        <w:rPr>
          <w:rFonts w:hint="eastAsia"/>
        </w:rPr>
        <w:t>0x4800_2800</w:t>
      </w:r>
      <w:r w:rsidRPr="00250C77">
        <w:rPr>
          <w:rFonts w:hint="eastAsia"/>
        </w:rPr>
        <w:t>，也就是时间寄存器的地址，其他寄存器的地址顺序加</w:t>
      </w:r>
      <w:r w:rsidRPr="00250C77">
        <w:rPr>
          <w:rFonts w:hint="eastAsia"/>
        </w:rPr>
        <w:t>4</w:t>
      </w:r>
      <w:r w:rsidRPr="00250C77">
        <w:rPr>
          <w:rFonts w:hint="eastAsia"/>
        </w:rPr>
        <w:t>字节。各寄存器的复位值受控制寄存器（</w:t>
      </w:r>
      <w:r w:rsidRPr="00250C77">
        <w:t>RTC_CR</w:t>
      </w:r>
      <w:r w:rsidRPr="00250C77">
        <w:rPr>
          <w:rFonts w:hint="eastAsia"/>
        </w:rPr>
        <w:t>）中的</w:t>
      </w:r>
      <w:r w:rsidRPr="00250C77">
        <w:t>BYPSHAD</w:t>
      </w:r>
      <w:r w:rsidRPr="00250C77">
        <w:rPr>
          <w:rFonts w:hint="eastAsia"/>
        </w:rPr>
        <w:t>位影响均所有不同，详见</w:t>
      </w:r>
      <w:r w:rsidRPr="00250C77">
        <w:rPr>
          <w:rFonts w:hint="eastAsia"/>
          <w:color w:val="000000" w:themeColor="text1"/>
        </w:rPr>
        <w:t>芯片数据手册。</w:t>
      </w:r>
    </w:p>
    <w:tbl>
      <w:tblPr>
        <w:tblStyle w:val="690"/>
        <w:tblW w:w="0" w:type="auto"/>
        <w:jc w:val="center"/>
        <w:tblBorders>
          <w:left w:val="none" w:sz="0" w:space="0" w:color="auto"/>
          <w:right w:val="none" w:sz="0" w:space="0" w:color="auto"/>
        </w:tblBorders>
        <w:tblCellMar>
          <w:left w:w="51" w:type="dxa"/>
          <w:right w:w="51" w:type="dxa"/>
        </w:tblCellMar>
        <w:tblLook w:val="04A0" w:firstRow="1" w:lastRow="0" w:firstColumn="1" w:lastColumn="0" w:noHBand="0" w:noVBand="1"/>
      </w:tblPr>
      <w:tblGrid>
        <w:gridCol w:w="698"/>
        <w:gridCol w:w="1003"/>
        <w:gridCol w:w="3402"/>
        <w:gridCol w:w="851"/>
        <w:gridCol w:w="2154"/>
      </w:tblGrid>
      <w:tr w:rsidR="00403664" w:rsidRPr="00250C77" w14:paraId="0BD6A594" w14:textId="77777777" w:rsidTr="00F923EA">
        <w:trPr>
          <w:cantSplit/>
          <w:jc w:val="center"/>
        </w:trPr>
        <w:tc>
          <w:tcPr>
            <w:tcW w:w="8108" w:type="dxa"/>
            <w:gridSpan w:val="5"/>
            <w:tcBorders>
              <w:top w:val="nil"/>
              <w:bottom w:val="single" w:sz="8" w:space="0" w:color="auto"/>
            </w:tcBorders>
            <w:vAlign w:val="center"/>
          </w:tcPr>
          <w:p w14:paraId="476F171E" w14:textId="0784262D" w:rsidR="00403664" w:rsidRPr="00250C77" w:rsidRDefault="00403664" w:rsidP="003E79EE">
            <w:pPr>
              <w:tabs>
                <w:tab w:val="clear" w:pos="6338"/>
              </w:tabs>
              <w:autoSpaceDE/>
              <w:autoSpaceDN/>
              <w:ind w:firstLineChars="0" w:firstLine="0"/>
              <w:jc w:val="center"/>
              <w:outlineLvl w:val="4"/>
              <w:rPr>
                <w:rFonts w:eastAsia="黑体"/>
              </w:rPr>
            </w:pPr>
            <w:r w:rsidRPr="00250C77">
              <w:rPr>
                <w:rFonts w:eastAsia="黑体" w:hint="eastAsia"/>
              </w:rPr>
              <w:t>表</w:t>
            </w:r>
            <w:r>
              <w:rPr>
                <w:rFonts w:eastAsia="黑体" w:hint="eastAsia"/>
              </w:rPr>
              <w:t>7-</w:t>
            </w:r>
            <w:r w:rsidR="0068615D">
              <w:rPr>
                <w:rFonts w:eastAsia="黑体"/>
              </w:rPr>
              <w:t>1</w:t>
            </w:r>
            <w:r w:rsidRPr="00250C77">
              <w:rPr>
                <w:rFonts w:eastAsia="黑体"/>
              </w:rPr>
              <w:t xml:space="preserve"> </w:t>
            </w:r>
            <w:r w:rsidRPr="00250C77">
              <w:rPr>
                <w:rFonts w:eastAsia="黑体" w:hint="eastAsia"/>
              </w:rPr>
              <w:t>RTC</w:t>
            </w:r>
            <w:r w:rsidRPr="00250C77">
              <w:rPr>
                <w:rFonts w:eastAsia="黑体" w:hint="eastAsia"/>
              </w:rPr>
              <w:t>模块寄存器</w:t>
            </w:r>
          </w:p>
        </w:tc>
      </w:tr>
      <w:tr w:rsidR="00403664" w:rsidRPr="00250C77" w14:paraId="64B34882" w14:textId="77777777" w:rsidTr="00F923EA">
        <w:trPr>
          <w:cantSplit/>
          <w:trHeight w:val="275"/>
          <w:jc w:val="center"/>
        </w:trPr>
        <w:tc>
          <w:tcPr>
            <w:tcW w:w="698" w:type="dxa"/>
            <w:tcBorders>
              <w:top w:val="single" w:sz="8" w:space="0" w:color="auto"/>
            </w:tcBorders>
            <w:vAlign w:val="center"/>
          </w:tcPr>
          <w:p w14:paraId="449AE3C6"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类型</w:t>
            </w:r>
          </w:p>
        </w:tc>
        <w:tc>
          <w:tcPr>
            <w:tcW w:w="1003" w:type="dxa"/>
            <w:tcBorders>
              <w:top w:val="single" w:sz="8" w:space="0" w:color="auto"/>
            </w:tcBorders>
            <w:vAlign w:val="center"/>
          </w:tcPr>
          <w:p w14:paraId="052107F0" w14:textId="77777777" w:rsidR="00403664" w:rsidRPr="00250C77" w:rsidRDefault="00403664" w:rsidP="003E79EE">
            <w:pPr>
              <w:tabs>
                <w:tab w:val="clear" w:pos="6338"/>
              </w:tabs>
              <w:autoSpaceDE/>
              <w:autoSpaceDN/>
              <w:spacing w:line="240" w:lineRule="exact"/>
              <w:ind w:firstLineChars="0" w:firstLine="0"/>
              <w:jc w:val="left"/>
              <w:rPr>
                <w:sz w:val="18"/>
                <w:szCs w:val="18"/>
              </w:rPr>
            </w:pPr>
            <w:r>
              <w:rPr>
                <w:rFonts w:hint="eastAsia"/>
                <w:sz w:val="18"/>
                <w:szCs w:val="18"/>
              </w:rPr>
              <w:t>地址偏移</w:t>
            </w:r>
          </w:p>
        </w:tc>
        <w:tc>
          <w:tcPr>
            <w:tcW w:w="3402" w:type="dxa"/>
            <w:tcBorders>
              <w:top w:val="single" w:sz="8" w:space="0" w:color="auto"/>
            </w:tcBorders>
            <w:vAlign w:val="center"/>
          </w:tcPr>
          <w:p w14:paraId="5F3A2FF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寄存器名</w:t>
            </w:r>
          </w:p>
        </w:tc>
        <w:tc>
          <w:tcPr>
            <w:tcW w:w="851" w:type="dxa"/>
            <w:tcBorders>
              <w:top w:val="single" w:sz="8" w:space="0" w:color="auto"/>
            </w:tcBorders>
            <w:vAlign w:val="center"/>
          </w:tcPr>
          <w:p w14:paraId="564F1642"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tcBorders>
              <w:top w:val="single" w:sz="8" w:space="0" w:color="auto"/>
            </w:tcBorders>
            <w:vAlign w:val="center"/>
          </w:tcPr>
          <w:p w14:paraId="3315C1A9" w14:textId="77777777" w:rsidR="00403664" w:rsidRPr="00250C77" w:rsidRDefault="00403664" w:rsidP="003E79EE">
            <w:pPr>
              <w:tabs>
                <w:tab w:val="clear" w:pos="6338"/>
              </w:tabs>
              <w:autoSpaceDE/>
              <w:autoSpaceDN/>
              <w:spacing w:line="240" w:lineRule="exact"/>
              <w:ind w:firstLineChars="0" w:firstLine="420"/>
              <w:jc w:val="left"/>
              <w:rPr>
                <w:sz w:val="18"/>
                <w:szCs w:val="18"/>
              </w:rPr>
            </w:pPr>
            <w:r w:rsidRPr="00250C77">
              <w:rPr>
                <w:rFonts w:hint="eastAsia"/>
                <w:sz w:val="18"/>
                <w:szCs w:val="18"/>
              </w:rPr>
              <w:t>功能简述</w:t>
            </w:r>
          </w:p>
        </w:tc>
      </w:tr>
      <w:tr w:rsidR="00403664" w:rsidRPr="00250C77" w14:paraId="6F718F5F" w14:textId="77777777" w:rsidTr="00F923EA">
        <w:trPr>
          <w:cantSplit/>
          <w:jc w:val="center"/>
        </w:trPr>
        <w:tc>
          <w:tcPr>
            <w:tcW w:w="698" w:type="dxa"/>
            <w:vMerge w:val="restart"/>
            <w:tcBorders>
              <w:top w:val="single" w:sz="4" w:space="0" w:color="000000" w:themeColor="text1"/>
            </w:tcBorders>
            <w:vAlign w:val="center"/>
          </w:tcPr>
          <w:p w14:paraId="4CF1947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数据</w:t>
            </w:r>
          </w:p>
          <w:p w14:paraId="6AD89E7F"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寄存器</w:t>
            </w:r>
          </w:p>
        </w:tc>
        <w:tc>
          <w:tcPr>
            <w:tcW w:w="1003" w:type="dxa"/>
            <w:vAlign w:val="center"/>
          </w:tcPr>
          <w:p w14:paraId="13455A1D" w14:textId="77777777" w:rsidR="00403664" w:rsidRPr="00250C77" w:rsidRDefault="00403664" w:rsidP="003E79EE">
            <w:pPr>
              <w:tabs>
                <w:tab w:val="clear" w:pos="6338"/>
              </w:tabs>
              <w:autoSpaceDE/>
              <w:autoSpaceDN/>
              <w:spacing w:line="240" w:lineRule="exact"/>
              <w:ind w:firstLineChars="0" w:firstLine="0"/>
              <w:jc w:val="left"/>
              <w:rPr>
                <w:sz w:val="18"/>
                <w:szCs w:val="18"/>
              </w:rPr>
            </w:pPr>
            <w:r>
              <w:rPr>
                <w:rFonts w:hint="eastAsia"/>
                <w:sz w:val="18"/>
                <w:szCs w:val="18"/>
              </w:rPr>
              <w:t>0</w:t>
            </w:r>
            <w:r>
              <w:rPr>
                <w:sz w:val="18"/>
                <w:szCs w:val="18"/>
              </w:rPr>
              <w:t>x</w:t>
            </w:r>
            <w:r>
              <w:rPr>
                <w:rFonts w:hint="eastAsia"/>
                <w:sz w:val="18"/>
                <w:szCs w:val="18"/>
              </w:rPr>
              <w:t>0</w:t>
            </w:r>
            <w:r>
              <w:rPr>
                <w:sz w:val="18"/>
                <w:szCs w:val="18"/>
              </w:rPr>
              <w:t>0</w:t>
            </w:r>
          </w:p>
        </w:tc>
        <w:tc>
          <w:tcPr>
            <w:tcW w:w="3402" w:type="dxa"/>
            <w:vAlign w:val="center"/>
          </w:tcPr>
          <w:p w14:paraId="669EB44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时间寄存器（</w:t>
            </w:r>
            <w:r w:rsidRPr="00250C77">
              <w:rPr>
                <w:sz w:val="18"/>
                <w:szCs w:val="18"/>
              </w:rPr>
              <w:t>RTC_TR</w:t>
            </w:r>
            <w:r w:rsidRPr="00250C77">
              <w:rPr>
                <w:rFonts w:hint="eastAsia"/>
                <w:sz w:val="18"/>
                <w:szCs w:val="18"/>
              </w:rPr>
              <w:t>）</w:t>
            </w:r>
          </w:p>
        </w:tc>
        <w:tc>
          <w:tcPr>
            <w:tcW w:w="851" w:type="dxa"/>
            <w:vAlign w:val="center"/>
          </w:tcPr>
          <w:p w14:paraId="71769B92"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6E3B2E7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记录当前时间</w:t>
            </w:r>
          </w:p>
        </w:tc>
      </w:tr>
      <w:tr w:rsidR="00403664" w:rsidRPr="00250C77" w14:paraId="799E38F7" w14:textId="77777777" w:rsidTr="00F923EA">
        <w:trPr>
          <w:cantSplit/>
          <w:jc w:val="center"/>
        </w:trPr>
        <w:tc>
          <w:tcPr>
            <w:tcW w:w="698" w:type="dxa"/>
            <w:vMerge/>
            <w:vAlign w:val="center"/>
          </w:tcPr>
          <w:p w14:paraId="7296261F"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054161C9"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x04</w:t>
            </w:r>
          </w:p>
        </w:tc>
        <w:tc>
          <w:tcPr>
            <w:tcW w:w="3402" w:type="dxa"/>
            <w:vAlign w:val="center"/>
          </w:tcPr>
          <w:p w14:paraId="38510C80"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日期寄存器（</w:t>
            </w:r>
            <w:r w:rsidRPr="00250C77">
              <w:rPr>
                <w:sz w:val="18"/>
                <w:szCs w:val="18"/>
              </w:rPr>
              <w:t>RTC_DR</w:t>
            </w:r>
            <w:r w:rsidRPr="00250C77">
              <w:rPr>
                <w:rFonts w:hint="eastAsia"/>
                <w:sz w:val="18"/>
                <w:szCs w:val="18"/>
              </w:rPr>
              <w:t>）</w:t>
            </w:r>
          </w:p>
        </w:tc>
        <w:tc>
          <w:tcPr>
            <w:tcW w:w="851" w:type="dxa"/>
            <w:vAlign w:val="center"/>
          </w:tcPr>
          <w:p w14:paraId="185951FC"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35AAEEF7"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记录当前日期</w:t>
            </w:r>
          </w:p>
        </w:tc>
      </w:tr>
      <w:tr w:rsidR="00403664" w:rsidRPr="00250C77" w14:paraId="287105D3" w14:textId="77777777" w:rsidTr="00F923EA">
        <w:trPr>
          <w:cantSplit/>
          <w:jc w:val="center"/>
        </w:trPr>
        <w:tc>
          <w:tcPr>
            <w:tcW w:w="698" w:type="dxa"/>
            <w:vMerge/>
            <w:vAlign w:val="center"/>
          </w:tcPr>
          <w:p w14:paraId="45FC679F"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7F201D6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28</w:t>
            </w:r>
          </w:p>
        </w:tc>
        <w:tc>
          <w:tcPr>
            <w:tcW w:w="3402" w:type="dxa"/>
            <w:vAlign w:val="center"/>
          </w:tcPr>
          <w:p w14:paraId="0E14955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亚秒寄存器（</w:t>
            </w:r>
            <w:r w:rsidRPr="00250C77">
              <w:rPr>
                <w:sz w:val="18"/>
                <w:szCs w:val="18"/>
              </w:rPr>
              <w:t>RTC_SSR</w:t>
            </w:r>
            <w:r w:rsidRPr="00250C77">
              <w:rPr>
                <w:rFonts w:hint="eastAsia"/>
                <w:sz w:val="18"/>
                <w:szCs w:val="18"/>
              </w:rPr>
              <w:t>）</w:t>
            </w:r>
          </w:p>
        </w:tc>
        <w:tc>
          <w:tcPr>
            <w:tcW w:w="851" w:type="dxa"/>
            <w:vAlign w:val="center"/>
          </w:tcPr>
          <w:p w14:paraId="46B208F1"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R</w:t>
            </w:r>
          </w:p>
        </w:tc>
        <w:tc>
          <w:tcPr>
            <w:tcW w:w="2154" w:type="dxa"/>
            <w:vAlign w:val="center"/>
          </w:tcPr>
          <w:p w14:paraId="370DD354"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记录亚秒时间</w:t>
            </w:r>
          </w:p>
        </w:tc>
      </w:tr>
      <w:tr w:rsidR="00403664" w:rsidRPr="00250C77" w14:paraId="03B74FA5" w14:textId="77777777" w:rsidTr="00F923EA">
        <w:trPr>
          <w:cantSplit/>
          <w:jc w:val="center"/>
        </w:trPr>
        <w:tc>
          <w:tcPr>
            <w:tcW w:w="698" w:type="dxa"/>
            <w:vMerge/>
            <w:vAlign w:val="center"/>
          </w:tcPr>
          <w:p w14:paraId="12F92DFF"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7C6647E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30</w:t>
            </w:r>
          </w:p>
        </w:tc>
        <w:tc>
          <w:tcPr>
            <w:tcW w:w="3402" w:type="dxa"/>
            <w:vAlign w:val="center"/>
          </w:tcPr>
          <w:p w14:paraId="7AE178ED"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时间戳时间寄存器（</w:t>
            </w:r>
            <w:r w:rsidRPr="00250C77">
              <w:rPr>
                <w:sz w:val="18"/>
                <w:szCs w:val="18"/>
              </w:rPr>
              <w:t>RTC_TSTR</w:t>
            </w:r>
            <w:r w:rsidRPr="00250C77">
              <w:rPr>
                <w:rFonts w:hint="eastAsia"/>
                <w:sz w:val="18"/>
                <w:szCs w:val="18"/>
              </w:rPr>
              <w:t>）</w:t>
            </w:r>
          </w:p>
        </w:tc>
        <w:tc>
          <w:tcPr>
            <w:tcW w:w="851" w:type="dxa"/>
            <w:vAlign w:val="center"/>
          </w:tcPr>
          <w:p w14:paraId="36E920CC"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R</w:t>
            </w:r>
          </w:p>
        </w:tc>
        <w:tc>
          <w:tcPr>
            <w:tcW w:w="2154" w:type="dxa"/>
            <w:vAlign w:val="center"/>
          </w:tcPr>
          <w:p w14:paraId="289BFFF6"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记录时间戳时间</w:t>
            </w:r>
          </w:p>
        </w:tc>
      </w:tr>
      <w:tr w:rsidR="00403664" w:rsidRPr="00250C77" w14:paraId="512111A4" w14:textId="77777777" w:rsidTr="00F923EA">
        <w:trPr>
          <w:cantSplit/>
          <w:jc w:val="center"/>
        </w:trPr>
        <w:tc>
          <w:tcPr>
            <w:tcW w:w="698" w:type="dxa"/>
            <w:vMerge/>
            <w:vAlign w:val="center"/>
          </w:tcPr>
          <w:p w14:paraId="2A77272A"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38262EE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34</w:t>
            </w:r>
          </w:p>
        </w:tc>
        <w:tc>
          <w:tcPr>
            <w:tcW w:w="3402" w:type="dxa"/>
            <w:vAlign w:val="center"/>
          </w:tcPr>
          <w:p w14:paraId="2BE23A0C"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时间戳日期寄存器（</w:t>
            </w:r>
            <w:r w:rsidRPr="00250C77">
              <w:rPr>
                <w:sz w:val="18"/>
                <w:szCs w:val="18"/>
              </w:rPr>
              <w:t>RTC_TSDR</w:t>
            </w:r>
            <w:r w:rsidRPr="00250C77">
              <w:rPr>
                <w:rFonts w:hint="eastAsia"/>
                <w:sz w:val="18"/>
                <w:szCs w:val="18"/>
              </w:rPr>
              <w:t>）</w:t>
            </w:r>
          </w:p>
        </w:tc>
        <w:tc>
          <w:tcPr>
            <w:tcW w:w="851" w:type="dxa"/>
            <w:vAlign w:val="center"/>
          </w:tcPr>
          <w:p w14:paraId="20D9A7F1"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R</w:t>
            </w:r>
          </w:p>
        </w:tc>
        <w:tc>
          <w:tcPr>
            <w:tcW w:w="2154" w:type="dxa"/>
            <w:vAlign w:val="center"/>
          </w:tcPr>
          <w:p w14:paraId="590C8A4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记录时间戳日期</w:t>
            </w:r>
          </w:p>
        </w:tc>
      </w:tr>
      <w:tr w:rsidR="00403664" w:rsidRPr="00250C77" w14:paraId="60FD3A84" w14:textId="77777777" w:rsidTr="00F923EA">
        <w:trPr>
          <w:cantSplit/>
          <w:jc w:val="center"/>
        </w:trPr>
        <w:tc>
          <w:tcPr>
            <w:tcW w:w="698" w:type="dxa"/>
            <w:vMerge/>
            <w:vAlign w:val="center"/>
          </w:tcPr>
          <w:p w14:paraId="7CAEB098"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54B9A64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38</w:t>
            </w:r>
          </w:p>
        </w:tc>
        <w:tc>
          <w:tcPr>
            <w:tcW w:w="3402" w:type="dxa"/>
            <w:vAlign w:val="center"/>
          </w:tcPr>
          <w:p w14:paraId="712C39A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时间戳亚秒寄存器（</w:t>
            </w:r>
            <w:r w:rsidRPr="00250C77">
              <w:rPr>
                <w:rFonts w:hint="eastAsia"/>
                <w:sz w:val="18"/>
                <w:szCs w:val="18"/>
              </w:rPr>
              <w:t>RTC_TSSSR</w:t>
            </w:r>
            <w:r w:rsidRPr="00250C77">
              <w:rPr>
                <w:rFonts w:hint="eastAsia"/>
                <w:sz w:val="18"/>
                <w:szCs w:val="18"/>
              </w:rPr>
              <w:t>）</w:t>
            </w:r>
          </w:p>
        </w:tc>
        <w:tc>
          <w:tcPr>
            <w:tcW w:w="851" w:type="dxa"/>
            <w:vAlign w:val="center"/>
          </w:tcPr>
          <w:p w14:paraId="48AD5373"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R</w:t>
            </w:r>
          </w:p>
        </w:tc>
        <w:tc>
          <w:tcPr>
            <w:tcW w:w="2154" w:type="dxa"/>
            <w:vAlign w:val="center"/>
          </w:tcPr>
          <w:p w14:paraId="3C67463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记录时间戳亚秒时间</w:t>
            </w:r>
          </w:p>
        </w:tc>
      </w:tr>
      <w:tr w:rsidR="00403664" w:rsidRPr="00250C77" w14:paraId="4EF91E44" w14:textId="77777777" w:rsidTr="00F923EA">
        <w:trPr>
          <w:cantSplit/>
          <w:jc w:val="center"/>
        </w:trPr>
        <w:tc>
          <w:tcPr>
            <w:tcW w:w="698" w:type="dxa"/>
            <w:vMerge/>
            <w:vAlign w:val="center"/>
          </w:tcPr>
          <w:p w14:paraId="6DBABCEE"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2FEEF4A4"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44</w:t>
            </w:r>
          </w:p>
        </w:tc>
        <w:tc>
          <w:tcPr>
            <w:tcW w:w="3402" w:type="dxa"/>
            <w:vAlign w:val="center"/>
          </w:tcPr>
          <w:p w14:paraId="7D2C0CE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rFonts w:hint="eastAsia"/>
                <w:sz w:val="18"/>
                <w:szCs w:val="18"/>
              </w:rPr>
              <w:t>A</w:t>
            </w:r>
            <w:r w:rsidRPr="00250C77">
              <w:rPr>
                <w:rFonts w:hint="eastAsia"/>
                <w:sz w:val="18"/>
                <w:szCs w:val="18"/>
              </w:rPr>
              <w:t>亚秒寄存器（</w:t>
            </w:r>
            <w:r w:rsidRPr="00250C77">
              <w:rPr>
                <w:sz w:val="18"/>
                <w:szCs w:val="18"/>
              </w:rPr>
              <w:t>RTC_ALRMASSR</w:t>
            </w:r>
            <w:r w:rsidRPr="00250C77">
              <w:rPr>
                <w:rFonts w:hint="eastAsia"/>
                <w:sz w:val="18"/>
                <w:szCs w:val="18"/>
              </w:rPr>
              <w:t>）</w:t>
            </w:r>
          </w:p>
        </w:tc>
        <w:tc>
          <w:tcPr>
            <w:tcW w:w="851" w:type="dxa"/>
            <w:vAlign w:val="center"/>
          </w:tcPr>
          <w:p w14:paraId="1DF88F4E"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639E679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rFonts w:hint="eastAsia"/>
                <w:sz w:val="18"/>
                <w:szCs w:val="18"/>
              </w:rPr>
              <w:t>A</w:t>
            </w:r>
            <w:r w:rsidRPr="00250C77">
              <w:rPr>
                <w:rFonts w:hint="eastAsia"/>
                <w:sz w:val="18"/>
                <w:szCs w:val="18"/>
              </w:rPr>
              <w:t>亚秒时间</w:t>
            </w:r>
          </w:p>
        </w:tc>
      </w:tr>
      <w:tr w:rsidR="00403664" w:rsidRPr="00250C77" w14:paraId="486ECB3E" w14:textId="77777777" w:rsidTr="00F923EA">
        <w:trPr>
          <w:cantSplit/>
          <w:jc w:val="center"/>
        </w:trPr>
        <w:tc>
          <w:tcPr>
            <w:tcW w:w="698" w:type="dxa"/>
            <w:vMerge/>
            <w:vAlign w:val="center"/>
          </w:tcPr>
          <w:p w14:paraId="460AEDB2"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2C4D9B1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48</w:t>
            </w:r>
          </w:p>
        </w:tc>
        <w:tc>
          <w:tcPr>
            <w:tcW w:w="3402" w:type="dxa"/>
            <w:vAlign w:val="center"/>
          </w:tcPr>
          <w:p w14:paraId="3843512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rFonts w:hint="eastAsia"/>
                <w:sz w:val="18"/>
                <w:szCs w:val="18"/>
              </w:rPr>
              <w:t>B</w:t>
            </w:r>
            <w:r w:rsidRPr="00250C77">
              <w:rPr>
                <w:rFonts w:hint="eastAsia"/>
                <w:sz w:val="18"/>
                <w:szCs w:val="18"/>
              </w:rPr>
              <w:t>亚秒寄存器（</w:t>
            </w:r>
            <w:r w:rsidRPr="00250C77">
              <w:rPr>
                <w:sz w:val="18"/>
                <w:szCs w:val="18"/>
              </w:rPr>
              <w:t>RTC_ALRMBSSR</w:t>
            </w:r>
            <w:r w:rsidRPr="00250C77">
              <w:rPr>
                <w:rFonts w:hint="eastAsia"/>
                <w:sz w:val="18"/>
                <w:szCs w:val="18"/>
              </w:rPr>
              <w:t>）</w:t>
            </w:r>
          </w:p>
        </w:tc>
        <w:tc>
          <w:tcPr>
            <w:tcW w:w="851" w:type="dxa"/>
            <w:vAlign w:val="center"/>
          </w:tcPr>
          <w:p w14:paraId="098D9E9D"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190AA529"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rFonts w:hint="eastAsia"/>
                <w:sz w:val="18"/>
                <w:szCs w:val="18"/>
              </w:rPr>
              <w:t>B</w:t>
            </w:r>
            <w:r w:rsidRPr="00250C77">
              <w:rPr>
                <w:rFonts w:hint="eastAsia"/>
                <w:sz w:val="18"/>
                <w:szCs w:val="18"/>
              </w:rPr>
              <w:t>亚秒时间</w:t>
            </w:r>
          </w:p>
        </w:tc>
      </w:tr>
      <w:tr w:rsidR="00403664" w:rsidRPr="00250C77" w14:paraId="3632E647" w14:textId="77777777" w:rsidTr="00F923EA">
        <w:trPr>
          <w:cantSplit/>
          <w:jc w:val="center"/>
        </w:trPr>
        <w:tc>
          <w:tcPr>
            <w:tcW w:w="698" w:type="dxa"/>
            <w:vMerge w:val="restart"/>
            <w:tcBorders>
              <w:top w:val="single" w:sz="4" w:space="0" w:color="000000" w:themeColor="text1"/>
            </w:tcBorders>
            <w:vAlign w:val="center"/>
          </w:tcPr>
          <w:p w14:paraId="5D77EFF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配置</w:t>
            </w:r>
          </w:p>
          <w:p w14:paraId="5D3D22B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寄存器</w:t>
            </w:r>
          </w:p>
        </w:tc>
        <w:tc>
          <w:tcPr>
            <w:tcW w:w="1003" w:type="dxa"/>
            <w:vAlign w:val="center"/>
          </w:tcPr>
          <w:p w14:paraId="0D6A3787"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08</w:t>
            </w:r>
          </w:p>
        </w:tc>
        <w:tc>
          <w:tcPr>
            <w:tcW w:w="3402" w:type="dxa"/>
            <w:vAlign w:val="center"/>
          </w:tcPr>
          <w:p w14:paraId="3EE0F67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控制寄存器（</w:t>
            </w:r>
            <w:r w:rsidRPr="00250C77">
              <w:rPr>
                <w:sz w:val="18"/>
                <w:szCs w:val="18"/>
              </w:rPr>
              <w:t>RTC_CR</w:t>
            </w:r>
            <w:r w:rsidRPr="00250C77">
              <w:rPr>
                <w:rFonts w:hint="eastAsia"/>
                <w:sz w:val="18"/>
                <w:szCs w:val="18"/>
              </w:rPr>
              <w:t>）</w:t>
            </w:r>
          </w:p>
        </w:tc>
        <w:tc>
          <w:tcPr>
            <w:tcW w:w="851" w:type="dxa"/>
            <w:vAlign w:val="center"/>
          </w:tcPr>
          <w:p w14:paraId="575CAE9D"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19A3A66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控制和确定</w:t>
            </w:r>
            <w:r w:rsidRPr="00250C77">
              <w:rPr>
                <w:rFonts w:hint="eastAsia"/>
                <w:sz w:val="18"/>
                <w:szCs w:val="18"/>
              </w:rPr>
              <w:t>RTC</w:t>
            </w:r>
            <w:r w:rsidRPr="00250C77">
              <w:rPr>
                <w:rFonts w:hint="eastAsia"/>
                <w:sz w:val="18"/>
                <w:szCs w:val="18"/>
              </w:rPr>
              <w:t>相关功能特性</w:t>
            </w:r>
          </w:p>
        </w:tc>
      </w:tr>
      <w:tr w:rsidR="00403664" w:rsidRPr="00250C77" w14:paraId="719780DC" w14:textId="77777777" w:rsidTr="00F923EA">
        <w:trPr>
          <w:cantSplit/>
          <w:jc w:val="center"/>
        </w:trPr>
        <w:tc>
          <w:tcPr>
            <w:tcW w:w="698" w:type="dxa"/>
            <w:vMerge/>
            <w:vAlign w:val="center"/>
          </w:tcPr>
          <w:p w14:paraId="59B9021D"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299307F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2</w:t>
            </w:r>
            <w:r w:rsidRPr="00250C77">
              <w:rPr>
                <w:sz w:val="18"/>
                <w:szCs w:val="18"/>
              </w:rPr>
              <w:t>4</w:t>
            </w:r>
          </w:p>
        </w:tc>
        <w:tc>
          <w:tcPr>
            <w:tcW w:w="3402" w:type="dxa"/>
            <w:vAlign w:val="center"/>
          </w:tcPr>
          <w:p w14:paraId="08A4C0F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写保护寄存器（</w:t>
            </w:r>
            <w:r w:rsidRPr="00250C77">
              <w:rPr>
                <w:sz w:val="18"/>
                <w:szCs w:val="18"/>
              </w:rPr>
              <w:t>RTC_WPR</w:t>
            </w:r>
            <w:r w:rsidRPr="00250C77">
              <w:rPr>
                <w:rFonts w:hint="eastAsia"/>
                <w:sz w:val="18"/>
                <w:szCs w:val="18"/>
              </w:rPr>
              <w:t>）</w:t>
            </w:r>
          </w:p>
        </w:tc>
        <w:tc>
          <w:tcPr>
            <w:tcW w:w="851" w:type="dxa"/>
            <w:vAlign w:val="center"/>
          </w:tcPr>
          <w:p w14:paraId="338B3C04"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W</w:t>
            </w:r>
          </w:p>
        </w:tc>
        <w:tc>
          <w:tcPr>
            <w:tcW w:w="2154" w:type="dxa"/>
            <w:vAlign w:val="center"/>
          </w:tcPr>
          <w:p w14:paraId="7F8A2417"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对</w:t>
            </w:r>
            <w:r w:rsidRPr="00250C77">
              <w:rPr>
                <w:rFonts w:hint="eastAsia"/>
                <w:sz w:val="18"/>
                <w:szCs w:val="18"/>
              </w:rPr>
              <w:t>RTC</w:t>
            </w:r>
            <w:r w:rsidRPr="00250C77">
              <w:rPr>
                <w:rFonts w:hint="eastAsia"/>
                <w:sz w:val="18"/>
                <w:szCs w:val="18"/>
              </w:rPr>
              <w:t>寄存器的写保护</w:t>
            </w:r>
          </w:p>
        </w:tc>
      </w:tr>
      <w:tr w:rsidR="00403664" w:rsidRPr="00250C77" w14:paraId="021F4A9F" w14:textId="77777777" w:rsidTr="00F923EA">
        <w:trPr>
          <w:cantSplit/>
          <w:jc w:val="center"/>
        </w:trPr>
        <w:tc>
          <w:tcPr>
            <w:tcW w:w="698" w:type="dxa"/>
            <w:vMerge/>
            <w:vAlign w:val="center"/>
          </w:tcPr>
          <w:p w14:paraId="5C377786"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56F1366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40</w:t>
            </w:r>
          </w:p>
        </w:tc>
        <w:tc>
          <w:tcPr>
            <w:tcW w:w="3402" w:type="dxa"/>
            <w:vAlign w:val="center"/>
          </w:tcPr>
          <w:p w14:paraId="7EC10EBE"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入侵配置寄存器（</w:t>
            </w:r>
            <w:r w:rsidRPr="00250C77">
              <w:rPr>
                <w:rFonts w:hint="eastAsia"/>
                <w:sz w:val="18"/>
                <w:szCs w:val="18"/>
              </w:rPr>
              <w:t>RTC_TAMPCR</w:t>
            </w:r>
            <w:r w:rsidRPr="00250C77">
              <w:rPr>
                <w:rFonts w:hint="eastAsia"/>
                <w:sz w:val="18"/>
                <w:szCs w:val="18"/>
              </w:rPr>
              <w:t>）</w:t>
            </w:r>
          </w:p>
        </w:tc>
        <w:tc>
          <w:tcPr>
            <w:tcW w:w="851" w:type="dxa"/>
            <w:vAlign w:val="center"/>
          </w:tcPr>
          <w:p w14:paraId="4F5F7C7E"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1D37D627"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入侵检测配置</w:t>
            </w:r>
          </w:p>
        </w:tc>
      </w:tr>
      <w:tr w:rsidR="00403664" w:rsidRPr="00250C77" w14:paraId="464127C1" w14:textId="77777777" w:rsidTr="00F923EA">
        <w:trPr>
          <w:cantSplit/>
          <w:jc w:val="center"/>
        </w:trPr>
        <w:tc>
          <w:tcPr>
            <w:tcW w:w="698" w:type="dxa"/>
            <w:vMerge/>
            <w:vAlign w:val="center"/>
          </w:tcPr>
          <w:p w14:paraId="057E6EF0"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5E72910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4C</w:t>
            </w:r>
          </w:p>
        </w:tc>
        <w:tc>
          <w:tcPr>
            <w:tcW w:w="3402" w:type="dxa"/>
            <w:vAlign w:val="center"/>
          </w:tcPr>
          <w:p w14:paraId="6C31BD73"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选项寄存器（</w:t>
            </w:r>
            <w:r w:rsidRPr="00250C77">
              <w:rPr>
                <w:sz w:val="18"/>
                <w:szCs w:val="18"/>
              </w:rPr>
              <w:t>RTC_OR</w:t>
            </w:r>
            <w:r w:rsidRPr="00250C77">
              <w:rPr>
                <w:rFonts w:hint="eastAsia"/>
                <w:sz w:val="18"/>
                <w:szCs w:val="18"/>
              </w:rPr>
              <w:t>）</w:t>
            </w:r>
          </w:p>
        </w:tc>
        <w:tc>
          <w:tcPr>
            <w:tcW w:w="851" w:type="dxa"/>
            <w:vAlign w:val="center"/>
          </w:tcPr>
          <w:p w14:paraId="4B3DDD7D"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1F66CFDE"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选择</w:t>
            </w:r>
            <w:r w:rsidRPr="00250C77">
              <w:rPr>
                <w:rFonts w:hint="eastAsia"/>
                <w:sz w:val="18"/>
                <w:szCs w:val="18"/>
              </w:rPr>
              <w:t>RTC_OUT</w:t>
            </w:r>
            <w:r w:rsidRPr="00250C77">
              <w:rPr>
                <w:rFonts w:hint="eastAsia"/>
                <w:sz w:val="18"/>
                <w:szCs w:val="18"/>
              </w:rPr>
              <w:t>引脚功能</w:t>
            </w:r>
          </w:p>
        </w:tc>
      </w:tr>
      <w:tr w:rsidR="00403664" w:rsidRPr="00250C77" w14:paraId="4034777F" w14:textId="77777777" w:rsidTr="00F923EA">
        <w:trPr>
          <w:cantSplit/>
          <w:jc w:val="center"/>
        </w:trPr>
        <w:tc>
          <w:tcPr>
            <w:tcW w:w="698" w:type="dxa"/>
            <w:vMerge/>
            <w:vAlign w:val="center"/>
          </w:tcPr>
          <w:p w14:paraId="4C9EE21E"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06556BEC"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10</w:t>
            </w:r>
          </w:p>
        </w:tc>
        <w:tc>
          <w:tcPr>
            <w:tcW w:w="3402" w:type="dxa"/>
            <w:vAlign w:val="center"/>
          </w:tcPr>
          <w:p w14:paraId="1619FA1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预分频寄存器（</w:t>
            </w:r>
            <w:r w:rsidRPr="00250C77">
              <w:rPr>
                <w:sz w:val="18"/>
                <w:szCs w:val="18"/>
              </w:rPr>
              <w:t>RTC_PRER</w:t>
            </w:r>
            <w:r w:rsidRPr="00250C77">
              <w:rPr>
                <w:rFonts w:hint="eastAsia"/>
                <w:sz w:val="18"/>
                <w:szCs w:val="18"/>
              </w:rPr>
              <w:t>）</w:t>
            </w:r>
          </w:p>
        </w:tc>
        <w:tc>
          <w:tcPr>
            <w:tcW w:w="851" w:type="dxa"/>
            <w:vAlign w:val="center"/>
          </w:tcPr>
          <w:p w14:paraId="7D9C8837"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79229ED6"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设置闹钟</w:t>
            </w:r>
            <w:r w:rsidRPr="00250C77">
              <w:rPr>
                <w:rFonts w:hint="eastAsia"/>
                <w:sz w:val="18"/>
                <w:szCs w:val="18"/>
              </w:rPr>
              <w:t>A</w:t>
            </w:r>
            <w:r w:rsidRPr="00250C77">
              <w:rPr>
                <w:rFonts w:hint="eastAsia"/>
                <w:sz w:val="18"/>
                <w:szCs w:val="18"/>
              </w:rPr>
              <w:t>时间</w:t>
            </w:r>
          </w:p>
        </w:tc>
      </w:tr>
      <w:tr w:rsidR="00403664" w:rsidRPr="00250C77" w14:paraId="210B20DC" w14:textId="77777777" w:rsidTr="00F923EA">
        <w:trPr>
          <w:cantSplit/>
          <w:jc w:val="center"/>
        </w:trPr>
        <w:tc>
          <w:tcPr>
            <w:tcW w:w="698" w:type="dxa"/>
            <w:vMerge/>
            <w:vAlign w:val="center"/>
          </w:tcPr>
          <w:p w14:paraId="37D91170"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1D7EC869"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1</w:t>
            </w:r>
            <w:r w:rsidRPr="00250C77">
              <w:rPr>
                <w:sz w:val="18"/>
                <w:szCs w:val="18"/>
              </w:rPr>
              <w:t>C</w:t>
            </w:r>
          </w:p>
        </w:tc>
        <w:tc>
          <w:tcPr>
            <w:tcW w:w="3402" w:type="dxa"/>
            <w:vAlign w:val="center"/>
          </w:tcPr>
          <w:p w14:paraId="23DB2C0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sz w:val="18"/>
                <w:szCs w:val="18"/>
              </w:rPr>
              <w:t>A</w:t>
            </w:r>
            <w:r w:rsidRPr="00250C77">
              <w:rPr>
                <w:rFonts w:hint="eastAsia"/>
                <w:sz w:val="18"/>
                <w:szCs w:val="18"/>
              </w:rPr>
              <w:t>寄存器（</w:t>
            </w:r>
            <w:r w:rsidRPr="00250C77">
              <w:rPr>
                <w:sz w:val="18"/>
                <w:szCs w:val="18"/>
              </w:rPr>
              <w:t>RTC_ALRMAR</w:t>
            </w:r>
            <w:r w:rsidRPr="00250C77">
              <w:rPr>
                <w:rFonts w:hint="eastAsia"/>
                <w:sz w:val="18"/>
                <w:szCs w:val="18"/>
              </w:rPr>
              <w:t>）</w:t>
            </w:r>
          </w:p>
        </w:tc>
        <w:tc>
          <w:tcPr>
            <w:tcW w:w="851" w:type="dxa"/>
            <w:vAlign w:val="center"/>
          </w:tcPr>
          <w:p w14:paraId="2A33DD42"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22BBFDFA"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设置闹钟</w:t>
            </w:r>
            <w:r w:rsidRPr="00250C77">
              <w:rPr>
                <w:rFonts w:hint="eastAsia"/>
                <w:sz w:val="18"/>
                <w:szCs w:val="18"/>
              </w:rPr>
              <w:t>A</w:t>
            </w:r>
            <w:r w:rsidRPr="00250C77">
              <w:rPr>
                <w:rFonts w:hint="eastAsia"/>
                <w:sz w:val="18"/>
                <w:szCs w:val="18"/>
              </w:rPr>
              <w:t>时间</w:t>
            </w:r>
          </w:p>
        </w:tc>
      </w:tr>
      <w:tr w:rsidR="00403664" w:rsidRPr="00250C77" w14:paraId="01BD86B4" w14:textId="77777777" w:rsidTr="00F923EA">
        <w:trPr>
          <w:cantSplit/>
          <w:jc w:val="center"/>
        </w:trPr>
        <w:tc>
          <w:tcPr>
            <w:tcW w:w="698" w:type="dxa"/>
            <w:vMerge/>
            <w:vAlign w:val="center"/>
          </w:tcPr>
          <w:p w14:paraId="42F864E0"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000000" w:themeColor="text1"/>
            </w:tcBorders>
            <w:vAlign w:val="center"/>
          </w:tcPr>
          <w:p w14:paraId="4E42ADC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0</w:t>
            </w:r>
            <w:r w:rsidRPr="00250C77">
              <w:rPr>
                <w:sz w:val="18"/>
                <w:szCs w:val="18"/>
              </w:rPr>
              <w:t>x</w:t>
            </w:r>
            <w:r w:rsidRPr="00250C77">
              <w:rPr>
                <w:rFonts w:hint="eastAsia"/>
                <w:sz w:val="18"/>
                <w:szCs w:val="18"/>
              </w:rPr>
              <w:t>20</w:t>
            </w:r>
          </w:p>
        </w:tc>
        <w:tc>
          <w:tcPr>
            <w:tcW w:w="3402" w:type="dxa"/>
            <w:vAlign w:val="center"/>
          </w:tcPr>
          <w:p w14:paraId="6F10B0C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闹钟</w:t>
            </w:r>
            <w:r w:rsidRPr="00250C77">
              <w:rPr>
                <w:rFonts w:hint="eastAsia"/>
                <w:sz w:val="18"/>
                <w:szCs w:val="18"/>
              </w:rPr>
              <w:t>B</w:t>
            </w:r>
            <w:r w:rsidRPr="00250C77">
              <w:rPr>
                <w:rFonts w:hint="eastAsia"/>
                <w:sz w:val="18"/>
                <w:szCs w:val="18"/>
              </w:rPr>
              <w:t>寄存器（</w:t>
            </w:r>
            <w:r w:rsidRPr="00250C77">
              <w:rPr>
                <w:rFonts w:hint="eastAsia"/>
                <w:sz w:val="18"/>
                <w:szCs w:val="18"/>
              </w:rPr>
              <w:t>RTC_ALRMBR</w:t>
            </w:r>
            <w:r w:rsidRPr="00250C77">
              <w:rPr>
                <w:rFonts w:hint="eastAsia"/>
                <w:sz w:val="18"/>
                <w:szCs w:val="18"/>
              </w:rPr>
              <w:t>）</w:t>
            </w:r>
          </w:p>
        </w:tc>
        <w:tc>
          <w:tcPr>
            <w:tcW w:w="851" w:type="dxa"/>
            <w:vAlign w:val="center"/>
          </w:tcPr>
          <w:p w14:paraId="6E5AE988"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30BDF06E"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设置</w:t>
            </w:r>
            <w:r w:rsidRPr="00250C77">
              <w:rPr>
                <w:sz w:val="18"/>
                <w:szCs w:val="18"/>
              </w:rPr>
              <w:t>闹钟</w:t>
            </w:r>
            <w:r w:rsidRPr="00250C77">
              <w:rPr>
                <w:rFonts w:hint="eastAsia"/>
                <w:sz w:val="18"/>
                <w:szCs w:val="18"/>
              </w:rPr>
              <w:t>B</w:t>
            </w:r>
            <w:r w:rsidRPr="00250C77">
              <w:rPr>
                <w:sz w:val="18"/>
                <w:szCs w:val="18"/>
              </w:rPr>
              <w:t>时间</w:t>
            </w:r>
          </w:p>
        </w:tc>
      </w:tr>
      <w:tr w:rsidR="00403664" w:rsidRPr="00250C77" w14:paraId="0A747F3D" w14:textId="77777777" w:rsidTr="00F923EA">
        <w:trPr>
          <w:cantSplit/>
          <w:jc w:val="center"/>
        </w:trPr>
        <w:tc>
          <w:tcPr>
            <w:tcW w:w="698" w:type="dxa"/>
            <w:vMerge w:val="restart"/>
            <w:tcBorders>
              <w:top w:val="single" w:sz="4" w:space="0" w:color="000000" w:themeColor="text1"/>
            </w:tcBorders>
            <w:vAlign w:val="center"/>
          </w:tcPr>
          <w:p w14:paraId="5EE55997"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其他</w:t>
            </w:r>
          </w:p>
          <w:p w14:paraId="1FAAEA86"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寄存器</w:t>
            </w:r>
          </w:p>
        </w:tc>
        <w:tc>
          <w:tcPr>
            <w:tcW w:w="1003" w:type="dxa"/>
            <w:tcBorders>
              <w:top w:val="single" w:sz="4" w:space="0" w:color="000000" w:themeColor="text1"/>
            </w:tcBorders>
            <w:vAlign w:val="center"/>
          </w:tcPr>
          <w:p w14:paraId="7AF3DA09"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0C</w:t>
            </w:r>
          </w:p>
        </w:tc>
        <w:tc>
          <w:tcPr>
            <w:tcW w:w="3402" w:type="dxa"/>
            <w:vAlign w:val="center"/>
          </w:tcPr>
          <w:p w14:paraId="780096C8"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初始化和状态寄存器（</w:t>
            </w:r>
            <w:r w:rsidRPr="00250C77">
              <w:rPr>
                <w:sz w:val="18"/>
                <w:szCs w:val="18"/>
              </w:rPr>
              <w:t>RTC_ISR</w:t>
            </w:r>
            <w:r w:rsidRPr="00250C77">
              <w:rPr>
                <w:rFonts w:hint="eastAsia"/>
                <w:sz w:val="18"/>
                <w:szCs w:val="18"/>
              </w:rPr>
              <w:t>）</w:t>
            </w:r>
          </w:p>
        </w:tc>
        <w:tc>
          <w:tcPr>
            <w:tcW w:w="851" w:type="dxa"/>
            <w:vAlign w:val="center"/>
          </w:tcPr>
          <w:p w14:paraId="49A57F40"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6D0F992F"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日历初始化和标志相关状态</w:t>
            </w:r>
          </w:p>
        </w:tc>
      </w:tr>
      <w:tr w:rsidR="00403664" w:rsidRPr="00250C77" w14:paraId="5660E0E0" w14:textId="77777777" w:rsidTr="00F923EA">
        <w:trPr>
          <w:cantSplit/>
          <w:jc w:val="center"/>
        </w:trPr>
        <w:tc>
          <w:tcPr>
            <w:tcW w:w="698" w:type="dxa"/>
            <w:vMerge/>
            <w:vAlign w:val="center"/>
          </w:tcPr>
          <w:p w14:paraId="3241EEA6"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266D2595"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0x1</w:t>
            </w:r>
            <w:r w:rsidRPr="00250C77">
              <w:rPr>
                <w:rFonts w:hint="eastAsia"/>
                <w:sz w:val="18"/>
                <w:szCs w:val="18"/>
              </w:rPr>
              <w:t>4</w:t>
            </w:r>
          </w:p>
        </w:tc>
        <w:tc>
          <w:tcPr>
            <w:tcW w:w="3402" w:type="dxa"/>
            <w:vAlign w:val="center"/>
          </w:tcPr>
          <w:p w14:paraId="44477F59"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唤醒定时器寄存器（</w:t>
            </w:r>
            <w:r w:rsidRPr="00250C77">
              <w:rPr>
                <w:sz w:val="18"/>
                <w:szCs w:val="18"/>
              </w:rPr>
              <w:t>RTC_WUTR</w:t>
            </w:r>
            <w:r w:rsidRPr="00250C77">
              <w:rPr>
                <w:rFonts w:hint="eastAsia"/>
                <w:sz w:val="18"/>
                <w:szCs w:val="18"/>
              </w:rPr>
              <w:t>）</w:t>
            </w:r>
          </w:p>
        </w:tc>
        <w:tc>
          <w:tcPr>
            <w:tcW w:w="851" w:type="dxa"/>
            <w:vAlign w:val="center"/>
          </w:tcPr>
          <w:p w14:paraId="05ED5858"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7D62E7B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设置闹钟自动唤醒的值</w:t>
            </w:r>
          </w:p>
        </w:tc>
      </w:tr>
      <w:tr w:rsidR="00403664" w:rsidRPr="00250C77" w14:paraId="469BA8F6" w14:textId="77777777" w:rsidTr="00F923EA">
        <w:trPr>
          <w:cantSplit/>
          <w:jc w:val="center"/>
        </w:trPr>
        <w:tc>
          <w:tcPr>
            <w:tcW w:w="698" w:type="dxa"/>
            <w:vMerge/>
            <w:vAlign w:val="center"/>
          </w:tcPr>
          <w:p w14:paraId="5D9FD999"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586BB5D2"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2C</w:t>
            </w:r>
          </w:p>
        </w:tc>
        <w:tc>
          <w:tcPr>
            <w:tcW w:w="3402" w:type="dxa"/>
            <w:vAlign w:val="center"/>
          </w:tcPr>
          <w:p w14:paraId="372B211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移位控制寄存器（</w:t>
            </w:r>
            <w:r w:rsidRPr="00250C77">
              <w:rPr>
                <w:sz w:val="18"/>
                <w:szCs w:val="18"/>
              </w:rPr>
              <w:t>RTC_SHIFTR</w:t>
            </w:r>
            <w:r w:rsidRPr="00250C77">
              <w:rPr>
                <w:rFonts w:hint="eastAsia"/>
                <w:sz w:val="18"/>
                <w:szCs w:val="18"/>
              </w:rPr>
              <w:t>）</w:t>
            </w:r>
          </w:p>
        </w:tc>
        <w:tc>
          <w:tcPr>
            <w:tcW w:w="851" w:type="dxa"/>
            <w:vAlign w:val="center"/>
          </w:tcPr>
          <w:p w14:paraId="0CA0529C"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rFonts w:hint="eastAsia"/>
                <w:sz w:val="18"/>
                <w:szCs w:val="18"/>
              </w:rPr>
              <w:t>W</w:t>
            </w:r>
          </w:p>
        </w:tc>
        <w:tc>
          <w:tcPr>
            <w:tcW w:w="2154" w:type="dxa"/>
            <w:vAlign w:val="center"/>
          </w:tcPr>
          <w:p w14:paraId="7D8DDE72"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移位操作</w:t>
            </w:r>
          </w:p>
        </w:tc>
      </w:tr>
      <w:tr w:rsidR="00403664" w:rsidRPr="00250C77" w14:paraId="542C5A07" w14:textId="77777777" w:rsidTr="00F923EA">
        <w:trPr>
          <w:cantSplit/>
          <w:jc w:val="center"/>
        </w:trPr>
        <w:tc>
          <w:tcPr>
            <w:tcW w:w="698" w:type="dxa"/>
            <w:vMerge/>
            <w:vAlign w:val="center"/>
          </w:tcPr>
          <w:p w14:paraId="5CADAE6C"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tcBorders>
              <w:bottom w:val="single" w:sz="4" w:space="0" w:color="auto"/>
            </w:tcBorders>
            <w:vAlign w:val="center"/>
          </w:tcPr>
          <w:p w14:paraId="0E0942E6"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3C</w:t>
            </w:r>
          </w:p>
        </w:tc>
        <w:tc>
          <w:tcPr>
            <w:tcW w:w="3402" w:type="dxa"/>
            <w:tcBorders>
              <w:bottom w:val="single" w:sz="4" w:space="0" w:color="auto"/>
            </w:tcBorders>
            <w:vAlign w:val="center"/>
          </w:tcPr>
          <w:p w14:paraId="145826FB"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校准寄存器（</w:t>
            </w:r>
            <w:r w:rsidRPr="00250C77">
              <w:rPr>
                <w:sz w:val="18"/>
                <w:szCs w:val="18"/>
              </w:rPr>
              <w:t>RTC_CALR</w:t>
            </w:r>
            <w:r w:rsidRPr="00250C77">
              <w:rPr>
                <w:rFonts w:hint="eastAsia"/>
                <w:sz w:val="18"/>
                <w:szCs w:val="18"/>
              </w:rPr>
              <w:t>）</w:t>
            </w:r>
          </w:p>
        </w:tc>
        <w:tc>
          <w:tcPr>
            <w:tcW w:w="851" w:type="dxa"/>
            <w:tcBorders>
              <w:bottom w:val="single" w:sz="4" w:space="0" w:color="auto"/>
            </w:tcBorders>
            <w:vAlign w:val="center"/>
          </w:tcPr>
          <w:p w14:paraId="14DC3238"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tcBorders>
              <w:bottom w:val="single" w:sz="4" w:space="0" w:color="auto"/>
            </w:tcBorders>
            <w:vAlign w:val="center"/>
          </w:tcPr>
          <w:p w14:paraId="5E7F4950"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校准</w:t>
            </w:r>
            <w:r w:rsidRPr="00250C77">
              <w:rPr>
                <w:rFonts w:hint="eastAsia"/>
                <w:sz w:val="18"/>
                <w:szCs w:val="18"/>
              </w:rPr>
              <w:t>RTC</w:t>
            </w:r>
            <w:r w:rsidRPr="00250C77">
              <w:rPr>
                <w:rFonts w:hint="eastAsia"/>
                <w:sz w:val="18"/>
                <w:szCs w:val="18"/>
              </w:rPr>
              <w:t>频率</w:t>
            </w:r>
          </w:p>
        </w:tc>
      </w:tr>
      <w:tr w:rsidR="00403664" w:rsidRPr="00250C77" w14:paraId="2B1657D6" w14:textId="77777777" w:rsidTr="00F923EA">
        <w:trPr>
          <w:cantSplit/>
          <w:jc w:val="center"/>
        </w:trPr>
        <w:tc>
          <w:tcPr>
            <w:tcW w:w="698" w:type="dxa"/>
            <w:vMerge/>
            <w:vAlign w:val="center"/>
          </w:tcPr>
          <w:p w14:paraId="4486A1D3" w14:textId="77777777" w:rsidR="00403664" w:rsidRPr="00250C77" w:rsidRDefault="00403664" w:rsidP="003E79EE">
            <w:pPr>
              <w:tabs>
                <w:tab w:val="clear" w:pos="6338"/>
              </w:tabs>
              <w:autoSpaceDE/>
              <w:autoSpaceDN/>
              <w:spacing w:line="240" w:lineRule="exact"/>
              <w:ind w:firstLineChars="0" w:firstLine="420"/>
              <w:jc w:val="left"/>
              <w:rPr>
                <w:sz w:val="18"/>
                <w:szCs w:val="18"/>
              </w:rPr>
            </w:pPr>
          </w:p>
        </w:tc>
        <w:tc>
          <w:tcPr>
            <w:tcW w:w="1003" w:type="dxa"/>
            <w:vAlign w:val="center"/>
          </w:tcPr>
          <w:p w14:paraId="7BFAE8FA"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sz w:val="18"/>
                <w:szCs w:val="18"/>
              </w:rPr>
              <w:t>0x</w:t>
            </w:r>
            <w:r w:rsidRPr="00250C77">
              <w:rPr>
                <w:rFonts w:hint="eastAsia"/>
                <w:sz w:val="18"/>
                <w:szCs w:val="18"/>
              </w:rPr>
              <w:t>20</w:t>
            </w:r>
          </w:p>
        </w:tc>
        <w:tc>
          <w:tcPr>
            <w:tcW w:w="3402" w:type="dxa"/>
            <w:vAlign w:val="center"/>
          </w:tcPr>
          <w:p w14:paraId="63C8AA0A"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备份寄存器（</w:t>
            </w:r>
            <w:r w:rsidRPr="00250C77">
              <w:rPr>
                <w:sz w:val="18"/>
                <w:szCs w:val="18"/>
              </w:rPr>
              <w:t>RTC_BKPxR</w:t>
            </w:r>
            <w:r w:rsidRPr="00250C77">
              <w:rPr>
                <w:rFonts w:hint="eastAsia"/>
                <w:sz w:val="18"/>
                <w:szCs w:val="18"/>
              </w:rPr>
              <w:t>）</w:t>
            </w:r>
            <w:r w:rsidRPr="00250C77">
              <w:rPr>
                <w:rFonts w:hint="eastAsia"/>
                <w:sz w:val="18"/>
                <w:szCs w:val="18"/>
              </w:rPr>
              <w:t>x</w:t>
            </w:r>
            <w:r w:rsidRPr="00250C77">
              <w:rPr>
                <w:rFonts w:hint="eastAsia"/>
                <w:sz w:val="18"/>
                <w:szCs w:val="18"/>
              </w:rPr>
              <w:t>∈</w:t>
            </w:r>
            <w:r w:rsidRPr="00250C77">
              <w:rPr>
                <w:rFonts w:hint="eastAsia"/>
                <w:sz w:val="18"/>
                <w:szCs w:val="18"/>
              </w:rPr>
              <w:t>[0,31]</w:t>
            </w:r>
          </w:p>
        </w:tc>
        <w:tc>
          <w:tcPr>
            <w:tcW w:w="851" w:type="dxa"/>
            <w:vAlign w:val="center"/>
          </w:tcPr>
          <w:p w14:paraId="24303F24" w14:textId="77777777" w:rsidR="00403664" w:rsidRPr="00250C77" w:rsidRDefault="00403664" w:rsidP="003E79EE">
            <w:pPr>
              <w:tabs>
                <w:tab w:val="clear" w:pos="6338"/>
              </w:tabs>
              <w:autoSpaceDE/>
              <w:autoSpaceDN/>
              <w:spacing w:line="240" w:lineRule="exact"/>
              <w:ind w:firstLineChars="0" w:firstLine="0"/>
              <w:jc w:val="center"/>
              <w:rPr>
                <w:sz w:val="18"/>
                <w:szCs w:val="18"/>
              </w:rPr>
            </w:pPr>
            <w:r w:rsidRPr="00250C77">
              <w:rPr>
                <w:sz w:val="18"/>
                <w:szCs w:val="18"/>
              </w:rPr>
              <w:t>R/W</w:t>
            </w:r>
          </w:p>
        </w:tc>
        <w:tc>
          <w:tcPr>
            <w:tcW w:w="2154" w:type="dxa"/>
            <w:vAlign w:val="center"/>
          </w:tcPr>
          <w:p w14:paraId="69F30511" w14:textId="77777777" w:rsidR="00403664" w:rsidRPr="00250C77" w:rsidRDefault="00403664" w:rsidP="003E79EE">
            <w:pPr>
              <w:tabs>
                <w:tab w:val="clear" w:pos="6338"/>
              </w:tabs>
              <w:autoSpaceDE/>
              <w:autoSpaceDN/>
              <w:spacing w:line="240" w:lineRule="exact"/>
              <w:ind w:firstLineChars="0" w:firstLine="0"/>
              <w:jc w:val="left"/>
              <w:rPr>
                <w:sz w:val="18"/>
                <w:szCs w:val="18"/>
              </w:rPr>
            </w:pPr>
            <w:r w:rsidRPr="00250C77">
              <w:rPr>
                <w:rFonts w:hint="eastAsia"/>
                <w:sz w:val="18"/>
                <w:szCs w:val="18"/>
              </w:rPr>
              <w:t>存储用户应用数据</w:t>
            </w:r>
          </w:p>
        </w:tc>
      </w:tr>
    </w:tbl>
    <w:p w14:paraId="13346D7C" w14:textId="77777777" w:rsidR="00403664" w:rsidRPr="00250C77" w:rsidRDefault="00403664" w:rsidP="003E79EE">
      <w:pPr>
        <w:ind w:firstLine="420"/>
      </w:pPr>
      <w:r w:rsidRPr="00250C77">
        <w:rPr>
          <w:rFonts w:hint="eastAsia"/>
        </w:rPr>
        <w:t>RTC</w:t>
      </w:r>
      <w:r w:rsidRPr="00250C77">
        <w:rPr>
          <w:rFonts w:hint="eastAsia"/>
        </w:rPr>
        <w:t>模块常用的寄存器有</w:t>
      </w:r>
      <w:r w:rsidRPr="00250C77">
        <w:rPr>
          <w:rFonts w:hint="eastAsia"/>
        </w:rPr>
        <w:t>RTC</w:t>
      </w:r>
      <w:r w:rsidRPr="00250C77">
        <w:rPr>
          <w:rFonts w:hint="eastAsia"/>
        </w:rPr>
        <w:t>控制寄存器、</w:t>
      </w:r>
      <w:r w:rsidRPr="00250C77">
        <w:rPr>
          <w:rFonts w:hint="eastAsia"/>
        </w:rPr>
        <w:t>RTC</w:t>
      </w:r>
      <w:r w:rsidRPr="00250C77">
        <w:rPr>
          <w:rFonts w:hint="eastAsia"/>
        </w:rPr>
        <w:t>写保护寄存器、</w:t>
      </w:r>
      <w:r w:rsidRPr="00250C77">
        <w:rPr>
          <w:rFonts w:hint="eastAsia"/>
        </w:rPr>
        <w:t>RTC</w:t>
      </w:r>
      <w:r w:rsidRPr="00250C77">
        <w:rPr>
          <w:rFonts w:hint="eastAsia"/>
        </w:rPr>
        <w:t>时间寄存器、</w:t>
      </w:r>
      <w:r w:rsidRPr="00250C77">
        <w:rPr>
          <w:rFonts w:hint="eastAsia"/>
        </w:rPr>
        <w:t>RTC</w:t>
      </w:r>
      <w:r w:rsidRPr="00250C77">
        <w:rPr>
          <w:rFonts w:hint="eastAsia"/>
        </w:rPr>
        <w:t>日期寄存器、</w:t>
      </w:r>
      <w:r w:rsidRPr="00250C77">
        <w:rPr>
          <w:rFonts w:hint="eastAsia"/>
        </w:rPr>
        <w:t>RTC</w:t>
      </w:r>
      <w:r w:rsidRPr="00250C77">
        <w:rPr>
          <w:rFonts w:hint="eastAsia"/>
        </w:rPr>
        <w:t>预分频寄存器、</w:t>
      </w:r>
      <w:r w:rsidRPr="00250C77">
        <w:rPr>
          <w:rFonts w:hint="eastAsia"/>
        </w:rPr>
        <w:t>RTC</w:t>
      </w:r>
      <w:r w:rsidRPr="00250C77">
        <w:rPr>
          <w:rFonts w:hint="eastAsia"/>
        </w:rPr>
        <w:t>闹钟</w:t>
      </w:r>
      <w:r w:rsidRPr="00250C77">
        <w:rPr>
          <w:rFonts w:hint="eastAsia"/>
        </w:rPr>
        <w:t>x</w:t>
      </w:r>
      <w:r w:rsidRPr="00250C77">
        <w:rPr>
          <w:rFonts w:hint="eastAsia"/>
        </w:rPr>
        <w:t>寄存器、</w:t>
      </w:r>
      <w:r w:rsidRPr="00250C77">
        <w:rPr>
          <w:rFonts w:hint="eastAsia"/>
        </w:rPr>
        <w:t>RTC</w:t>
      </w:r>
      <w:r w:rsidRPr="00250C77">
        <w:rPr>
          <w:rFonts w:hint="eastAsia"/>
        </w:rPr>
        <w:t>初始化和状态寄存器、</w:t>
      </w:r>
      <w:r w:rsidRPr="00250C77">
        <w:rPr>
          <w:rFonts w:hint="eastAsia"/>
        </w:rPr>
        <w:t>RTC</w:t>
      </w:r>
      <w:r w:rsidRPr="00250C77">
        <w:rPr>
          <w:rFonts w:hint="eastAsia"/>
        </w:rPr>
        <w:t>唤醒定时寄存器。以下分别介绍这几个重要的寄存器。</w:t>
      </w:r>
    </w:p>
    <w:p w14:paraId="5D58DF20" w14:textId="04CAABC4" w:rsidR="00403664" w:rsidRPr="003E79EE" w:rsidRDefault="00403664" w:rsidP="003E79EE">
      <w:pPr>
        <w:pStyle w:val="3"/>
        <w:rPr>
          <w:shd w:val="clear" w:color="auto" w:fill="FFFFFF"/>
        </w:rPr>
      </w:pPr>
      <w:bookmarkStart w:id="710" w:name="_Toc86943581"/>
      <w:r w:rsidRPr="003E79EE">
        <w:rPr>
          <w:rFonts w:hint="eastAsia"/>
          <w:shd w:val="clear" w:color="auto" w:fill="FFFFFF"/>
        </w:rPr>
        <w:t>2</w:t>
      </w:r>
      <w:r w:rsidR="00C67DC3" w:rsidRPr="003E79EE">
        <w:rPr>
          <w:rFonts w:hint="eastAsia"/>
          <w:shd w:val="clear" w:color="auto" w:fill="FFFFFF"/>
        </w:rPr>
        <w:t>．</w:t>
      </w:r>
      <w:r w:rsidRPr="003E79EE">
        <w:rPr>
          <w:rFonts w:hint="eastAsia"/>
          <w:shd w:val="clear" w:color="auto" w:fill="FFFFFF"/>
        </w:rPr>
        <w:t>配置寄存器</w:t>
      </w:r>
      <w:bookmarkEnd w:id="710"/>
    </w:p>
    <w:p w14:paraId="3574A77E" w14:textId="77777777" w:rsidR="00403664" w:rsidRPr="00250C77" w:rsidRDefault="00403664" w:rsidP="003E79EE">
      <w:pPr>
        <w:ind w:firstLine="420"/>
        <w:rPr>
          <w:color w:val="000000" w:themeColor="text1"/>
        </w:rPr>
      </w:pPr>
      <w:r>
        <w:rPr>
          <w:rFonts w:hint="eastAsia"/>
        </w:rPr>
        <w:t>（</w:t>
      </w:r>
      <w:r>
        <w:rPr>
          <w:rFonts w:hint="eastAsia"/>
        </w:rPr>
        <w:t>1</w:t>
      </w:r>
      <w:r>
        <w:rPr>
          <w:rFonts w:hint="eastAsia"/>
        </w:rPr>
        <w:t>）</w:t>
      </w:r>
      <w:r w:rsidRPr="00250C77">
        <w:t>RTC</w:t>
      </w:r>
      <w:r w:rsidRPr="00250C77">
        <w:t>控制寄存器（</w:t>
      </w:r>
      <w:r w:rsidRPr="00250C77">
        <w:t>RTC_CR</w:t>
      </w:r>
      <w:r w:rsidRPr="00250C77">
        <w:t>）</w:t>
      </w:r>
      <w:r>
        <w:rPr>
          <w:rFonts w:hint="eastAsia"/>
        </w:rPr>
        <w:t>。</w:t>
      </w:r>
      <w:r w:rsidRPr="00250C77">
        <w:rPr>
          <w:rFonts w:hint="eastAsia"/>
          <w:color w:val="000000" w:themeColor="text1"/>
        </w:rPr>
        <w:t>该</w:t>
      </w:r>
      <w:r w:rsidRPr="00250C77">
        <w:rPr>
          <w:color w:val="000000" w:themeColor="text1"/>
        </w:rPr>
        <w:t>寄存器用于</w:t>
      </w:r>
      <w:r w:rsidRPr="00250C77">
        <w:rPr>
          <w:rFonts w:hint="eastAsia"/>
          <w:color w:val="000000" w:themeColor="text1"/>
        </w:rPr>
        <w:t>控制和确定</w:t>
      </w:r>
      <w:r w:rsidRPr="00250C77">
        <w:rPr>
          <w:rFonts w:hint="eastAsia"/>
          <w:color w:val="000000" w:themeColor="text1"/>
        </w:rPr>
        <w:t>RTC</w:t>
      </w:r>
      <w:r w:rsidRPr="00250C77">
        <w:rPr>
          <w:rFonts w:hint="eastAsia"/>
          <w:color w:val="000000" w:themeColor="text1"/>
        </w:rPr>
        <w:t>模块的相关特性。</w:t>
      </w:r>
    </w:p>
    <w:tbl>
      <w:tblPr>
        <w:tblStyle w:val="297"/>
        <w:tblW w:w="4969" w:type="pct"/>
        <w:jc w:val="center"/>
        <w:tblBorders>
          <w:left w:val="none" w:sz="0" w:space="0" w:color="auto"/>
          <w:right w:val="none" w:sz="0" w:space="0" w:color="auto"/>
        </w:tblBorders>
        <w:tblLayout w:type="fixed"/>
        <w:tblLook w:val="04A0" w:firstRow="1" w:lastRow="0" w:firstColumn="1" w:lastColumn="0" w:noHBand="0" w:noVBand="1"/>
      </w:tblPr>
      <w:tblGrid>
        <w:gridCol w:w="1240"/>
        <w:gridCol w:w="1183"/>
        <w:gridCol w:w="1080"/>
        <w:gridCol w:w="1287"/>
        <w:gridCol w:w="1183"/>
        <w:gridCol w:w="1183"/>
        <w:gridCol w:w="1183"/>
        <w:gridCol w:w="1183"/>
      </w:tblGrid>
      <w:tr w:rsidR="00403664" w:rsidRPr="00250C77" w14:paraId="4F4EDC9A" w14:textId="77777777" w:rsidTr="00F923EA">
        <w:trPr>
          <w:trHeight w:val="279"/>
          <w:jc w:val="center"/>
        </w:trPr>
        <w:tc>
          <w:tcPr>
            <w:tcW w:w="651" w:type="pct"/>
            <w:vAlign w:val="center"/>
          </w:tcPr>
          <w:p w14:paraId="574A5095"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621" w:type="pct"/>
            <w:vAlign w:val="center"/>
          </w:tcPr>
          <w:p w14:paraId="59024CBA"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w:t>
            </w:r>
            <w:r w:rsidRPr="00250C77">
              <w:rPr>
                <w:rFonts w:hint="eastAsia"/>
                <w:color w:val="000000" w:themeColor="text1"/>
                <w:sz w:val="18"/>
                <w:szCs w:val="18"/>
              </w:rPr>
              <w:t>4</w:t>
            </w:r>
          </w:p>
        </w:tc>
        <w:tc>
          <w:tcPr>
            <w:tcW w:w="567" w:type="pct"/>
            <w:vAlign w:val="center"/>
          </w:tcPr>
          <w:p w14:paraId="48466B4A"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w:t>
            </w:r>
            <w:r w:rsidRPr="00250C77">
              <w:rPr>
                <w:rFonts w:hint="eastAsia"/>
                <w:color w:val="000000" w:themeColor="text1"/>
                <w:sz w:val="18"/>
                <w:szCs w:val="18"/>
              </w:rPr>
              <w:t>23</w:t>
            </w:r>
          </w:p>
        </w:tc>
        <w:tc>
          <w:tcPr>
            <w:tcW w:w="676" w:type="pct"/>
            <w:vAlign w:val="center"/>
          </w:tcPr>
          <w:p w14:paraId="508EC90D"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D22~D21</w:t>
            </w:r>
          </w:p>
        </w:tc>
        <w:tc>
          <w:tcPr>
            <w:tcW w:w="621" w:type="pct"/>
            <w:vAlign w:val="center"/>
          </w:tcPr>
          <w:p w14:paraId="10C3E964"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D20</w:t>
            </w:r>
          </w:p>
        </w:tc>
        <w:tc>
          <w:tcPr>
            <w:tcW w:w="621" w:type="pct"/>
            <w:vAlign w:val="center"/>
          </w:tcPr>
          <w:p w14:paraId="46DD69D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D19</w:t>
            </w:r>
          </w:p>
        </w:tc>
        <w:tc>
          <w:tcPr>
            <w:tcW w:w="621" w:type="pct"/>
            <w:vAlign w:val="center"/>
          </w:tcPr>
          <w:p w14:paraId="3732F02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D18</w:t>
            </w:r>
          </w:p>
        </w:tc>
        <w:tc>
          <w:tcPr>
            <w:tcW w:w="621" w:type="pct"/>
            <w:vAlign w:val="center"/>
          </w:tcPr>
          <w:p w14:paraId="383473E5"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D17</w:t>
            </w:r>
          </w:p>
        </w:tc>
      </w:tr>
      <w:tr w:rsidR="00403664" w:rsidRPr="00250C77" w14:paraId="7CF5586D" w14:textId="77777777" w:rsidTr="00F923EA">
        <w:trPr>
          <w:trHeight w:val="288"/>
          <w:jc w:val="center"/>
        </w:trPr>
        <w:tc>
          <w:tcPr>
            <w:tcW w:w="651" w:type="pct"/>
            <w:vAlign w:val="center"/>
          </w:tcPr>
          <w:p w14:paraId="1F71D391"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621" w:type="pct"/>
            <w:vMerge w:val="restart"/>
            <w:vAlign w:val="center"/>
          </w:tcPr>
          <w:p w14:paraId="6CCE306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ITSE</w:t>
            </w:r>
          </w:p>
        </w:tc>
        <w:tc>
          <w:tcPr>
            <w:tcW w:w="567" w:type="pct"/>
            <w:vMerge w:val="restart"/>
            <w:vAlign w:val="center"/>
          </w:tcPr>
          <w:p w14:paraId="3D249BC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COE</w:t>
            </w:r>
          </w:p>
        </w:tc>
        <w:tc>
          <w:tcPr>
            <w:tcW w:w="676" w:type="pct"/>
            <w:vMerge w:val="restart"/>
            <w:vAlign w:val="center"/>
          </w:tcPr>
          <w:p w14:paraId="407883D9"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OSEL[1:0]</w:t>
            </w:r>
          </w:p>
        </w:tc>
        <w:tc>
          <w:tcPr>
            <w:tcW w:w="621" w:type="pct"/>
            <w:vMerge w:val="restart"/>
            <w:vAlign w:val="center"/>
          </w:tcPr>
          <w:p w14:paraId="6A66E6E8"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POL</w:t>
            </w:r>
          </w:p>
        </w:tc>
        <w:tc>
          <w:tcPr>
            <w:tcW w:w="621" w:type="pct"/>
            <w:vMerge w:val="restart"/>
            <w:vAlign w:val="center"/>
          </w:tcPr>
          <w:p w14:paraId="08B552A3"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COSEL</w:t>
            </w:r>
          </w:p>
        </w:tc>
        <w:tc>
          <w:tcPr>
            <w:tcW w:w="621" w:type="pct"/>
            <w:vMerge w:val="restart"/>
            <w:vAlign w:val="center"/>
          </w:tcPr>
          <w:p w14:paraId="2F2FF076"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BKP</w:t>
            </w:r>
          </w:p>
        </w:tc>
        <w:tc>
          <w:tcPr>
            <w:tcW w:w="621" w:type="pct"/>
            <w:vAlign w:val="center"/>
          </w:tcPr>
          <w:p w14:paraId="5D28B003"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w:t>
            </w:r>
          </w:p>
        </w:tc>
      </w:tr>
      <w:tr w:rsidR="00403664" w:rsidRPr="00250C77" w14:paraId="4B05D44F" w14:textId="77777777" w:rsidTr="00F923EA">
        <w:trPr>
          <w:trHeight w:val="279"/>
          <w:jc w:val="center"/>
        </w:trPr>
        <w:tc>
          <w:tcPr>
            <w:tcW w:w="651" w:type="pct"/>
            <w:tcBorders>
              <w:bottom w:val="single" w:sz="4" w:space="0" w:color="auto"/>
            </w:tcBorders>
            <w:vAlign w:val="center"/>
          </w:tcPr>
          <w:p w14:paraId="6B4E38A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621" w:type="pct"/>
            <w:vMerge/>
            <w:tcBorders>
              <w:bottom w:val="single" w:sz="4" w:space="0" w:color="auto"/>
            </w:tcBorders>
            <w:vAlign w:val="center"/>
          </w:tcPr>
          <w:p w14:paraId="32E0E7B1" w14:textId="77777777" w:rsidR="00403664" w:rsidRPr="00250C77" w:rsidRDefault="00403664" w:rsidP="003E79EE">
            <w:pPr>
              <w:spacing w:line="240" w:lineRule="exact"/>
              <w:ind w:firstLineChars="0" w:firstLine="420"/>
              <w:jc w:val="left"/>
              <w:rPr>
                <w:color w:val="000000" w:themeColor="text1"/>
                <w:sz w:val="18"/>
                <w:szCs w:val="18"/>
              </w:rPr>
            </w:pPr>
          </w:p>
        </w:tc>
        <w:tc>
          <w:tcPr>
            <w:tcW w:w="567" w:type="pct"/>
            <w:vMerge/>
            <w:tcBorders>
              <w:bottom w:val="single" w:sz="4" w:space="0" w:color="auto"/>
            </w:tcBorders>
            <w:vAlign w:val="center"/>
          </w:tcPr>
          <w:p w14:paraId="7925369B" w14:textId="77777777" w:rsidR="00403664" w:rsidRPr="00250C77" w:rsidRDefault="00403664" w:rsidP="003E79EE">
            <w:pPr>
              <w:spacing w:line="240" w:lineRule="exact"/>
              <w:ind w:firstLineChars="0" w:firstLine="420"/>
              <w:jc w:val="left"/>
              <w:rPr>
                <w:color w:val="000000" w:themeColor="text1"/>
                <w:sz w:val="18"/>
                <w:szCs w:val="18"/>
              </w:rPr>
            </w:pPr>
          </w:p>
        </w:tc>
        <w:tc>
          <w:tcPr>
            <w:tcW w:w="676" w:type="pct"/>
            <w:vMerge/>
            <w:tcBorders>
              <w:bottom w:val="single" w:sz="4" w:space="0" w:color="auto"/>
            </w:tcBorders>
            <w:vAlign w:val="center"/>
          </w:tcPr>
          <w:p w14:paraId="23ACD930"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vAlign w:val="center"/>
          </w:tcPr>
          <w:p w14:paraId="3914CA19"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6D99FBBE"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475B9FFC"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tcBorders>
              <w:bottom w:val="single" w:sz="4" w:space="0" w:color="auto"/>
            </w:tcBorders>
          </w:tcPr>
          <w:p w14:paraId="2115590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SUB1H</w:t>
            </w:r>
          </w:p>
        </w:tc>
      </w:tr>
    </w:tbl>
    <w:p w14:paraId="39AEC852" w14:textId="77777777" w:rsidR="00403664" w:rsidRPr="00250C77" w:rsidRDefault="00403664" w:rsidP="003E79EE">
      <w:pPr>
        <w:ind w:left="420" w:firstLineChars="0" w:firstLine="0"/>
      </w:pPr>
    </w:p>
    <w:tbl>
      <w:tblPr>
        <w:tblStyle w:val="297"/>
        <w:tblW w:w="4990" w:type="pct"/>
        <w:jc w:val="center"/>
        <w:tblBorders>
          <w:left w:val="none" w:sz="0" w:space="0" w:color="auto"/>
          <w:right w:val="none" w:sz="0" w:space="0" w:color="auto"/>
        </w:tblBorders>
        <w:tblLayout w:type="fixed"/>
        <w:tblLook w:val="04A0" w:firstRow="1" w:lastRow="0" w:firstColumn="1" w:lastColumn="0" w:noHBand="0" w:noVBand="1"/>
      </w:tblPr>
      <w:tblGrid>
        <w:gridCol w:w="1246"/>
        <w:gridCol w:w="1189"/>
        <w:gridCol w:w="1084"/>
        <w:gridCol w:w="1293"/>
        <w:gridCol w:w="1188"/>
        <w:gridCol w:w="1188"/>
        <w:gridCol w:w="1188"/>
        <w:gridCol w:w="1186"/>
      </w:tblGrid>
      <w:tr w:rsidR="00403664" w:rsidRPr="00250C77" w14:paraId="13621A09" w14:textId="77777777" w:rsidTr="00F923EA">
        <w:trPr>
          <w:trHeight w:val="285"/>
          <w:jc w:val="center"/>
        </w:trPr>
        <w:tc>
          <w:tcPr>
            <w:tcW w:w="652" w:type="pct"/>
            <w:vAlign w:val="center"/>
          </w:tcPr>
          <w:p w14:paraId="0147C1A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622" w:type="pct"/>
            <w:vAlign w:val="center"/>
          </w:tcPr>
          <w:p w14:paraId="38DD625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16</w:t>
            </w:r>
          </w:p>
        </w:tc>
        <w:tc>
          <w:tcPr>
            <w:tcW w:w="567" w:type="pct"/>
            <w:vAlign w:val="center"/>
          </w:tcPr>
          <w:p w14:paraId="201347D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D15</w:t>
            </w:r>
          </w:p>
        </w:tc>
        <w:tc>
          <w:tcPr>
            <w:tcW w:w="676" w:type="pct"/>
            <w:vAlign w:val="center"/>
          </w:tcPr>
          <w:p w14:paraId="1EB75E3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14</w:t>
            </w:r>
          </w:p>
        </w:tc>
        <w:tc>
          <w:tcPr>
            <w:tcW w:w="621" w:type="pct"/>
            <w:vAlign w:val="center"/>
          </w:tcPr>
          <w:p w14:paraId="7BA73C46"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13</w:t>
            </w:r>
          </w:p>
        </w:tc>
        <w:tc>
          <w:tcPr>
            <w:tcW w:w="621" w:type="pct"/>
            <w:vAlign w:val="center"/>
          </w:tcPr>
          <w:p w14:paraId="59C03BC5"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w:t>
            </w:r>
            <w:r w:rsidRPr="00250C77">
              <w:rPr>
                <w:color w:val="000000" w:themeColor="text1"/>
                <w:sz w:val="18"/>
                <w:szCs w:val="18"/>
              </w:rPr>
              <w:t>2</w:t>
            </w:r>
          </w:p>
        </w:tc>
        <w:tc>
          <w:tcPr>
            <w:tcW w:w="621" w:type="pct"/>
            <w:vAlign w:val="center"/>
          </w:tcPr>
          <w:p w14:paraId="3EC1D59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w:t>
            </w:r>
            <w:r w:rsidRPr="00250C77">
              <w:rPr>
                <w:color w:val="000000" w:themeColor="text1"/>
                <w:sz w:val="18"/>
                <w:szCs w:val="18"/>
              </w:rPr>
              <w:t>1</w:t>
            </w:r>
          </w:p>
        </w:tc>
        <w:tc>
          <w:tcPr>
            <w:tcW w:w="621" w:type="pct"/>
            <w:vAlign w:val="center"/>
          </w:tcPr>
          <w:p w14:paraId="2D2C310A"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w:t>
            </w:r>
            <w:r w:rsidRPr="00250C77">
              <w:rPr>
                <w:color w:val="000000" w:themeColor="text1"/>
                <w:sz w:val="18"/>
                <w:szCs w:val="18"/>
              </w:rPr>
              <w:t>0</w:t>
            </w:r>
          </w:p>
        </w:tc>
      </w:tr>
      <w:tr w:rsidR="00403664" w:rsidRPr="00250C77" w14:paraId="1E4F5ED8" w14:textId="77777777" w:rsidTr="00F923EA">
        <w:trPr>
          <w:trHeight w:val="294"/>
          <w:jc w:val="center"/>
        </w:trPr>
        <w:tc>
          <w:tcPr>
            <w:tcW w:w="652" w:type="pct"/>
            <w:vAlign w:val="center"/>
          </w:tcPr>
          <w:p w14:paraId="358D971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622" w:type="pct"/>
            <w:vAlign w:val="center"/>
          </w:tcPr>
          <w:p w14:paraId="13EA6D08" w14:textId="77777777" w:rsidR="00403664" w:rsidRPr="00250C77" w:rsidRDefault="00403664" w:rsidP="003E79EE">
            <w:pPr>
              <w:spacing w:line="240" w:lineRule="exact"/>
              <w:ind w:left="360" w:firstLineChars="0" w:firstLine="0"/>
              <w:rPr>
                <w:color w:val="000000" w:themeColor="text1"/>
                <w:sz w:val="18"/>
                <w:szCs w:val="18"/>
              </w:rPr>
            </w:pPr>
            <w:r w:rsidRPr="00250C77">
              <w:rPr>
                <w:rFonts w:hint="eastAsia"/>
                <w:color w:val="000000" w:themeColor="text1"/>
                <w:sz w:val="18"/>
                <w:szCs w:val="18"/>
              </w:rPr>
              <w:t>—</w:t>
            </w:r>
          </w:p>
        </w:tc>
        <w:tc>
          <w:tcPr>
            <w:tcW w:w="567" w:type="pct"/>
            <w:vMerge w:val="restart"/>
            <w:vAlign w:val="center"/>
          </w:tcPr>
          <w:p w14:paraId="2365824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TSIE</w:t>
            </w:r>
          </w:p>
        </w:tc>
        <w:tc>
          <w:tcPr>
            <w:tcW w:w="676" w:type="pct"/>
            <w:vMerge w:val="restart"/>
            <w:vAlign w:val="center"/>
          </w:tcPr>
          <w:p w14:paraId="0844BF3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WUTIE</w:t>
            </w:r>
          </w:p>
        </w:tc>
        <w:tc>
          <w:tcPr>
            <w:tcW w:w="621" w:type="pct"/>
            <w:vMerge w:val="restart"/>
            <w:vAlign w:val="center"/>
          </w:tcPr>
          <w:p w14:paraId="50690C8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ALRBIE</w:t>
            </w:r>
          </w:p>
        </w:tc>
        <w:tc>
          <w:tcPr>
            <w:tcW w:w="621" w:type="pct"/>
            <w:vMerge w:val="restart"/>
            <w:vAlign w:val="center"/>
          </w:tcPr>
          <w:p w14:paraId="6913806B"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ALRAIE</w:t>
            </w:r>
          </w:p>
        </w:tc>
        <w:tc>
          <w:tcPr>
            <w:tcW w:w="621" w:type="pct"/>
            <w:vMerge w:val="restart"/>
            <w:vAlign w:val="center"/>
          </w:tcPr>
          <w:p w14:paraId="2C328B19"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TSE</w:t>
            </w:r>
          </w:p>
        </w:tc>
        <w:tc>
          <w:tcPr>
            <w:tcW w:w="621" w:type="pct"/>
            <w:vMerge w:val="restart"/>
            <w:vAlign w:val="center"/>
          </w:tcPr>
          <w:p w14:paraId="2A0F0C16"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WUTE</w:t>
            </w:r>
          </w:p>
        </w:tc>
      </w:tr>
      <w:tr w:rsidR="00403664" w:rsidRPr="00250C77" w14:paraId="26F82FAA" w14:textId="77777777" w:rsidTr="00F923EA">
        <w:trPr>
          <w:trHeight w:val="285"/>
          <w:jc w:val="center"/>
        </w:trPr>
        <w:tc>
          <w:tcPr>
            <w:tcW w:w="652" w:type="pct"/>
            <w:tcBorders>
              <w:bottom w:val="single" w:sz="4" w:space="0" w:color="auto"/>
            </w:tcBorders>
            <w:vAlign w:val="center"/>
          </w:tcPr>
          <w:p w14:paraId="65F63672"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622" w:type="pct"/>
            <w:tcBorders>
              <w:bottom w:val="single" w:sz="4" w:space="0" w:color="auto"/>
            </w:tcBorders>
            <w:vAlign w:val="center"/>
          </w:tcPr>
          <w:p w14:paraId="3193932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ADD1H</w:t>
            </w:r>
          </w:p>
        </w:tc>
        <w:tc>
          <w:tcPr>
            <w:tcW w:w="567" w:type="pct"/>
            <w:vMerge/>
            <w:tcBorders>
              <w:bottom w:val="single" w:sz="4" w:space="0" w:color="auto"/>
            </w:tcBorders>
            <w:vAlign w:val="center"/>
          </w:tcPr>
          <w:p w14:paraId="0581DE13" w14:textId="77777777" w:rsidR="00403664" w:rsidRPr="00250C77" w:rsidRDefault="00403664" w:rsidP="003E79EE">
            <w:pPr>
              <w:spacing w:line="240" w:lineRule="exact"/>
              <w:ind w:firstLineChars="0" w:firstLine="420"/>
              <w:jc w:val="left"/>
              <w:rPr>
                <w:color w:val="000000" w:themeColor="text1"/>
                <w:sz w:val="18"/>
                <w:szCs w:val="18"/>
              </w:rPr>
            </w:pPr>
          </w:p>
        </w:tc>
        <w:tc>
          <w:tcPr>
            <w:tcW w:w="676" w:type="pct"/>
            <w:vMerge/>
            <w:tcBorders>
              <w:bottom w:val="single" w:sz="4" w:space="0" w:color="auto"/>
            </w:tcBorders>
            <w:vAlign w:val="center"/>
          </w:tcPr>
          <w:p w14:paraId="62311F45"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vAlign w:val="center"/>
          </w:tcPr>
          <w:p w14:paraId="118985E4"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63E23DEA"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796E1BC9"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102CEFCC" w14:textId="77777777" w:rsidR="00403664" w:rsidRPr="00250C77" w:rsidRDefault="00403664" w:rsidP="003E79EE">
            <w:pPr>
              <w:spacing w:line="240" w:lineRule="exact"/>
              <w:ind w:firstLineChars="0" w:firstLine="420"/>
              <w:jc w:val="left"/>
              <w:rPr>
                <w:color w:val="000000" w:themeColor="text1"/>
                <w:sz w:val="18"/>
                <w:szCs w:val="18"/>
              </w:rPr>
            </w:pPr>
          </w:p>
        </w:tc>
      </w:tr>
    </w:tbl>
    <w:p w14:paraId="1A495C56" w14:textId="77777777" w:rsidR="00403664" w:rsidRPr="00250C77" w:rsidRDefault="00403664" w:rsidP="003E79EE">
      <w:pPr>
        <w:ind w:left="420" w:firstLineChars="0" w:firstLine="0"/>
      </w:pPr>
    </w:p>
    <w:tbl>
      <w:tblPr>
        <w:tblStyle w:val="297"/>
        <w:tblW w:w="5010" w:type="pct"/>
        <w:tblBorders>
          <w:left w:val="none" w:sz="0" w:space="0" w:color="auto"/>
          <w:right w:val="none" w:sz="0" w:space="0" w:color="auto"/>
        </w:tblBorders>
        <w:tblLayout w:type="fixed"/>
        <w:tblLook w:val="04A0" w:firstRow="1" w:lastRow="0" w:firstColumn="1" w:lastColumn="0" w:noHBand="0" w:noVBand="1"/>
      </w:tblPr>
      <w:tblGrid>
        <w:gridCol w:w="1253"/>
        <w:gridCol w:w="1194"/>
        <w:gridCol w:w="1089"/>
        <w:gridCol w:w="1298"/>
        <w:gridCol w:w="1192"/>
        <w:gridCol w:w="1192"/>
        <w:gridCol w:w="1192"/>
        <w:gridCol w:w="1190"/>
      </w:tblGrid>
      <w:tr w:rsidR="00403664" w:rsidRPr="00250C77" w14:paraId="5492D840" w14:textId="77777777" w:rsidTr="000565E9">
        <w:trPr>
          <w:trHeight w:val="280"/>
        </w:trPr>
        <w:tc>
          <w:tcPr>
            <w:tcW w:w="652" w:type="pct"/>
            <w:vAlign w:val="center"/>
          </w:tcPr>
          <w:p w14:paraId="0B67FEFA"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lastRenderedPageBreak/>
              <w:t>数据位</w:t>
            </w:r>
          </w:p>
        </w:tc>
        <w:tc>
          <w:tcPr>
            <w:tcW w:w="622" w:type="pct"/>
            <w:vAlign w:val="center"/>
          </w:tcPr>
          <w:p w14:paraId="2FAD64F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9</w:t>
            </w:r>
          </w:p>
        </w:tc>
        <w:tc>
          <w:tcPr>
            <w:tcW w:w="567" w:type="pct"/>
            <w:vAlign w:val="center"/>
          </w:tcPr>
          <w:p w14:paraId="2A07D8D0"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D8</w:t>
            </w:r>
          </w:p>
        </w:tc>
        <w:tc>
          <w:tcPr>
            <w:tcW w:w="676" w:type="pct"/>
            <w:vAlign w:val="center"/>
          </w:tcPr>
          <w:p w14:paraId="0A155F0F"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6</w:t>
            </w:r>
          </w:p>
        </w:tc>
        <w:tc>
          <w:tcPr>
            <w:tcW w:w="621" w:type="pct"/>
            <w:vAlign w:val="center"/>
          </w:tcPr>
          <w:p w14:paraId="70EC7E7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5</w:t>
            </w:r>
          </w:p>
        </w:tc>
        <w:tc>
          <w:tcPr>
            <w:tcW w:w="621" w:type="pct"/>
            <w:vAlign w:val="center"/>
          </w:tcPr>
          <w:p w14:paraId="3BBC880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4</w:t>
            </w:r>
          </w:p>
        </w:tc>
        <w:tc>
          <w:tcPr>
            <w:tcW w:w="621" w:type="pct"/>
            <w:vAlign w:val="center"/>
          </w:tcPr>
          <w:p w14:paraId="4ABB447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3</w:t>
            </w:r>
          </w:p>
        </w:tc>
        <w:tc>
          <w:tcPr>
            <w:tcW w:w="621" w:type="pct"/>
            <w:vAlign w:val="center"/>
          </w:tcPr>
          <w:p w14:paraId="0D3F685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2~D0</w:t>
            </w:r>
          </w:p>
        </w:tc>
      </w:tr>
      <w:tr w:rsidR="00403664" w:rsidRPr="00250C77" w14:paraId="741D425B" w14:textId="77777777" w:rsidTr="000565E9">
        <w:trPr>
          <w:trHeight w:val="291"/>
        </w:trPr>
        <w:tc>
          <w:tcPr>
            <w:tcW w:w="652" w:type="pct"/>
            <w:vAlign w:val="center"/>
          </w:tcPr>
          <w:p w14:paraId="207EF8C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622" w:type="pct"/>
            <w:vMerge w:val="restart"/>
            <w:vAlign w:val="center"/>
          </w:tcPr>
          <w:p w14:paraId="4219AE00"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ALRBE</w:t>
            </w:r>
          </w:p>
        </w:tc>
        <w:tc>
          <w:tcPr>
            <w:tcW w:w="567" w:type="pct"/>
            <w:vMerge w:val="restart"/>
            <w:vAlign w:val="center"/>
          </w:tcPr>
          <w:p w14:paraId="6E34FE1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ALRAE</w:t>
            </w:r>
          </w:p>
        </w:tc>
        <w:tc>
          <w:tcPr>
            <w:tcW w:w="676" w:type="pct"/>
            <w:vMerge w:val="restart"/>
            <w:vAlign w:val="center"/>
          </w:tcPr>
          <w:p w14:paraId="02043B6F"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FMT</w:t>
            </w:r>
          </w:p>
        </w:tc>
        <w:tc>
          <w:tcPr>
            <w:tcW w:w="621" w:type="pct"/>
            <w:vMerge w:val="restart"/>
            <w:vAlign w:val="center"/>
          </w:tcPr>
          <w:p w14:paraId="7768AFAB"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BYPS</w:t>
            </w:r>
          </w:p>
          <w:p w14:paraId="0628229F" w14:textId="77777777" w:rsidR="00403664" w:rsidRPr="00250C77" w:rsidRDefault="00403664" w:rsidP="003E79EE">
            <w:pPr>
              <w:spacing w:line="240" w:lineRule="exact"/>
              <w:ind w:firstLineChars="50" w:firstLine="90"/>
              <w:jc w:val="center"/>
              <w:rPr>
                <w:color w:val="000000" w:themeColor="text1"/>
                <w:sz w:val="18"/>
                <w:szCs w:val="18"/>
              </w:rPr>
            </w:pPr>
            <w:r w:rsidRPr="00250C77">
              <w:rPr>
                <w:color w:val="000000" w:themeColor="text1"/>
                <w:sz w:val="18"/>
                <w:szCs w:val="18"/>
              </w:rPr>
              <w:t>HAD</w:t>
            </w:r>
          </w:p>
        </w:tc>
        <w:tc>
          <w:tcPr>
            <w:tcW w:w="621" w:type="pct"/>
            <w:vMerge w:val="restart"/>
            <w:vAlign w:val="center"/>
          </w:tcPr>
          <w:p w14:paraId="4CC4DCB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REFC</w:t>
            </w:r>
          </w:p>
          <w:p w14:paraId="37553A98"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KON</w:t>
            </w:r>
          </w:p>
        </w:tc>
        <w:tc>
          <w:tcPr>
            <w:tcW w:w="621" w:type="pct"/>
            <w:vMerge w:val="restart"/>
            <w:vAlign w:val="center"/>
          </w:tcPr>
          <w:p w14:paraId="5BB59D5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TSEDGE</w:t>
            </w:r>
          </w:p>
        </w:tc>
        <w:tc>
          <w:tcPr>
            <w:tcW w:w="621" w:type="pct"/>
            <w:vMerge w:val="restart"/>
            <w:vAlign w:val="center"/>
          </w:tcPr>
          <w:p w14:paraId="61617DA0"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WUCKSEL[2:0]</w:t>
            </w:r>
          </w:p>
        </w:tc>
      </w:tr>
      <w:tr w:rsidR="00403664" w:rsidRPr="00250C77" w14:paraId="3F6B5D19" w14:textId="77777777" w:rsidTr="000565E9">
        <w:trPr>
          <w:trHeight w:val="280"/>
        </w:trPr>
        <w:tc>
          <w:tcPr>
            <w:tcW w:w="652" w:type="pct"/>
            <w:tcBorders>
              <w:bottom w:val="single" w:sz="4" w:space="0" w:color="auto"/>
            </w:tcBorders>
            <w:vAlign w:val="center"/>
          </w:tcPr>
          <w:p w14:paraId="21879818"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622" w:type="pct"/>
            <w:vMerge/>
            <w:tcBorders>
              <w:bottom w:val="single" w:sz="4" w:space="0" w:color="auto"/>
            </w:tcBorders>
            <w:vAlign w:val="center"/>
          </w:tcPr>
          <w:p w14:paraId="69E28E15" w14:textId="77777777" w:rsidR="00403664" w:rsidRPr="00250C77" w:rsidRDefault="00403664" w:rsidP="003E79EE">
            <w:pPr>
              <w:spacing w:line="240" w:lineRule="exact"/>
              <w:ind w:firstLineChars="0" w:firstLine="420"/>
              <w:jc w:val="left"/>
              <w:rPr>
                <w:color w:val="000000" w:themeColor="text1"/>
                <w:sz w:val="18"/>
                <w:szCs w:val="18"/>
              </w:rPr>
            </w:pPr>
          </w:p>
        </w:tc>
        <w:tc>
          <w:tcPr>
            <w:tcW w:w="567" w:type="pct"/>
            <w:vMerge/>
            <w:tcBorders>
              <w:bottom w:val="single" w:sz="4" w:space="0" w:color="auto"/>
            </w:tcBorders>
            <w:vAlign w:val="center"/>
          </w:tcPr>
          <w:p w14:paraId="3371B2C4" w14:textId="77777777" w:rsidR="00403664" w:rsidRPr="00250C77" w:rsidRDefault="00403664" w:rsidP="003E79EE">
            <w:pPr>
              <w:spacing w:line="240" w:lineRule="exact"/>
              <w:ind w:firstLineChars="0" w:firstLine="420"/>
              <w:jc w:val="left"/>
              <w:rPr>
                <w:color w:val="000000" w:themeColor="text1"/>
                <w:sz w:val="18"/>
                <w:szCs w:val="18"/>
              </w:rPr>
            </w:pPr>
          </w:p>
        </w:tc>
        <w:tc>
          <w:tcPr>
            <w:tcW w:w="676" w:type="pct"/>
            <w:vMerge/>
            <w:tcBorders>
              <w:bottom w:val="single" w:sz="4" w:space="0" w:color="auto"/>
            </w:tcBorders>
            <w:vAlign w:val="center"/>
          </w:tcPr>
          <w:p w14:paraId="2BE3DBB3"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vAlign w:val="center"/>
          </w:tcPr>
          <w:p w14:paraId="5F703B57"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6FA16639"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1DDB8EF2" w14:textId="77777777" w:rsidR="00403664" w:rsidRPr="00250C77" w:rsidRDefault="00403664" w:rsidP="003E79EE">
            <w:pPr>
              <w:spacing w:line="240" w:lineRule="exact"/>
              <w:ind w:firstLineChars="0" w:firstLine="420"/>
              <w:jc w:val="left"/>
              <w:rPr>
                <w:color w:val="000000" w:themeColor="text1"/>
                <w:sz w:val="18"/>
                <w:szCs w:val="18"/>
              </w:rPr>
            </w:pPr>
          </w:p>
        </w:tc>
        <w:tc>
          <w:tcPr>
            <w:tcW w:w="621" w:type="pct"/>
            <w:vMerge/>
            <w:tcBorders>
              <w:bottom w:val="single" w:sz="4" w:space="0" w:color="auto"/>
            </w:tcBorders>
          </w:tcPr>
          <w:p w14:paraId="0B07A5AC" w14:textId="77777777" w:rsidR="00403664" w:rsidRPr="00250C77" w:rsidRDefault="00403664" w:rsidP="003E79EE">
            <w:pPr>
              <w:spacing w:line="240" w:lineRule="exact"/>
              <w:ind w:firstLineChars="0" w:firstLine="420"/>
              <w:jc w:val="left"/>
              <w:rPr>
                <w:color w:val="000000" w:themeColor="text1"/>
                <w:sz w:val="18"/>
                <w:szCs w:val="18"/>
              </w:rPr>
            </w:pPr>
          </w:p>
        </w:tc>
      </w:tr>
    </w:tbl>
    <w:p w14:paraId="14DF68F8" w14:textId="77777777" w:rsidR="00403664" w:rsidRPr="00250C77" w:rsidRDefault="00403664" w:rsidP="003E79EE">
      <w:pPr>
        <w:ind w:firstLineChars="0" w:firstLine="420"/>
      </w:pPr>
      <w:r w:rsidRPr="00250C77">
        <w:t>D31</w:t>
      </w:r>
      <w:r w:rsidRPr="00250C77">
        <w:rPr>
          <w:rFonts w:hint="eastAsia"/>
        </w:rPr>
        <w:t>~</w:t>
      </w:r>
      <w:r w:rsidRPr="00250C77">
        <w:t>D25</w:t>
      </w:r>
      <w:r w:rsidRPr="00250C77">
        <w:rPr>
          <w:rFonts w:hint="eastAsia"/>
        </w:rPr>
        <w:t>、</w:t>
      </w:r>
      <w:r w:rsidRPr="00250C77">
        <w:rPr>
          <w:rFonts w:hint="eastAsia"/>
        </w:rPr>
        <w:t>D7</w:t>
      </w:r>
      <w:r w:rsidRPr="00250C77">
        <w:rPr>
          <w:rFonts w:hint="eastAsia"/>
        </w:rPr>
        <w:t>：保留，</w:t>
      </w:r>
      <w:r w:rsidRPr="00250C77">
        <w:t>必须保持复位值。</w:t>
      </w:r>
    </w:p>
    <w:p w14:paraId="59CAA040" w14:textId="77777777" w:rsidR="00403664" w:rsidRPr="00250C77" w:rsidRDefault="00403664" w:rsidP="003E79EE">
      <w:pPr>
        <w:ind w:firstLine="420"/>
      </w:pPr>
      <w:r w:rsidRPr="00250C77">
        <w:t>D24</w:t>
      </w:r>
      <w:r w:rsidRPr="00250C77">
        <w:t>（</w:t>
      </w:r>
      <w:r w:rsidRPr="00250C77">
        <w:t>ITSE</w:t>
      </w:r>
      <w:r w:rsidRPr="00250C77">
        <w:t>）</w:t>
      </w:r>
      <w:r w:rsidRPr="00250C77">
        <w:rPr>
          <w:rFonts w:hint="eastAsia"/>
        </w:rPr>
        <w:t>：</w:t>
      </w:r>
      <w:r w:rsidRPr="00250C77">
        <w:t>内部事件时间戳使能。</w:t>
      </w:r>
      <w:r w:rsidRPr="00250C77">
        <w:t>0</w:t>
      </w:r>
      <w:r w:rsidRPr="00250C77">
        <w:t>：禁止内部事件时间戳；</w:t>
      </w:r>
      <w:r w:rsidRPr="00250C77">
        <w:t>1</w:t>
      </w:r>
      <w:r w:rsidRPr="00250C77">
        <w:t>：使能内部事件时间戳。</w:t>
      </w:r>
    </w:p>
    <w:p w14:paraId="4D728CE4" w14:textId="77777777" w:rsidR="00403664" w:rsidRPr="00250C77" w:rsidRDefault="00403664" w:rsidP="003E79EE">
      <w:pPr>
        <w:ind w:firstLine="420"/>
      </w:pPr>
      <w:r w:rsidRPr="00250C77">
        <w:t>D23</w:t>
      </w:r>
      <w:r w:rsidRPr="00250C77">
        <w:t>（</w:t>
      </w:r>
      <w:r w:rsidRPr="00250C77">
        <w:t>COE</w:t>
      </w:r>
      <w:r w:rsidRPr="00250C77">
        <w:t>）</w:t>
      </w:r>
      <w:r w:rsidRPr="00250C77">
        <w:rPr>
          <w:rFonts w:hint="eastAsia"/>
        </w:rPr>
        <w:t>：</w:t>
      </w:r>
      <w:r w:rsidRPr="00250C77">
        <w:t>校准输出使能</w:t>
      </w:r>
      <w:r w:rsidRPr="00250C77">
        <w:rPr>
          <w:rFonts w:hint="eastAsia"/>
        </w:rPr>
        <w:t>，</w:t>
      </w:r>
      <w:r w:rsidRPr="00250C77">
        <w:rPr>
          <w:rFonts w:hint="eastAsia"/>
          <w:color w:val="000000" w:themeColor="text1"/>
        </w:rPr>
        <w:t>该位使能</w:t>
      </w:r>
      <w:r w:rsidRPr="00250C77">
        <w:rPr>
          <w:rFonts w:hint="eastAsia"/>
          <w:color w:val="000000" w:themeColor="text1"/>
        </w:rPr>
        <w:t>RTC_CALIB</w:t>
      </w:r>
      <w:r w:rsidRPr="00250C77">
        <w:rPr>
          <w:rFonts w:hint="eastAsia"/>
          <w:color w:val="000000" w:themeColor="text1"/>
        </w:rPr>
        <w:t>输出</w:t>
      </w:r>
      <w:r w:rsidRPr="00250C77">
        <w:rPr>
          <w:rFonts w:hint="eastAsia"/>
        </w:rPr>
        <w:t>。</w:t>
      </w:r>
      <w:r w:rsidRPr="00250C77">
        <w:t>0</w:t>
      </w:r>
      <w:r w:rsidRPr="00250C77">
        <w:t>：禁止校准输出；</w:t>
      </w:r>
      <w:r w:rsidRPr="00250C77">
        <w:t>1</w:t>
      </w:r>
      <w:r w:rsidRPr="00250C77">
        <w:t>：使能校准输出。</w:t>
      </w:r>
    </w:p>
    <w:p w14:paraId="3E93F845" w14:textId="77777777" w:rsidR="00403664" w:rsidRPr="00250C77" w:rsidRDefault="00403664" w:rsidP="003E79EE">
      <w:pPr>
        <w:ind w:firstLine="420"/>
      </w:pPr>
      <w:r w:rsidRPr="00250C77">
        <w:t>D22</w:t>
      </w:r>
      <w:r w:rsidRPr="00250C77">
        <w:rPr>
          <w:rFonts w:hint="eastAsia"/>
        </w:rPr>
        <w:t>~</w:t>
      </w:r>
      <w:r w:rsidRPr="00250C77">
        <w:t>D21</w:t>
      </w:r>
      <w:r w:rsidRPr="00250C77">
        <w:t>（</w:t>
      </w:r>
      <w:r w:rsidRPr="00250C77">
        <w:t>OSEL[1:0]</w:t>
      </w:r>
      <w:r w:rsidRPr="00250C77">
        <w:t>）</w:t>
      </w:r>
      <w:r w:rsidRPr="00250C77">
        <w:rPr>
          <w:rFonts w:hint="eastAsia"/>
        </w:rPr>
        <w:t>：</w:t>
      </w:r>
      <w:r w:rsidRPr="00250C77">
        <w:t>输出选择</w:t>
      </w:r>
      <w:r w:rsidRPr="00250C77">
        <w:rPr>
          <w:rFonts w:hint="eastAsia"/>
        </w:rPr>
        <w:t>，</w:t>
      </w:r>
      <w:r w:rsidRPr="00250C77">
        <w:rPr>
          <w:rFonts w:hint="eastAsia"/>
          <w:color w:val="000000" w:themeColor="text1"/>
        </w:rPr>
        <w:t>这些位用于选择要连接到</w:t>
      </w:r>
      <w:r w:rsidRPr="00250C77">
        <w:rPr>
          <w:rFonts w:hint="eastAsia"/>
          <w:color w:val="000000" w:themeColor="text1"/>
        </w:rPr>
        <w:t>RTC_ALARM</w:t>
      </w:r>
      <w:r w:rsidRPr="00250C77">
        <w:rPr>
          <w:rFonts w:hint="eastAsia"/>
          <w:color w:val="000000" w:themeColor="text1"/>
        </w:rPr>
        <w:t>输出的标志。</w:t>
      </w:r>
      <w:r w:rsidRPr="00250C77">
        <w:t>00</w:t>
      </w:r>
      <w:r w:rsidRPr="00250C77">
        <w:t>：禁止输出；</w:t>
      </w:r>
      <w:r w:rsidRPr="00250C77">
        <w:t>01</w:t>
      </w:r>
      <w:r w:rsidRPr="00250C77">
        <w:t>：使能闹钟</w:t>
      </w:r>
      <w:r w:rsidRPr="00250C77">
        <w:t>A</w:t>
      </w:r>
      <w:r w:rsidRPr="00250C77">
        <w:t>输出；</w:t>
      </w:r>
      <w:r w:rsidRPr="00250C77">
        <w:t>10</w:t>
      </w:r>
      <w:r w:rsidRPr="00250C77">
        <w:t>：使能闹钟</w:t>
      </w:r>
      <w:r w:rsidRPr="00250C77">
        <w:t>B</w:t>
      </w:r>
      <w:r w:rsidRPr="00250C77">
        <w:t>输出；</w:t>
      </w:r>
      <w:r w:rsidRPr="00250C77">
        <w:t>11</w:t>
      </w:r>
      <w:r w:rsidRPr="00250C77">
        <w:t>：使能唤醒输出。</w:t>
      </w:r>
    </w:p>
    <w:p w14:paraId="4DA8490E" w14:textId="77777777" w:rsidR="00403664" w:rsidRPr="00250C77" w:rsidRDefault="00403664" w:rsidP="003E79EE">
      <w:pPr>
        <w:ind w:firstLine="420"/>
      </w:pPr>
      <w:r w:rsidRPr="00250C77">
        <w:t>D20</w:t>
      </w:r>
      <w:r w:rsidRPr="00250C77">
        <w:t>（</w:t>
      </w:r>
      <w:r w:rsidRPr="00250C77">
        <w:t>POL</w:t>
      </w:r>
      <w:r w:rsidRPr="00250C77">
        <w:t>）</w:t>
      </w:r>
      <w:r w:rsidRPr="00250C77">
        <w:rPr>
          <w:rFonts w:hint="eastAsia"/>
        </w:rPr>
        <w:t>：</w:t>
      </w:r>
      <w:r w:rsidRPr="00250C77">
        <w:t>输出极性</w:t>
      </w:r>
      <w:r w:rsidRPr="00250C77">
        <w:rPr>
          <w:rFonts w:hint="eastAsia"/>
        </w:rPr>
        <w:t>，</w:t>
      </w:r>
      <w:r w:rsidRPr="00250C77">
        <w:rPr>
          <w:rFonts w:hint="eastAsia"/>
          <w:color w:val="000000" w:themeColor="text1"/>
        </w:rPr>
        <w:t>该位用于配置</w:t>
      </w:r>
      <w:r w:rsidRPr="00250C77">
        <w:rPr>
          <w:rFonts w:hint="eastAsia"/>
          <w:color w:val="000000" w:themeColor="text1"/>
        </w:rPr>
        <w:t>RTC_ALARM</w:t>
      </w:r>
      <w:r w:rsidRPr="00250C77">
        <w:rPr>
          <w:rFonts w:hint="eastAsia"/>
          <w:color w:val="000000" w:themeColor="text1"/>
        </w:rPr>
        <w:t>输出的极性</w:t>
      </w:r>
      <w:r w:rsidRPr="00250C77">
        <w:t>。</w:t>
      </w:r>
      <w:r w:rsidRPr="00250C77">
        <w:t>0</w:t>
      </w:r>
      <w:r w:rsidRPr="00250C77">
        <w:t>：当</w:t>
      </w:r>
      <w:r w:rsidRPr="00250C77">
        <w:t>ALRAF/ALRBF/WUTF</w:t>
      </w:r>
      <w:r w:rsidRPr="00250C77">
        <w:t>置</w:t>
      </w:r>
      <w:r w:rsidRPr="00250C77">
        <w:t>1</w:t>
      </w:r>
      <w:r w:rsidRPr="00250C77">
        <w:t>时（取决于</w:t>
      </w:r>
      <w:r w:rsidRPr="00250C77">
        <w:t>OSEL[1:0]</w:t>
      </w:r>
      <w:r w:rsidRPr="00250C77">
        <w:t>），该引脚为高电平；</w:t>
      </w:r>
      <w:r w:rsidRPr="00250C77">
        <w:t>1</w:t>
      </w:r>
      <w:r w:rsidRPr="00250C77">
        <w:t>：当</w:t>
      </w:r>
      <w:r w:rsidRPr="00250C77">
        <w:t>ALRAF/ALRBF/WUTF</w:t>
      </w:r>
      <w:r w:rsidRPr="00250C77">
        <w:t>置</w:t>
      </w:r>
      <w:r w:rsidRPr="00250C77">
        <w:t>1</w:t>
      </w:r>
      <w:r w:rsidRPr="00250C77">
        <w:t>时（取决于</w:t>
      </w:r>
      <w:r w:rsidRPr="00250C77">
        <w:t>OSEL[1:0]</w:t>
      </w:r>
      <w:r w:rsidRPr="00250C77">
        <w:t>），该引脚为低电平。</w:t>
      </w:r>
    </w:p>
    <w:p w14:paraId="4C077DB2" w14:textId="77777777" w:rsidR="00403664" w:rsidRPr="00250C77" w:rsidRDefault="00403664" w:rsidP="003E79EE">
      <w:pPr>
        <w:ind w:firstLine="420"/>
        <w:rPr>
          <w:color w:val="000000" w:themeColor="text1"/>
        </w:rPr>
      </w:pPr>
      <w:r w:rsidRPr="00250C77">
        <w:t>D19</w:t>
      </w:r>
      <w:r w:rsidRPr="00250C77">
        <w:t>（</w:t>
      </w:r>
      <w:r w:rsidRPr="00250C77">
        <w:t>COSEL</w:t>
      </w:r>
      <w:r w:rsidRPr="00250C77">
        <w:t>）</w:t>
      </w:r>
      <w:r w:rsidRPr="00250C77">
        <w:rPr>
          <w:rFonts w:hint="eastAsia"/>
        </w:rPr>
        <w:t>：</w:t>
      </w:r>
      <w:r w:rsidRPr="00250C77">
        <w:t>校准输出选择</w:t>
      </w:r>
      <w:r w:rsidRPr="00250C77">
        <w:rPr>
          <w:rFonts w:hint="eastAsia"/>
        </w:rPr>
        <w:t>，</w:t>
      </w:r>
      <w:r w:rsidRPr="00250C77">
        <w:rPr>
          <w:rFonts w:hint="eastAsia"/>
          <w:color w:val="000000" w:themeColor="text1"/>
        </w:rPr>
        <w:t>当</w:t>
      </w:r>
      <w:r w:rsidRPr="00250C77">
        <w:rPr>
          <w:rFonts w:hint="eastAsia"/>
          <w:color w:val="000000" w:themeColor="text1"/>
        </w:rPr>
        <w:t>COE=1</w:t>
      </w:r>
      <w:r w:rsidRPr="00250C77">
        <w:rPr>
          <w:rFonts w:hint="eastAsia"/>
          <w:color w:val="000000" w:themeColor="text1"/>
        </w:rPr>
        <w:t>时，该位可选择</w:t>
      </w:r>
      <w:r w:rsidRPr="00250C77">
        <w:rPr>
          <w:rFonts w:hint="eastAsia"/>
          <w:color w:val="000000" w:themeColor="text1"/>
        </w:rPr>
        <w:t>RTC_CALIB</w:t>
      </w:r>
      <w:r w:rsidRPr="00250C77">
        <w:rPr>
          <w:rFonts w:hint="eastAsia"/>
          <w:color w:val="000000" w:themeColor="text1"/>
        </w:rPr>
        <w:t>上输出的信号</w:t>
      </w:r>
      <w:r w:rsidRPr="00250C77">
        <w:rPr>
          <w:color w:val="000000" w:themeColor="text1"/>
        </w:rPr>
        <w:t>。</w:t>
      </w:r>
      <w:r w:rsidRPr="00250C77">
        <w:t>0</w:t>
      </w:r>
      <w:r w:rsidRPr="00250C77">
        <w:t>：校准输出为</w:t>
      </w:r>
      <w:r w:rsidRPr="00250C77">
        <w:t>512Hz</w:t>
      </w:r>
      <w:r w:rsidRPr="00250C77">
        <w:t>；</w:t>
      </w:r>
      <w:r w:rsidRPr="00250C77">
        <w:t>1</w:t>
      </w:r>
      <w:r w:rsidRPr="00250C77">
        <w:t>：校准输出为</w:t>
      </w:r>
      <w:r w:rsidRPr="00250C77">
        <w:t>1Hz</w:t>
      </w:r>
      <w:r w:rsidRPr="00250C77">
        <w:rPr>
          <w:rFonts w:hint="eastAsia"/>
        </w:rPr>
        <w:t>（采用默认预分频器设置）。</w:t>
      </w:r>
      <w:r w:rsidRPr="00250C77">
        <w:rPr>
          <w:rFonts w:hint="eastAsia"/>
          <w:color w:val="000000" w:themeColor="text1"/>
        </w:rPr>
        <w:t>在</w:t>
      </w:r>
      <w:r w:rsidRPr="00250C77">
        <w:rPr>
          <w:rFonts w:hint="eastAsia"/>
          <w:color w:val="000000" w:themeColor="text1"/>
        </w:rPr>
        <w:t>RTCCLK</w:t>
      </w:r>
      <w:r w:rsidRPr="00250C77">
        <w:rPr>
          <w:rFonts w:hint="eastAsia"/>
          <w:color w:val="000000" w:themeColor="text1"/>
        </w:rPr>
        <w:t>为</w:t>
      </w:r>
      <w:r w:rsidRPr="00250C77">
        <w:rPr>
          <w:rFonts w:hint="eastAsia"/>
          <w:color w:val="000000" w:themeColor="text1"/>
        </w:rPr>
        <w:t>32.768kHz</w:t>
      </w:r>
      <w:r w:rsidRPr="00250C77">
        <w:rPr>
          <w:rFonts w:hint="eastAsia"/>
          <w:color w:val="000000" w:themeColor="text1"/>
        </w:rPr>
        <w:t>且预分频器为其默认值（</w:t>
      </w:r>
      <w:r w:rsidRPr="00250C77">
        <w:rPr>
          <w:rFonts w:hint="eastAsia"/>
          <w:color w:val="000000" w:themeColor="text1"/>
        </w:rPr>
        <w:t>PREDIV_A=127</w:t>
      </w:r>
      <w:r w:rsidRPr="00250C77">
        <w:rPr>
          <w:rFonts w:hint="eastAsia"/>
          <w:color w:val="000000" w:themeColor="text1"/>
        </w:rPr>
        <w:t>且</w:t>
      </w:r>
      <w:r w:rsidRPr="00250C77">
        <w:rPr>
          <w:rFonts w:hint="eastAsia"/>
          <w:color w:val="000000" w:themeColor="text1"/>
        </w:rPr>
        <w:t>PREDIV_S=255</w:t>
      </w:r>
      <w:r w:rsidRPr="00250C77">
        <w:rPr>
          <w:rFonts w:hint="eastAsia"/>
          <w:color w:val="000000" w:themeColor="text1"/>
        </w:rPr>
        <w:t>）的条件下，这些频率有效。</w:t>
      </w:r>
    </w:p>
    <w:p w14:paraId="566DE6CF" w14:textId="77777777" w:rsidR="00403664" w:rsidRPr="00250C77" w:rsidRDefault="00403664" w:rsidP="003E79EE">
      <w:pPr>
        <w:ind w:firstLine="420"/>
      </w:pPr>
      <w:r w:rsidRPr="00250C77">
        <w:t>D18</w:t>
      </w:r>
      <w:r w:rsidRPr="00250C77">
        <w:t>（</w:t>
      </w:r>
      <w:r w:rsidRPr="00250C77">
        <w:t>BKP</w:t>
      </w:r>
      <w:r w:rsidRPr="00250C77">
        <w:t>）</w:t>
      </w:r>
      <w:r w:rsidRPr="00250C77">
        <w:rPr>
          <w:rFonts w:hint="eastAsia"/>
        </w:rPr>
        <w:t>：</w:t>
      </w:r>
      <w:r w:rsidRPr="00250C77">
        <w:t>备份。用户可对此位执行写操作以记录是否已对</w:t>
      </w:r>
      <w:r w:rsidRPr="00250C77">
        <w:rPr>
          <w:rFonts w:hint="eastAsia"/>
        </w:rPr>
        <w:t>夏时制</w:t>
      </w:r>
      <w:r w:rsidRPr="00250C77">
        <w:t>进行更改。</w:t>
      </w:r>
    </w:p>
    <w:p w14:paraId="513C8889" w14:textId="77777777" w:rsidR="00403664" w:rsidRPr="00250C77" w:rsidRDefault="00403664" w:rsidP="003E79EE">
      <w:pPr>
        <w:ind w:firstLine="420"/>
      </w:pPr>
      <w:r w:rsidRPr="00250C77">
        <w:t>D17</w:t>
      </w:r>
      <w:r w:rsidRPr="00250C77">
        <w:t>（</w:t>
      </w:r>
      <w:r w:rsidRPr="00250C77">
        <w:t>SUB1H</w:t>
      </w:r>
      <w:r w:rsidRPr="00250C77">
        <w:t>）</w:t>
      </w:r>
      <w:r w:rsidRPr="00250C77">
        <w:rPr>
          <w:rFonts w:hint="eastAsia"/>
        </w:rPr>
        <w:t>：减少</w:t>
      </w:r>
      <w:r w:rsidRPr="00250C77">
        <w:rPr>
          <w:rFonts w:hint="eastAsia"/>
        </w:rPr>
        <w:t>1</w:t>
      </w:r>
      <w:r w:rsidRPr="00250C77">
        <w:rPr>
          <w:rFonts w:hint="eastAsia"/>
        </w:rPr>
        <w:t>小时。该位置</w:t>
      </w:r>
      <w:r w:rsidRPr="00250C77">
        <w:rPr>
          <w:rFonts w:hint="eastAsia"/>
        </w:rPr>
        <w:t>1</w:t>
      </w:r>
      <w:r w:rsidRPr="00250C77">
        <w:rPr>
          <w:rFonts w:hint="eastAsia"/>
        </w:rPr>
        <w:t>时，如果当前小时不是</w:t>
      </w:r>
      <w:r w:rsidRPr="00250C77">
        <w:rPr>
          <w:rFonts w:hint="eastAsia"/>
        </w:rPr>
        <w:t>0</w:t>
      </w:r>
      <w:r w:rsidRPr="00250C77">
        <w:rPr>
          <w:rFonts w:hint="eastAsia"/>
        </w:rPr>
        <w:t>，则日历时间将减少</w:t>
      </w:r>
      <w:r w:rsidRPr="00250C77">
        <w:rPr>
          <w:rFonts w:hint="eastAsia"/>
        </w:rPr>
        <w:t>1</w:t>
      </w:r>
      <w:r w:rsidRPr="00250C77">
        <w:rPr>
          <w:rFonts w:hint="eastAsia"/>
        </w:rPr>
        <w:t>小时，当前小时为</w:t>
      </w:r>
      <w:r w:rsidRPr="00250C77">
        <w:rPr>
          <w:rFonts w:hint="eastAsia"/>
        </w:rPr>
        <w:t>0</w:t>
      </w:r>
      <w:r w:rsidRPr="00250C77">
        <w:rPr>
          <w:rFonts w:hint="eastAsia"/>
        </w:rPr>
        <w:t>时，将此位置</w:t>
      </w:r>
      <w:r w:rsidRPr="00250C77">
        <w:rPr>
          <w:rFonts w:hint="eastAsia"/>
        </w:rPr>
        <w:t>1</w:t>
      </w:r>
      <w:r w:rsidRPr="00250C77">
        <w:rPr>
          <w:rFonts w:hint="eastAsia"/>
        </w:rPr>
        <w:t>没有任何作用</w:t>
      </w:r>
      <w:r w:rsidRPr="00250C77">
        <w:t>。</w:t>
      </w:r>
      <w:r w:rsidRPr="00250C77">
        <w:t>0</w:t>
      </w:r>
      <w:r w:rsidRPr="00250C77">
        <w:t>：无影响。</w:t>
      </w:r>
      <w:r w:rsidRPr="00250C77">
        <w:t>1</w:t>
      </w:r>
      <w:r w:rsidRPr="00250C77">
        <w:t>：将当前时间减少</w:t>
      </w:r>
      <w:r w:rsidRPr="00250C77">
        <w:t>1</w:t>
      </w:r>
      <w:r w:rsidRPr="00250C77">
        <w:t>小时。</w:t>
      </w:r>
    </w:p>
    <w:p w14:paraId="1A4EDAD8" w14:textId="77777777" w:rsidR="00403664" w:rsidRPr="00250C77" w:rsidRDefault="00403664" w:rsidP="003E79EE">
      <w:pPr>
        <w:ind w:firstLine="420"/>
      </w:pPr>
      <w:r w:rsidRPr="00250C77">
        <w:t>D16</w:t>
      </w:r>
      <w:r w:rsidRPr="00250C77">
        <w:t>（</w:t>
      </w:r>
      <w:r w:rsidRPr="00250C77">
        <w:t>ADD1H</w:t>
      </w:r>
      <w:r w:rsidRPr="00250C77">
        <w:t>）</w:t>
      </w:r>
      <w:r w:rsidRPr="00250C77">
        <w:rPr>
          <w:rFonts w:hint="eastAsia"/>
        </w:rPr>
        <w:t>：增加</w:t>
      </w:r>
      <w:r w:rsidRPr="00250C77">
        <w:rPr>
          <w:rFonts w:hint="eastAsia"/>
        </w:rPr>
        <w:t>1</w:t>
      </w:r>
      <w:r w:rsidRPr="00250C77">
        <w:rPr>
          <w:rFonts w:hint="eastAsia"/>
        </w:rPr>
        <w:t>小时</w:t>
      </w:r>
      <w:r w:rsidRPr="00250C77">
        <w:t>。</w:t>
      </w:r>
      <w:r w:rsidRPr="00250C77">
        <w:t>0</w:t>
      </w:r>
      <w:r w:rsidRPr="00250C77">
        <w:t>：无影响。</w:t>
      </w:r>
      <w:r w:rsidRPr="00250C77">
        <w:t>1</w:t>
      </w:r>
      <w:r w:rsidRPr="00250C77">
        <w:t>：将当前时间增加</w:t>
      </w:r>
      <w:r w:rsidRPr="00250C77">
        <w:t>1</w:t>
      </w:r>
      <w:r w:rsidRPr="00250C77">
        <w:t>小时。</w:t>
      </w:r>
    </w:p>
    <w:p w14:paraId="5E2E5999" w14:textId="77777777" w:rsidR="00403664" w:rsidRPr="00250C77" w:rsidRDefault="00403664" w:rsidP="003E79EE">
      <w:pPr>
        <w:ind w:firstLine="420"/>
      </w:pPr>
      <w:r w:rsidRPr="00250C77">
        <w:t>D15</w:t>
      </w:r>
      <w:r w:rsidRPr="00250C77">
        <w:t>（</w:t>
      </w:r>
      <w:r w:rsidRPr="00250C77">
        <w:t>TSIE</w:t>
      </w:r>
      <w:r w:rsidRPr="00250C77">
        <w:t>）</w:t>
      </w:r>
      <w:r w:rsidRPr="00250C77">
        <w:rPr>
          <w:rFonts w:hint="eastAsia"/>
        </w:rPr>
        <w:t>：</w:t>
      </w:r>
      <w:r w:rsidRPr="00250C77">
        <w:t>时间戳中断使能。</w:t>
      </w:r>
      <w:r w:rsidRPr="00250C77">
        <w:t>0</w:t>
      </w:r>
      <w:r w:rsidRPr="00250C77">
        <w:t>：禁止时间戳中断；</w:t>
      </w:r>
      <w:r w:rsidRPr="00250C77">
        <w:t>1</w:t>
      </w:r>
      <w:r w:rsidRPr="00250C77">
        <w:t>：使能时间戳中断。</w:t>
      </w:r>
    </w:p>
    <w:p w14:paraId="33302736" w14:textId="77777777" w:rsidR="00403664" w:rsidRPr="00250C77" w:rsidRDefault="00403664" w:rsidP="003E79EE">
      <w:pPr>
        <w:ind w:firstLine="420"/>
      </w:pPr>
      <w:r w:rsidRPr="00250C77">
        <w:t>D14</w:t>
      </w:r>
      <w:r w:rsidRPr="00250C77">
        <w:t>（</w:t>
      </w:r>
      <w:r w:rsidRPr="00250C77">
        <w:t>WUTIE</w:t>
      </w:r>
      <w:r w:rsidRPr="00250C77">
        <w:t>）</w:t>
      </w:r>
      <w:r w:rsidRPr="00250C77">
        <w:rPr>
          <w:rFonts w:hint="eastAsia"/>
        </w:rPr>
        <w:t>：</w:t>
      </w:r>
      <w:r w:rsidRPr="00250C77">
        <w:t>唤醒定时器中断使能。</w:t>
      </w:r>
      <w:r w:rsidRPr="00250C77">
        <w:t>0</w:t>
      </w:r>
      <w:r w:rsidRPr="00250C77">
        <w:t>：禁止唤醒定时器中断；</w:t>
      </w:r>
      <w:r w:rsidRPr="00250C77">
        <w:t>1</w:t>
      </w:r>
      <w:r w:rsidRPr="00250C77">
        <w:t>：使能唤醒定时器中断。</w:t>
      </w:r>
    </w:p>
    <w:p w14:paraId="595D1A48" w14:textId="77777777" w:rsidR="00403664" w:rsidRPr="00250C77" w:rsidRDefault="00403664" w:rsidP="003E79EE">
      <w:pPr>
        <w:ind w:firstLine="420"/>
      </w:pPr>
      <w:r w:rsidRPr="00250C77">
        <w:t>D13</w:t>
      </w:r>
      <w:r w:rsidRPr="00250C77">
        <w:t>（</w:t>
      </w:r>
      <w:r w:rsidRPr="00250C77">
        <w:t>ALRBIE</w:t>
      </w:r>
      <w:r w:rsidRPr="00250C77">
        <w:t>）</w:t>
      </w:r>
      <w:r w:rsidRPr="00250C77">
        <w:rPr>
          <w:rFonts w:hint="eastAsia"/>
        </w:rPr>
        <w:t>：</w:t>
      </w:r>
      <w:r w:rsidRPr="00250C77">
        <w:t>闹钟</w:t>
      </w:r>
      <w:r w:rsidRPr="00250C77">
        <w:t>B</w:t>
      </w:r>
      <w:r w:rsidRPr="00250C77">
        <w:t>中断使能。</w:t>
      </w:r>
      <w:r w:rsidRPr="00250C77">
        <w:t>0</w:t>
      </w:r>
      <w:r w:rsidRPr="00250C77">
        <w:t>：禁止闹钟</w:t>
      </w:r>
      <w:r w:rsidRPr="00250C77">
        <w:t>B</w:t>
      </w:r>
      <w:r w:rsidRPr="00250C77">
        <w:t>中断；</w:t>
      </w:r>
      <w:r w:rsidRPr="00250C77">
        <w:t>1</w:t>
      </w:r>
      <w:r w:rsidRPr="00250C77">
        <w:t>：使能闹钟</w:t>
      </w:r>
      <w:r w:rsidRPr="00250C77">
        <w:t>B</w:t>
      </w:r>
      <w:r w:rsidRPr="00250C77">
        <w:t>中断。</w:t>
      </w:r>
    </w:p>
    <w:p w14:paraId="63C629ED" w14:textId="77777777" w:rsidR="00403664" w:rsidRPr="00250C77" w:rsidRDefault="00403664" w:rsidP="003E79EE">
      <w:pPr>
        <w:ind w:firstLine="420"/>
      </w:pPr>
      <w:r w:rsidRPr="00250C77">
        <w:t>D12</w:t>
      </w:r>
      <w:r w:rsidRPr="00250C77">
        <w:t>（</w:t>
      </w:r>
      <w:r w:rsidRPr="00250C77">
        <w:t>ALRAIE</w:t>
      </w:r>
      <w:r w:rsidRPr="00250C77">
        <w:t>）</w:t>
      </w:r>
      <w:r w:rsidRPr="00250C77">
        <w:rPr>
          <w:rFonts w:hint="eastAsia"/>
        </w:rPr>
        <w:t>：</w:t>
      </w:r>
      <w:r w:rsidRPr="00250C77">
        <w:t>闹钟</w:t>
      </w:r>
      <w:r w:rsidRPr="00250C77">
        <w:t>A</w:t>
      </w:r>
      <w:r w:rsidRPr="00250C77">
        <w:t>中断使能。</w:t>
      </w:r>
      <w:r w:rsidRPr="00250C77">
        <w:t>=0</w:t>
      </w:r>
      <w:r w:rsidRPr="00250C77">
        <w:t>：禁止闹钟</w:t>
      </w:r>
      <w:r w:rsidRPr="00250C77">
        <w:t>A</w:t>
      </w:r>
      <w:r w:rsidRPr="00250C77">
        <w:t>中断；</w:t>
      </w:r>
      <w:r w:rsidRPr="00250C77">
        <w:t>1</w:t>
      </w:r>
      <w:r w:rsidRPr="00250C77">
        <w:t>：使能闹钟</w:t>
      </w:r>
      <w:r w:rsidRPr="00250C77">
        <w:t>A</w:t>
      </w:r>
      <w:r w:rsidRPr="00250C77">
        <w:t>中断。</w:t>
      </w:r>
    </w:p>
    <w:p w14:paraId="444346E8" w14:textId="77777777" w:rsidR="00403664" w:rsidRPr="00250C77" w:rsidRDefault="00403664" w:rsidP="003E79EE">
      <w:pPr>
        <w:ind w:firstLine="420"/>
      </w:pPr>
      <w:r w:rsidRPr="00250C77">
        <w:t>D11</w:t>
      </w:r>
      <w:r w:rsidRPr="00250C77">
        <w:t>（</w:t>
      </w:r>
      <w:r w:rsidRPr="00250C77">
        <w:t>TSE</w:t>
      </w:r>
      <w:r w:rsidRPr="00250C77">
        <w:t>）</w:t>
      </w:r>
      <w:r w:rsidRPr="00250C77">
        <w:rPr>
          <w:rFonts w:hint="eastAsia"/>
        </w:rPr>
        <w:t>：</w:t>
      </w:r>
      <w:r w:rsidRPr="00250C77">
        <w:t>时间戳使能。</w:t>
      </w:r>
      <w:r w:rsidRPr="00250C77">
        <w:t>0</w:t>
      </w:r>
      <w:r w:rsidRPr="00250C77">
        <w:t>：禁止时间戳；</w:t>
      </w:r>
      <w:r w:rsidRPr="00250C77">
        <w:t>1</w:t>
      </w:r>
      <w:r w:rsidRPr="00250C77">
        <w:t>：使能时间戳。</w:t>
      </w:r>
    </w:p>
    <w:p w14:paraId="64041C01" w14:textId="77777777" w:rsidR="00403664" w:rsidRPr="00250C77" w:rsidRDefault="00403664" w:rsidP="003E79EE">
      <w:pPr>
        <w:ind w:firstLine="420"/>
      </w:pPr>
      <w:r w:rsidRPr="00250C77">
        <w:t>D10</w:t>
      </w:r>
      <w:r w:rsidRPr="00250C77">
        <w:t>（</w:t>
      </w:r>
      <w:r w:rsidRPr="00250C77">
        <w:t>WUTE</w:t>
      </w:r>
      <w:r w:rsidRPr="00250C77">
        <w:t>）</w:t>
      </w:r>
      <w:r w:rsidRPr="00250C77">
        <w:rPr>
          <w:rFonts w:hint="eastAsia"/>
        </w:rPr>
        <w:t>：</w:t>
      </w:r>
      <w:r w:rsidRPr="00250C77">
        <w:t>唤醒定时器使能。</w:t>
      </w:r>
      <w:r w:rsidRPr="00250C77">
        <w:t>0</w:t>
      </w:r>
      <w:r w:rsidRPr="00250C77">
        <w:t>：禁止唤醒定时器；</w:t>
      </w:r>
      <w:r w:rsidRPr="00250C77">
        <w:t>1</w:t>
      </w:r>
      <w:r w:rsidRPr="00250C77">
        <w:t>：使能唤醒定时器。</w:t>
      </w:r>
    </w:p>
    <w:p w14:paraId="0CB33785" w14:textId="77777777" w:rsidR="00403664" w:rsidRPr="00250C77" w:rsidRDefault="00403664" w:rsidP="003E79EE">
      <w:pPr>
        <w:ind w:firstLine="420"/>
      </w:pPr>
      <w:r w:rsidRPr="00250C77">
        <w:t>D9</w:t>
      </w:r>
      <w:r w:rsidRPr="00250C77">
        <w:rPr>
          <w:rFonts w:hint="eastAsia"/>
        </w:rPr>
        <w:t>~D8</w:t>
      </w:r>
      <w:r w:rsidRPr="00250C77">
        <w:t>（</w:t>
      </w:r>
      <w:r w:rsidRPr="00250C77">
        <w:t>ALR</w:t>
      </w:r>
      <w:r w:rsidRPr="00250C77">
        <w:rPr>
          <w:rFonts w:hint="eastAsia"/>
        </w:rPr>
        <w:t>x</w:t>
      </w:r>
      <w:r w:rsidRPr="00250C77">
        <w:t>E</w:t>
      </w:r>
      <w:r w:rsidRPr="00250C77">
        <w:rPr>
          <w:rFonts w:hint="eastAsia"/>
        </w:rPr>
        <w:t>，</w:t>
      </w:r>
      <w:r w:rsidRPr="00250C77">
        <w:rPr>
          <w:rFonts w:hint="eastAsia"/>
        </w:rPr>
        <w:t>x</w:t>
      </w:r>
      <w:r w:rsidRPr="00250C77">
        <w:rPr>
          <w:rFonts w:hint="eastAsia"/>
        </w:rPr>
        <w:t>∈</w:t>
      </w:r>
      <w:r w:rsidRPr="00250C77">
        <w:rPr>
          <w:rFonts w:hint="eastAsia"/>
        </w:rPr>
        <w:t>{A</w:t>
      </w:r>
      <w:r w:rsidRPr="00250C77">
        <w:t>,B}</w:t>
      </w:r>
      <w:r w:rsidRPr="00250C77">
        <w:t>）</w:t>
      </w:r>
      <w:r w:rsidRPr="00250C77">
        <w:rPr>
          <w:rFonts w:hint="eastAsia"/>
        </w:rPr>
        <w:t>：</w:t>
      </w:r>
      <w:r w:rsidRPr="00250C77">
        <w:t>闹钟</w:t>
      </w:r>
      <w:r w:rsidRPr="00250C77">
        <w:rPr>
          <w:rFonts w:hint="eastAsia"/>
        </w:rPr>
        <w:t>x</w:t>
      </w:r>
      <w:r w:rsidRPr="00250C77">
        <w:t>使能。</w:t>
      </w:r>
      <w:r w:rsidRPr="00250C77">
        <w:t>0</w:t>
      </w:r>
      <w:r w:rsidRPr="00250C77">
        <w:t>：禁止闹钟</w:t>
      </w:r>
      <w:r w:rsidRPr="00250C77">
        <w:rPr>
          <w:rFonts w:hint="eastAsia"/>
        </w:rPr>
        <w:t>x</w:t>
      </w:r>
      <w:r w:rsidRPr="00250C77">
        <w:t>；</w:t>
      </w:r>
      <w:r w:rsidRPr="00250C77">
        <w:t>1</w:t>
      </w:r>
      <w:r w:rsidRPr="00250C77">
        <w:t>：使能闹钟</w:t>
      </w:r>
      <w:r w:rsidRPr="00250C77">
        <w:rPr>
          <w:rFonts w:hint="eastAsia"/>
        </w:rPr>
        <w:t>x</w:t>
      </w:r>
      <w:r w:rsidRPr="00250C77">
        <w:t>。</w:t>
      </w:r>
    </w:p>
    <w:p w14:paraId="5265A509" w14:textId="77777777" w:rsidR="00403664" w:rsidRPr="00250C77" w:rsidRDefault="00403664" w:rsidP="003E79EE">
      <w:pPr>
        <w:ind w:firstLine="420"/>
      </w:pPr>
      <w:r w:rsidRPr="00250C77">
        <w:t>D6</w:t>
      </w:r>
      <w:r w:rsidRPr="00250C77">
        <w:t>（</w:t>
      </w:r>
      <w:r w:rsidRPr="00250C77">
        <w:t>FMT</w:t>
      </w:r>
      <w:r w:rsidRPr="00250C77">
        <w:t>）</w:t>
      </w:r>
      <w:r w:rsidRPr="00250C77">
        <w:rPr>
          <w:rFonts w:hint="eastAsia"/>
        </w:rPr>
        <w:t>：</w:t>
      </w:r>
      <w:r w:rsidRPr="00250C77">
        <w:t>小时格式。</w:t>
      </w:r>
      <w:r w:rsidRPr="00250C77">
        <w:t>0</w:t>
      </w:r>
      <w:r w:rsidRPr="00250C77">
        <w:t>：</w:t>
      </w:r>
      <w:r w:rsidRPr="00250C77">
        <w:t>24</w:t>
      </w:r>
      <w:r w:rsidRPr="00250C77">
        <w:t>小时</w:t>
      </w:r>
      <w:r w:rsidRPr="00250C77">
        <w:t>/</w:t>
      </w:r>
      <w:r w:rsidRPr="00250C77">
        <w:t>天格式；</w:t>
      </w:r>
      <w:r w:rsidRPr="00250C77">
        <w:t>1</w:t>
      </w:r>
      <w:r w:rsidRPr="00250C77">
        <w:t>：</w:t>
      </w:r>
      <w:r w:rsidRPr="00250C77">
        <w:t>AM/PM</w:t>
      </w:r>
      <w:r w:rsidRPr="00250C77">
        <w:t>小时格式。</w:t>
      </w:r>
    </w:p>
    <w:p w14:paraId="20791B32" w14:textId="77777777" w:rsidR="00403664" w:rsidRPr="00250C77" w:rsidRDefault="00403664" w:rsidP="003E79EE">
      <w:pPr>
        <w:ind w:firstLine="420"/>
      </w:pPr>
      <w:r w:rsidRPr="00250C77">
        <w:t>D5</w:t>
      </w:r>
      <w:r w:rsidRPr="00250C77">
        <w:t>（</w:t>
      </w:r>
      <w:r w:rsidRPr="00250C77">
        <w:t>BYPSHAD</w:t>
      </w:r>
      <w:r w:rsidRPr="00250C77">
        <w:t>）</w:t>
      </w:r>
      <w:r w:rsidRPr="00250C77">
        <w:rPr>
          <w:rFonts w:hint="eastAsia"/>
        </w:rPr>
        <w:t>：</w:t>
      </w:r>
      <w:r w:rsidRPr="00250C77">
        <w:t>旁路影子寄存器。</w:t>
      </w:r>
      <w:r w:rsidRPr="00250C77">
        <w:t>0</w:t>
      </w:r>
      <w:r w:rsidRPr="00250C77">
        <w:t>：日历值</w:t>
      </w:r>
      <w:r w:rsidRPr="00250C77">
        <w:rPr>
          <w:rFonts w:hint="eastAsia"/>
        </w:rPr>
        <w:t>（从</w:t>
      </w:r>
      <w:r w:rsidRPr="00250C77">
        <w:rPr>
          <w:rFonts w:hint="eastAsia"/>
        </w:rPr>
        <w:t>RTC_SSR</w:t>
      </w:r>
      <w:r w:rsidRPr="00250C77">
        <w:rPr>
          <w:rFonts w:hint="eastAsia"/>
        </w:rPr>
        <w:t>、</w:t>
      </w:r>
      <w:r w:rsidRPr="00250C77">
        <w:rPr>
          <w:rFonts w:hint="eastAsia"/>
        </w:rPr>
        <w:t>RTC_TR</w:t>
      </w:r>
      <w:r w:rsidRPr="00250C77">
        <w:rPr>
          <w:rFonts w:hint="eastAsia"/>
        </w:rPr>
        <w:t>和</w:t>
      </w:r>
      <w:r w:rsidRPr="00250C77">
        <w:rPr>
          <w:rFonts w:hint="eastAsia"/>
        </w:rPr>
        <w:t>RTC_DR</w:t>
      </w:r>
      <w:r w:rsidRPr="00250C77">
        <w:rPr>
          <w:rFonts w:hint="eastAsia"/>
        </w:rPr>
        <w:t>读取时）</w:t>
      </w:r>
      <w:r w:rsidRPr="00250C77">
        <w:t>取自影子寄存器，该影子寄存器每两个</w:t>
      </w:r>
      <w:r w:rsidRPr="00250C77">
        <w:t>RTCCLK</w:t>
      </w:r>
      <w:r w:rsidRPr="00250C77">
        <w:t>周期更新一次。</w:t>
      </w:r>
      <w:r w:rsidRPr="00250C77">
        <w:t>1</w:t>
      </w:r>
      <w:r w:rsidRPr="00250C77">
        <w:t>：日历值直接取自日历计数器。</w:t>
      </w:r>
      <w:r w:rsidRPr="00250C77">
        <w:rPr>
          <w:rFonts w:hint="eastAsia"/>
        </w:rPr>
        <w:t>注：如果</w:t>
      </w:r>
      <w:r w:rsidRPr="00250C77">
        <w:rPr>
          <w:rFonts w:hint="eastAsia"/>
        </w:rPr>
        <w:t>APB</w:t>
      </w:r>
      <w:r w:rsidRPr="00250C77">
        <w:rPr>
          <w:rFonts w:hint="eastAsia"/>
        </w:rPr>
        <w:t>时钟的频率低于</w:t>
      </w:r>
      <w:r w:rsidRPr="00250C77">
        <w:rPr>
          <w:rFonts w:hint="eastAsia"/>
        </w:rPr>
        <w:t>7</w:t>
      </w:r>
      <w:r w:rsidRPr="00250C77">
        <w:rPr>
          <w:rFonts w:hint="eastAsia"/>
        </w:rPr>
        <w:t>倍的</w:t>
      </w:r>
      <w:r w:rsidRPr="00250C77">
        <w:rPr>
          <w:rFonts w:hint="eastAsia"/>
        </w:rPr>
        <w:t>RTCCLK</w:t>
      </w:r>
      <w:r w:rsidRPr="00250C77">
        <w:rPr>
          <w:rFonts w:hint="eastAsia"/>
        </w:rPr>
        <w:t>频率，则必须将</w:t>
      </w:r>
      <w:r w:rsidRPr="00250C77">
        <w:rPr>
          <w:rFonts w:hint="eastAsia"/>
        </w:rPr>
        <w:t>BYPSHAD</w:t>
      </w:r>
      <w:r w:rsidRPr="00250C77">
        <w:rPr>
          <w:rFonts w:hint="eastAsia"/>
        </w:rPr>
        <w:t>置</w:t>
      </w:r>
      <w:r w:rsidRPr="00250C77">
        <w:rPr>
          <w:rFonts w:hint="eastAsia"/>
        </w:rPr>
        <w:t>1</w:t>
      </w:r>
      <w:r w:rsidRPr="00250C77">
        <w:rPr>
          <w:rFonts w:hint="eastAsia"/>
        </w:rPr>
        <w:t>。</w:t>
      </w:r>
    </w:p>
    <w:p w14:paraId="6115073B" w14:textId="77777777" w:rsidR="00403664" w:rsidRPr="00250C77" w:rsidRDefault="00403664" w:rsidP="003E79EE">
      <w:pPr>
        <w:ind w:firstLine="420"/>
      </w:pPr>
      <w:r w:rsidRPr="00250C77">
        <w:t>D4</w:t>
      </w:r>
      <w:r w:rsidRPr="00250C77">
        <w:t>（</w:t>
      </w:r>
      <w:r w:rsidRPr="00250C77">
        <w:t>REFCKON</w:t>
      </w:r>
      <w:r w:rsidRPr="00250C77">
        <w:t>）</w:t>
      </w:r>
      <w:r w:rsidRPr="00250C77">
        <w:rPr>
          <w:rFonts w:hint="eastAsia"/>
        </w:rPr>
        <w:t>：</w:t>
      </w:r>
      <w:r w:rsidRPr="00250C77">
        <w:t>RTC_REFIN</w:t>
      </w:r>
      <w:r w:rsidRPr="00250C77">
        <w:t>参考时钟检测使能。</w:t>
      </w:r>
      <w:r w:rsidRPr="00250C77">
        <w:t>0</w:t>
      </w:r>
      <w:r w:rsidRPr="00250C77">
        <w:t>：禁止</w:t>
      </w:r>
      <w:r w:rsidRPr="00250C77">
        <w:t>RTC_REFIN</w:t>
      </w:r>
      <w:r w:rsidRPr="00250C77">
        <w:t>检测；</w:t>
      </w:r>
      <w:r w:rsidRPr="00250C77">
        <w:t>1</w:t>
      </w:r>
      <w:r w:rsidRPr="00250C77">
        <w:t>：使能</w:t>
      </w:r>
      <w:r w:rsidRPr="00250C77">
        <w:t>RTC_REFIN</w:t>
      </w:r>
      <w:r w:rsidRPr="00250C77">
        <w:t>检测。</w:t>
      </w:r>
    </w:p>
    <w:p w14:paraId="7EC359DE" w14:textId="77777777" w:rsidR="00403664" w:rsidRPr="00250C77" w:rsidRDefault="00403664" w:rsidP="003E79EE">
      <w:pPr>
        <w:ind w:firstLine="420"/>
      </w:pPr>
      <w:r w:rsidRPr="00250C77">
        <w:t>D3</w:t>
      </w:r>
      <w:r w:rsidRPr="00250C77">
        <w:t>（</w:t>
      </w:r>
      <w:r w:rsidRPr="00250C77">
        <w:t>TSEDGE</w:t>
      </w:r>
      <w:r w:rsidRPr="00250C77">
        <w:t>）</w:t>
      </w:r>
      <w:r w:rsidRPr="00250C77">
        <w:rPr>
          <w:rFonts w:hint="eastAsia"/>
        </w:rPr>
        <w:t>：</w:t>
      </w:r>
      <w:r w:rsidRPr="00250C77">
        <w:t>时间戳事件有效边沿。</w:t>
      </w:r>
      <w:r w:rsidRPr="00250C77">
        <w:t>0</w:t>
      </w:r>
      <w:r w:rsidRPr="00250C77">
        <w:t>：</w:t>
      </w:r>
      <w:r w:rsidRPr="00250C77">
        <w:t>RTC_TS</w:t>
      </w:r>
      <w:r w:rsidRPr="00250C77">
        <w:t>输入上升沿生成时间戳事件；</w:t>
      </w:r>
      <w:r w:rsidRPr="00250C77">
        <w:t>1</w:t>
      </w:r>
      <w:r w:rsidRPr="00250C77">
        <w:t>：</w:t>
      </w:r>
      <w:r w:rsidRPr="00250C77">
        <w:t>RTC_TS</w:t>
      </w:r>
      <w:r w:rsidRPr="00250C77">
        <w:t>输入下降沿生成时间戳事件。</w:t>
      </w:r>
    </w:p>
    <w:p w14:paraId="275B8805" w14:textId="77777777" w:rsidR="00403664" w:rsidRPr="00250C77" w:rsidRDefault="00403664" w:rsidP="003E79EE">
      <w:pPr>
        <w:ind w:firstLine="420"/>
      </w:pPr>
      <w:r w:rsidRPr="00250C77">
        <w:t>D2</w:t>
      </w:r>
      <w:r w:rsidRPr="00250C77">
        <w:rPr>
          <w:rFonts w:hint="eastAsia"/>
        </w:rPr>
        <w:t>~D</w:t>
      </w:r>
      <w:r w:rsidRPr="00250C77">
        <w:t>0</w:t>
      </w:r>
      <w:r w:rsidRPr="00250C77">
        <w:t>（</w:t>
      </w:r>
      <w:r w:rsidRPr="00250C77">
        <w:t>WUCKSEL[2:0]</w:t>
      </w:r>
      <w:r w:rsidRPr="00250C77">
        <w:t>）</w:t>
      </w:r>
      <w:r w:rsidRPr="00250C77">
        <w:rPr>
          <w:rFonts w:hint="eastAsia"/>
        </w:rPr>
        <w:t>：</w:t>
      </w:r>
      <w:r w:rsidRPr="00250C77">
        <w:t>唤醒时钟选择。</w:t>
      </w:r>
      <w:r w:rsidRPr="00250C77">
        <w:t>000</w:t>
      </w:r>
      <w:r w:rsidRPr="00250C77">
        <w:t>：选择</w:t>
      </w:r>
      <w:r w:rsidRPr="00250C77">
        <w:t>RTC/16</w:t>
      </w:r>
      <w:r w:rsidRPr="00250C77">
        <w:t>时钟；</w:t>
      </w:r>
      <w:r w:rsidRPr="00250C77">
        <w:t>001</w:t>
      </w:r>
      <w:r w:rsidRPr="00250C77">
        <w:t>：选择</w:t>
      </w:r>
      <w:r w:rsidRPr="00250C77">
        <w:t>RTC/8</w:t>
      </w:r>
      <w:r w:rsidRPr="00250C77">
        <w:t>时钟；</w:t>
      </w:r>
      <w:r w:rsidRPr="00250C77">
        <w:t>010</w:t>
      </w:r>
      <w:r w:rsidRPr="00250C77">
        <w:t>：选择</w:t>
      </w:r>
      <w:r w:rsidRPr="00250C77">
        <w:t>RTC/4</w:t>
      </w:r>
      <w:r w:rsidRPr="00250C77">
        <w:t>时钟；</w:t>
      </w:r>
      <w:r w:rsidRPr="00250C77">
        <w:t>011</w:t>
      </w:r>
      <w:r w:rsidRPr="00250C77">
        <w:t>：选择</w:t>
      </w:r>
      <w:r w:rsidRPr="00250C77">
        <w:t>RTC/2</w:t>
      </w:r>
      <w:r w:rsidRPr="00250C77">
        <w:t>时钟；</w:t>
      </w:r>
      <w:r w:rsidRPr="00250C77">
        <w:t>10x</w:t>
      </w:r>
      <w:r w:rsidRPr="00250C77">
        <w:t>：选择</w:t>
      </w:r>
      <w:r w:rsidRPr="00250C77">
        <w:t>ck_spre</w:t>
      </w:r>
      <w:r w:rsidRPr="00250C77">
        <w:t>时钟；</w:t>
      </w:r>
      <w:r w:rsidRPr="00250C77">
        <w:t>11x</w:t>
      </w:r>
      <w:r w:rsidRPr="00250C77">
        <w:t>：选择</w:t>
      </w:r>
      <w:r w:rsidRPr="00250C77">
        <w:t>ck_spre</w:t>
      </w:r>
      <w:r w:rsidRPr="00250C77">
        <w:t>时钟。</w:t>
      </w:r>
    </w:p>
    <w:p w14:paraId="7D7DF0B8" w14:textId="77777777" w:rsidR="00403664" w:rsidRPr="00250C77" w:rsidRDefault="00403664" w:rsidP="003E79EE">
      <w:pPr>
        <w:ind w:firstLine="420"/>
      </w:pPr>
      <w:r>
        <w:rPr>
          <w:rFonts w:hint="eastAsia"/>
        </w:rPr>
        <w:t>（</w:t>
      </w:r>
      <w:r>
        <w:rPr>
          <w:rFonts w:hint="eastAsia"/>
        </w:rPr>
        <w:t>2</w:t>
      </w:r>
      <w:r>
        <w:rPr>
          <w:rFonts w:hint="eastAsia"/>
        </w:rPr>
        <w:t>）</w:t>
      </w:r>
      <w:r w:rsidRPr="00250C77">
        <w:t>RTC</w:t>
      </w:r>
      <w:r w:rsidRPr="00250C77">
        <w:t>写保护寄存器</w:t>
      </w:r>
      <w:r w:rsidRPr="00250C77">
        <w:t>(RTC_WPR)</w:t>
      </w:r>
      <w:r>
        <w:rPr>
          <w:rFonts w:hint="eastAsia"/>
        </w:rPr>
        <w:t>。</w:t>
      </w:r>
      <w:r w:rsidRPr="00250C77">
        <w:rPr>
          <w:rFonts w:hint="eastAsia"/>
        </w:rPr>
        <w:t>该寄存器用于对</w:t>
      </w:r>
      <w:r w:rsidRPr="00250C77">
        <w:rPr>
          <w:rFonts w:hint="eastAsia"/>
        </w:rPr>
        <w:t>RTC</w:t>
      </w:r>
      <w:r w:rsidRPr="00250C77">
        <w:rPr>
          <w:rFonts w:hint="eastAsia"/>
        </w:rPr>
        <w:t>寄存器的写保护。</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7"/>
        <w:gridCol w:w="8288"/>
      </w:tblGrid>
      <w:tr w:rsidR="00403664" w:rsidRPr="00250C77" w14:paraId="0F07B60F" w14:textId="77777777" w:rsidTr="000565E9">
        <w:trPr>
          <w:trHeight w:val="255"/>
        </w:trPr>
        <w:tc>
          <w:tcPr>
            <w:tcW w:w="654" w:type="pct"/>
            <w:tcBorders>
              <w:top w:val="single" w:sz="4" w:space="0" w:color="auto"/>
              <w:left w:val="single" w:sz="4" w:space="0" w:color="FFFFFF"/>
              <w:bottom w:val="single" w:sz="4" w:space="0" w:color="auto"/>
            </w:tcBorders>
            <w:vAlign w:val="center"/>
          </w:tcPr>
          <w:p w14:paraId="6388B8E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数据位</w:t>
            </w:r>
          </w:p>
        </w:tc>
        <w:tc>
          <w:tcPr>
            <w:tcW w:w="4346" w:type="pct"/>
            <w:tcBorders>
              <w:top w:val="single" w:sz="4" w:space="0" w:color="auto"/>
              <w:bottom w:val="single" w:sz="4" w:space="0" w:color="auto"/>
              <w:right w:val="single" w:sz="4" w:space="0" w:color="FFFFFF"/>
            </w:tcBorders>
            <w:vAlign w:val="center"/>
          </w:tcPr>
          <w:p w14:paraId="0F2B667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w:t>
            </w:r>
            <w:r w:rsidRPr="00250C77">
              <w:rPr>
                <w:rFonts w:hint="eastAsia"/>
                <w:kern w:val="0"/>
                <w:sz w:val="18"/>
              </w:rPr>
              <w:t>7</w:t>
            </w:r>
            <w:r w:rsidRPr="00250C77">
              <w:rPr>
                <w:kern w:val="0"/>
                <w:sz w:val="18"/>
              </w:rPr>
              <w:t>~D0</w:t>
            </w:r>
          </w:p>
        </w:tc>
      </w:tr>
      <w:tr w:rsidR="00403664" w:rsidRPr="00250C77" w14:paraId="62700EBE" w14:textId="77777777" w:rsidTr="000565E9">
        <w:trPr>
          <w:trHeight w:val="255"/>
        </w:trPr>
        <w:tc>
          <w:tcPr>
            <w:tcW w:w="654" w:type="pct"/>
            <w:tcBorders>
              <w:left w:val="single" w:sz="4" w:space="0" w:color="FFFFFF"/>
            </w:tcBorders>
            <w:vAlign w:val="center"/>
          </w:tcPr>
          <w:p w14:paraId="35E01F76"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rFonts w:hint="eastAsia"/>
                <w:kern w:val="0"/>
                <w:sz w:val="18"/>
              </w:rPr>
              <w:t>读</w:t>
            </w:r>
          </w:p>
        </w:tc>
        <w:tc>
          <w:tcPr>
            <w:tcW w:w="4346" w:type="pct"/>
            <w:tcBorders>
              <w:right w:val="single" w:sz="4" w:space="0" w:color="FFFFFF"/>
            </w:tcBorders>
            <w:vAlign w:val="center"/>
          </w:tcPr>
          <w:p w14:paraId="7223CCAD" w14:textId="77777777" w:rsidR="00403664" w:rsidRPr="00250C77" w:rsidRDefault="00403664" w:rsidP="003E79EE">
            <w:pPr>
              <w:widowControl/>
              <w:ind w:firstLineChars="0" w:firstLine="0"/>
              <w:jc w:val="center"/>
              <w:rPr>
                <w:kern w:val="0"/>
                <w:sz w:val="18"/>
              </w:rPr>
            </w:pPr>
            <w:r w:rsidRPr="00250C77">
              <w:rPr>
                <w:rFonts w:hint="eastAsia"/>
                <w:color w:val="000000" w:themeColor="text1"/>
                <w:sz w:val="18"/>
                <w:szCs w:val="18"/>
              </w:rPr>
              <w:t>0</w:t>
            </w:r>
          </w:p>
        </w:tc>
      </w:tr>
      <w:tr w:rsidR="00403664" w:rsidRPr="00250C77" w14:paraId="4414CA4E" w14:textId="77777777" w:rsidTr="000565E9">
        <w:trPr>
          <w:trHeight w:val="255"/>
        </w:trPr>
        <w:tc>
          <w:tcPr>
            <w:tcW w:w="654" w:type="pct"/>
            <w:tcBorders>
              <w:left w:val="single" w:sz="4" w:space="0" w:color="FFFFFF"/>
              <w:bottom w:val="single" w:sz="4" w:space="0" w:color="auto"/>
            </w:tcBorders>
            <w:vAlign w:val="center"/>
          </w:tcPr>
          <w:p w14:paraId="7FF27FA3"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写</w:t>
            </w:r>
          </w:p>
        </w:tc>
        <w:tc>
          <w:tcPr>
            <w:tcW w:w="4346" w:type="pct"/>
            <w:tcBorders>
              <w:bottom w:val="single" w:sz="4" w:space="0" w:color="auto"/>
              <w:right w:val="single" w:sz="4" w:space="0" w:color="FFFFFF"/>
            </w:tcBorders>
            <w:vAlign w:val="center"/>
          </w:tcPr>
          <w:p w14:paraId="151790A5" w14:textId="77777777" w:rsidR="00403664" w:rsidRPr="00250C77" w:rsidRDefault="00403664" w:rsidP="003E79EE">
            <w:pPr>
              <w:widowControl/>
              <w:ind w:firstLineChars="0" w:firstLine="0"/>
              <w:jc w:val="center"/>
              <w:rPr>
                <w:kern w:val="0"/>
                <w:sz w:val="18"/>
              </w:rPr>
            </w:pPr>
            <w:r w:rsidRPr="00250C77">
              <w:rPr>
                <w:kern w:val="0"/>
                <w:sz w:val="18"/>
              </w:rPr>
              <w:t>KEY</w:t>
            </w:r>
          </w:p>
        </w:tc>
      </w:tr>
    </w:tbl>
    <w:p w14:paraId="6CA1ED4C" w14:textId="77777777" w:rsidR="00403664" w:rsidRPr="00250C77" w:rsidRDefault="00403664" w:rsidP="003E79EE">
      <w:pPr>
        <w:ind w:firstLine="420"/>
      </w:pPr>
      <w:r w:rsidRPr="00250C77">
        <w:t>D31</w:t>
      </w:r>
      <w:r w:rsidRPr="00250C77">
        <w:rPr>
          <w:rFonts w:hint="eastAsia"/>
        </w:rPr>
        <w:t>~</w:t>
      </w:r>
      <w:r w:rsidRPr="00250C77">
        <w:t>D8</w:t>
      </w:r>
      <w:r w:rsidRPr="00250C77">
        <w:rPr>
          <w:rFonts w:hint="eastAsia"/>
        </w:rPr>
        <w:t>：保留，</w:t>
      </w:r>
      <w:r w:rsidRPr="00250C77">
        <w:t>必须保持复位值。</w:t>
      </w:r>
    </w:p>
    <w:p w14:paraId="1B196A15" w14:textId="77777777" w:rsidR="00403664" w:rsidRPr="00250C77" w:rsidRDefault="00403664" w:rsidP="003E79EE">
      <w:pPr>
        <w:ind w:firstLine="420"/>
      </w:pPr>
      <w:r w:rsidRPr="00250C77">
        <w:t>D7-D0</w:t>
      </w:r>
      <w:r w:rsidRPr="00250C77">
        <w:t>（</w:t>
      </w:r>
      <w:r w:rsidRPr="00250C77">
        <w:t>KEY</w:t>
      </w:r>
      <w:r w:rsidRPr="00250C77">
        <w:t>）</w:t>
      </w:r>
      <w:r w:rsidRPr="00250C77">
        <w:t>—</w:t>
      </w:r>
      <w:r w:rsidRPr="00250C77">
        <w:t>写保护关键字。可通过软件对该字节执行写操作。</w:t>
      </w:r>
      <w:r w:rsidRPr="00250C77">
        <w:rPr>
          <w:rFonts w:hint="eastAsia"/>
        </w:rPr>
        <w:t>有关如何解锁</w:t>
      </w:r>
      <w:r w:rsidRPr="00250C77">
        <w:rPr>
          <w:rFonts w:hint="eastAsia"/>
        </w:rPr>
        <w:t>RTC</w:t>
      </w:r>
      <w:r w:rsidRPr="00250C77">
        <w:rPr>
          <w:rFonts w:hint="eastAsia"/>
        </w:rPr>
        <w:t>寄存器写保护具体参见芯片数据手册。</w:t>
      </w:r>
    </w:p>
    <w:p w14:paraId="390769A4" w14:textId="77777777" w:rsidR="00403664" w:rsidRPr="00250C77" w:rsidRDefault="00403664" w:rsidP="003E79EE">
      <w:pPr>
        <w:ind w:firstLineChars="0" w:firstLine="420"/>
      </w:pPr>
      <w:r>
        <w:rPr>
          <w:rFonts w:hint="eastAsia"/>
        </w:rPr>
        <w:t>（</w:t>
      </w:r>
      <w:r>
        <w:rPr>
          <w:rFonts w:hint="eastAsia"/>
        </w:rPr>
        <w:t>3</w:t>
      </w:r>
      <w:r>
        <w:rPr>
          <w:rFonts w:hint="eastAsia"/>
        </w:rPr>
        <w:t>）</w:t>
      </w:r>
      <w:r w:rsidRPr="00250C77">
        <w:t>RTC</w:t>
      </w:r>
      <w:r w:rsidRPr="00250C77">
        <w:t>预分频寄存器</w:t>
      </w:r>
      <w:r w:rsidRPr="00250C77">
        <w:rPr>
          <w:rFonts w:hint="eastAsia"/>
        </w:rPr>
        <w:t>（</w:t>
      </w:r>
      <w:r w:rsidRPr="00250C77">
        <w:t>RTC_PRER</w:t>
      </w:r>
      <w:r w:rsidRPr="00250C77">
        <w:rPr>
          <w:rFonts w:hint="eastAsia"/>
        </w:rPr>
        <w:t>）</w:t>
      </w:r>
      <w:r>
        <w:rPr>
          <w:rFonts w:hint="eastAsia"/>
        </w:rPr>
        <w:t>。</w:t>
      </w:r>
      <w:r w:rsidRPr="00250C77">
        <w:rPr>
          <w:rFonts w:hint="eastAsia"/>
        </w:rPr>
        <w:t>该寄存器用于设置同步</w:t>
      </w:r>
      <w:r w:rsidRPr="00250C77">
        <w:rPr>
          <w:rFonts w:hint="eastAsia"/>
        </w:rPr>
        <w:t>/</w:t>
      </w:r>
      <w:r w:rsidRPr="00250C77">
        <w:rPr>
          <w:rFonts w:hint="eastAsia"/>
        </w:rPr>
        <w:t>异步预分频系数，只能在初始化模式下对该寄存器执行写操作。</w:t>
      </w:r>
    </w:p>
    <w:tbl>
      <w:tblPr>
        <w:tblStyle w:val="297"/>
        <w:tblW w:w="4967" w:type="pct"/>
        <w:tblBorders>
          <w:left w:val="none" w:sz="0" w:space="0" w:color="auto"/>
          <w:right w:val="none" w:sz="0" w:space="0" w:color="auto"/>
        </w:tblBorders>
        <w:tblLayout w:type="fixed"/>
        <w:tblLook w:val="04A0" w:firstRow="1" w:lastRow="0" w:firstColumn="1" w:lastColumn="0" w:noHBand="0" w:noVBand="1"/>
      </w:tblPr>
      <w:tblGrid>
        <w:gridCol w:w="995"/>
        <w:gridCol w:w="4531"/>
        <w:gridCol w:w="3992"/>
      </w:tblGrid>
      <w:tr w:rsidR="00403664" w:rsidRPr="00250C77" w14:paraId="23C3A233" w14:textId="77777777" w:rsidTr="000565E9">
        <w:trPr>
          <w:trHeight w:val="272"/>
        </w:trPr>
        <w:tc>
          <w:tcPr>
            <w:tcW w:w="523" w:type="pct"/>
            <w:vAlign w:val="center"/>
          </w:tcPr>
          <w:p w14:paraId="6C6C9364"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2380" w:type="pct"/>
            <w:vAlign w:val="center"/>
          </w:tcPr>
          <w:p w14:paraId="1C5F42DD"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D22~D16</w:t>
            </w:r>
          </w:p>
        </w:tc>
        <w:tc>
          <w:tcPr>
            <w:tcW w:w="2380" w:type="pct"/>
            <w:vAlign w:val="center"/>
          </w:tcPr>
          <w:p w14:paraId="0D94E28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D14~D0</w:t>
            </w:r>
          </w:p>
        </w:tc>
      </w:tr>
      <w:tr w:rsidR="00403664" w:rsidRPr="00250C77" w14:paraId="30B94017" w14:textId="77777777" w:rsidTr="000565E9">
        <w:trPr>
          <w:trHeight w:val="281"/>
        </w:trPr>
        <w:tc>
          <w:tcPr>
            <w:tcW w:w="523" w:type="pct"/>
            <w:vAlign w:val="center"/>
          </w:tcPr>
          <w:p w14:paraId="23323EB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2380" w:type="pct"/>
            <w:vMerge w:val="restart"/>
            <w:vAlign w:val="center"/>
          </w:tcPr>
          <w:p w14:paraId="599DCC0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PREDIV_A[6:0]</w:t>
            </w:r>
          </w:p>
        </w:tc>
        <w:tc>
          <w:tcPr>
            <w:tcW w:w="2380" w:type="pct"/>
            <w:vMerge w:val="restart"/>
            <w:vAlign w:val="center"/>
          </w:tcPr>
          <w:p w14:paraId="15A9DE13"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PREDIV_S[14:0]</w:t>
            </w:r>
          </w:p>
        </w:tc>
      </w:tr>
      <w:tr w:rsidR="00403664" w:rsidRPr="00250C77" w14:paraId="3C656B6A" w14:textId="77777777" w:rsidTr="000565E9">
        <w:trPr>
          <w:trHeight w:val="272"/>
        </w:trPr>
        <w:tc>
          <w:tcPr>
            <w:tcW w:w="523" w:type="pct"/>
            <w:tcBorders>
              <w:bottom w:val="single" w:sz="4" w:space="0" w:color="auto"/>
            </w:tcBorders>
            <w:vAlign w:val="center"/>
          </w:tcPr>
          <w:p w14:paraId="4DDC8D3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2381" w:type="pct"/>
            <w:vMerge/>
            <w:tcBorders>
              <w:bottom w:val="single" w:sz="4" w:space="0" w:color="auto"/>
            </w:tcBorders>
            <w:vAlign w:val="center"/>
          </w:tcPr>
          <w:p w14:paraId="21236A07" w14:textId="77777777" w:rsidR="00403664" w:rsidRPr="00250C77" w:rsidRDefault="00403664" w:rsidP="003E79EE">
            <w:pPr>
              <w:spacing w:line="240" w:lineRule="exact"/>
              <w:ind w:firstLineChars="0" w:firstLine="420"/>
              <w:jc w:val="left"/>
              <w:rPr>
                <w:color w:val="000000" w:themeColor="text1"/>
                <w:sz w:val="18"/>
                <w:szCs w:val="18"/>
              </w:rPr>
            </w:pPr>
          </w:p>
        </w:tc>
        <w:tc>
          <w:tcPr>
            <w:tcW w:w="2096" w:type="pct"/>
            <w:vMerge/>
            <w:tcBorders>
              <w:bottom w:val="single" w:sz="4" w:space="0" w:color="auto"/>
            </w:tcBorders>
            <w:vAlign w:val="center"/>
          </w:tcPr>
          <w:p w14:paraId="66A75499" w14:textId="77777777" w:rsidR="00403664" w:rsidRPr="00250C77" w:rsidRDefault="00403664" w:rsidP="003E79EE">
            <w:pPr>
              <w:spacing w:line="240" w:lineRule="exact"/>
              <w:ind w:firstLineChars="0" w:firstLine="0"/>
              <w:jc w:val="center"/>
              <w:rPr>
                <w:color w:val="000000" w:themeColor="text1"/>
                <w:sz w:val="18"/>
                <w:szCs w:val="18"/>
              </w:rPr>
            </w:pPr>
          </w:p>
        </w:tc>
      </w:tr>
    </w:tbl>
    <w:p w14:paraId="19D6A8B0" w14:textId="77777777" w:rsidR="00403664" w:rsidRPr="00250C77" w:rsidRDefault="00403664" w:rsidP="003E79EE">
      <w:pPr>
        <w:ind w:firstLineChars="0" w:firstLine="420"/>
      </w:pPr>
      <w:r w:rsidRPr="00250C77">
        <w:t>D31</w:t>
      </w:r>
      <w:r w:rsidRPr="00250C77">
        <w:rPr>
          <w:rFonts w:hint="eastAsia"/>
        </w:rPr>
        <w:t>~D</w:t>
      </w:r>
      <w:r w:rsidRPr="00250C77">
        <w:t>23</w:t>
      </w:r>
      <w:r w:rsidRPr="00250C77">
        <w:rPr>
          <w:rFonts w:hint="eastAsia"/>
        </w:rPr>
        <w:t>、</w:t>
      </w:r>
      <w:r w:rsidRPr="00250C77">
        <w:rPr>
          <w:rFonts w:hint="eastAsia"/>
        </w:rPr>
        <w:t>D15</w:t>
      </w:r>
      <w:r w:rsidRPr="00250C77">
        <w:rPr>
          <w:rFonts w:hint="eastAsia"/>
        </w:rPr>
        <w:t>：保留，</w:t>
      </w:r>
      <w:r w:rsidRPr="00250C77">
        <w:t>必须保持复位值。</w:t>
      </w:r>
    </w:p>
    <w:p w14:paraId="5B121FFC" w14:textId="77777777" w:rsidR="00403664" w:rsidRPr="00250C77" w:rsidRDefault="00403664" w:rsidP="003E79EE">
      <w:pPr>
        <w:ind w:firstLine="420"/>
      </w:pPr>
      <w:r w:rsidRPr="00250C77">
        <w:t>D22</w:t>
      </w:r>
      <w:r w:rsidRPr="00250C77">
        <w:rPr>
          <w:rFonts w:hint="eastAsia"/>
        </w:rPr>
        <w:t>~D</w:t>
      </w:r>
      <w:r w:rsidRPr="00250C77">
        <w:t>16</w:t>
      </w:r>
      <w:r w:rsidRPr="00250C77">
        <w:t>（</w:t>
      </w:r>
      <w:r w:rsidRPr="00250C77">
        <w:t>PREDIV_A[6:0]</w:t>
      </w:r>
      <w:r w:rsidRPr="00250C77">
        <w:rPr>
          <w:rFonts w:hint="eastAsia"/>
        </w:rPr>
        <w:t>）：</w:t>
      </w:r>
      <w:r w:rsidRPr="00250C77">
        <w:t>异步预分频系数。</w:t>
      </w:r>
      <w:r w:rsidRPr="00250C77">
        <w:rPr>
          <w:rFonts w:hint="eastAsia"/>
        </w:rPr>
        <w:t>ck_apre</w:t>
      </w:r>
      <w:r w:rsidRPr="00250C77">
        <w:rPr>
          <w:rFonts w:hint="eastAsia"/>
        </w:rPr>
        <w:t>频率</w:t>
      </w:r>
      <w:r w:rsidRPr="00250C77">
        <w:rPr>
          <w:rFonts w:hint="eastAsia"/>
        </w:rPr>
        <w:t>=RTCCLK</w:t>
      </w:r>
      <w:r w:rsidRPr="00250C77">
        <w:rPr>
          <w:rFonts w:hint="eastAsia"/>
        </w:rPr>
        <w:t>频率</w:t>
      </w:r>
      <w:r w:rsidRPr="00250C77">
        <w:rPr>
          <w:rFonts w:hint="eastAsia"/>
        </w:rPr>
        <w:t>/(PREDIV_A+1)</w:t>
      </w:r>
    </w:p>
    <w:p w14:paraId="6161DB4A" w14:textId="77777777" w:rsidR="00403664" w:rsidRPr="00250C77" w:rsidRDefault="00403664" w:rsidP="003E79EE">
      <w:pPr>
        <w:ind w:firstLine="420"/>
        <w:rPr>
          <w:rFonts w:eastAsia="黑体"/>
          <w:bCs/>
          <w:szCs w:val="28"/>
        </w:rPr>
      </w:pPr>
      <w:r w:rsidRPr="00250C77">
        <w:t>D14</w:t>
      </w:r>
      <w:r w:rsidRPr="00250C77">
        <w:rPr>
          <w:rFonts w:hint="eastAsia"/>
        </w:rPr>
        <w:t>~D</w:t>
      </w:r>
      <w:r w:rsidRPr="00250C77">
        <w:t>0</w:t>
      </w:r>
      <w:r w:rsidRPr="00250C77">
        <w:rPr>
          <w:rFonts w:hint="eastAsia"/>
        </w:rPr>
        <w:t>（</w:t>
      </w:r>
      <w:r w:rsidRPr="00250C77">
        <w:t>PREDIV_S[14:0]</w:t>
      </w:r>
      <w:r w:rsidRPr="00250C77">
        <w:t>）</w:t>
      </w:r>
      <w:r w:rsidRPr="00250C77">
        <w:rPr>
          <w:rFonts w:hint="eastAsia"/>
        </w:rPr>
        <w:t>：</w:t>
      </w:r>
      <w:r w:rsidRPr="00250C77">
        <w:t>同步预分频系数。</w:t>
      </w:r>
      <w:r w:rsidRPr="00250C77">
        <w:rPr>
          <w:rFonts w:hint="eastAsia"/>
        </w:rPr>
        <w:t>ck_spre</w:t>
      </w:r>
      <w:r w:rsidRPr="00250C77">
        <w:rPr>
          <w:rFonts w:hint="eastAsia"/>
        </w:rPr>
        <w:t>频率</w:t>
      </w:r>
      <w:r w:rsidRPr="00250C77">
        <w:rPr>
          <w:rFonts w:hint="eastAsia"/>
        </w:rPr>
        <w:t>=ck_apre</w:t>
      </w:r>
      <w:r w:rsidRPr="00250C77">
        <w:rPr>
          <w:rFonts w:hint="eastAsia"/>
        </w:rPr>
        <w:t>频率</w:t>
      </w:r>
      <w:r w:rsidRPr="00250C77">
        <w:rPr>
          <w:rFonts w:hint="eastAsia"/>
        </w:rPr>
        <w:t>/(PREDIV_S+1)</w:t>
      </w:r>
    </w:p>
    <w:p w14:paraId="0226906F" w14:textId="77777777" w:rsidR="00403664" w:rsidRPr="00250C77" w:rsidRDefault="00403664" w:rsidP="003E79EE">
      <w:pPr>
        <w:ind w:firstLineChars="0" w:firstLine="420"/>
      </w:pPr>
      <w:r>
        <w:rPr>
          <w:rFonts w:hint="eastAsia"/>
        </w:rPr>
        <w:lastRenderedPageBreak/>
        <w:t>（</w:t>
      </w:r>
      <w:r>
        <w:rPr>
          <w:rFonts w:hint="eastAsia"/>
        </w:rPr>
        <w:t>4</w:t>
      </w:r>
      <w:r>
        <w:rPr>
          <w:rFonts w:hint="eastAsia"/>
        </w:rPr>
        <w:t>）</w:t>
      </w:r>
      <w:r w:rsidRPr="00250C77">
        <w:t>RTC</w:t>
      </w:r>
      <w:r w:rsidRPr="00250C77">
        <w:t>闹钟</w:t>
      </w:r>
      <w:r w:rsidRPr="00250C77">
        <w:t>x</w:t>
      </w:r>
      <w:r w:rsidRPr="00250C77">
        <w:t>寄存器</w:t>
      </w:r>
      <w:r w:rsidRPr="00250C77">
        <w:rPr>
          <w:rFonts w:hint="eastAsia"/>
        </w:rPr>
        <w:t>（</w:t>
      </w:r>
      <w:r w:rsidRPr="00250C77">
        <w:t>RTC_ALRMxR</w:t>
      </w:r>
      <w:r w:rsidRPr="00250C77">
        <w:rPr>
          <w:rFonts w:hint="eastAsia"/>
        </w:rPr>
        <w:t>）（</w:t>
      </w:r>
      <w:r w:rsidRPr="00250C77">
        <w:rPr>
          <w:rFonts w:hint="eastAsia"/>
        </w:rPr>
        <w:t>x=A</w:t>
      </w:r>
      <w:r w:rsidRPr="00250C77">
        <w:rPr>
          <w:rFonts w:hint="eastAsia"/>
        </w:rPr>
        <w:t>、</w:t>
      </w:r>
      <w:r w:rsidRPr="00250C77">
        <w:rPr>
          <w:rFonts w:hint="eastAsia"/>
        </w:rPr>
        <w:t>B</w:t>
      </w:r>
      <w:r w:rsidRPr="00250C77">
        <w:rPr>
          <w:rFonts w:hint="eastAsia"/>
        </w:rPr>
        <w:t>）</w:t>
      </w:r>
      <w:r>
        <w:rPr>
          <w:rFonts w:hint="eastAsia"/>
        </w:rPr>
        <w:t>。</w:t>
      </w:r>
      <w:r w:rsidRPr="00250C77">
        <w:t>该寄存器用于设置闹钟</w:t>
      </w:r>
      <w:r w:rsidRPr="00250C77">
        <w:rPr>
          <w:rFonts w:hint="eastAsia"/>
        </w:rPr>
        <w:t>x</w:t>
      </w:r>
      <w:r w:rsidRPr="00250C77">
        <w:t>时间，</w:t>
      </w:r>
      <w:r w:rsidRPr="00250C77">
        <w:rPr>
          <w:rFonts w:hint="eastAsia"/>
        </w:rPr>
        <w:t>当初始化和状态寄存器（</w:t>
      </w:r>
      <w:r w:rsidRPr="00250C77">
        <w:rPr>
          <w:rFonts w:hint="eastAsia"/>
        </w:rPr>
        <w:t>RTC_ISR</w:t>
      </w:r>
      <w:r w:rsidRPr="00250C77">
        <w:rPr>
          <w:rFonts w:hint="eastAsia"/>
        </w:rPr>
        <w:t>）中的</w:t>
      </w:r>
      <w:r w:rsidRPr="00250C77">
        <w:rPr>
          <w:rFonts w:hint="eastAsia"/>
        </w:rPr>
        <w:t>ALRAWF</w:t>
      </w:r>
      <w:r w:rsidRPr="00250C77">
        <w:rPr>
          <w:rFonts w:hint="eastAsia"/>
        </w:rPr>
        <w:t>位置</w:t>
      </w:r>
      <w:r w:rsidRPr="00250C77">
        <w:rPr>
          <w:rFonts w:hint="eastAsia"/>
        </w:rPr>
        <w:t>1</w:t>
      </w:r>
      <w:r w:rsidRPr="00250C77">
        <w:rPr>
          <w:rFonts w:hint="eastAsia"/>
        </w:rPr>
        <w:t>时或在初始化模式下，才可以对该寄存器执行写操作。</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841"/>
        <w:gridCol w:w="1005"/>
        <w:gridCol w:w="65"/>
        <w:gridCol w:w="1106"/>
        <w:gridCol w:w="549"/>
        <w:gridCol w:w="624"/>
        <w:gridCol w:w="837"/>
        <w:gridCol w:w="191"/>
        <w:gridCol w:w="982"/>
        <w:gridCol w:w="673"/>
        <w:gridCol w:w="503"/>
        <w:gridCol w:w="1165"/>
      </w:tblGrid>
      <w:tr w:rsidR="00403664" w:rsidRPr="00250C77" w14:paraId="0809307B" w14:textId="77777777" w:rsidTr="000565E9">
        <w:trPr>
          <w:trHeight w:val="255"/>
        </w:trPr>
        <w:tc>
          <w:tcPr>
            <w:tcW w:w="521" w:type="pct"/>
            <w:tcBorders>
              <w:top w:val="single" w:sz="4" w:space="0" w:color="auto"/>
              <w:left w:val="single" w:sz="4" w:space="0" w:color="FFFFFF"/>
            </w:tcBorders>
            <w:vAlign w:val="center"/>
          </w:tcPr>
          <w:p w14:paraId="1C7FB10B"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数据位</w:t>
            </w:r>
          </w:p>
        </w:tc>
        <w:tc>
          <w:tcPr>
            <w:tcW w:w="441" w:type="pct"/>
            <w:tcBorders>
              <w:top w:val="single" w:sz="4" w:space="0" w:color="auto"/>
            </w:tcBorders>
            <w:vAlign w:val="center"/>
          </w:tcPr>
          <w:p w14:paraId="69B7A7BF"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D31</w:t>
            </w:r>
          </w:p>
        </w:tc>
        <w:tc>
          <w:tcPr>
            <w:tcW w:w="527" w:type="pct"/>
            <w:tcBorders>
              <w:top w:val="single" w:sz="4" w:space="0" w:color="auto"/>
            </w:tcBorders>
            <w:vAlign w:val="center"/>
          </w:tcPr>
          <w:p w14:paraId="45AB366F"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D30</w:t>
            </w:r>
          </w:p>
        </w:tc>
        <w:tc>
          <w:tcPr>
            <w:tcW w:w="614" w:type="pct"/>
            <w:gridSpan w:val="2"/>
            <w:tcBorders>
              <w:top w:val="single" w:sz="4" w:space="0" w:color="auto"/>
            </w:tcBorders>
            <w:vAlign w:val="center"/>
          </w:tcPr>
          <w:p w14:paraId="54541751"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D29~D28</w:t>
            </w:r>
          </w:p>
        </w:tc>
        <w:tc>
          <w:tcPr>
            <w:tcW w:w="615" w:type="pct"/>
            <w:gridSpan w:val="2"/>
            <w:tcBorders>
              <w:top w:val="single" w:sz="4" w:space="0" w:color="auto"/>
            </w:tcBorders>
            <w:vAlign w:val="center"/>
          </w:tcPr>
          <w:p w14:paraId="390F53D8"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D27~D24</w:t>
            </w:r>
          </w:p>
        </w:tc>
        <w:tc>
          <w:tcPr>
            <w:tcW w:w="439" w:type="pct"/>
            <w:tcBorders>
              <w:top w:val="single" w:sz="4" w:space="0" w:color="auto"/>
              <w:right w:val="single" w:sz="4" w:space="0" w:color="FFFFFF"/>
            </w:tcBorders>
            <w:vAlign w:val="center"/>
          </w:tcPr>
          <w:p w14:paraId="1C106202"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D23</w:t>
            </w:r>
          </w:p>
        </w:tc>
        <w:tc>
          <w:tcPr>
            <w:tcW w:w="615" w:type="pct"/>
            <w:gridSpan w:val="2"/>
            <w:tcBorders>
              <w:top w:val="single" w:sz="4" w:space="0" w:color="auto"/>
              <w:right w:val="single" w:sz="4" w:space="0" w:color="FFFFFF"/>
            </w:tcBorders>
            <w:vAlign w:val="center"/>
          </w:tcPr>
          <w:p w14:paraId="3B8CA6B7"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D21~D20</w:t>
            </w:r>
          </w:p>
        </w:tc>
        <w:tc>
          <w:tcPr>
            <w:tcW w:w="617" w:type="pct"/>
            <w:gridSpan w:val="2"/>
            <w:tcBorders>
              <w:top w:val="single" w:sz="4" w:space="0" w:color="auto"/>
              <w:right w:val="single" w:sz="4" w:space="0" w:color="FFFFFF"/>
            </w:tcBorders>
            <w:vAlign w:val="center"/>
          </w:tcPr>
          <w:p w14:paraId="1DE498F8"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D19~D16</w:t>
            </w:r>
          </w:p>
        </w:tc>
        <w:tc>
          <w:tcPr>
            <w:tcW w:w="611" w:type="pct"/>
            <w:tcBorders>
              <w:top w:val="single" w:sz="4" w:space="0" w:color="auto"/>
              <w:right w:val="single" w:sz="4" w:space="0" w:color="FFFFFF"/>
            </w:tcBorders>
            <w:vAlign w:val="center"/>
          </w:tcPr>
          <w:p w14:paraId="65CD1771"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D15</w:t>
            </w:r>
          </w:p>
        </w:tc>
      </w:tr>
      <w:tr w:rsidR="00403664" w:rsidRPr="00250C77" w14:paraId="5A86D862" w14:textId="77777777" w:rsidTr="000565E9">
        <w:trPr>
          <w:trHeight w:val="255"/>
        </w:trPr>
        <w:tc>
          <w:tcPr>
            <w:tcW w:w="521" w:type="pct"/>
            <w:tcBorders>
              <w:left w:val="single" w:sz="4" w:space="0" w:color="FFFFFF"/>
              <w:bottom w:val="single" w:sz="4" w:space="0" w:color="auto"/>
            </w:tcBorders>
            <w:vAlign w:val="center"/>
          </w:tcPr>
          <w:p w14:paraId="63959DC5"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读</w:t>
            </w:r>
          </w:p>
        </w:tc>
        <w:tc>
          <w:tcPr>
            <w:tcW w:w="441" w:type="pct"/>
            <w:vMerge w:val="restart"/>
            <w:tcBorders>
              <w:right w:val="single" w:sz="4" w:space="0" w:color="FFFFFF"/>
            </w:tcBorders>
            <w:vAlign w:val="center"/>
          </w:tcPr>
          <w:p w14:paraId="7DD28C84" w14:textId="77777777" w:rsidR="00403664" w:rsidRPr="00250C77" w:rsidRDefault="00403664" w:rsidP="003E79EE">
            <w:pPr>
              <w:widowControl/>
              <w:ind w:firstLineChars="0" w:firstLine="0"/>
              <w:jc w:val="center"/>
              <w:rPr>
                <w:kern w:val="0"/>
                <w:sz w:val="18"/>
              </w:rPr>
            </w:pPr>
            <w:r w:rsidRPr="00250C77">
              <w:rPr>
                <w:kern w:val="0"/>
                <w:sz w:val="18"/>
              </w:rPr>
              <w:t>MSK4</w:t>
            </w:r>
          </w:p>
        </w:tc>
        <w:tc>
          <w:tcPr>
            <w:tcW w:w="527" w:type="pct"/>
            <w:vMerge w:val="restart"/>
            <w:tcBorders>
              <w:right w:val="single" w:sz="4" w:space="0" w:color="FFFFFF"/>
            </w:tcBorders>
            <w:vAlign w:val="center"/>
          </w:tcPr>
          <w:p w14:paraId="1165B11F" w14:textId="77777777" w:rsidR="00403664" w:rsidRPr="00250C77" w:rsidRDefault="00403664" w:rsidP="003E79EE">
            <w:pPr>
              <w:widowControl/>
              <w:ind w:firstLineChars="0" w:firstLine="0"/>
              <w:jc w:val="center"/>
              <w:rPr>
                <w:kern w:val="0"/>
                <w:sz w:val="18"/>
              </w:rPr>
            </w:pPr>
            <w:r w:rsidRPr="00250C77">
              <w:rPr>
                <w:kern w:val="0"/>
                <w:sz w:val="18"/>
              </w:rPr>
              <w:t>WDSEL</w:t>
            </w:r>
          </w:p>
        </w:tc>
        <w:tc>
          <w:tcPr>
            <w:tcW w:w="614" w:type="pct"/>
            <w:gridSpan w:val="2"/>
            <w:vMerge w:val="restart"/>
            <w:tcBorders>
              <w:right w:val="single" w:sz="4" w:space="0" w:color="FFFFFF"/>
            </w:tcBorders>
            <w:vAlign w:val="center"/>
          </w:tcPr>
          <w:p w14:paraId="0548ADD5"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DT[1:0]</w:t>
            </w:r>
          </w:p>
        </w:tc>
        <w:tc>
          <w:tcPr>
            <w:tcW w:w="615" w:type="pct"/>
            <w:gridSpan w:val="2"/>
            <w:vMerge w:val="restart"/>
            <w:tcBorders>
              <w:right w:val="single" w:sz="4" w:space="0" w:color="FFFFFF"/>
            </w:tcBorders>
            <w:vAlign w:val="center"/>
          </w:tcPr>
          <w:p w14:paraId="5041875D"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DU[3:0]</w:t>
            </w:r>
          </w:p>
        </w:tc>
        <w:tc>
          <w:tcPr>
            <w:tcW w:w="439" w:type="pct"/>
            <w:vMerge w:val="restart"/>
            <w:tcBorders>
              <w:right w:val="single" w:sz="4" w:space="0" w:color="FFFFFF"/>
            </w:tcBorders>
            <w:vAlign w:val="center"/>
          </w:tcPr>
          <w:p w14:paraId="7CF2E375"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MSK3</w:t>
            </w:r>
          </w:p>
        </w:tc>
        <w:tc>
          <w:tcPr>
            <w:tcW w:w="615" w:type="pct"/>
            <w:gridSpan w:val="2"/>
            <w:vMerge w:val="restart"/>
            <w:tcBorders>
              <w:right w:val="single" w:sz="4" w:space="0" w:color="FFFFFF"/>
            </w:tcBorders>
            <w:vAlign w:val="center"/>
          </w:tcPr>
          <w:p w14:paraId="0D0CF632"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HT[1:0]</w:t>
            </w:r>
          </w:p>
        </w:tc>
        <w:tc>
          <w:tcPr>
            <w:tcW w:w="617" w:type="pct"/>
            <w:gridSpan w:val="2"/>
            <w:vMerge w:val="restart"/>
            <w:tcBorders>
              <w:right w:val="single" w:sz="4" w:space="0" w:color="FFFFFF"/>
            </w:tcBorders>
            <w:vAlign w:val="center"/>
          </w:tcPr>
          <w:p w14:paraId="454D84DA"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HU[3:0]</w:t>
            </w:r>
          </w:p>
        </w:tc>
        <w:tc>
          <w:tcPr>
            <w:tcW w:w="611" w:type="pct"/>
            <w:vMerge w:val="restart"/>
            <w:tcBorders>
              <w:right w:val="single" w:sz="4" w:space="0" w:color="FFFFFF"/>
            </w:tcBorders>
            <w:vAlign w:val="center"/>
          </w:tcPr>
          <w:p w14:paraId="49EE6ADF"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MSK2</w:t>
            </w:r>
          </w:p>
        </w:tc>
      </w:tr>
      <w:tr w:rsidR="00403664" w:rsidRPr="00250C77" w14:paraId="42ED931B" w14:textId="77777777" w:rsidTr="000565E9">
        <w:trPr>
          <w:trHeight w:val="255"/>
        </w:trPr>
        <w:tc>
          <w:tcPr>
            <w:tcW w:w="521" w:type="pct"/>
            <w:tcBorders>
              <w:top w:val="single" w:sz="4" w:space="0" w:color="auto"/>
              <w:left w:val="single" w:sz="4" w:space="0" w:color="FFFFFF"/>
              <w:bottom w:val="single" w:sz="4" w:space="0" w:color="auto"/>
            </w:tcBorders>
            <w:vAlign w:val="center"/>
          </w:tcPr>
          <w:p w14:paraId="02280C9C"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写</w:t>
            </w:r>
          </w:p>
        </w:tc>
        <w:tc>
          <w:tcPr>
            <w:tcW w:w="441" w:type="pct"/>
            <w:vMerge/>
            <w:tcBorders>
              <w:bottom w:val="single" w:sz="4" w:space="0" w:color="auto"/>
              <w:right w:val="single" w:sz="4" w:space="0" w:color="FFFFFF"/>
            </w:tcBorders>
            <w:vAlign w:val="center"/>
          </w:tcPr>
          <w:p w14:paraId="55786A74"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527" w:type="pct"/>
            <w:vMerge/>
            <w:tcBorders>
              <w:bottom w:val="single" w:sz="4" w:space="0" w:color="auto"/>
              <w:right w:val="single" w:sz="4" w:space="0" w:color="FFFFFF"/>
            </w:tcBorders>
            <w:vAlign w:val="center"/>
          </w:tcPr>
          <w:p w14:paraId="0798BD50"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614" w:type="pct"/>
            <w:gridSpan w:val="2"/>
            <w:vMerge/>
            <w:tcBorders>
              <w:bottom w:val="single" w:sz="4" w:space="0" w:color="auto"/>
              <w:right w:val="single" w:sz="4" w:space="0" w:color="FFFFFF"/>
            </w:tcBorders>
            <w:vAlign w:val="center"/>
          </w:tcPr>
          <w:p w14:paraId="09A35007"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615" w:type="pct"/>
            <w:gridSpan w:val="2"/>
            <w:vMerge/>
            <w:tcBorders>
              <w:bottom w:val="single" w:sz="4" w:space="0" w:color="auto"/>
              <w:right w:val="single" w:sz="4" w:space="0" w:color="FFFFFF"/>
            </w:tcBorders>
            <w:vAlign w:val="center"/>
          </w:tcPr>
          <w:p w14:paraId="5941C53A"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439" w:type="pct"/>
            <w:vMerge/>
            <w:tcBorders>
              <w:bottom w:val="single" w:sz="4" w:space="0" w:color="auto"/>
              <w:right w:val="single" w:sz="4" w:space="0" w:color="FFFFFF"/>
            </w:tcBorders>
            <w:vAlign w:val="center"/>
          </w:tcPr>
          <w:p w14:paraId="4B38341C"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615" w:type="pct"/>
            <w:gridSpan w:val="2"/>
            <w:vMerge/>
            <w:tcBorders>
              <w:bottom w:val="single" w:sz="4" w:space="0" w:color="auto"/>
              <w:right w:val="single" w:sz="4" w:space="0" w:color="FFFFFF"/>
            </w:tcBorders>
            <w:vAlign w:val="center"/>
          </w:tcPr>
          <w:p w14:paraId="4634018B"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617" w:type="pct"/>
            <w:gridSpan w:val="2"/>
            <w:vMerge/>
            <w:tcBorders>
              <w:bottom w:val="single" w:sz="4" w:space="0" w:color="auto"/>
              <w:right w:val="single" w:sz="4" w:space="0" w:color="FFFFFF"/>
            </w:tcBorders>
            <w:vAlign w:val="center"/>
          </w:tcPr>
          <w:p w14:paraId="542C1680"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611" w:type="pct"/>
            <w:vMerge/>
            <w:tcBorders>
              <w:bottom w:val="single" w:sz="4" w:space="0" w:color="auto"/>
              <w:right w:val="single" w:sz="4" w:space="0" w:color="FFFFFF"/>
            </w:tcBorders>
            <w:vAlign w:val="center"/>
          </w:tcPr>
          <w:p w14:paraId="3A6800A5"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r>
      <w:tr w:rsidR="00403664" w:rsidRPr="00250C77" w14:paraId="123683E4" w14:textId="77777777" w:rsidTr="000565E9">
        <w:trPr>
          <w:trHeight w:val="255"/>
        </w:trPr>
        <w:tc>
          <w:tcPr>
            <w:tcW w:w="5000" w:type="pct"/>
            <w:gridSpan w:val="13"/>
            <w:tcBorders>
              <w:top w:val="single" w:sz="4" w:space="0" w:color="auto"/>
              <w:left w:val="single" w:sz="4" w:space="0" w:color="FFFFFF"/>
              <w:bottom w:val="single" w:sz="4" w:space="0" w:color="auto"/>
              <w:right w:val="single" w:sz="4" w:space="0" w:color="FFFFFF"/>
            </w:tcBorders>
            <w:vAlign w:val="center"/>
          </w:tcPr>
          <w:p w14:paraId="2F31527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r>
      <w:tr w:rsidR="00403664" w:rsidRPr="00250C77" w14:paraId="60BC0D34" w14:textId="77777777" w:rsidTr="000565E9">
        <w:trPr>
          <w:trHeight w:val="255"/>
        </w:trPr>
        <w:tc>
          <w:tcPr>
            <w:tcW w:w="521" w:type="pct"/>
            <w:tcBorders>
              <w:top w:val="single" w:sz="4" w:space="0" w:color="auto"/>
              <w:left w:val="single" w:sz="4" w:space="0" w:color="FFFFFF"/>
              <w:bottom w:val="single" w:sz="4" w:space="0" w:color="auto"/>
            </w:tcBorders>
            <w:vAlign w:val="center"/>
          </w:tcPr>
          <w:p w14:paraId="506E8CA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数据位</w:t>
            </w:r>
          </w:p>
        </w:tc>
        <w:tc>
          <w:tcPr>
            <w:tcW w:w="1002" w:type="pct"/>
            <w:gridSpan w:val="3"/>
            <w:tcBorders>
              <w:top w:val="single" w:sz="4" w:space="0" w:color="auto"/>
              <w:right w:val="single" w:sz="4" w:space="0" w:color="FFFFFF"/>
            </w:tcBorders>
            <w:vAlign w:val="center"/>
          </w:tcPr>
          <w:p w14:paraId="3C17DAA9"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D14~12</w:t>
            </w:r>
          </w:p>
        </w:tc>
        <w:tc>
          <w:tcPr>
            <w:tcW w:w="868" w:type="pct"/>
            <w:gridSpan w:val="2"/>
            <w:tcBorders>
              <w:top w:val="single" w:sz="4" w:space="0" w:color="auto"/>
              <w:right w:val="single" w:sz="4" w:space="0" w:color="FFFFFF"/>
            </w:tcBorders>
            <w:vAlign w:val="center"/>
          </w:tcPr>
          <w:p w14:paraId="7A2C4B00"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D11~D8</w:t>
            </w:r>
          </w:p>
        </w:tc>
        <w:tc>
          <w:tcPr>
            <w:tcW w:w="866" w:type="pct"/>
            <w:gridSpan w:val="3"/>
            <w:tcBorders>
              <w:top w:val="single" w:sz="4" w:space="0" w:color="auto"/>
              <w:right w:val="single" w:sz="4" w:space="0" w:color="FFFFFF"/>
            </w:tcBorders>
            <w:vAlign w:val="center"/>
          </w:tcPr>
          <w:p w14:paraId="10463564"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D7</w:t>
            </w:r>
          </w:p>
        </w:tc>
        <w:tc>
          <w:tcPr>
            <w:tcW w:w="868" w:type="pct"/>
            <w:gridSpan w:val="2"/>
            <w:tcBorders>
              <w:top w:val="single" w:sz="4" w:space="0" w:color="auto"/>
              <w:right w:val="single" w:sz="4" w:space="0" w:color="FFFFFF"/>
            </w:tcBorders>
            <w:vAlign w:val="center"/>
          </w:tcPr>
          <w:p w14:paraId="707AF080"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D6~D4</w:t>
            </w:r>
          </w:p>
        </w:tc>
        <w:tc>
          <w:tcPr>
            <w:tcW w:w="875" w:type="pct"/>
            <w:gridSpan w:val="2"/>
            <w:tcBorders>
              <w:top w:val="single" w:sz="4" w:space="0" w:color="auto"/>
              <w:right w:val="single" w:sz="4" w:space="0" w:color="FFFFFF"/>
            </w:tcBorders>
            <w:vAlign w:val="center"/>
          </w:tcPr>
          <w:p w14:paraId="37696107"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D3~D0</w:t>
            </w:r>
          </w:p>
        </w:tc>
      </w:tr>
      <w:tr w:rsidR="00403664" w:rsidRPr="00250C77" w14:paraId="713020F2" w14:textId="77777777" w:rsidTr="000565E9">
        <w:trPr>
          <w:trHeight w:val="255"/>
        </w:trPr>
        <w:tc>
          <w:tcPr>
            <w:tcW w:w="521" w:type="pct"/>
            <w:tcBorders>
              <w:top w:val="single" w:sz="4" w:space="0" w:color="auto"/>
              <w:left w:val="single" w:sz="4" w:space="0" w:color="FFFFFF"/>
              <w:bottom w:val="single" w:sz="4" w:space="0" w:color="auto"/>
            </w:tcBorders>
            <w:vAlign w:val="center"/>
          </w:tcPr>
          <w:p w14:paraId="29535E8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名称</w:t>
            </w:r>
          </w:p>
        </w:tc>
        <w:tc>
          <w:tcPr>
            <w:tcW w:w="1002" w:type="pct"/>
            <w:gridSpan w:val="3"/>
            <w:vMerge w:val="restart"/>
            <w:tcBorders>
              <w:right w:val="single" w:sz="4" w:space="0" w:color="FFFFFF"/>
            </w:tcBorders>
            <w:vAlign w:val="center"/>
          </w:tcPr>
          <w:p w14:paraId="7E5F3F2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MNT[2:0]</w:t>
            </w:r>
          </w:p>
        </w:tc>
        <w:tc>
          <w:tcPr>
            <w:tcW w:w="868" w:type="pct"/>
            <w:gridSpan w:val="2"/>
            <w:vMerge w:val="restart"/>
            <w:tcBorders>
              <w:right w:val="single" w:sz="4" w:space="0" w:color="FFFFFF"/>
            </w:tcBorders>
            <w:vAlign w:val="center"/>
          </w:tcPr>
          <w:p w14:paraId="2707C07F"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MNU[3:0]</w:t>
            </w:r>
          </w:p>
        </w:tc>
        <w:tc>
          <w:tcPr>
            <w:tcW w:w="866" w:type="pct"/>
            <w:gridSpan w:val="3"/>
            <w:vMerge w:val="restart"/>
            <w:tcBorders>
              <w:right w:val="single" w:sz="4" w:space="0" w:color="FFFFFF"/>
            </w:tcBorders>
            <w:vAlign w:val="center"/>
          </w:tcPr>
          <w:p w14:paraId="6F709A7B"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MSK1</w:t>
            </w:r>
          </w:p>
        </w:tc>
        <w:tc>
          <w:tcPr>
            <w:tcW w:w="868" w:type="pct"/>
            <w:gridSpan w:val="2"/>
            <w:vMerge w:val="restart"/>
            <w:tcBorders>
              <w:right w:val="single" w:sz="4" w:space="0" w:color="FFFFFF"/>
            </w:tcBorders>
            <w:vAlign w:val="center"/>
          </w:tcPr>
          <w:p w14:paraId="4DE3526D"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ST[2:0]</w:t>
            </w:r>
          </w:p>
        </w:tc>
        <w:tc>
          <w:tcPr>
            <w:tcW w:w="875" w:type="pct"/>
            <w:gridSpan w:val="2"/>
            <w:vMerge w:val="restart"/>
            <w:tcBorders>
              <w:right w:val="single" w:sz="4" w:space="0" w:color="FFFFFF"/>
            </w:tcBorders>
            <w:vAlign w:val="center"/>
          </w:tcPr>
          <w:p w14:paraId="24DDEF40"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SU[3:0]</w:t>
            </w:r>
          </w:p>
        </w:tc>
      </w:tr>
      <w:tr w:rsidR="00403664" w:rsidRPr="00250C77" w14:paraId="071D1202" w14:textId="77777777" w:rsidTr="000565E9">
        <w:trPr>
          <w:trHeight w:val="255"/>
        </w:trPr>
        <w:tc>
          <w:tcPr>
            <w:tcW w:w="521" w:type="pct"/>
            <w:tcBorders>
              <w:top w:val="single" w:sz="4" w:space="0" w:color="auto"/>
              <w:left w:val="single" w:sz="4" w:space="0" w:color="FFFFFF"/>
              <w:bottom w:val="single" w:sz="4" w:space="0" w:color="auto"/>
            </w:tcBorders>
            <w:vAlign w:val="center"/>
          </w:tcPr>
          <w:p w14:paraId="5E6CD4A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r w:rsidRPr="00250C77">
              <w:rPr>
                <w:kern w:val="0"/>
                <w:sz w:val="18"/>
              </w:rPr>
              <w:t>读</w:t>
            </w:r>
            <w:r w:rsidRPr="00250C77">
              <w:rPr>
                <w:kern w:val="0"/>
                <w:sz w:val="18"/>
              </w:rPr>
              <w:t>/</w:t>
            </w:r>
            <w:r w:rsidRPr="00250C77">
              <w:rPr>
                <w:kern w:val="0"/>
                <w:sz w:val="18"/>
              </w:rPr>
              <w:t>写</w:t>
            </w:r>
          </w:p>
        </w:tc>
        <w:tc>
          <w:tcPr>
            <w:tcW w:w="1002" w:type="pct"/>
            <w:gridSpan w:val="3"/>
            <w:vMerge/>
            <w:tcBorders>
              <w:bottom w:val="single" w:sz="4" w:space="0" w:color="auto"/>
              <w:right w:val="single" w:sz="4" w:space="0" w:color="FFFFFF"/>
            </w:tcBorders>
            <w:vAlign w:val="center"/>
          </w:tcPr>
          <w:p w14:paraId="1027FF4A"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868" w:type="pct"/>
            <w:gridSpan w:val="2"/>
            <w:vMerge/>
            <w:tcBorders>
              <w:bottom w:val="single" w:sz="4" w:space="0" w:color="auto"/>
              <w:right w:val="single" w:sz="4" w:space="0" w:color="FFFFFF"/>
            </w:tcBorders>
            <w:vAlign w:val="center"/>
          </w:tcPr>
          <w:p w14:paraId="697978D2"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866" w:type="pct"/>
            <w:gridSpan w:val="3"/>
            <w:vMerge/>
            <w:tcBorders>
              <w:bottom w:val="single" w:sz="4" w:space="0" w:color="auto"/>
              <w:right w:val="single" w:sz="4" w:space="0" w:color="FFFFFF"/>
            </w:tcBorders>
            <w:vAlign w:val="center"/>
          </w:tcPr>
          <w:p w14:paraId="741D004E"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868" w:type="pct"/>
            <w:gridSpan w:val="2"/>
            <w:vMerge/>
            <w:tcBorders>
              <w:bottom w:val="single" w:sz="4" w:space="0" w:color="auto"/>
              <w:right w:val="single" w:sz="4" w:space="0" w:color="FFFFFF"/>
            </w:tcBorders>
            <w:vAlign w:val="center"/>
          </w:tcPr>
          <w:p w14:paraId="17A19F62"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c>
          <w:tcPr>
            <w:tcW w:w="875" w:type="pct"/>
            <w:gridSpan w:val="2"/>
            <w:vMerge/>
            <w:tcBorders>
              <w:bottom w:val="single" w:sz="4" w:space="0" w:color="auto"/>
              <w:right w:val="single" w:sz="4" w:space="0" w:color="FFFFFF"/>
            </w:tcBorders>
            <w:vAlign w:val="center"/>
          </w:tcPr>
          <w:p w14:paraId="2E6C2D92" w14:textId="77777777" w:rsidR="00403664" w:rsidRPr="00250C77" w:rsidRDefault="00403664" w:rsidP="003E79EE">
            <w:pPr>
              <w:tabs>
                <w:tab w:val="left" w:pos="6338"/>
              </w:tabs>
              <w:autoSpaceDE w:val="0"/>
              <w:autoSpaceDN w:val="0"/>
              <w:spacing w:line="200" w:lineRule="exact"/>
              <w:ind w:firstLineChars="0" w:firstLine="0"/>
              <w:jc w:val="center"/>
              <w:rPr>
                <w:kern w:val="0"/>
                <w:sz w:val="18"/>
              </w:rPr>
            </w:pPr>
          </w:p>
        </w:tc>
      </w:tr>
    </w:tbl>
    <w:p w14:paraId="014893A6" w14:textId="77777777" w:rsidR="00403664" w:rsidRPr="00250C77" w:rsidRDefault="00403664" w:rsidP="003E79EE">
      <w:pPr>
        <w:ind w:firstLine="420"/>
      </w:pPr>
      <w:r w:rsidRPr="00250C77">
        <w:t>D31</w:t>
      </w:r>
      <w:r w:rsidRPr="00250C77">
        <w:t>（</w:t>
      </w:r>
      <w:r w:rsidRPr="00250C77">
        <w:t>MSK4</w:t>
      </w:r>
      <w:r w:rsidRPr="00250C77">
        <w:t>）</w:t>
      </w:r>
      <w:r w:rsidRPr="00250C77">
        <w:rPr>
          <w:rFonts w:hint="eastAsia"/>
        </w:rPr>
        <w:t>：</w:t>
      </w:r>
      <w:r w:rsidRPr="00250C77">
        <w:t>闹钟</w:t>
      </w:r>
      <w:r w:rsidRPr="00250C77">
        <w:rPr>
          <w:rFonts w:hint="eastAsia"/>
        </w:rPr>
        <w:t>x</w:t>
      </w:r>
      <w:r w:rsidRPr="00250C77">
        <w:t>日期掩码。</w:t>
      </w:r>
      <w:r w:rsidRPr="00250C77">
        <w:t>0</w:t>
      </w:r>
      <w:r w:rsidRPr="00250C77">
        <w:t>：如果日期</w:t>
      </w:r>
      <w:r w:rsidRPr="00250C77">
        <w:rPr>
          <w:rFonts w:hint="eastAsia"/>
        </w:rPr>
        <w:t>/</w:t>
      </w:r>
      <w:r w:rsidRPr="00250C77">
        <w:rPr>
          <w:rFonts w:hint="eastAsia"/>
        </w:rPr>
        <w:t>日</w:t>
      </w:r>
      <w:r w:rsidRPr="00250C77">
        <w:t>匹配，则闹钟</w:t>
      </w:r>
      <w:r w:rsidRPr="00250C77">
        <w:rPr>
          <w:rFonts w:hint="eastAsia"/>
        </w:rPr>
        <w:t>x</w:t>
      </w:r>
      <w:r w:rsidRPr="00250C77">
        <w:t>置</w:t>
      </w:r>
      <w:r w:rsidRPr="00250C77">
        <w:t>1</w:t>
      </w:r>
      <w:r w:rsidRPr="00250C77">
        <w:t>；</w:t>
      </w:r>
      <w:r w:rsidRPr="00250C77">
        <w:t>1</w:t>
      </w:r>
      <w:r w:rsidRPr="00250C77">
        <w:t>：在闹钟</w:t>
      </w:r>
      <w:r w:rsidRPr="00250C77">
        <w:rPr>
          <w:rFonts w:hint="eastAsia"/>
        </w:rPr>
        <w:t>x</w:t>
      </w:r>
      <w:r w:rsidRPr="00250C77">
        <w:t>比较中，日期</w:t>
      </w:r>
      <w:r w:rsidRPr="00250C77">
        <w:t>/</w:t>
      </w:r>
      <w:r w:rsidRPr="00250C77">
        <w:t>日无关。</w:t>
      </w:r>
    </w:p>
    <w:p w14:paraId="5854EE44" w14:textId="77777777" w:rsidR="00403664" w:rsidRPr="00250C77" w:rsidRDefault="00403664" w:rsidP="003E79EE">
      <w:pPr>
        <w:ind w:firstLine="420"/>
      </w:pPr>
      <w:r w:rsidRPr="00250C77">
        <w:t>D30</w:t>
      </w:r>
      <w:r w:rsidRPr="00250C77">
        <w:t>（</w:t>
      </w:r>
      <w:r w:rsidRPr="00250C77">
        <w:t>WDSEL</w:t>
      </w:r>
      <w:r w:rsidRPr="00250C77">
        <w:t>）</w:t>
      </w:r>
      <w:r w:rsidRPr="00250C77">
        <w:rPr>
          <w:rFonts w:hint="eastAsia"/>
        </w:rPr>
        <w:t>：</w:t>
      </w:r>
      <w:r w:rsidRPr="00250C77">
        <w:t>星期几选择。</w:t>
      </w:r>
      <w:r w:rsidRPr="00250C77">
        <w:t>0</w:t>
      </w:r>
      <w:r w:rsidRPr="00250C77">
        <w:t>：</w:t>
      </w:r>
      <w:r w:rsidRPr="00250C77">
        <w:t>DU[3:0]</w:t>
      </w:r>
      <w:r w:rsidRPr="00250C77">
        <w:t>代表日期的个位；</w:t>
      </w:r>
      <w:r w:rsidRPr="00250C77">
        <w:t>1</w:t>
      </w:r>
      <w:r w:rsidRPr="00250C77">
        <w:t>：</w:t>
      </w:r>
      <w:r w:rsidRPr="00250C77">
        <w:t>DU[3:0]</w:t>
      </w:r>
      <w:r w:rsidRPr="00250C77">
        <w:t>代表星期几</w:t>
      </w:r>
      <w:r w:rsidRPr="00250C77">
        <w:t>DT[1:0]</w:t>
      </w:r>
      <w:r w:rsidRPr="00250C77">
        <w:t>为无关位。</w:t>
      </w:r>
    </w:p>
    <w:p w14:paraId="4D4591ED" w14:textId="77777777" w:rsidR="00403664" w:rsidRPr="00250C77" w:rsidRDefault="00403664" w:rsidP="003E79EE">
      <w:pPr>
        <w:ind w:firstLine="420"/>
      </w:pPr>
      <w:r w:rsidRPr="00250C77">
        <w:t>D29</w:t>
      </w:r>
      <w:r w:rsidRPr="00250C77">
        <w:rPr>
          <w:rFonts w:hint="eastAsia"/>
        </w:rPr>
        <w:t>~</w:t>
      </w:r>
      <w:r w:rsidRPr="00250C77">
        <w:t>D28</w:t>
      </w:r>
      <w:r w:rsidRPr="00250C77">
        <w:t>（</w:t>
      </w:r>
      <w:r w:rsidRPr="00250C77">
        <w:t>DT[1:0]</w:t>
      </w:r>
      <w:r w:rsidRPr="00250C77">
        <w:t>）</w:t>
      </w:r>
      <w:r w:rsidRPr="00250C77">
        <w:rPr>
          <w:rFonts w:hint="eastAsia"/>
        </w:rPr>
        <w:t>：</w:t>
      </w:r>
      <w:r w:rsidRPr="00250C77">
        <w:t>日期的十位。</w:t>
      </w:r>
    </w:p>
    <w:p w14:paraId="00FC13A2" w14:textId="77777777" w:rsidR="00403664" w:rsidRPr="00250C77" w:rsidRDefault="00403664" w:rsidP="003E79EE">
      <w:pPr>
        <w:ind w:firstLine="420"/>
      </w:pPr>
      <w:r w:rsidRPr="00250C77">
        <w:t>D27~D24</w:t>
      </w:r>
      <w:r w:rsidRPr="00250C77">
        <w:t>（</w:t>
      </w:r>
      <w:r w:rsidRPr="00250C77">
        <w:t>DU[3:0]</w:t>
      </w:r>
      <w:r w:rsidRPr="00250C77">
        <w:t>）</w:t>
      </w:r>
      <w:r w:rsidRPr="00250C77">
        <w:rPr>
          <w:rFonts w:hint="eastAsia"/>
        </w:rPr>
        <w:t>：</w:t>
      </w:r>
      <w:r w:rsidRPr="00250C77">
        <w:t>日期的个位或日。</w:t>
      </w:r>
    </w:p>
    <w:p w14:paraId="6189DBDB" w14:textId="77777777" w:rsidR="00403664" w:rsidRPr="00250C77" w:rsidRDefault="00403664" w:rsidP="003E79EE">
      <w:pPr>
        <w:ind w:firstLine="420"/>
      </w:pPr>
      <w:r w:rsidRPr="00250C77">
        <w:t>D23</w:t>
      </w:r>
      <w:r w:rsidRPr="00250C77">
        <w:t>（</w:t>
      </w:r>
      <w:r w:rsidRPr="00250C77">
        <w:t>MSK3</w:t>
      </w:r>
      <w:r w:rsidRPr="00250C77">
        <w:t>）</w:t>
      </w:r>
      <w:r w:rsidRPr="00250C77">
        <w:rPr>
          <w:rFonts w:hint="eastAsia"/>
        </w:rPr>
        <w:t>：</w:t>
      </w:r>
      <w:r w:rsidRPr="00250C77">
        <w:t>闹钟</w:t>
      </w:r>
      <w:r w:rsidRPr="00250C77">
        <w:rPr>
          <w:rFonts w:hint="eastAsia"/>
        </w:rPr>
        <w:t>x</w:t>
      </w:r>
      <w:r w:rsidRPr="00250C77">
        <w:t>小时掩码</w:t>
      </w:r>
      <w:r w:rsidRPr="00250C77">
        <w:t>MSK3=0</w:t>
      </w:r>
      <w:r w:rsidRPr="00250C77">
        <w:t>：如果小时匹配，则闹钟</w:t>
      </w:r>
      <w:r w:rsidRPr="00250C77">
        <w:rPr>
          <w:rFonts w:hint="eastAsia"/>
        </w:rPr>
        <w:t>x</w:t>
      </w:r>
      <w:r w:rsidRPr="00250C77">
        <w:t>置</w:t>
      </w:r>
      <w:r w:rsidRPr="00250C77">
        <w:t>1</w:t>
      </w:r>
      <w:r w:rsidRPr="00250C77">
        <w:t>；</w:t>
      </w:r>
      <w:r w:rsidRPr="00250C77">
        <w:t>1</w:t>
      </w:r>
      <w:r w:rsidRPr="00250C77">
        <w:t>：在闹钟</w:t>
      </w:r>
      <w:r w:rsidRPr="00250C77">
        <w:rPr>
          <w:rFonts w:hint="eastAsia"/>
        </w:rPr>
        <w:t>x</w:t>
      </w:r>
      <w:r w:rsidRPr="00250C77">
        <w:t>比较中，小时无关。</w:t>
      </w:r>
    </w:p>
    <w:p w14:paraId="00C44EA2" w14:textId="77777777" w:rsidR="00403664" w:rsidRPr="00250C77" w:rsidRDefault="00403664" w:rsidP="003E79EE">
      <w:pPr>
        <w:ind w:firstLine="420"/>
      </w:pPr>
      <w:r w:rsidRPr="00250C77">
        <w:t>D22</w:t>
      </w:r>
      <w:r w:rsidRPr="00250C77">
        <w:t>（</w:t>
      </w:r>
      <w:r w:rsidRPr="00250C77">
        <w:t>PM</w:t>
      </w:r>
      <w:r w:rsidRPr="00250C77">
        <w:t>）</w:t>
      </w:r>
      <w:r w:rsidRPr="00250C77">
        <w:rPr>
          <w:rFonts w:hint="eastAsia"/>
        </w:rPr>
        <w:t>：</w:t>
      </w:r>
      <w:r w:rsidRPr="00250C77">
        <w:t>AM/PM</w:t>
      </w:r>
      <w:r w:rsidRPr="00250C77">
        <w:t>符号。</w:t>
      </w:r>
      <w:r w:rsidRPr="00250C77">
        <w:t>0</w:t>
      </w:r>
      <w:r w:rsidRPr="00250C77">
        <w:t>：</w:t>
      </w:r>
      <w:r w:rsidRPr="00250C77">
        <w:t>AM</w:t>
      </w:r>
      <w:r w:rsidRPr="00250C77">
        <w:t>或</w:t>
      </w:r>
      <w:r w:rsidRPr="00250C77">
        <w:t>24</w:t>
      </w:r>
      <w:r w:rsidRPr="00250C77">
        <w:t>小时制；</w:t>
      </w:r>
      <w:r w:rsidRPr="00250C77">
        <w:t>1</w:t>
      </w:r>
      <w:r w:rsidRPr="00250C77">
        <w:t>：</w:t>
      </w:r>
      <w:r w:rsidRPr="00250C77">
        <w:t>PM</w:t>
      </w:r>
      <w:r w:rsidRPr="00250C77">
        <w:t>。</w:t>
      </w:r>
    </w:p>
    <w:p w14:paraId="06095547" w14:textId="77777777" w:rsidR="00403664" w:rsidRPr="00250C77" w:rsidRDefault="00403664" w:rsidP="003E79EE">
      <w:pPr>
        <w:ind w:firstLine="420"/>
      </w:pPr>
      <w:r w:rsidRPr="00250C77">
        <w:t>D21</w:t>
      </w:r>
      <w:r w:rsidRPr="00250C77">
        <w:rPr>
          <w:rFonts w:hint="eastAsia"/>
        </w:rPr>
        <w:t>~</w:t>
      </w:r>
      <w:r w:rsidRPr="00250C77">
        <w:t>D20</w:t>
      </w:r>
      <w:r w:rsidRPr="00250C77">
        <w:t>（</w:t>
      </w:r>
      <w:r w:rsidRPr="00250C77">
        <w:t>HT[1:0]</w:t>
      </w:r>
      <w:r w:rsidRPr="00250C77">
        <w:t>）</w:t>
      </w:r>
      <w:r w:rsidRPr="00250C77">
        <w:rPr>
          <w:rFonts w:hint="eastAsia"/>
        </w:rPr>
        <w:t>：</w:t>
      </w:r>
      <w:r w:rsidRPr="00250C77">
        <w:t>小时的十位。</w:t>
      </w:r>
    </w:p>
    <w:p w14:paraId="2F192FA8" w14:textId="77777777" w:rsidR="00403664" w:rsidRPr="00250C77" w:rsidRDefault="00403664" w:rsidP="003E79EE">
      <w:pPr>
        <w:ind w:firstLine="420"/>
      </w:pPr>
      <w:r w:rsidRPr="00250C77">
        <w:t>D19</w:t>
      </w:r>
      <w:r w:rsidRPr="00250C77">
        <w:rPr>
          <w:rFonts w:hint="eastAsia"/>
        </w:rPr>
        <w:t>~</w:t>
      </w:r>
      <w:r w:rsidRPr="00250C77">
        <w:t>D16</w:t>
      </w:r>
      <w:r w:rsidRPr="00250C77">
        <w:t>（</w:t>
      </w:r>
      <w:r w:rsidRPr="00250C77">
        <w:t>HU[3:0]</w:t>
      </w:r>
      <w:r w:rsidRPr="00250C77">
        <w:t>）</w:t>
      </w:r>
      <w:r w:rsidRPr="00250C77">
        <w:rPr>
          <w:rFonts w:hint="eastAsia"/>
        </w:rPr>
        <w:t>：</w:t>
      </w:r>
      <w:r w:rsidRPr="00250C77">
        <w:t>小时的个位。</w:t>
      </w:r>
    </w:p>
    <w:p w14:paraId="7445FB1B" w14:textId="77777777" w:rsidR="00403664" w:rsidRPr="00250C77" w:rsidRDefault="00403664" w:rsidP="003E79EE">
      <w:pPr>
        <w:ind w:firstLine="420"/>
      </w:pPr>
      <w:r w:rsidRPr="00250C77">
        <w:t>D15</w:t>
      </w:r>
      <w:r w:rsidRPr="00250C77">
        <w:t>（</w:t>
      </w:r>
      <w:r w:rsidRPr="00250C77">
        <w:t>MSK2</w:t>
      </w:r>
      <w:r w:rsidRPr="00250C77">
        <w:t>）</w:t>
      </w:r>
      <w:r w:rsidRPr="00250C77">
        <w:rPr>
          <w:rFonts w:hint="eastAsia"/>
        </w:rPr>
        <w:t>：</w:t>
      </w:r>
      <w:r w:rsidRPr="00250C77">
        <w:t>闹钟</w:t>
      </w:r>
      <w:r w:rsidRPr="00250C77">
        <w:rPr>
          <w:rFonts w:hint="eastAsia"/>
        </w:rPr>
        <w:t>x</w:t>
      </w:r>
      <w:r w:rsidRPr="00250C77">
        <w:t>分钟掩码。</w:t>
      </w:r>
      <w:r w:rsidRPr="00250C77">
        <w:t>0</w:t>
      </w:r>
      <w:r w:rsidRPr="00250C77">
        <w:t>：如果分钟匹配，则闹钟</w:t>
      </w:r>
      <w:r w:rsidRPr="00250C77">
        <w:rPr>
          <w:rFonts w:hint="eastAsia"/>
        </w:rPr>
        <w:t>x</w:t>
      </w:r>
      <w:r w:rsidRPr="00250C77">
        <w:t>置</w:t>
      </w:r>
      <w:r w:rsidRPr="00250C77">
        <w:t>1</w:t>
      </w:r>
      <w:r w:rsidRPr="00250C77">
        <w:t>；</w:t>
      </w:r>
      <w:r w:rsidRPr="00250C77">
        <w:t>1</w:t>
      </w:r>
      <w:r w:rsidRPr="00250C77">
        <w:t>：在闹钟</w:t>
      </w:r>
      <w:r w:rsidRPr="00250C77">
        <w:rPr>
          <w:rFonts w:hint="eastAsia"/>
        </w:rPr>
        <w:t>x</w:t>
      </w:r>
      <w:r w:rsidRPr="00250C77">
        <w:t>比较中，分钟无关。</w:t>
      </w:r>
    </w:p>
    <w:p w14:paraId="3BBF28C4" w14:textId="77777777" w:rsidR="00403664" w:rsidRPr="00250C77" w:rsidRDefault="00403664" w:rsidP="003E79EE">
      <w:pPr>
        <w:ind w:firstLine="420"/>
      </w:pPr>
      <w:r w:rsidRPr="00250C77">
        <w:t>D14</w:t>
      </w:r>
      <w:r w:rsidRPr="00250C77">
        <w:rPr>
          <w:rFonts w:hint="eastAsia"/>
        </w:rPr>
        <w:t>~</w:t>
      </w:r>
      <w:r w:rsidRPr="00250C77">
        <w:t>D12</w:t>
      </w:r>
      <w:r w:rsidRPr="00250C77">
        <w:t>（</w:t>
      </w:r>
      <w:r w:rsidRPr="00250C77">
        <w:t>MNT[2:0]</w:t>
      </w:r>
      <w:r w:rsidRPr="00250C77">
        <w:t>）</w:t>
      </w:r>
      <w:r w:rsidRPr="00250C77">
        <w:rPr>
          <w:rFonts w:hint="eastAsia"/>
        </w:rPr>
        <w:t>：</w:t>
      </w:r>
      <w:r w:rsidRPr="00250C77">
        <w:t>分钟的十位。</w:t>
      </w:r>
    </w:p>
    <w:p w14:paraId="2F8BC34B" w14:textId="77777777" w:rsidR="00403664" w:rsidRPr="00250C77" w:rsidRDefault="00403664" w:rsidP="003E79EE">
      <w:pPr>
        <w:ind w:firstLine="420"/>
      </w:pPr>
      <w:r w:rsidRPr="00250C77">
        <w:t>D11</w:t>
      </w:r>
      <w:r w:rsidRPr="00250C77">
        <w:rPr>
          <w:rFonts w:hint="eastAsia"/>
        </w:rPr>
        <w:t>~</w:t>
      </w:r>
      <w:r w:rsidRPr="00250C77">
        <w:t>D8</w:t>
      </w:r>
      <w:r w:rsidRPr="00250C77">
        <w:t>（</w:t>
      </w:r>
      <w:r w:rsidRPr="00250C77">
        <w:t>MNU[3:0]</w:t>
      </w:r>
      <w:r w:rsidRPr="00250C77">
        <w:t>）</w:t>
      </w:r>
      <w:r w:rsidRPr="00250C77">
        <w:rPr>
          <w:rFonts w:hint="eastAsia"/>
        </w:rPr>
        <w:t>：</w:t>
      </w:r>
      <w:r w:rsidRPr="00250C77">
        <w:t>分钟的个位。</w:t>
      </w:r>
    </w:p>
    <w:p w14:paraId="1FCFD0CA" w14:textId="77777777" w:rsidR="00403664" w:rsidRPr="00250C77" w:rsidRDefault="00403664" w:rsidP="003E79EE">
      <w:pPr>
        <w:ind w:firstLine="420"/>
      </w:pPr>
      <w:r w:rsidRPr="00250C77">
        <w:t>D7</w:t>
      </w:r>
      <w:r w:rsidRPr="00250C77">
        <w:t>（</w:t>
      </w:r>
      <w:r w:rsidRPr="00250C77">
        <w:t>MSK1</w:t>
      </w:r>
      <w:r w:rsidRPr="00250C77">
        <w:t>）</w:t>
      </w:r>
      <w:r w:rsidRPr="00250C77">
        <w:rPr>
          <w:rFonts w:hint="eastAsia"/>
        </w:rPr>
        <w:t>：</w:t>
      </w:r>
      <w:r w:rsidRPr="00250C77">
        <w:t>闹钟</w:t>
      </w:r>
      <w:r w:rsidRPr="00250C77">
        <w:rPr>
          <w:rFonts w:hint="eastAsia"/>
        </w:rPr>
        <w:t>x</w:t>
      </w:r>
      <w:r w:rsidRPr="00250C77">
        <w:t>秒掩码。</w:t>
      </w:r>
      <w:r w:rsidRPr="00250C77">
        <w:t>0</w:t>
      </w:r>
      <w:r w:rsidRPr="00250C77">
        <w:t>：如果秒匹配，则闹钟</w:t>
      </w:r>
      <w:r w:rsidRPr="00250C77">
        <w:rPr>
          <w:rFonts w:hint="eastAsia"/>
        </w:rPr>
        <w:t>x</w:t>
      </w:r>
      <w:r w:rsidRPr="00250C77">
        <w:t>置</w:t>
      </w:r>
      <w:r w:rsidRPr="00250C77">
        <w:t>1</w:t>
      </w:r>
      <w:r w:rsidRPr="00250C77">
        <w:t>；</w:t>
      </w:r>
      <w:r w:rsidRPr="00250C77">
        <w:t>1</w:t>
      </w:r>
      <w:r w:rsidRPr="00250C77">
        <w:t>：在闹钟</w:t>
      </w:r>
      <w:r w:rsidRPr="00250C77">
        <w:rPr>
          <w:rFonts w:hint="eastAsia"/>
        </w:rPr>
        <w:t>x</w:t>
      </w:r>
      <w:r w:rsidRPr="00250C77">
        <w:t>比较中</w:t>
      </w:r>
      <w:r w:rsidRPr="00250C77">
        <w:rPr>
          <w:rFonts w:hint="eastAsia"/>
        </w:rPr>
        <w:t>，秒无关。</w:t>
      </w:r>
    </w:p>
    <w:p w14:paraId="0289A63C" w14:textId="77777777" w:rsidR="00403664" w:rsidRPr="00250C77" w:rsidRDefault="00403664" w:rsidP="003E79EE">
      <w:pPr>
        <w:ind w:firstLine="420"/>
      </w:pPr>
      <w:r w:rsidRPr="00250C77">
        <w:t>D6</w:t>
      </w:r>
      <w:r w:rsidRPr="00250C77">
        <w:rPr>
          <w:rFonts w:hint="eastAsia"/>
        </w:rPr>
        <w:t>~</w:t>
      </w:r>
      <w:r w:rsidRPr="00250C77">
        <w:t>D4</w:t>
      </w:r>
      <w:r w:rsidRPr="00250C77">
        <w:t>（</w:t>
      </w:r>
      <w:r w:rsidRPr="00250C77">
        <w:t>ST[2:0]</w:t>
      </w:r>
      <w:r w:rsidRPr="00250C77">
        <w:t>）</w:t>
      </w:r>
      <w:r w:rsidRPr="00250C77">
        <w:rPr>
          <w:rFonts w:hint="eastAsia"/>
        </w:rPr>
        <w:t>：</w:t>
      </w:r>
      <w:r w:rsidRPr="00250C77">
        <w:t>秒的十位。</w:t>
      </w:r>
    </w:p>
    <w:p w14:paraId="75BAFEE5" w14:textId="77777777" w:rsidR="00403664" w:rsidRPr="00250C77" w:rsidRDefault="00403664" w:rsidP="003E79EE">
      <w:pPr>
        <w:ind w:firstLine="420"/>
      </w:pPr>
      <w:r w:rsidRPr="00250C77">
        <w:t>D3</w:t>
      </w:r>
      <w:r w:rsidRPr="00250C77">
        <w:rPr>
          <w:rFonts w:hint="eastAsia"/>
        </w:rPr>
        <w:t>~</w:t>
      </w:r>
      <w:r w:rsidRPr="00250C77">
        <w:t>D0</w:t>
      </w:r>
      <w:r w:rsidRPr="00250C77">
        <w:t>（</w:t>
      </w:r>
      <w:r w:rsidRPr="00250C77">
        <w:t>SU[3:0]</w:t>
      </w:r>
      <w:r w:rsidRPr="00250C77">
        <w:t>）</w:t>
      </w:r>
      <w:r w:rsidRPr="00250C77">
        <w:rPr>
          <w:rFonts w:hint="eastAsia"/>
        </w:rPr>
        <w:t>：</w:t>
      </w:r>
      <w:r w:rsidRPr="00250C77">
        <w:t>秒的个位。</w:t>
      </w:r>
    </w:p>
    <w:p w14:paraId="21D192C1" w14:textId="62C1076D" w:rsidR="00403664" w:rsidRPr="00250C77" w:rsidRDefault="00403664" w:rsidP="003E79EE">
      <w:pPr>
        <w:pStyle w:val="3"/>
      </w:pPr>
      <w:bookmarkStart w:id="711" w:name="_Toc86943582"/>
      <w:r>
        <w:rPr>
          <w:rFonts w:hint="eastAsia"/>
        </w:rPr>
        <w:t>3</w:t>
      </w:r>
      <w:r w:rsidR="00C67DC3">
        <w:rPr>
          <w:rFonts w:hint="eastAsia"/>
        </w:rPr>
        <w:t>．</w:t>
      </w:r>
      <w:r w:rsidRPr="00250C77">
        <w:rPr>
          <w:rFonts w:hint="eastAsia"/>
        </w:rPr>
        <w:t>数据寄存器</w:t>
      </w:r>
      <w:bookmarkEnd w:id="711"/>
    </w:p>
    <w:p w14:paraId="7FF7AE61" w14:textId="77777777" w:rsidR="00403664" w:rsidRPr="00250C77" w:rsidRDefault="00403664" w:rsidP="003E79EE">
      <w:pPr>
        <w:ind w:firstLine="420"/>
      </w:pPr>
      <w:r>
        <w:rPr>
          <w:rFonts w:ascii="宋体" w:hAnsi="宋体" w:cs="宋体" w:hint="eastAsia"/>
        </w:rPr>
        <w:t>（1）</w:t>
      </w:r>
      <w:r w:rsidRPr="00250C77">
        <w:t>RTC</w:t>
      </w:r>
      <w:r w:rsidRPr="00250C77">
        <w:t>时间寄存器</w:t>
      </w:r>
      <w:r w:rsidRPr="00250C77">
        <w:rPr>
          <w:rFonts w:hint="eastAsia"/>
        </w:rPr>
        <w:t>（</w:t>
      </w:r>
      <w:r w:rsidRPr="00250C77">
        <w:t>RTC_TR</w:t>
      </w:r>
      <w:r w:rsidRPr="00250C77">
        <w:t>）</w:t>
      </w:r>
      <w:r>
        <w:rPr>
          <w:rFonts w:hint="eastAsia"/>
        </w:rPr>
        <w:t>。</w:t>
      </w:r>
      <w:r w:rsidRPr="00250C77">
        <w:rPr>
          <w:rFonts w:hint="eastAsia"/>
        </w:rPr>
        <w:t>该寄存器用于记录当前时间，只能在初始化模式下执行写操作。初始化模式详见芯片数据手册。</w:t>
      </w:r>
    </w:p>
    <w:tbl>
      <w:tblPr>
        <w:tblStyle w:val="297"/>
        <w:tblW w:w="4978" w:type="pct"/>
        <w:tblBorders>
          <w:left w:val="none" w:sz="0" w:space="0" w:color="auto"/>
          <w:right w:val="none" w:sz="0" w:space="0" w:color="auto"/>
        </w:tblBorders>
        <w:tblLayout w:type="fixed"/>
        <w:tblLook w:val="04A0" w:firstRow="1" w:lastRow="0" w:firstColumn="1" w:lastColumn="0" w:noHBand="0" w:noVBand="1"/>
      </w:tblPr>
      <w:tblGrid>
        <w:gridCol w:w="1197"/>
        <w:gridCol w:w="1191"/>
        <w:gridCol w:w="1191"/>
        <w:gridCol w:w="1192"/>
        <w:gridCol w:w="1192"/>
        <w:gridCol w:w="1192"/>
        <w:gridCol w:w="1192"/>
        <w:gridCol w:w="1192"/>
      </w:tblGrid>
      <w:tr w:rsidR="00403664" w:rsidRPr="00250C77" w14:paraId="562932B3" w14:textId="77777777" w:rsidTr="000565E9">
        <w:trPr>
          <w:trHeight w:val="220"/>
        </w:trPr>
        <w:tc>
          <w:tcPr>
            <w:tcW w:w="528" w:type="pct"/>
            <w:vAlign w:val="center"/>
          </w:tcPr>
          <w:p w14:paraId="5BE9CF4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525" w:type="pct"/>
            <w:vAlign w:val="center"/>
          </w:tcPr>
          <w:p w14:paraId="33C0A896"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22</w:t>
            </w:r>
          </w:p>
        </w:tc>
        <w:tc>
          <w:tcPr>
            <w:tcW w:w="525" w:type="pct"/>
            <w:vAlign w:val="center"/>
          </w:tcPr>
          <w:p w14:paraId="01105046"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21~</w:t>
            </w:r>
            <w:r w:rsidRPr="00250C77">
              <w:rPr>
                <w:rFonts w:hint="eastAsia"/>
                <w:color w:val="000000" w:themeColor="text1"/>
                <w:sz w:val="18"/>
                <w:szCs w:val="18"/>
              </w:rPr>
              <w:t>D</w:t>
            </w:r>
            <w:r w:rsidRPr="00250C77">
              <w:rPr>
                <w:color w:val="000000" w:themeColor="text1"/>
                <w:sz w:val="18"/>
                <w:szCs w:val="18"/>
              </w:rPr>
              <w:t>20</w:t>
            </w:r>
          </w:p>
        </w:tc>
        <w:tc>
          <w:tcPr>
            <w:tcW w:w="525" w:type="pct"/>
            <w:vAlign w:val="center"/>
          </w:tcPr>
          <w:p w14:paraId="69E42F5F"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19~D16</w:t>
            </w:r>
          </w:p>
        </w:tc>
        <w:tc>
          <w:tcPr>
            <w:tcW w:w="525" w:type="pct"/>
            <w:vAlign w:val="center"/>
          </w:tcPr>
          <w:p w14:paraId="71FA343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14~D12</w:t>
            </w:r>
          </w:p>
        </w:tc>
        <w:tc>
          <w:tcPr>
            <w:tcW w:w="525" w:type="pct"/>
            <w:vAlign w:val="center"/>
          </w:tcPr>
          <w:p w14:paraId="26B20C15"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11~D8</w:t>
            </w:r>
          </w:p>
        </w:tc>
        <w:tc>
          <w:tcPr>
            <w:tcW w:w="525" w:type="pct"/>
            <w:vAlign w:val="center"/>
          </w:tcPr>
          <w:p w14:paraId="17863CE6"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6~D4</w:t>
            </w:r>
          </w:p>
        </w:tc>
        <w:tc>
          <w:tcPr>
            <w:tcW w:w="525" w:type="pct"/>
            <w:vAlign w:val="center"/>
          </w:tcPr>
          <w:p w14:paraId="13DB110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3~D0</w:t>
            </w:r>
          </w:p>
        </w:tc>
      </w:tr>
      <w:tr w:rsidR="00403664" w:rsidRPr="00250C77" w14:paraId="6148DA3F" w14:textId="77777777" w:rsidTr="000565E9">
        <w:trPr>
          <w:trHeight w:val="228"/>
        </w:trPr>
        <w:tc>
          <w:tcPr>
            <w:tcW w:w="528" w:type="pct"/>
            <w:vAlign w:val="center"/>
          </w:tcPr>
          <w:p w14:paraId="058AF238"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525" w:type="pct"/>
            <w:vMerge w:val="restart"/>
            <w:vAlign w:val="center"/>
          </w:tcPr>
          <w:p w14:paraId="3E7B051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P</w:t>
            </w:r>
            <w:r w:rsidRPr="00250C77">
              <w:rPr>
                <w:color w:val="000000" w:themeColor="text1"/>
                <w:sz w:val="18"/>
                <w:szCs w:val="18"/>
              </w:rPr>
              <w:t>M</w:t>
            </w:r>
          </w:p>
        </w:tc>
        <w:tc>
          <w:tcPr>
            <w:tcW w:w="525" w:type="pct"/>
            <w:vMerge w:val="restart"/>
            <w:vAlign w:val="center"/>
          </w:tcPr>
          <w:p w14:paraId="10802146" w14:textId="77777777" w:rsidR="00403664" w:rsidRPr="00250C77" w:rsidRDefault="00403664" w:rsidP="003E79EE">
            <w:pPr>
              <w:spacing w:line="240" w:lineRule="exact"/>
              <w:ind w:firstLineChars="0" w:firstLine="0"/>
              <w:jc w:val="left"/>
              <w:rPr>
                <w:color w:val="000000" w:themeColor="text1"/>
                <w:sz w:val="18"/>
                <w:szCs w:val="18"/>
              </w:rPr>
            </w:pPr>
            <w:r w:rsidRPr="00250C77">
              <w:rPr>
                <w:rFonts w:hint="eastAsia"/>
                <w:color w:val="000000" w:themeColor="text1"/>
                <w:sz w:val="18"/>
                <w:szCs w:val="18"/>
              </w:rPr>
              <w:t>H</w:t>
            </w:r>
            <w:r w:rsidRPr="00250C77">
              <w:rPr>
                <w:color w:val="000000" w:themeColor="text1"/>
                <w:sz w:val="18"/>
                <w:szCs w:val="18"/>
              </w:rPr>
              <w:t>T[1:0]</w:t>
            </w:r>
          </w:p>
        </w:tc>
        <w:tc>
          <w:tcPr>
            <w:tcW w:w="525" w:type="pct"/>
            <w:vMerge w:val="restart"/>
            <w:vAlign w:val="center"/>
          </w:tcPr>
          <w:p w14:paraId="1E8937F3"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H</w:t>
            </w:r>
            <w:r w:rsidRPr="00250C77">
              <w:rPr>
                <w:color w:val="000000" w:themeColor="text1"/>
                <w:sz w:val="18"/>
                <w:szCs w:val="18"/>
              </w:rPr>
              <w:t>U[3:0]</w:t>
            </w:r>
          </w:p>
        </w:tc>
        <w:tc>
          <w:tcPr>
            <w:tcW w:w="525" w:type="pct"/>
            <w:vMerge w:val="restart"/>
            <w:vAlign w:val="center"/>
          </w:tcPr>
          <w:p w14:paraId="11341DA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M</w:t>
            </w:r>
            <w:r w:rsidRPr="00250C77">
              <w:rPr>
                <w:color w:val="000000" w:themeColor="text1"/>
                <w:sz w:val="18"/>
                <w:szCs w:val="18"/>
              </w:rPr>
              <w:t>NT[3:0]</w:t>
            </w:r>
          </w:p>
        </w:tc>
        <w:tc>
          <w:tcPr>
            <w:tcW w:w="525" w:type="pct"/>
            <w:vMerge w:val="restart"/>
            <w:vAlign w:val="center"/>
          </w:tcPr>
          <w:p w14:paraId="17614D62"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MNU[3:0]</w:t>
            </w:r>
          </w:p>
        </w:tc>
        <w:tc>
          <w:tcPr>
            <w:tcW w:w="525" w:type="pct"/>
            <w:vMerge w:val="restart"/>
            <w:vAlign w:val="center"/>
          </w:tcPr>
          <w:p w14:paraId="0AE25C4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ST[2:0]</w:t>
            </w:r>
          </w:p>
        </w:tc>
        <w:tc>
          <w:tcPr>
            <w:tcW w:w="525" w:type="pct"/>
            <w:vMerge w:val="restart"/>
            <w:vAlign w:val="center"/>
          </w:tcPr>
          <w:p w14:paraId="28FBDC8D"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SU[3:0]</w:t>
            </w:r>
          </w:p>
        </w:tc>
      </w:tr>
      <w:tr w:rsidR="00403664" w:rsidRPr="00250C77" w14:paraId="4DC9F210" w14:textId="77777777" w:rsidTr="000565E9">
        <w:trPr>
          <w:trHeight w:val="220"/>
        </w:trPr>
        <w:tc>
          <w:tcPr>
            <w:tcW w:w="528" w:type="pct"/>
            <w:tcBorders>
              <w:bottom w:val="single" w:sz="4" w:space="0" w:color="auto"/>
            </w:tcBorders>
            <w:vAlign w:val="center"/>
          </w:tcPr>
          <w:p w14:paraId="42E9989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528" w:type="pct"/>
            <w:vMerge/>
            <w:tcBorders>
              <w:bottom w:val="single" w:sz="4" w:space="0" w:color="auto"/>
            </w:tcBorders>
            <w:vAlign w:val="center"/>
          </w:tcPr>
          <w:p w14:paraId="16900D23" w14:textId="77777777" w:rsidR="00403664" w:rsidRPr="00250C77" w:rsidRDefault="00403664" w:rsidP="003E79EE">
            <w:pPr>
              <w:spacing w:line="240" w:lineRule="exact"/>
              <w:ind w:firstLineChars="0" w:firstLine="420"/>
              <w:jc w:val="left"/>
              <w:rPr>
                <w:color w:val="000000" w:themeColor="text1"/>
                <w:sz w:val="18"/>
                <w:szCs w:val="18"/>
              </w:rPr>
            </w:pPr>
          </w:p>
        </w:tc>
        <w:tc>
          <w:tcPr>
            <w:tcW w:w="610" w:type="pct"/>
            <w:vMerge/>
            <w:tcBorders>
              <w:bottom w:val="single" w:sz="4" w:space="0" w:color="auto"/>
            </w:tcBorders>
            <w:vAlign w:val="center"/>
          </w:tcPr>
          <w:p w14:paraId="2F54AC3E" w14:textId="77777777" w:rsidR="00403664" w:rsidRPr="00250C77" w:rsidRDefault="00403664" w:rsidP="003E79EE">
            <w:pPr>
              <w:spacing w:line="240" w:lineRule="exact"/>
              <w:ind w:firstLineChars="0" w:firstLine="420"/>
              <w:jc w:val="left"/>
              <w:rPr>
                <w:color w:val="000000" w:themeColor="text1"/>
                <w:sz w:val="18"/>
                <w:szCs w:val="18"/>
              </w:rPr>
            </w:pPr>
          </w:p>
        </w:tc>
        <w:tc>
          <w:tcPr>
            <w:tcW w:w="618" w:type="pct"/>
            <w:vMerge/>
            <w:tcBorders>
              <w:bottom w:val="single" w:sz="4" w:space="0" w:color="auto"/>
            </w:tcBorders>
            <w:vAlign w:val="center"/>
          </w:tcPr>
          <w:p w14:paraId="5E6086A9" w14:textId="77777777" w:rsidR="00403664" w:rsidRPr="00250C77" w:rsidRDefault="00403664" w:rsidP="003E79EE">
            <w:pPr>
              <w:spacing w:line="240" w:lineRule="exact"/>
              <w:ind w:firstLineChars="0" w:firstLine="420"/>
              <w:jc w:val="left"/>
              <w:rPr>
                <w:color w:val="000000" w:themeColor="text1"/>
                <w:sz w:val="18"/>
                <w:szCs w:val="18"/>
              </w:rPr>
            </w:pPr>
          </w:p>
        </w:tc>
        <w:tc>
          <w:tcPr>
            <w:tcW w:w="614" w:type="pct"/>
            <w:vMerge/>
            <w:tcBorders>
              <w:bottom w:val="single" w:sz="4" w:space="0" w:color="auto"/>
            </w:tcBorders>
            <w:vAlign w:val="center"/>
          </w:tcPr>
          <w:p w14:paraId="381AEDD1" w14:textId="77777777" w:rsidR="00403664" w:rsidRPr="00250C77" w:rsidRDefault="00403664" w:rsidP="003E79EE">
            <w:pPr>
              <w:spacing w:line="240" w:lineRule="exact"/>
              <w:ind w:firstLineChars="0" w:firstLine="420"/>
              <w:jc w:val="left"/>
              <w:rPr>
                <w:color w:val="000000" w:themeColor="text1"/>
                <w:sz w:val="18"/>
                <w:szCs w:val="18"/>
              </w:rPr>
            </w:pPr>
          </w:p>
        </w:tc>
        <w:tc>
          <w:tcPr>
            <w:tcW w:w="614" w:type="pct"/>
            <w:vMerge/>
            <w:tcBorders>
              <w:bottom w:val="single" w:sz="4" w:space="0" w:color="auto"/>
            </w:tcBorders>
          </w:tcPr>
          <w:p w14:paraId="7C223E64" w14:textId="77777777" w:rsidR="00403664" w:rsidRPr="00250C77" w:rsidRDefault="00403664" w:rsidP="003E79EE">
            <w:pPr>
              <w:spacing w:line="240" w:lineRule="exact"/>
              <w:ind w:firstLineChars="0" w:firstLine="420"/>
              <w:jc w:val="left"/>
              <w:rPr>
                <w:color w:val="000000" w:themeColor="text1"/>
                <w:sz w:val="18"/>
                <w:szCs w:val="18"/>
              </w:rPr>
            </w:pPr>
          </w:p>
        </w:tc>
        <w:tc>
          <w:tcPr>
            <w:tcW w:w="615" w:type="pct"/>
            <w:vMerge/>
            <w:tcBorders>
              <w:bottom w:val="single" w:sz="4" w:space="0" w:color="auto"/>
            </w:tcBorders>
          </w:tcPr>
          <w:p w14:paraId="48C08FDE" w14:textId="77777777" w:rsidR="00403664" w:rsidRPr="00250C77" w:rsidRDefault="00403664" w:rsidP="003E79EE">
            <w:pPr>
              <w:spacing w:line="240" w:lineRule="exact"/>
              <w:ind w:firstLineChars="0" w:firstLine="420"/>
              <w:jc w:val="left"/>
              <w:rPr>
                <w:color w:val="000000" w:themeColor="text1"/>
                <w:sz w:val="18"/>
                <w:szCs w:val="18"/>
              </w:rPr>
            </w:pPr>
          </w:p>
        </w:tc>
        <w:tc>
          <w:tcPr>
            <w:tcW w:w="873" w:type="pct"/>
            <w:vMerge/>
            <w:tcBorders>
              <w:bottom w:val="single" w:sz="4" w:space="0" w:color="auto"/>
            </w:tcBorders>
          </w:tcPr>
          <w:p w14:paraId="1E5C1623" w14:textId="77777777" w:rsidR="00403664" w:rsidRPr="00250C77" w:rsidRDefault="00403664" w:rsidP="003E79EE">
            <w:pPr>
              <w:spacing w:line="240" w:lineRule="exact"/>
              <w:ind w:firstLineChars="0" w:firstLine="420"/>
              <w:jc w:val="left"/>
              <w:rPr>
                <w:color w:val="000000" w:themeColor="text1"/>
                <w:sz w:val="18"/>
                <w:szCs w:val="18"/>
              </w:rPr>
            </w:pPr>
          </w:p>
        </w:tc>
      </w:tr>
    </w:tbl>
    <w:p w14:paraId="5758363D" w14:textId="77777777" w:rsidR="00403664" w:rsidRPr="00250C77" w:rsidRDefault="00403664" w:rsidP="003E79EE">
      <w:pPr>
        <w:ind w:firstLineChars="0" w:firstLine="0"/>
      </w:pPr>
      <w:r w:rsidRPr="00250C77">
        <w:tab/>
        <w:t>D31~D23</w:t>
      </w:r>
      <w:r w:rsidRPr="00250C77">
        <w:rPr>
          <w:rFonts w:hint="eastAsia"/>
        </w:rPr>
        <w:t>、</w:t>
      </w:r>
      <w:r w:rsidRPr="00250C77">
        <w:rPr>
          <w:rFonts w:hint="eastAsia"/>
        </w:rPr>
        <w:t>D</w:t>
      </w:r>
      <w:r w:rsidRPr="00250C77">
        <w:t>15</w:t>
      </w:r>
      <w:r w:rsidRPr="00250C77">
        <w:rPr>
          <w:rFonts w:hint="eastAsia"/>
        </w:rPr>
        <w:t>、</w:t>
      </w:r>
      <w:r w:rsidRPr="00250C77">
        <w:rPr>
          <w:rFonts w:hint="eastAsia"/>
        </w:rPr>
        <w:t>D7</w:t>
      </w:r>
      <w:r w:rsidRPr="00250C77">
        <w:rPr>
          <w:rFonts w:hint="eastAsia"/>
        </w:rPr>
        <w:t>：保留，必须保持复位值。</w:t>
      </w:r>
    </w:p>
    <w:p w14:paraId="6E25A79C" w14:textId="77777777" w:rsidR="00403664" w:rsidRPr="00250C77" w:rsidRDefault="00403664" w:rsidP="003E79EE">
      <w:pPr>
        <w:ind w:firstLine="420"/>
      </w:pPr>
      <w:r w:rsidRPr="00250C77">
        <w:t>D22</w:t>
      </w:r>
      <w:r w:rsidRPr="00250C77">
        <w:t>（</w:t>
      </w:r>
      <w:r w:rsidRPr="00250C77">
        <w:t>PM</w:t>
      </w:r>
      <w:r w:rsidRPr="00250C77">
        <w:t>）</w:t>
      </w:r>
      <w:r w:rsidRPr="00250C77">
        <w:rPr>
          <w:rFonts w:hint="eastAsia"/>
        </w:rPr>
        <w:t>：</w:t>
      </w:r>
      <w:r w:rsidRPr="00250C77">
        <w:t>AM/PM</w:t>
      </w:r>
      <w:r w:rsidRPr="00250C77">
        <w:rPr>
          <w:rFonts w:hint="eastAsia"/>
        </w:rPr>
        <w:t>选择位。</w:t>
      </w:r>
      <w:r w:rsidRPr="00250C77">
        <w:t>0</w:t>
      </w:r>
      <w:r w:rsidRPr="00250C77">
        <w:t>：</w:t>
      </w:r>
      <w:r w:rsidRPr="00250C77">
        <w:t>AM</w:t>
      </w:r>
      <w:r w:rsidRPr="00250C77">
        <w:t>或</w:t>
      </w:r>
      <w:r w:rsidRPr="00250C77">
        <w:t>24</w:t>
      </w:r>
      <w:r w:rsidRPr="00250C77">
        <w:t>小时制；</w:t>
      </w:r>
      <w:r w:rsidRPr="00250C77">
        <w:t>1</w:t>
      </w:r>
      <w:r w:rsidRPr="00250C77">
        <w:t>：</w:t>
      </w:r>
      <w:r w:rsidRPr="00250C77">
        <w:t>PM</w:t>
      </w:r>
      <w:r w:rsidRPr="00250C77">
        <w:t>。</w:t>
      </w:r>
    </w:p>
    <w:p w14:paraId="359C09A1" w14:textId="77777777" w:rsidR="00403664" w:rsidRPr="00250C77" w:rsidRDefault="00403664" w:rsidP="003E79EE">
      <w:pPr>
        <w:ind w:firstLine="420"/>
      </w:pPr>
      <w:r w:rsidRPr="00250C77">
        <w:t>D21~D20</w:t>
      </w:r>
      <w:r w:rsidRPr="00250C77">
        <w:t>（</w:t>
      </w:r>
      <w:r w:rsidRPr="00250C77">
        <w:t>HT[1:0]</w:t>
      </w:r>
      <w:r w:rsidRPr="00250C77">
        <w:t>）</w:t>
      </w:r>
      <w:r w:rsidRPr="00250C77">
        <w:rPr>
          <w:rFonts w:hint="eastAsia"/>
        </w:rPr>
        <w:t>：</w:t>
      </w:r>
      <w:r w:rsidRPr="00250C77">
        <w:t>小时的十位。</w:t>
      </w:r>
    </w:p>
    <w:p w14:paraId="3E2A2601" w14:textId="77777777" w:rsidR="00403664" w:rsidRPr="00250C77" w:rsidRDefault="00403664" w:rsidP="003E79EE">
      <w:pPr>
        <w:ind w:firstLine="420"/>
      </w:pPr>
      <w:r w:rsidRPr="00250C77">
        <w:t>D19~D16</w:t>
      </w:r>
      <w:r w:rsidRPr="00250C77">
        <w:t>（</w:t>
      </w:r>
      <w:r w:rsidRPr="00250C77">
        <w:t>HU[3:0]</w:t>
      </w:r>
      <w:r w:rsidRPr="00250C77">
        <w:t>）</w:t>
      </w:r>
      <w:r w:rsidRPr="00250C77">
        <w:rPr>
          <w:rFonts w:hint="eastAsia"/>
        </w:rPr>
        <w:t>：</w:t>
      </w:r>
      <w:r w:rsidRPr="00250C77">
        <w:t>小时的个位。</w:t>
      </w:r>
    </w:p>
    <w:p w14:paraId="7200B6E6" w14:textId="77777777" w:rsidR="00403664" w:rsidRPr="00250C77" w:rsidRDefault="00403664" w:rsidP="003E79EE">
      <w:pPr>
        <w:ind w:firstLine="420"/>
      </w:pPr>
      <w:r w:rsidRPr="00250C77">
        <w:t>D14~D12</w:t>
      </w:r>
      <w:r w:rsidRPr="00250C77">
        <w:t>（</w:t>
      </w:r>
      <w:r w:rsidRPr="00250C77">
        <w:t>MNT[2:0]</w:t>
      </w:r>
      <w:r w:rsidRPr="00250C77">
        <w:t>）</w:t>
      </w:r>
      <w:r w:rsidRPr="00250C77">
        <w:rPr>
          <w:rFonts w:hint="eastAsia"/>
        </w:rPr>
        <w:t>：</w:t>
      </w:r>
      <w:r w:rsidRPr="00250C77">
        <w:t>分钟的十位。</w:t>
      </w:r>
    </w:p>
    <w:p w14:paraId="20757AC9" w14:textId="77777777" w:rsidR="00403664" w:rsidRPr="00250C77" w:rsidRDefault="00403664" w:rsidP="003E79EE">
      <w:pPr>
        <w:ind w:firstLine="420"/>
      </w:pPr>
      <w:r w:rsidRPr="00250C77">
        <w:t>D11~D8</w:t>
      </w:r>
      <w:r w:rsidRPr="00250C77">
        <w:t>（</w:t>
      </w:r>
      <w:r w:rsidRPr="00250C77">
        <w:t>MNU[3:0]</w:t>
      </w:r>
      <w:r w:rsidRPr="00250C77">
        <w:t>）</w:t>
      </w:r>
      <w:r w:rsidRPr="00250C77">
        <w:rPr>
          <w:rFonts w:hint="eastAsia"/>
        </w:rPr>
        <w:t>：</w:t>
      </w:r>
      <w:r w:rsidRPr="00250C77">
        <w:t>分钟的个位。</w:t>
      </w:r>
    </w:p>
    <w:p w14:paraId="55F433C8" w14:textId="77777777" w:rsidR="00403664" w:rsidRPr="00250C77" w:rsidRDefault="00403664" w:rsidP="003E79EE">
      <w:pPr>
        <w:ind w:firstLine="420"/>
      </w:pPr>
      <w:r w:rsidRPr="00250C77">
        <w:t>D6~D4</w:t>
      </w:r>
      <w:r w:rsidRPr="00250C77">
        <w:t>（</w:t>
      </w:r>
      <w:r w:rsidRPr="00250C77">
        <w:t>ST[2:0]</w:t>
      </w:r>
      <w:r w:rsidRPr="00250C77">
        <w:t>）</w:t>
      </w:r>
      <w:r w:rsidRPr="00250C77">
        <w:rPr>
          <w:rFonts w:hint="eastAsia"/>
        </w:rPr>
        <w:t>：</w:t>
      </w:r>
      <w:r w:rsidRPr="00250C77">
        <w:t>秒的十位。</w:t>
      </w:r>
    </w:p>
    <w:p w14:paraId="1473536E" w14:textId="77777777" w:rsidR="00403664" w:rsidRPr="00250C77" w:rsidRDefault="00403664" w:rsidP="003E79EE">
      <w:pPr>
        <w:ind w:firstLine="420"/>
      </w:pPr>
      <w:r w:rsidRPr="00250C77">
        <w:t>D3~D0</w:t>
      </w:r>
      <w:r w:rsidRPr="00250C77">
        <w:t>（</w:t>
      </w:r>
      <w:r w:rsidRPr="00250C77">
        <w:t>SU[3:0]</w:t>
      </w:r>
      <w:r w:rsidRPr="00250C77">
        <w:t>）</w:t>
      </w:r>
      <w:r w:rsidRPr="00250C77">
        <w:rPr>
          <w:rFonts w:hint="eastAsia"/>
        </w:rPr>
        <w:t>：</w:t>
      </w:r>
      <w:r w:rsidRPr="00250C77">
        <w:t>秒的个位。</w:t>
      </w:r>
    </w:p>
    <w:p w14:paraId="27545949" w14:textId="77777777" w:rsidR="00403664" w:rsidRPr="00250C77" w:rsidRDefault="00403664" w:rsidP="003E79EE">
      <w:pPr>
        <w:ind w:firstLineChars="0" w:firstLine="420"/>
      </w:pPr>
      <w:r>
        <w:rPr>
          <w:rFonts w:ascii="宋体" w:hAnsi="宋体" w:cs="宋体" w:hint="eastAsia"/>
        </w:rPr>
        <w:t>（2）</w:t>
      </w:r>
      <w:r w:rsidRPr="00250C77">
        <w:t>RTC</w:t>
      </w:r>
      <w:r w:rsidRPr="00250C77">
        <w:t>日期寄存器（</w:t>
      </w:r>
      <w:r w:rsidRPr="00250C77">
        <w:t>RTC_DR</w:t>
      </w:r>
      <w:r w:rsidRPr="00250C77">
        <w:t>）</w:t>
      </w:r>
      <w:r>
        <w:rPr>
          <w:rFonts w:hint="eastAsia"/>
        </w:rPr>
        <w:t>。</w:t>
      </w:r>
      <w:r w:rsidRPr="00250C77">
        <w:rPr>
          <w:rFonts w:hint="eastAsia"/>
        </w:rPr>
        <w:t>该寄存器用于记录当前日期，只能在初始化模式下对该寄存器执行写操作。</w:t>
      </w:r>
    </w:p>
    <w:tbl>
      <w:tblPr>
        <w:tblStyle w:val="297"/>
        <w:tblW w:w="4978" w:type="pct"/>
        <w:tblBorders>
          <w:left w:val="none" w:sz="0" w:space="0" w:color="auto"/>
          <w:right w:val="none" w:sz="0" w:space="0" w:color="auto"/>
        </w:tblBorders>
        <w:tblLayout w:type="fixed"/>
        <w:tblLook w:val="04A0" w:firstRow="1" w:lastRow="0" w:firstColumn="1" w:lastColumn="0" w:noHBand="0" w:noVBand="1"/>
      </w:tblPr>
      <w:tblGrid>
        <w:gridCol w:w="1197"/>
        <w:gridCol w:w="1191"/>
        <w:gridCol w:w="1191"/>
        <w:gridCol w:w="1192"/>
        <w:gridCol w:w="1192"/>
        <w:gridCol w:w="1192"/>
        <w:gridCol w:w="1192"/>
        <w:gridCol w:w="1192"/>
      </w:tblGrid>
      <w:tr w:rsidR="00403664" w:rsidRPr="00250C77" w14:paraId="49B31AAB" w14:textId="77777777" w:rsidTr="000565E9">
        <w:trPr>
          <w:trHeight w:val="220"/>
        </w:trPr>
        <w:tc>
          <w:tcPr>
            <w:tcW w:w="528" w:type="pct"/>
            <w:vAlign w:val="center"/>
          </w:tcPr>
          <w:p w14:paraId="69F21371"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525" w:type="pct"/>
            <w:vAlign w:val="center"/>
          </w:tcPr>
          <w:p w14:paraId="06E0D2A9" w14:textId="77777777" w:rsidR="00403664" w:rsidRPr="00250C77" w:rsidRDefault="00403664" w:rsidP="003E79EE">
            <w:pPr>
              <w:spacing w:line="240" w:lineRule="exact"/>
              <w:ind w:firstLineChars="0" w:firstLine="0"/>
              <w:jc w:val="left"/>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w:t>
            </w:r>
            <w:r w:rsidRPr="00250C77">
              <w:rPr>
                <w:rFonts w:hint="eastAsia"/>
                <w:color w:val="000000" w:themeColor="text1"/>
                <w:sz w:val="18"/>
                <w:szCs w:val="18"/>
              </w:rPr>
              <w:t>3</w:t>
            </w:r>
            <w:r w:rsidRPr="00250C77">
              <w:rPr>
                <w:color w:val="000000" w:themeColor="text1"/>
                <w:sz w:val="18"/>
                <w:szCs w:val="18"/>
              </w:rPr>
              <w:t>~D20</w:t>
            </w:r>
          </w:p>
        </w:tc>
        <w:tc>
          <w:tcPr>
            <w:tcW w:w="525" w:type="pct"/>
            <w:vAlign w:val="center"/>
          </w:tcPr>
          <w:p w14:paraId="79FE537D" w14:textId="77777777" w:rsidR="00403664" w:rsidRPr="00250C77" w:rsidRDefault="00403664" w:rsidP="003E79EE">
            <w:pPr>
              <w:spacing w:line="240" w:lineRule="exact"/>
              <w:ind w:firstLineChars="0" w:firstLine="0"/>
              <w:jc w:val="left"/>
              <w:rPr>
                <w:color w:val="000000" w:themeColor="text1"/>
                <w:sz w:val="18"/>
                <w:szCs w:val="18"/>
              </w:rPr>
            </w:pPr>
            <w:r w:rsidRPr="00250C77">
              <w:rPr>
                <w:color w:val="000000" w:themeColor="text1"/>
                <w:sz w:val="18"/>
                <w:szCs w:val="18"/>
              </w:rPr>
              <w:t>D19~</w:t>
            </w:r>
            <w:r w:rsidRPr="00250C77">
              <w:rPr>
                <w:rFonts w:hint="eastAsia"/>
                <w:color w:val="000000" w:themeColor="text1"/>
                <w:sz w:val="18"/>
                <w:szCs w:val="18"/>
              </w:rPr>
              <w:t>D16</w:t>
            </w:r>
          </w:p>
        </w:tc>
        <w:tc>
          <w:tcPr>
            <w:tcW w:w="525" w:type="pct"/>
            <w:vAlign w:val="center"/>
          </w:tcPr>
          <w:p w14:paraId="2CD5E829" w14:textId="77777777" w:rsidR="00403664" w:rsidRPr="00250C77" w:rsidRDefault="00403664" w:rsidP="003E79EE">
            <w:pPr>
              <w:spacing w:line="240" w:lineRule="exact"/>
              <w:ind w:firstLineChars="0" w:firstLine="0"/>
              <w:jc w:val="left"/>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15~D13</w:t>
            </w:r>
          </w:p>
        </w:tc>
        <w:tc>
          <w:tcPr>
            <w:tcW w:w="525" w:type="pct"/>
            <w:vAlign w:val="center"/>
          </w:tcPr>
          <w:p w14:paraId="2538293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12</w:t>
            </w:r>
          </w:p>
        </w:tc>
        <w:tc>
          <w:tcPr>
            <w:tcW w:w="525" w:type="pct"/>
            <w:vAlign w:val="center"/>
          </w:tcPr>
          <w:p w14:paraId="7691DEE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D11~D8</w:t>
            </w:r>
          </w:p>
        </w:tc>
        <w:tc>
          <w:tcPr>
            <w:tcW w:w="525" w:type="pct"/>
            <w:vAlign w:val="center"/>
          </w:tcPr>
          <w:p w14:paraId="5521E99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D5~D4</w:t>
            </w:r>
          </w:p>
        </w:tc>
        <w:tc>
          <w:tcPr>
            <w:tcW w:w="525" w:type="pct"/>
            <w:vAlign w:val="center"/>
          </w:tcPr>
          <w:p w14:paraId="110A0D76"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D3~D0</w:t>
            </w:r>
          </w:p>
        </w:tc>
      </w:tr>
      <w:tr w:rsidR="00403664" w:rsidRPr="00250C77" w14:paraId="0D9B86DE" w14:textId="77777777" w:rsidTr="000565E9">
        <w:trPr>
          <w:trHeight w:val="228"/>
        </w:trPr>
        <w:tc>
          <w:tcPr>
            <w:tcW w:w="528" w:type="pct"/>
            <w:vAlign w:val="center"/>
          </w:tcPr>
          <w:p w14:paraId="7712F1CD"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525" w:type="pct"/>
            <w:vMerge w:val="restart"/>
            <w:vAlign w:val="center"/>
          </w:tcPr>
          <w:p w14:paraId="2CD343F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YT[3:0]</w:t>
            </w:r>
          </w:p>
        </w:tc>
        <w:tc>
          <w:tcPr>
            <w:tcW w:w="525" w:type="pct"/>
            <w:vMerge w:val="restart"/>
            <w:vAlign w:val="center"/>
          </w:tcPr>
          <w:p w14:paraId="3FE2B27F"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YU[3:0]</w:t>
            </w:r>
          </w:p>
        </w:tc>
        <w:tc>
          <w:tcPr>
            <w:tcW w:w="525" w:type="pct"/>
            <w:vMerge w:val="restart"/>
            <w:vAlign w:val="center"/>
          </w:tcPr>
          <w:p w14:paraId="76E67738"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WDU[2:0]</w:t>
            </w:r>
          </w:p>
        </w:tc>
        <w:tc>
          <w:tcPr>
            <w:tcW w:w="525" w:type="pct"/>
            <w:vMerge w:val="restart"/>
            <w:vAlign w:val="center"/>
          </w:tcPr>
          <w:p w14:paraId="02788B52"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MT</w:t>
            </w:r>
          </w:p>
        </w:tc>
        <w:tc>
          <w:tcPr>
            <w:tcW w:w="525" w:type="pct"/>
            <w:vMerge w:val="restart"/>
            <w:vAlign w:val="center"/>
          </w:tcPr>
          <w:p w14:paraId="65857286"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MU</w:t>
            </w:r>
          </w:p>
        </w:tc>
        <w:tc>
          <w:tcPr>
            <w:tcW w:w="525" w:type="pct"/>
            <w:vMerge w:val="restart"/>
            <w:vAlign w:val="center"/>
          </w:tcPr>
          <w:p w14:paraId="4B875F30"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DT[1:0]</w:t>
            </w:r>
          </w:p>
        </w:tc>
        <w:tc>
          <w:tcPr>
            <w:tcW w:w="525" w:type="pct"/>
            <w:vMerge w:val="restart"/>
            <w:vAlign w:val="center"/>
          </w:tcPr>
          <w:p w14:paraId="235BA37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DU[3:0]</w:t>
            </w:r>
          </w:p>
        </w:tc>
      </w:tr>
      <w:tr w:rsidR="00403664" w:rsidRPr="00250C77" w14:paraId="562F2F70" w14:textId="77777777" w:rsidTr="000565E9">
        <w:trPr>
          <w:trHeight w:val="220"/>
        </w:trPr>
        <w:tc>
          <w:tcPr>
            <w:tcW w:w="528" w:type="pct"/>
            <w:tcBorders>
              <w:bottom w:val="single" w:sz="4" w:space="0" w:color="auto"/>
            </w:tcBorders>
            <w:vAlign w:val="center"/>
          </w:tcPr>
          <w:p w14:paraId="2291BCA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528" w:type="pct"/>
            <w:vMerge/>
            <w:tcBorders>
              <w:bottom w:val="single" w:sz="4" w:space="0" w:color="auto"/>
            </w:tcBorders>
            <w:vAlign w:val="center"/>
          </w:tcPr>
          <w:p w14:paraId="4C00245F" w14:textId="77777777" w:rsidR="00403664" w:rsidRPr="00250C77" w:rsidRDefault="00403664" w:rsidP="003E79EE">
            <w:pPr>
              <w:spacing w:line="240" w:lineRule="exact"/>
              <w:ind w:firstLineChars="0" w:firstLine="420"/>
              <w:jc w:val="left"/>
              <w:rPr>
                <w:color w:val="000000" w:themeColor="text1"/>
                <w:sz w:val="18"/>
                <w:szCs w:val="18"/>
              </w:rPr>
            </w:pPr>
          </w:p>
        </w:tc>
        <w:tc>
          <w:tcPr>
            <w:tcW w:w="610" w:type="pct"/>
            <w:vMerge/>
            <w:tcBorders>
              <w:bottom w:val="single" w:sz="4" w:space="0" w:color="auto"/>
            </w:tcBorders>
            <w:vAlign w:val="center"/>
          </w:tcPr>
          <w:p w14:paraId="3C801D17" w14:textId="77777777" w:rsidR="00403664" w:rsidRPr="00250C77" w:rsidRDefault="00403664" w:rsidP="003E79EE">
            <w:pPr>
              <w:spacing w:line="240" w:lineRule="exact"/>
              <w:ind w:firstLineChars="0" w:firstLine="420"/>
              <w:jc w:val="left"/>
              <w:rPr>
                <w:color w:val="000000" w:themeColor="text1"/>
                <w:sz w:val="18"/>
                <w:szCs w:val="18"/>
              </w:rPr>
            </w:pPr>
          </w:p>
        </w:tc>
        <w:tc>
          <w:tcPr>
            <w:tcW w:w="618" w:type="pct"/>
            <w:vMerge/>
            <w:tcBorders>
              <w:bottom w:val="single" w:sz="4" w:space="0" w:color="auto"/>
            </w:tcBorders>
            <w:vAlign w:val="center"/>
          </w:tcPr>
          <w:p w14:paraId="19E8C743" w14:textId="77777777" w:rsidR="00403664" w:rsidRPr="00250C77" w:rsidRDefault="00403664" w:rsidP="003E79EE">
            <w:pPr>
              <w:spacing w:line="240" w:lineRule="exact"/>
              <w:ind w:firstLineChars="0" w:firstLine="420"/>
              <w:jc w:val="left"/>
              <w:rPr>
                <w:color w:val="000000" w:themeColor="text1"/>
                <w:sz w:val="18"/>
                <w:szCs w:val="18"/>
              </w:rPr>
            </w:pPr>
          </w:p>
        </w:tc>
        <w:tc>
          <w:tcPr>
            <w:tcW w:w="614" w:type="pct"/>
            <w:vMerge/>
            <w:tcBorders>
              <w:bottom w:val="single" w:sz="4" w:space="0" w:color="auto"/>
            </w:tcBorders>
            <w:vAlign w:val="center"/>
          </w:tcPr>
          <w:p w14:paraId="123108E5" w14:textId="77777777" w:rsidR="00403664" w:rsidRPr="00250C77" w:rsidRDefault="00403664" w:rsidP="003E79EE">
            <w:pPr>
              <w:spacing w:line="240" w:lineRule="exact"/>
              <w:ind w:firstLineChars="0" w:firstLine="420"/>
              <w:jc w:val="left"/>
              <w:rPr>
                <w:color w:val="000000" w:themeColor="text1"/>
                <w:sz w:val="18"/>
                <w:szCs w:val="18"/>
              </w:rPr>
            </w:pPr>
          </w:p>
        </w:tc>
        <w:tc>
          <w:tcPr>
            <w:tcW w:w="614" w:type="pct"/>
            <w:vMerge/>
            <w:tcBorders>
              <w:bottom w:val="single" w:sz="4" w:space="0" w:color="auto"/>
            </w:tcBorders>
          </w:tcPr>
          <w:p w14:paraId="7E2EEB77" w14:textId="77777777" w:rsidR="00403664" w:rsidRPr="00250C77" w:rsidRDefault="00403664" w:rsidP="003E79EE">
            <w:pPr>
              <w:spacing w:line="240" w:lineRule="exact"/>
              <w:ind w:firstLineChars="0" w:firstLine="420"/>
              <w:jc w:val="left"/>
              <w:rPr>
                <w:color w:val="000000" w:themeColor="text1"/>
                <w:sz w:val="18"/>
                <w:szCs w:val="18"/>
              </w:rPr>
            </w:pPr>
          </w:p>
        </w:tc>
        <w:tc>
          <w:tcPr>
            <w:tcW w:w="615" w:type="pct"/>
            <w:vMerge/>
            <w:tcBorders>
              <w:bottom w:val="single" w:sz="4" w:space="0" w:color="auto"/>
            </w:tcBorders>
          </w:tcPr>
          <w:p w14:paraId="690C2FDC" w14:textId="77777777" w:rsidR="00403664" w:rsidRPr="00250C77" w:rsidRDefault="00403664" w:rsidP="003E79EE">
            <w:pPr>
              <w:spacing w:line="240" w:lineRule="exact"/>
              <w:ind w:firstLineChars="0" w:firstLine="420"/>
              <w:jc w:val="left"/>
              <w:rPr>
                <w:color w:val="000000" w:themeColor="text1"/>
                <w:sz w:val="18"/>
                <w:szCs w:val="18"/>
              </w:rPr>
            </w:pPr>
          </w:p>
        </w:tc>
        <w:tc>
          <w:tcPr>
            <w:tcW w:w="873" w:type="pct"/>
            <w:vMerge/>
            <w:tcBorders>
              <w:bottom w:val="single" w:sz="4" w:space="0" w:color="auto"/>
            </w:tcBorders>
          </w:tcPr>
          <w:p w14:paraId="1395000A" w14:textId="77777777" w:rsidR="00403664" w:rsidRPr="00250C77" w:rsidRDefault="00403664" w:rsidP="003E79EE">
            <w:pPr>
              <w:spacing w:line="240" w:lineRule="exact"/>
              <w:ind w:firstLineChars="0" w:firstLine="420"/>
              <w:jc w:val="left"/>
              <w:rPr>
                <w:color w:val="000000" w:themeColor="text1"/>
                <w:sz w:val="18"/>
                <w:szCs w:val="18"/>
              </w:rPr>
            </w:pPr>
          </w:p>
        </w:tc>
      </w:tr>
    </w:tbl>
    <w:p w14:paraId="6B3BB12E" w14:textId="77777777" w:rsidR="00403664" w:rsidRPr="00250C77" w:rsidRDefault="00403664" w:rsidP="003E79EE">
      <w:pPr>
        <w:ind w:firstLineChars="0" w:firstLine="420"/>
      </w:pPr>
      <w:r w:rsidRPr="00250C77">
        <w:t>D31~D24</w:t>
      </w:r>
      <w:r w:rsidRPr="00250C77">
        <w:rPr>
          <w:rFonts w:hint="eastAsia"/>
        </w:rPr>
        <w:t>、</w:t>
      </w:r>
      <w:r w:rsidRPr="00250C77">
        <w:rPr>
          <w:rFonts w:hint="eastAsia"/>
        </w:rPr>
        <w:t>D</w:t>
      </w:r>
      <w:r w:rsidRPr="00250C77">
        <w:t>7~D6</w:t>
      </w:r>
      <w:r w:rsidRPr="00250C77">
        <w:rPr>
          <w:rFonts w:hint="eastAsia"/>
        </w:rPr>
        <w:t>：保留，</w:t>
      </w:r>
      <w:r w:rsidRPr="00250C77">
        <w:t>必须保持复位值。</w:t>
      </w:r>
    </w:p>
    <w:p w14:paraId="6C091537" w14:textId="77777777" w:rsidR="00403664" w:rsidRPr="00250C77" w:rsidRDefault="00403664" w:rsidP="003E79EE">
      <w:pPr>
        <w:ind w:firstLine="420"/>
      </w:pPr>
      <w:r w:rsidRPr="00250C77">
        <w:t>D23~D20</w:t>
      </w:r>
      <w:r w:rsidRPr="00250C77">
        <w:t>（</w:t>
      </w:r>
      <w:r w:rsidRPr="00250C77">
        <w:t>YT[3:0]</w:t>
      </w:r>
      <w:r w:rsidRPr="00250C77">
        <w:t>）</w:t>
      </w:r>
      <w:r w:rsidRPr="00250C77">
        <w:rPr>
          <w:rFonts w:hint="eastAsia"/>
        </w:rPr>
        <w:t>：</w:t>
      </w:r>
      <w:r w:rsidRPr="00250C77">
        <w:t>年份的十位。</w:t>
      </w:r>
    </w:p>
    <w:p w14:paraId="337FC136" w14:textId="77777777" w:rsidR="00403664" w:rsidRPr="00250C77" w:rsidRDefault="00403664" w:rsidP="003E79EE">
      <w:pPr>
        <w:ind w:firstLine="420"/>
      </w:pPr>
      <w:r w:rsidRPr="00250C77">
        <w:t>D19~D16</w:t>
      </w:r>
      <w:r w:rsidRPr="00250C77">
        <w:t>（</w:t>
      </w:r>
      <w:r w:rsidRPr="00250C77">
        <w:t>YU[3:0]</w:t>
      </w:r>
      <w:r w:rsidRPr="00250C77">
        <w:t>）</w:t>
      </w:r>
      <w:r w:rsidRPr="00250C77">
        <w:rPr>
          <w:rFonts w:hint="eastAsia"/>
        </w:rPr>
        <w:t>：</w:t>
      </w:r>
      <w:r w:rsidRPr="00250C77">
        <w:t>年份的个位。</w:t>
      </w:r>
    </w:p>
    <w:p w14:paraId="4724138D" w14:textId="77777777" w:rsidR="00403664" w:rsidRPr="00250C77" w:rsidRDefault="00403664" w:rsidP="003E79EE">
      <w:pPr>
        <w:ind w:firstLine="420"/>
      </w:pPr>
      <w:r w:rsidRPr="00250C77">
        <w:t>D15~D13</w:t>
      </w:r>
      <w:r w:rsidRPr="00250C77">
        <w:t>（</w:t>
      </w:r>
      <w:r w:rsidRPr="00250C77">
        <w:t>WDU[2:0]</w:t>
      </w:r>
      <w:r w:rsidRPr="00250C77">
        <w:t>）</w:t>
      </w:r>
      <w:r w:rsidRPr="00250C77">
        <w:rPr>
          <w:rFonts w:hint="eastAsia"/>
        </w:rPr>
        <w:t>：</w:t>
      </w:r>
      <w:r w:rsidRPr="00250C77">
        <w:t>星期</w:t>
      </w:r>
      <w:r w:rsidRPr="00250C77">
        <w:rPr>
          <w:rFonts w:hint="eastAsia"/>
        </w:rPr>
        <w:t>选择位</w:t>
      </w:r>
      <w:r w:rsidRPr="00250C77">
        <w:t>。</w:t>
      </w:r>
      <w:r w:rsidRPr="00250C77">
        <w:t>000</w:t>
      </w:r>
      <w:r w:rsidRPr="00250C77">
        <w:t>：禁止；</w:t>
      </w:r>
      <w:r w:rsidRPr="00250C77">
        <w:t>001</w:t>
      </w:r>
      <w:r w:rsidRPr="00250C77">
        <w:t>：星期一；</w:t>
      </w:r>
      <w:r w:rsidRPr="00250C77">
        <w:t>...111</w:t>
      </w:r>
      <w:r w:rsidRPr="00250C77">
        <w:t>：星期日。</w:t>
      </w:r>
    </w:p>
    <w:p w14:paraId="4E0EE762" w14:textId="77777777" w:rsidR="00403664" w:rsidRPr="00250C77" w:rsidRDefault="00403664" w:rsidP="003E79EE">
      <w:pPr>
        <w:ind w:firstLine="420"/>
      </w:pPr>
      <w:r w:rsidRPr="00250C77">
        <w:t>D12</w:t>
      </w:r>
      <w:r w:rsidRPr="00250C77">
        <w:t>（</w:t>
      </w:r>
      <w:r w:rsidRPr="00250C77">
        <w:t>MT</w:t>
      </w:r>
      <w:r w:rsidRPr="00250C77">
        <w:t>）</w:t>
      </w:r>
      <w:r w:rsidRPr="00250C77">
        <w:rPr>
          <w:rFonts w:hint="eastAsia"/>
        </w:rPr>
        <w:t>：</w:t>
      </w:r>
      <w:r w:rsidRPr="00250C77">
        <w:t>月份的十位。</w:t>
      </w:r>
    </w:p>
    <w:p w14:paraId="2CCF684E" w14:textId="77777777" w:rsidR="00403664" w:rsidRPr="00250C77" w:rsidRDefault="00403664" w:rsidP="003E79EE">
      <w:pPr>
        <w:tabs>
          <w:tab w:val="left" w:pos="5604"/>
        </w:tabs>
        <w:ind w:firstLine="420"/>
      </w:pPr>
      <w:r w:rsidRPr="00250C77">
        <w:t>D11~D8</w:t>
      </w:r>
      <w:r w:rsidRPr="00250C77">
        <w:t>（</w:t>
      </w:r>
      <w:r w:rsidRPr="00250C77">
        <w:t>MU</w:t>
      </w:r>
      <w:r w:rsidRPr="00250C77">
        <w:t>）</w:t>
      </w:r>
      <w:r w:rsidRPr="00250C77">
        <w:rPr>
          <w:rFonts w:hint="eastAsia"/>
        </w:rPr>
        <w:t>：</w:t>
      </w:r>
      <w:r w:rsidRPr="00250C77">
        <w:t>月份的个位。</w:t>
      </w:r>
      <w:r w:rsidRPr="00250C77">
        <w:tab/>
      </w:r>
    </w:p>
    <w:p w14:paraId="2BE139AD" w14:textId="77777777" w:rsidR="00403664" w:rsidRPr="00250C77" w:rsidRDefault="00403664" w:rsidP="003E79EE">
      <w:pPr>
        <w:ind w:firstLineChars="195" w:firstLine="409"/>
      </w:pPr>
      <w:r w:rsidRPr="00250C77">
        <w:lastRenderedPageBreak/>
        <w:t>D5~D4</w:t>
      </w:r>
      <w:r w:rsidRPr="00250C77">
        <w:t>（</w:t>
      </w:r>
      <w:r w:rsidRPr="00250C77">
        <w:t>DT[1:0]</w:t>
      </w:r>
      <w:r w:rsidRPr="00250C77">
        <w:t>）</w:t>
      </w:r>
      <w:r w:rsidRPr="00250C77">
        <w:rPr>
          <w:rFonts w:hint="eastAsia"/>
        </w:rPr>
        <w:t>：</w:t>
      </w:r>
      <w:r w:rsidRPr="00250C77">
        <w:t>日期的十位。</w:t>
      </w:r>
    </w:p>
    <w:p w14:paraId="7A6E644E" w14:textId="77777777" w:rsidR="00403664" w:rsidRPr="00250C77" w:rsidRDefault="00403664" w:rsidP="003E79EE">
      <w:pPr>
        <w:ind w:firstLine="420"/>
      </w:pPr>
      <w:r w:rsidRPr="00250C77">
        <w:t>D3~D0</w:t>
      </w:r>
      <w:r w:rsidRPr="00250C77">
        <w:t>（</w:t>
      </w:r>
      <w:r w:rsidRPr="00250C77">
        <w:t>DU[3:0]</w:t>
      </w:r>
      <w:r w:rsidRPr="00250C77">
        <w:t>）</w:t>
      </w:r>
      <w:r w:rsidRPr="00250C77">
        <w:rPr>
          <w:rFonts w:hint="eastAsia"/>
        </w:rPr>
        <w:t>：</w:t>
      </w:r>
      <w:r w:rsidRPr="00250C77">
        <w:t>日期的个位。</w:t>
      </w:r>
    </w:p>
    <w:p w14:paraId="780B08F5" w14:textId="67785AF5" w:rsidR="00403664" w:rsidRPr="00250C77" w:rsidRDefault="00403664" w:rsidP="003E79EE">
      <w:pPr>
        <w:pStyle w:val="3"/>
      </w:pPr>
      <w:bookmarkStart w:id="712" w:name="_Toc86943583"/>
      <w:r>
        <w:rPr>
          <w:rFonts w:hint="eastAsia"/>
        </w:rPr>
        <w:t>4</w:t>
      </w:r>
      <w:r w:rsidR="00C67DC3">
        <w:rPr>
          <w:rFonts w:hint="eastAsia"/>
        </w:rPr>
        <w:t>．</w:t>
      </w:r>
      <w:r w:rsidRPr="00250C77">
        <w:t>RTC</w:t>
      </w:r>
      <w:r w:rsidRPr="00250C77">
        <w:t>初始化和状态寄存器</w:t>
      </w:r>
      <w:r w:rsidRPr="00250C77">
        <w:rPr>
          <w:rFonts w:hint="eastAsia"/>
        </w:rPr>
        <w:t>（</w:t>
      </w:r>
      <w:r w:rsidRPr="00250C77">
        <w:t>RTC_ISR</w:t>
      </w:r>
      <w:r w:rsidRPr="00250C77">
        <w:rPr>
          <w:rFonts w:hint="eastAsia"/>
        </w:rPr>
        <w:t>）</w:t>
      </w:r>
      <w:bookmarkEnd w:id="712"/>
    </w:p>
    <w:p w14:paraId="5A638C53" w14:textId="77777777" w:rsidR="00403664" w:rsidRPr="00250C77" w:rsidRDefault="00403664" w:rsidP="003E79EE">
      <w:pPr>
        <w:ind w:firstLine="420"/>
      </w:pPr>
      <w:r w:rsidRPr="00250C77">
        <w:rPr>
          <w:rFonts w:hint="eastAsia"/>
        </w:rPr>
        <w:t>该寄存器用于进行日历的初始化和标志相关状态。</w:t>
      </w:r>
    </w:p>
    <w:tbl>
      <w:tblPr>
        <w:tblStyle w:val="297"/>
        <w:tblW w:w="4967" w:type="pct"/>
        <w:tblBorders>
          <w:left w:val="none" w:sz="0" w:space="0" w:color="auto"/>
          <w:right w:val="none" w:sz="0" w:space="0" w:color="auto"/>
        </w:tblBorders>
        <w:tblLayout w:type="fixed"/>
        <w:tblLook w:val="04A0" w:firstRow="1" w:lastRow="0" w:firstColumn="1" w:lastColumn="0" w:noHBand="0" w:noVBand="1"/>
      </w:tblPr>
      <w:tblGrid>
        <w:gridCol w:w="997"/>
        <w:gridCol w:w="947"/>
        <w:gridCol w:w="947"/>
        <w:gridCol w:w="947"/>
        <w:gridCol w:w="947"/>
        <w:gridCol w:w="947"/>
        <w:gridCol w:w="947"/>
        <w:gridCol w:w="947"/>
        <w:gridCol w:w="946"/>
        <w:gridCol w:w="946"/>
      </w:tblGrid>
      <w:tr w:rsidR="00403664" w:rsidRPr="00250C77" w14:paraId="111704FA" w14:textId="77777777" w:rsidTr="000565E9">
        <w:trPr>
          <w:trHeight w:val="272"/>
        </w:trPr>
        <w:tc>
          <w:tcPr>
            <w:tcW w:w="520" w:type="pct"/>
            <w:vAlign w:val="center"/>
          </w:tcPr>
          <w:p w14:paraId="380B269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495" w:type="pct"/>
            <w:vAlign w:val="center"/>
          </w:tcPr>
          <w:p w14:paraId="1ED451EA"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D17</w:t>
            </w:r>
          </w:p>
        </w:tc>
        <w:tc>
          <w:tcPr>
            <w:tcW w:w="495" w:type="pct"/>
            <w:vAlign w:val="center"/>
          </w:tcPr>
          <w:p w14:paraId="5257366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w:t>
            </w:r>
            <w:r w:rsidRPr="00250C77">
              <w:rPr>
                <w:rFonts w:hint="eastAsia"/>
                <w:color w:val="000000" w:themeColor="text1"/>
                <w:sz w:val="18"/>
                <w:szCs w:val="18"/>
              </w:rPr>
              <w:t>16</w:t>
            </w:r>
          </w:p>
        </w:tc>
        <w:tc>
          <w:tcPr>
            <w:tcW w:w="495" w:type="pct"/>
            <w:vAlign w:val="center"/>
          </w:tcPr>
          <w:p w14:paraId="76CFEB2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D15</w:t>
            </w:r>
          </w:p>
        </w:tc>
        <w:tc>
          <w:tcPr>
            <w:tcW w:w="495" w:type="pct"/>
            <w:vAlign w:val="center"/>
          </w:tcPr>
          <w:p w14:paraId="217E4005"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t>
            </w:r>
          </w:p>
        </w:tc>
        <w:tc>
          <w:tcPr>
            <w:tcW w:w="495" w:type="pct"/>
            <w:vAlign w:val="center"/>
          </w:tcPr>
          <w:p w14:paraId="036AC07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D13</w:t>
            </w:r>
          </w:p>
        </w:tc>
        <w:tc>
          <w:tcPr>
            <w:tcW w:w="495" w:type="pct"/>
            <w:vAlign w:val="center"/>
          </w:tcPr>
          <w:p w14:paraId="3166FF28"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12</w:t>
            </w:r>
          </w:p>
        </w:tc>
        <w:tc>
          <w:tcPr>
            <w:tcW w:w="495" w:type="pct"/>
            <w:vAlign w:val="center"/>
          </w:tcPr>
          <w:p w14:paraId="57577E84"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w:t>
            </w:r>
            <w:r w:rsidRPr="00250C77">
              <w:rPr>
                <w:color w:val="000000" w:themeColor="text1"/>
                <w:sz w:val="18"/>
                <w:szCs w:val="18"/>
              </w:rPr>
              <w:t>1</w:t>
            </w:r>
          </w:p>
        </w:tc>
        <w:tc>
          <w:tcPr>
            <w:tcW w:w="495" w:type="pct"/>
            <w:vAlign w:val="center"/>
          </w:tcPr>
          <w:p w14:paraId="529D77C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10</w:t>
            </w:r>
          </w:p>
        </w:tc>
        <w:tc>
          <w:tcPr>
            <w:tcW w:w="495" w:type="pct"/>
            <w:vAlign w:val="center"/>
          </w:tcPr>
          <w:p w14:paraId="7E07ECD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9</w:t>
            </w:r>
          </w:p>
        </w:tc>
      </w:tr>
      <w:tr w:rsidR="00403664" w:rsidRPr="00250C77" w14:paraId="356C0869" w14:textId="77777777" w:rsidTr="000565E9">
        <w:trPr>
          <w:trHeight w:val="281"/>
        </w:trPr>
        <w:tc>
          <w:tcPr>
            <w:tcW w:w="519" w:type="pct"/>
            <w:vAlign w:val="center"/>
          </w:tcPr>
          <w:p w14:paraId="3B2695E8"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495" w:type="pct"/>
            <w:vMerge w:val="restart"/>
            <w:vAlign w:val="center"/>
          </w:tcPr>
          <w:p w14:paraId="5251A9C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ITSF</w:t>
            </w:r>
          </w:p>
        </w:tc>
        <w:tc>
          <w:tcPr>
            <w:tcW w:w="495" w:type="pct"/>
            <w:vAlign w:val="center"/>
          </w:tcPr>
          <w:p w14:paraId="21EA9ECB"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RECALPF</w:t>
            </w:r>
          </w:p>
        </w:tc>
        <w:tc>
          <w:tcPr>
            <w:tcW w:w="495" w:type="pct"/>
            <w:vMerge w:val="restart"/>
            <w:vAlign w:val="center"/>
          </w:tcPr>
          <w:p w14:paraId="40DA9C60"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TAM</w:t>
            </w:r>
          </w:p>
          <w:p w14:paraId="1DADE56B"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P3F</w:t>
            </w:r>
          </w:p>
        </w:tc>
        <w:tc>
          <w:tcPr>
            <w:tcW w:w="495" w:type="pct"/>
            <w:vMerge w:val="restart"/>
            <w:vAlign w:val="center"/>
          </w:tcPr>
          <w:p w14:paraId="33470BD8"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t>
            </w:r>
          </w:p>
        </w:tc>
        <w:tc>
          <w:tcPr>
            <w:tcW w:w="495" w:type="pct"/>
            <w:vMerge w:val="restart"/>
            <w:vAlign w:val="center"/>
          </w:tcPr>
          <w:p w14:paraId="479E2C5E"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TAM</w:t>
            </w:r>
          </w:p>
          <w:p w14:paraId="1A18F641"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P1F</w:t>
            </w:r>
          </w:p>
        </w:tc>
        <w:tc>
          <w:tcPr>
            <w:tcW w:w="495" w:type="pct"/>
            <w:vMerge w:val="restart"/>
            <w:vAlign w:val="center"/>
          </w:tcPr>
          <w:p w14:paraId="4AABE8DD"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TSOVF</w:t>
            </w:r>
          </w:p>
        </w:tc>
        <w:tc>
          <w:tcPr>
            <w:tcW w:w="495" w:type="pct"/>
            <w:vMerge w:val="restart"/>
            <w:vAlign w:val="center"/>
          </w:tcPr>
          <w:p w14:paraId="40114A8A"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TSF</w:t>
            </w:r>
          </w:p>
        </w:tc>
        <w:tc>
          <w:tcPr>
            <w:tcW w:w="495" w:type="pct"/>
            <w:vMerge w:val="restart"/>
            <w:vAlign w:val="center"/>
          </w:tcPr>
          <w:p w14:paraId="72656B51"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WUTF</w:t>
            </w:r>
          </w:p>
        </w:tc>
        <w:tc>
          <w:tcPr>
            <w:tcW w:w="495" w:type="pct"/>
            <w:vMerge w:val="restart"/>
            <w:vAlign w:val="center"/>
          </w:tcPr>
          <w:p w14:paraId="37D304CD"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ALRBF</w:t>
            </w:r>
          </w:p>
        </w:tc>
      </w:tr>
      <w:tr w:rsidR="00403664" w:rsidRPr="00250C77" w14:paraId="680691CB" w14:textId="77777777" w:rsidTr="000565E9">
        <w:trPr>
          <w:trHeight w:val="272"/>
        </w:trPr>
        <w:tc>
          <w:tcPr>
            <w:tcW w:w="520" w:type="pct"/>
            <w:tcBorders>
              <w:bottom w:val="single" w:sz="4" w:space="0" w:color="auto"/>
            </w:tcBorders>
            <w:vAlign w:val="center"/>
          </w:tcPr>
          <w:p w14:paraId="0C8B791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499" w:type="pct"/>
            <w:vMerge/>
            <w:tcBorders>
              <w:bottom w:val="single" w:sz="4" w:space="0" w:color="auto"/>
            </w:tcBorders>
            <w:vAlign w:val="center"/>
          </w:tcPr>
          <w:p w14:paraId="5DB226A0" w14:textId="77777777" w:rsidR="00403664" w:rsidRPr="00250C77" w:rsidRDefault="00403664" w:rsidP="003E79EE">
            <w:pPr>
              <w:spacing w:line="240" w:lineRule="exact"/>
              <w:ind w:firstLineChars="0" w:firstLine="420"/>
              <w:jc w:val="left"/>
              <w:rPr>
                <w:color w:val="000000" w:themeColor="text1"/>
                <w:sz w:val="18"/>
                <w:szCs w:val="18"/>
              </w:rPr>
            </w:pPr>
          </w:p>
        </w:tc>
        <w:tc>
          <w:tcPr>
            <w:tcW w:w="454" w:type="pct"/>
            <w:tcBorders>
              <w:bottom w:val="single" w:sz="4" w:space="0" w:color="auto"/>
            </w:tcBorders>
            <w:vAlign w:val="center"/>
          </w:tcPr>
          <w:p w14:paraId="1680A0D8" w14:textId="77777777" w:rsidR="00403664" w:rsidRPr="00250C77" w:rsidRDefault="00403664" w:rsidP="003E79EE">
            <w:pPr>
              <w:spacing w:line="240" w:lineRule="exact"/>
              <w:ind w:firstLineChars="0"/>
              <w:rPr>
                <w:color w:val="000000" w:themeColor="text1"/>
                <w:sz w:val="18"/>
                <w:szCs w:val="18"/>
              </w:rPr>
            </w:pPr>
            <w:r w:rsidRPr="00250C77">
              <w:rPr>
                <w:rFonts w:hint="eastAsia"/>
                <w:color w:val="000000" w:themeColor="text1"/>
                <w:sz w:val="18"/>
                <w:szCs w:val="18"/>
              </w:rPr>
              <w:t>—</w:t>
            </w:r>
          </w:p>
        </w:tc>
        <w:tc>
          <w:tcPr>
            <w:tcW w:w="542" w:type="pct"/>
            <w:vMerge/>
            <w:tcBorders>
              <w:bottom w:val="single" w:sz="4" w:space="0" w:color="auto"/>
            </w:tcBorders>
            <w:vAlign w:val="center"/>
          </w:tcPr>
          <w:p w14:paraId="5FA73457" w14:textId="77777777" w:rsidR="00403664" w:rsidRPr="00250C77" w:rsidRDefault="00403664" w:rsidP="003E79EE">
            <w:pPr>
              <w:spacing w:line="240" w:lineRule="exact"/>
              <w:ind w:firstLineChars="0" w:firstLine="420"/>
              <w:jc w:val="left"/>
              <w:rPr>
                <w:color w:val="000000" w:themeColor="text1"/>
                <w:sz w:val="18"/>
                <w:szCs w:val="18"/>
              </w:rPr>
            </w:pPr>
          </w:p>
        </w:tc>
        <w:tc>
          <w:tcPr>
            <w:tcW w:w="498" w:type="pct"/>
            <w:vMerge/>
            <w:tcBorders>
              <w:bottom w:val="single" w:sz="4" w:space="0" w:color="auto"/>
            </w:tcBorders>
            <w:vAlign w:val="center"/>
          </w:tcPr>
          <w:p w14:paraId="2C8FDE73" w14:textId="77777777" w:rsidR="00403664" w:rsidRPr="00250C77" w:rsidRDefault="00403664" w:rsidP="003E79EE">
            <w:pPr>
              <w:spacing w:line="240" w:lineRule="exact"/>
              <w:ind w:firstLineChars="0" w:firstLine="420"/>
              <w:jc w:val="left"/>
              <w:rPr>
                <w:color w:val="000000" w:themeColor="text1"/>
                <w:sz w:val="18"/>
                <w:szCs w:val="18"/>
              </w:rPr>
            </w:pPr>
          </w:p>
        </w:tc>
        <w:tc>
          <w:tcPr>
            <w:tcW w:w="498" w:type="pct"/>
            <w:vMerge/>
            <w:tcBorders>
              <w:bottom w:val="single" w:sz="4" w:space="0" w:color="auto"/>
            </w:tcBorders>
            <w:vAlign w:val="center"/>
          </w:tcPr>
          <w:p w14:paraId="2655AA62" w14:textId="77777777" w:rsidR="00403664" w:rsidRPr="00250C77" w:rsidRDefault="00403664" w:rsidP="003E79EE">
            <w:pPr>
              <w:spacing w:line="240" w:lineRule="exact"/>
              <w:ind w:firstLineChars="0" w:firstLine="420"/>
              <w:jc w:val="left"/>
              <w:rPr>
                <w:color w:val="000000" w:themeColor="text1"/>
                <w:sz w:val="18"/>
                <w:szCs w:val="18"/>
              </w:rPr>
            </w:pPr>
          </w:p>
        </w:tc>
        <w:tc>
          <w:tcPr>
            <w:tcW w:w="498" w:type="pct"/>
            <w:vMerge/>
            <w:tcBorders>
              <w:bottom w:val="single" w:sz="4" w:space="0" w:color="auto"/>
            </w:tcBorders>
            <w:vAlign w:val="center"/>
          </w:tcPr>
          <w:p w14:paraId="3F764BD1" w14:textId="77777777" w:rsidR="00403664" w:rsidRPr="00250C77" w:rsidRDefault="00403664" w:rsidP="003E79EE">
            <w:pPr>
              <w:spacing w:line="240" w:lineRule="exact"/>
              <w:ind w:firstLineChars="0" w:firstLine="420"/>
              <w:jc w:val="left"/>
              <w:rPr>
                <w:color w:val="000000" w:themeColor="text1"/>
                <w:sz w:val="18"/>
                <w:szCs w:val="18"/>
              </w:rPr>
            </w:pPr>
          </w:p>
        </w:tc>
        <w:tc>
          <w:tcPr>
            <w:tcW w:w="498" w:type="pct"/>
            <w:vMerge/>
            <w:tcBorders>
              <w:bottom w:val="single" w:sz="4" w:space="0" w:color="auto"/>
            </w:tcBorders>
            <w:vAlign w:val="center"/>
          </w:tcPr>
          <w:p w14:paraId="38475F14" w14:textId="77777777" w:rsidR="00403664" w:rsidRPr="00250C77" w:rsidRDefault="00403664" w:rsidP="003E79EE">
            <w:pPr>
              <w:spacing w:line="240" w:lineRule="exact"/>
              <w:ind w:firstLineChars="0" w:firstLine="0"/>
              <w:jc w:val="center"/>
              <w:rPr>
                <w:color w:val="000000" w:themeColor="text1"/>
                <w:sz w:val="18"/>
                <w:szCs w:val="18"/>
              </w:rPr>
            </w:pPr>
          </w:p>
        </w:tc>
        <w:tc>
          <w:tcPr>
            <w:tcW w:w="497" w:type="pct"/>
            <w:vMerge/>
            <w:tcBorders>
              <w:bottom w:val="single" w:sz="4" w:space="0" w:color="auto"/>
            </w:tcBorders>
            <w:vAlign w:val="center"/>
          </w:tcPr>
          <w:p w14:paraId="2517470D" w14:textId="77777777" w:rsidR="00403664" w:rsidRPr="00250C77" w:rsidRDefault="00403664" w:rsidP="003E79EE">
            <w:pPr>
              <w:spacing w:line="240" w:lineRule="exact"/>
              <w:ind w:firstLineChars="0" w:firstLine="0"/>
              <w:jc w:val="center"/>
              <w:rPr>
                <w:color w:val="000000" w:themeColor="text1"/>
                <w:sz w:val="18"/>
                <w:szCs w:val="18"/>
              </w:rPr>
            </w:pPr>
          </w:p>
        </w:tc>
        <w:tc>
          <w:tcPr>
            <w:tcW w:w="497" w:type="pct"/>
            <w:vMerge/>
            <w:tcBorders>
              <w:bottom w:val="single" w:sz="4" w:space="0" w:color="auto"/>
            </w:tcBorders>
            <w:vAlign w:val="center"/>
          </w:tcPr>
          <w:p w14:paraId="090D8DD3" w14:textId="77777777" w:rsidR="00403664" w:rsidRPr="00250C77" w:rsidRDefault="00403664" w:rsidP="003E79EE">
            <w:pPr>
              <w:spacing w:line="240" w:lineRule="exact"/>
              <w:ind w:firstLineChars="0" w:firstLine="0"/>
              <w:jc w:val="center"/>
              <w:rPr>
                <w:color w:val="000000" w:themeColor="text1"/>
                <w:sz w:val="18"/>
                <w:szCs w:val="18"/>
              </w:rPr>
            </w:pPr>
          </w:p>
        </w:tc>
      </w:tr>
    </w:tbl>
    <w:p w14:paraId="5F141726" w14:textId="77777777" w:rsidR="00403664" w:rsidRPr="00250C77" w:rsidRDefault="00403664" w:rsidP="003E79EE">
      <w:pPr>
        <w:ind w:left="420" w:firstLineChars="0" w:firstLine="0"/>
      </w:pPr>
    </w:p>
    <w:tbl>
      <w:tblPr>
        <w:tblStyle w:val="297"/>
        <w:tblW w:w="4967" w:type="pct"/>
        <w:tblBorders>
          <w:left w:val="none" w:sz="0" w:space="0" w:color="auto"/>
          <w:right w:val="none" w:sz="0" w:space="0" w:color="auto"/>
        </w:tblBorders>
        <w:tblLayout w:type="fixed"/>
        <w:tblLook w:val="04A0" w:firstRow="1" w:lastRow="0" w:firstColumn="1" w:lastColumn="0" w:noHBand="0" w:noVBand="1"/>
      </w:tblPr>
      <w:tblGrid>
        <w:gridCol w:w="992"/>
        <w:gridCol w:w="942"/>
        <w:gridCol w:w="942"/>
        <w:gridCol w:w="978"/>
        <w:gridCol w:w="996"/>
        <w:gridCol w:w="948"/>
        <w:gridCol w:w="948"/>
        <w:gridCol w:w="948"/>
        <w:gridCol w:w="946"/>
        <w:gridCol w:w="878"/>
      </w:tblGrid>
      <w:tr w:rsidR="00403664" w:rsidRPr="00250C77" w14:paraId="6FE36799" w14:textId="77777777" w:rsidTr="000565E9">
        <w:trPr>
          <w:trHeight w:val="272"/>
        </w:trPr>
        <w:tc>
          <w:tcPr>
            <w:tcW w:w="521" w:type="pct"/>
            <w:vAlign w:val="center"/>
          </w:tcPr>
          <w:p w14:paraId="20C8F70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495" w:type="pct"/>
            <w:vAlign w:val="center"/>
          </w:tcPr>
          <w:p w14:paraId="58BA9D4A"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D8</w:t>
            </w:r>
          </w:p>
        </w:tc>
        <w:tc>
          <w:tcPr>
            <w:tcW w:w="495" w:type="pct"/>
            <w:vAlign w:val="center"/>
          </w:tcPr>
          <w:p w14:paraId="0A310B7C"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w:t>
            </w:r>
            <w:r w:rsidRPr="00250C77">
              <w:rPr>
                <w:rFonts w:hint="eastAsia"/>
                <w:color w:val="000000" w:themeColor="text1"/>
                <w:sz w:val="18"/>
                <w:szCs w:val="18"/>
              </w:rPr>
              <w:t>7</w:t>
            </w:r>
          </w:p>
        </w:tc>
        <w:tc>
          <w:tcPr>
            <w:tcW w:w="514" w:type="pct"/>
            <w:vAlign w:val="center"/>
          </w:tcPr>
          <w:p w14:paraId="1692413B"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w:t>
            </w:r>
            <w:r w:rsidRPr="00250C77">
              <w:rPr>
                <w:rFonts w:hint="eastAsia"/>
                <w:color w:val="000000" w:themeColor="text1"/>
                <w:sz w:val="18"/>
                <w:szCs w:val="18"/>
              </w:rPr>
              <w:t>6</w:t>
            </w:r>
          </w:p>
        </w:tc>
        <w:tc>
          <w:tcPr>
            <w:tcW w:w="523" w:type="pct"/>
            <w:vAlign w:val="center"/>
          </w:tcPr>
          <w:p w14:paraId="03DD3C38"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D5</w:t>
            </w:r>
          </w:p>
        </w:tc>
        <w:tc>
          <w:tcPr>
            <w:tcW w:w="498" w:type="pct"/>
            <w:vAlign w:val="center"/>
          </w:tcPr>
          <w:p w14:paraId="595BE445"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D4</w:t>
            </w:r>
          </w:p>
        </w:tc>
        <w:tc>
          <w:tcPr>
            <w:tcW w:w="498" w:type="pct"/>
            <w:vAlign w:val="center"/>
          </w:tcPr>
          <w:p w14:paraId="35510030"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3</w:t>
            </w:r>
          </w:p>
        </w:tc>
        <w:tc>
          <w:tcPr>
            <w:tcW w:w="498" w:type="pct"/>
            <w:vAlign w:val="center"/>
          </w:tcPr>
          <w:p w14:paraId="7F80F219"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2</w:t>
            </w:r>
          </w:p>
        </w:tc>
        <w:tc>
          <w:tcPr>
            <w:tcW w:w="497" w:type="pct"/>
            <w:vAlign w:val="center"/>
          </w:tcPr>
          <w:p w14:paraId="10D49FE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1</w:t>
            </w:r>
          </w:p>
        </w:tc>
        <w:tc>
          <w:tcPr>
            <w:tcW w:w="462" w:type="pct"/>
            <w:vAlign w:val="center"/>
          </w:tcPr>
          <w:p w14:paraId="4807D782"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w:t>
            </w:r>
            <w:r w:rsidRPr="00250C77">
              <w:rPr>
                <w:color w:val="000000" w:themeColor="text1"/>
                <w:sz w:val="18"/>
                <w:szCs w:val="18"/>
              </w:rPr>
              <w:t>0</w:t>
            </w:r>
          </w:p>
        </w:tc>
      </w:tr>
      <w:tr w:rsidR="00403664" w:rsidRPr="00250C77" w14:paraId="365C8A9D" w14:textId="77777777" w:rsidTr="000565E9">
        <w:trPr>
          <w:trHeight w:val="281"/>
        </w:trPr>
        <w:tc>
          <w:tcPr>
            <w:tcW w:w="521" w:type="pct"/>
            <w:vAlign w:val="center"/>
          </w:tcPr>
          <w:p w14:paraId="020A3C77"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495" w:type="pct"/>
            <w:vMerge w:val="restart"/>
            <w:vAlign w:val="center"/>
          </w:tcPr>
          <w:p w14:paraId="5DBE59A6"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w:t>
            </w:r>
          </w:p>
          <w:p w14:paraId="6A822CE4"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AF</w:t>
            </w:r>
          </w:p>
        </w:tc>
        <w:tc>
          <w:tcPr>
            <w:tcW w:w="495" w:type="pct"/>
            <w:vMerge w:val="restart"/>
            <w:vAlign w:val="center"/>
          </w:tcPr>
          <w:p w14:paraId="1F0113C7"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INIT</w:t>
            </w:r>
          </w:p>
        </w:tc>
        <w:tc>
          <w:tcPr>
            <w:tcW w:w="514" w:type="pct"/>
            <w:vAlign w:val="center"/>
          </w:tcPr>
          <w:p w14:paraId="076070D2"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INITF</w:t>
            </w:r>
          </w:p>
        </w:tc>
        <w:tc>
          <w:tcPr>
            <w:tcW w:w="523" w:type="pct"/>
            <w:vMerge w:val="restart"/>
            <w:vAlign w:val="center"/>
          </w:tcPr>
          <w:p w14:paraId="19D4CC42"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RSF</w:t>
            </w:r>
          </w:p>
        </w:tc>
        <w:tc>
          <w:tcPr>
            <w:tcW w:w="498" w:type="pct"/>
            <w:vAlign w:val="center"/>
          </w:tcPr>
          <w:p w14:paraId="13ACBAA6"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INITS</w:t>
            </w:r>
          </w:p>
        </w:tc>
        <w:tc>
          <w:tcPr>
            <w:tcW w:w="498" w:type="pct"/>
            <w:vAlign w:val="center"/>
          </w:tcPr>
          <w:p w14:paraId="64812E65"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SHPF</w:t>
            </w:r>
          </w:p>
        </w:tc>
        <w:tc>
          <w:tcPr>
            <w:tcW w:w="498" w:type="pct"/>
            <w:vAlign w:val="center"/>
          </w:tcPr>
          <w:p w14:paraId="4ADDCC75"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WUT</w:t>
            </w:r>
          </w:p>
          <w:p w14:paraId="39F97055"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WF</w:t>
            </w:r>
          </w:p>
        </w:tc>
        <w:tc>
          <w:tcPr>
            <w:tcW w:w="497" w:type="pct"/>
            <w:vAlign w:val="center"/>
          </w:tcPr>
          <w:p w14:paraId="31573FD3"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ALRB</w:t>
            </w:r>
          </w:p>
          <w:p w14:paraId="7B385E69"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WF</w:t>
            </w:r>
          </w:p>
        </w:tc>
        <w:tc>
          <w:tcPr>
            <w:tcW w:w="462" w:type="pct"/>
            <w:vAlign w:val="center"/>
          </w:tcPr>
          <w:p w14:paraId="3C8ADD67" w14:textId="77777777" w:rsidR="00403664" w:rsidRPr="00250C77" w:rsidRDefault="00403664" w:rsidP="003E79EE">
            <w:pPr>
              <w:spacing w:line="240" w:lineRule="exact"/>
              <w:ind w:firstLineChars="0" w:firstLine="0"/>
              <w:jc w:val="center"/>
              <w:rPr>
                <w:color w:val="000000" w:themeColor="text1"/>
                <w:sz w:val="18"/>
                <w:szCs w:val="18"/>
              </w:rPr>
            </w:pPr>
            <w:r w:rsidRPr="00250C77">
              <w:rPr>
                <w:color w:val="000000" w:themeColor="text1"/>
                <w:sz w:val="18"/>
                <w:szCs w:val="18"/>
              </w:rPr>
              <w:t>ALRAWF</w:t>
            </w:r>
          </w:p>
        </w:tc>
      </w:tr>
      <w:tr w:rsidR="00403664" w:rsidRPr="00250C77" w14:paraId="74CFADE5" w14:textId="77777777" w:rsidTr="000565E9">
        <w:trPr>
          <w:trHeight w:val="272"/>
        </w:trPr>
        <w:tc>
          <w:tcPr>
            <w:tcW w:w="521" w:type="pct"/>
            <w:tcBorders>
              <w:bottom w:val="single" w:sz="4" w:space="0" w:color="auto"/>
            </w:tcBorders>
            <w:vAlign w:val="center"/>
          </w:tcPr>
          <w:p w14:paraId="173E8CD8"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495" w:type="pct"/>
            <w:vMerge/>
            <w:tcBorders>
              <w:bottom w:val="single" w:sz="4" w:space="0" w:color="auto"/>
            </w:tcBorders>
            <w:vAlign w:val="center"/>
          </w:tcPr>
          <w:p w14:paraId="55ADEBD8" w14:textId="77777777" w:rsidR="00403664" w:rsidRPr="00250C77" w:rsidRDefault="00403664" w:rsidP="003E79EE">
            <w:pPr>
              <w:spacing w:line="240" w:lineRule="exact"/>
              <w:ind w:firstLineChars="0" w:firstLine="420"/>
              <w:jc w:val="left"/>
              <w:rPr>
                <w:color w:val="000000" w:themeColor="text1"/>
                <w:sz w:val="18"/>
                <w:szCs w:val="18"/>
              </w:rPr>
            </w:pPr>
          </w:p>
        </w:tc>
        <w:tc>
          <w:tcPr>
            <w:tcW w:w="495" w:type="pct"/>
            <w:vMerge/>
            <w:tcBorders>
              <w:bottom w:val="single" w:sz="4" w:space="0" w:color="auto"/>
            </w:tcBorders>
            <w:vAlign w:val="center"/>
          </w:tcPr>
          <w:p w14:paraId="0C3DB236" w14:textId="77777777" w:rsidR="00403664" w:rsidRPr="00250C77" w:rsidRDefault="00403664" w:rsidP="003E79EE">
            <w:pPr>
              <w:spacing w:line="240" w:lineRule="exact"/>
              <w:ind w:firstLineChars="0" w:firstLine="420"/>
              <w:jc w:val="left"/>
              <w:rPr>
                <w:color w:val="000000" w:themeColor="text1"/>
                <w:sz w:val="18"/>
                <w:szCs w:val="18"/>
              </w:rPr>
            </w:pPr>
          </w:p>
        </w:tc>
        <w:tc>
          <w:tcPr>
            <w:tcW w:w="514" w:type="pct"/>
            <w:tcBorders>
              <w:bottom w:val="single" w:sz="4" w:space="0" w:color="auto"/>
            </w:tcBorders>
            <w:vAlign w:val="center"/>
          </w:tcPr>
          <w:p w14:paraId="35EA74F2" w14:textId="77777777" w:rsidR="00403664" w:rsidRPr="00250C77" w:rsidRDefault="00403664" w:rsidP="003E79EE">
            <w:pPr>
              <w:spacing w:line="240" w:lineRule="exact"/>
              <w:ind w:firstLineChars="0"/>
              <w:jc w:val="left"/>
              <w:rPr>
                <w:color w:val="000000" w:themeColor="text1"/>
                <w:sz w:val="18"/>
                <w:szCs w:val="18"/>
              </w:rPr>
            </w:pPr>
            <w:r w:rsidRPr="00250C77">
              <w:rPr>
                <w:rFonts w:hint="eastAsia"/>
                <w:color w:val="000000" w:themeColor="text1"/>
                <w:sz w:val="18"/>
                <w:szCs w:val="18"/>
              </w:rPr>
              <w:t>—</w:t>
            </w:r>
          </w:p>
        </w:tc>
        <w:tc>
          <w:tcPr>
            <w:tcW w:w="523" w:type="pct"/>
            <w:vMerge/>
            <w:tcBorders>
              <w:bottom w:val="single" w:sz="4" w:space="0" w:color="auto"/>
            </w:tcBorders>
            <w:vAlign w:val="center"/>
          </w:tcPr>
          <w:p w14:paraId="7E952BA5" w14:textId="77777777" w:rsidR="00403664" w:rsidRPr="00250C77" w:rsidRDefault="00403664" w:rsidP="003E79EE">
            <w:pPr>
              <w:spacing w:line="240" w:lineRule="exact"/>
              <w:ind w:firstLineChars="0" w:firstLine="420"/>
              <w:jc w:val="left"/>
              <w:rPr>
                <w:color w:val="000000" w:themeColor="text1"/>
                <w:sz w:val="18"/>
                <w:szCs w:val="18"/>
              </w:rPr>
            </w:pPr>
          </w:p>
        </w:tc>
        <w:tc>
          <w:tcPr>
            <w:tcW w:w="498" w:type="pct"/>
            <w:tcBorders>
              <w:bottom w:val="single" w:sz="4" w:space="0" w:color="auto"/>
            </w:tcBorders>
            <w:vAlign w:val="center"/>
          </w:tcPr>
          <w:p w14:paraId="3BB860F0" w14:textId="77777777" w:rsidR="00403664" w:rsidRPr="00250C77" w:rsidRDefault="00403664" w:rsidP="003E79EE">
            <w:pPr>
              <w:spacing w:line="240" w:lineRule="exact"/>
              <w:ind w:firstLineChars="0"/>
              <w:jc w:val="left"/>
              <w:rPr>
                <w:color w:val="000000" w:themeColor="text1"/>
                <w:sz w:val="18"/>
                <w:szCs w:val="18"/>
              </w:rPr>
            </w:pPr>
            <w:r w:rsidRPr="00250C77">
              <w:rPr>
                <w:rFonts w:hint="eastAsia"/>
                <w:color w:val="000000" w:themeColor="text1"/>
                <w:sz w:val="18"/>
                <w:szCs w:val="18"/>
              </w:rPr>
              <w:t>—</w:t>
            </w:r>
          </w:p>
        </w:tc>
        <w:tc>
          <w:tcPr>
            <w:tcW w:w="498" w:type="pct"/>
            <w:tcBorders>
              <w:bottom w:val="single" w:sz="4" w:space="0" w:color="auto"/>
            </w:tcBorders>
            <w:vAlign w:val="center"/>
          </w:tcPr>
          <w:p w14:paraId="2B6BA4BD" w14:textId="77777777" w:rsidR="00403664" w:rsidRPr="00250C77" w:rsidRDefault="00403664" w:rsidP="003E79EE">
            <w:pPr>
              <w:spacing w:line="240" w:lineRule="exact"/>
              <w:ind w:firstLineChars="0"/>
              <w:jc w:val="left"/>
              <w:rPr>
                <w:color w:val="000000" w:themeColor="text1"/>
                <w:sz w:val="18"/>
                <w:szCs w:val="18"/>
              </w:rPr>
            </w:pPr>
            <w:r w:rsidRPr="00250C77">
              <w:rPr>
                <w:rFonts w:hint="eastAsia"/>
                <w:color w:val="000000" w:themeColor="text1"/>
                <w:sz w:val="18"/>
                <w:szCs w:val="18"/>
              </w:rPr>
              <w:t>—</w:t>
            </w:r>
          </w:p>
        </w:tc>
        <w:tc>
          <w:tcPr>
            <w:tcW w:w="498" w:type="pct"/>
            <w:tcBorders>
              <w:bottom w:val="single" w:sz="4" w:space="0" w:color="auto"/>
            </w:tcBorders>
            <w:vAlign w:val="center"/>
          </w:tcPr>
          <w:p w14:paraId="5B9BC06C"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w:t>
            </w:r>
          </w:p>
        </w:tc>
        <w:tc>
          <w:tcPr>
            <w:tcW w:w="497" w:type="pct"/>
            <w:tcBorders>
              <w:bottom w:val="single" w:sz="4" w:space="0" w:color="auto"/>
            </w:tcBorders>
            <w:vAlign w:val="center"/>
          </w:tcPr>
          <w:p w14:paraId="0131E04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w:t>
            </w:r>
          </w:p>
        </w:tc>
        <w:tc>
          <w:tcPr>
            <w:tcW w:w="462" w:type="pct"/>
            <w:tcBorders>
              <w:bottom w:val="single" w:sz="4" w:space="0" w:color="auto"/>
            </w:tcBorders>
            <w:vAlign w:val="center"/>
          </w:tcPr>
          <w:p w14:paraId="7176C77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w:t>
            </w:r>
          </w:p>
        </w:tc>
      </w:tr>
    </w:tbl>
    <w:p w14:paraId="5E4F2B71" w14:textId="77777777" w:rsidR="00403664" w:rsidRPr="00250C77" w:rsidRDefault="00403664" w:rsidP="003E79EE">
      <w:pPr>
        <w:ind w:left="420" w:firstLineChars="0" w:firstLine="0"/>
      </w:pPr>
      <w:r w:rsidRPr="00250C77">
        <w:rPr>
          <w:rFonts w:hint="eastAsia"/>
        </w:rPr>
        <w:t>D</w:t>
      </w:r>
      <w:r w:rsidRPr="00250C77">
        <w:t>31~D18</w:t>
      </w:r>
      <w:r w:rsidRPr="00250C77">
        <w:rPr>
          <w:rFonts w:hint="eastAsia"/>
        </w:rPr>
        <w:t>：保留，必须保持复位值。</w:t>
      </w:r>
    </w:p>
    <w:p w14:paraId="1E4274A1" w14:textId="77777777" w:rsidR="00403664" w:rsidRPr="00250C77" w:rsidRDefault="00403664" w:rsidP="003E79EE">
      <w:pPr>
        <w:ind w:firstLine="420"/>
        <w:rPr>
          <w:color w:val="000000"/>
        </w:rPr>
      </w:pPr>
      <w:r w:rsidRPr="00250C77">
        <w:rPr>
          <w:color w:val="000000"/>
        </w:rPr>
        <w:t>D17</w:t>
      </w:r>
      <w:r w:rsidRPr="00250C77">
        <w:rPr>
          <w:color w:val="000000"/>
        </w:rPr>
        <w:t>（</w:t>
      </w:r>
      <w:r w:rsidRPr="00250C77">
        <w:rPr>
          <w:color w:val="000000"/>
        </w:rPr>
        <w:t>ITSF</w:t>
      </w:r>
      <w:r w:rsidRPr="00250C77">
        <w:rPr>
          <w:color w:val="000000"/>
        </w:rPr>
        <w:t>）</w:t>
      </w:r>
      <w:r w:rsidRPr="00250C77">
        <w:rPr>
          <w:rFonts w:hint="eastAsia"/>
        </w:rPr>
        <w:t>：</w:t>
      </w:r>
      <w:r w:rsidRPr="00250C77">
        <w:rPr>
          <w:color w:val="000000"/>
        </w:rPr>
        <w:t>内部时间戳标志。发生内部时间戳事件时，由硬件将此标志置</w:t>
      </w:r>
      <w:r w:rsidRPr="00250C77">
        <w:rPr>
          <w:color w:val="000000"/>
        </w:rPr>
        <w:t>1</w:t>
      </w:r>
      <w:r w:rsidRPr="00250C77">
        <w:rPr>
          <w:color w:val="000000"/>
        </w:rPr>
        <w:t>。</w:t>
      </w:r>
      <w:r w:rsidRPr="00250C77">
        <w:rPr>
          <w:rFonts w:hint="eastAsia"/>
          <w:color w:val="000000"/>
        </w:rPr>
        <w:t>该标志由软件写零清零，且必须通过向两个位写零将此标志与</w:t>
      </w:r>
      <w:r w:rsidRPr="00250C77">
        <w:rPr>
          <w:rFonts w:hint="eastAsia"/>
          <w:color w:val="000000"/>
        </w:rPr>
        <w:t>TSF</w:t>
      </w:r>
      <w:r w:rsidRPr="00250C77">
        <w:rPr>
          <w:rFonts w:hint="eastAsia"/>
          <w:color w:val="000000"/>
        </w:rPr>
        <w:t>位一起清零。</w:t>
      </w:r>
    </w:p>
    <w:p w14:paraId="76811183" w14:textId="77777777" w:rsidR="00403664" w:rsidRPr="00250C77" w:rsidRDefault="00403664" w:rsidP="003E79EE">
      <w:pPr>
        <w:ind w:firstLine="420"/>
        <w:rPr>
          <w:color w:val="000000"/>
        </w:rPr>
      </w:pPr>
      <w:r w:rsidRPr="00250C77">
        <w:rPr>
          <w:color w:val="000000"/>
        </w:rPr>
        <w:t>D16</w:t>
      </w:r>
      <w:r w:rsidRPr="00250C77">
        <w:rPr>
          <w:color w:val="000000"/>
        </w:rPr>
        <w:t>（</w:t>
      </w:r>
      <w:r w:rsidRPr="00250C77">
        <w:rPr>
          <w:color w:val="000000"/>
        </w:rPr>
        <w:t>RECALPF</w:t>
      </w:r>
      <w:r w:rsidRPr="00250C77">
        <w:rPr>
          <w:color w:val="000000"/>
        </w:rPr>
        <w:t>）</w:t>
      </w:r>
      <w:r w:rsidRPr="00250C77">
        <w:rPr>
          <w:rFonts w:hint="eastAsia"/>
        </w:rPr>
        <w:t>：</w:t>
      </w:r>
      <w:r w:rsidRPr="00250C77">
        <w:rPr>
          <w:color w:val="000000"/>
        </w:rPr>
        <w:t>重新校准挂起标志。当软件对</w:t>
      </w:r>
      <w:r w:rsidRPr="00250C77">
        <w:rPr>
          <w:color w:val="000000"/>
        </w:rPr>
        <w:t>RTC_CALR</w:t>
      </w:r>
      <w:r w:rsidRPr="00250C77">
        <w:rPr>
          <w:color w:val="000000"/>
        </w:rPr>
        <w:t>寄存器执行写操作时，</w:t>
      </w:r>
      <w:r w:rsidRPr="00250C77">
        <w:rPr>
          <w:color w:val="000000"/>
        </w:rPr>
        <w:t>RECALPF</w:t>
      </w:r>
      <w:r w:rsidRPr="00250C77">
        <w:rPr>
          <w:color w:val="000000"/>
        </w:rPr>
        <w:t>状态标志将自动置</w:t>
      </w:r>
      <w:r w:rsidRPr="00250C77">
        <w:rPr>
          <w:color w:val="000000"/>
        </w:rPr>
        <w:t>1</w:t>
      </w:r>
      <w:r w:rsidRPr="00250C77">
        <w:rPr>
          <w:color w:val="000000"/>
        </w:rPr>
        <w:t>，指示</w:t>
      </w:r>
      <w:r w:rsidRPr="00250C77">
        <w:rPr>
          <w:color w:val="000000"/>
        </w:rPr>
        <w:t>RTC_CALZ</w:t>
      </w:r>
      <w:r w:rsidRPr="00250C77">
        <w:rPr>
          <w:color w:val="000000"/>
        </w:rPr>
        <w:t>寄存器已屏蔽。当采用新的校准设置时</w:t>
      </w:r>
      <w:r w:rsidRPr="00250C77">
        <w:rPr>
          <w:rFonts w:hint="eastAsia"/>
          <w:color w:val="000000"/>
        </w:rPr>
        <w:t>，</w:t>
      </w:r>
      <w:r w:rsidRPr="00250C77">
        <w:rPr>
          <w:color w:val="000000"/>
        </w:rPr>
        <w:t>该位恢复为</w:t>
      </w:r>
      <w:r w:rsidRPr="00250C77">
        <w:rPr>
          <w:color w:val="000000"/>
        </w:rPr>
        <w:t>0</w:t>
      </w:r>
      <w:r w:rsidRPr="00250C77">
        <w:rPr>
          <w:color w:val="000000"/>
        </w:rPr>
        <w:t>。</w:t>
      </w:r>
    </w:p>
    <w:p w14:paraId="5089C44D" w14:textId="77777777" w:rsidR="00403664" w:rsidRPr="00250C77" w:rsidRDefault="00403664" w:rsidP="003E79EE">
      <w:pPr>
        <w:ind w:firstLine="420"/>
        <w:rPr>
          <w:color w:val="000000"/>
        </w:rPr>
      </w:pPr>
      <w:r w:rsidRPr="00250C77">
        <w:rPr>
          <w:color w:val="000000"/>
        </w:rPr>
        <w:t>D15~D13</w:t>
      </w:r>
      <w:r w:rsidRPr="00250C77">
        <w:rPr>
          <w:color w:val="000000"/>
        </w:rPr>
        <w:t>（</w:t>
      </w:r>
      <w:r w:rsidRPr="00250C77">
        <w:rPr>
          <w:color w:val="000000"/>
        </w:rPr>
        <w:t>TAMP</w:t>
      </w:r>
      <w:r w:rsidRPr="00250C77">
        <w:rPr>
          <w:rFonts w:hint="eastAsia"/>
          <w:color w:val="000000"/>
        </w:rPr>
        <w:t>x</w:t>
      </w:r>
      <w:r w:rsidRPr="00250C77">
        <w:rPr>
          <w:color w:val="000000"/>
        </w:rPr>
        <w:t>F</w:t>
      </w:r>
      <w:r w:rsidRPr="00250C77">
        <w:rPr>
          <w:rFonts w:hint="eastAsia"/>
          <w:color w:val="000000"/>
        </w:rPr>
        <w:t>，</w:t>
      </w:r>
      <w:r w:rsidRPr="00250C77">
        <w:rPr>
          <w:rFonts w:hint="eastAsia"/>
          <w:color w:val="000000"/>
        </w:rPr>
        <w:t>x</w:t>
      </w:r>
      <w:r w:rsidRPr="00250C77">
        <w:rPr>
          <w:rFonts w:hint="eastAsia"/>
        </w:rPr>
        <w:t>∈</w:t>
      </w:r>
      <w:r w:rsidRPr="00250C77">
        <w:rPr>
          <w:rFonts w:hint="eastAsia"/>
        </w:rPr>
        <w:t>[</w:t>
      </w:r>
      <w:r w:rsidRPr="00250C77">
        <w:t>1,3]</w:t>
      </w:r>
      <w:r w:rsidRPr="00250C77">
        <w:rPr>
          <w:color w:val="000000"/>
        </w:rPr>
        <w:t>）</w:t>
      </w:r>
      <w:r w:rsidRPr="00250C77">
        <w:rPr>
          <w:rFonts w:hint="eastAsia"/>
        </w:rPr>
        <w:t>：</w:t>
      </w:r>
      <w:r w:rsidRPr="00250C77">
        <w:rPr>
          <w:color w:val="000000"/>
        </w:rPr>
        <w:t>RTC_TAMPx</w:t>
      </w:r>
      <w:r w:rsidRPr="00250C77">
        <w:rPr>
          <w:color w:val="000000"/>
        </w:rPr>
        <w:t>检测标志。在</w:t>
      </w:r>
      <w:r w:rsidRPr="00250C77">
        <w:rPr>
          <w:color w:val="000000"/>
        </w:rPr>
        <w:t>RTC_TAMPx</w:t>
      </w:r>
      <w:r w:rsidRPr="00250C77">
        <w:rPr>
          <w:color w:val="000000"/>
        </w:rPr>
        <w:t>输入上检测到入侵检测事件时，由硬件将此标志置</w:t>
      </w:r>
      <w:r w:rsidRPr="00250C77">
        <w:rPr>
          <w:color w:val="000000"/>
        </w:rPr>
        <w:t>1</w:t>
      </w:r>
      <w:r w:rsidRPr="00250C77">
        <w:rPr>
          <w:color w:val="000000"/>
        </w:rPr>
        <w:t>。该标志由软件写零清除。</w:t>
      </w:r>
    </w:p>
    <w:p w14:paraId="503CA599" w14:textId="77777777" w:rsidR="00403664" w:rsidRPr="00250C77" w:rsidRDefault="00403664" w:rsidP="003E79EE">
      <w:pPr>
        <w:ind w:firstLine="420"/>
        <w:rPr>
          <w:color w:val="000000"/>
        </w:rPr>
      </w:pPr>
      <w:r w:rsidRPr="00250C77">
        <w:rPr>
          <w:color w:val="000000"/>
        </w:rPr>
        <w:t>D12</w:t>
      </w:r>
      <w:r w:rsidRPr="00250C77">
        <w:rPr>
          <w:color w:val="000000"/>
        </w:rPr>
        <w:t>（</w:t>
      </w:r>
      <w:r w:rsidRPr="00250C77">
        <w:rPr>
          <w:color w:val="000000"/>
        </w:rPr>
        <w:t>TSOVF</w:t>
      </w:r>
      <w:r w:rsidRPr="00250C77">
        <w:rPr>
          <w:color w:val="000000"/>
        </w:rPr>
        <w:t>）</w:t>
      </w:r>
      <w:r w:rsidRPr="00250C77">
        <w:rPr>
          <w:rFonts w:hint="eastAsia"/>
        </w:rPr>
        <w:t>：</w:t>
      </w:r>
      <w:r w:rsidRPr="00250C77">
        <w:rPr>
          <w:color w:val="000000"/>
        </w:rPr>
        <w:t>时间戳溢出标志。当在</w:t>
      </w:r>
      <w:r w:rsidRPr="00250C77">
        <w:rPr>
          <w:color w:val="000000"/>
        </w:rPr>
        <w:t>TSF</w:t>
      </w:r>
      <w:r w:rsidRPr="00250C77">
        <w:rPr>
          <w:color w:val="000000"/>
        </w:rPr>
        <w:t>已置</w:t>
      </w:r>
      <w:r w:rsidRPr="00250C77">
        <w:rPr>
          <w:color w:val="000000"/>
        </w:rPr>
        <w:t>1</w:t>
      </w:r>
      <w:r w:rsidRPr="00250C77">
        <w:rPr>
          <w:color w:val="000000"/>
        </w:rPr>
        <w:t>的情况下发生时间戳事件时，由硬件将此标志置</w:t>
      </w:r>
      <w:r w:rsidRPr="00250C77">
        <w:rPr>
          <w:color w:val="000000"/>
        </w:rPr>
        <w:t>1</w:t>
      </w:r>
      <w:r w:rsidRPr="00250C77">
        <w:rPr>
          <w:color w:val="000000"/>
        </w:rPr>
        <w:t>。该标志由软件写零清除。</w:t>
      </w:r>
    </w:p>
    <w:p w14:paraId="41A9C070" w14:textId="77777777" w:rsidR="00403664" w:rsidRPr="00250C77" w:rsidRDefault="00403664" w:rsidP="003E79EE">
      <w:pPr>
        <w:ind w:firstLine="420"/>
        <w:rPr>
          <w:color w:val="000000"/>
        </w:rPr>
      </w:pPr>
      <w:r w:rsidRPr="00250C77">
        <w:rPr>
          <w:color w:val="000000"/>
        </w:rPr>
        <w:t>D11</w:t>
      </w:r>
      <w:r w:rsidRPr="00250C77">
        <w:rPr>
          <w:color w:val="000000"/>
        </w:rPr>
        <w:t>（</w:t>
      </w:r>
      <w:r w:rsidRPr="00250C77">
        <w:rPr>
          <w:color w:val="000000"/>
        </w:rPr>
        <w:t>TSF</w:t>
      </w:r>
      <w:r w:rsidRPr="00250C77">
        <w:rPr>
          <w:color w:val="000000"/>
        </w:rPr>
        <w:t>）</w:t>
      </w:r>
      <w:r w:rsidRPr="00250C77">
        <w:rPr>
          <w:rFonts w:hint="eastAsia"/>
        </w:rPr>
        <w:t>：</w:t>
      </w:r>
      <w:r w:rsidRPr="00250C77">
        <w:rPr>
          <w:color w:val="000000"/>
        </w:rPr>
        <w:t>时间戳标志。发生时间戳事件时，由硬件将此标志置</w:t>
      </w:r>
      <w:r w:rsidRPr="00250C77">
        <w:rPr>
          <w:color w:val="000000"/>
        </w:rPr>
        <w:t>1</w:t>
      </w:r>
      <w:r w:rsidRPr="00250C77">
        <w:rPr>
          <w:color w:val="000000"/>
        </w:rPr>
        <w:t>。该标志由软件写零清除。</w:t>
      </w:r>
      <w:r w:rsidRPr="00250C77">
        <w:rPr>
          <w:rFonts w:hint="eastAsia"/>
          <w:color w:val="000000"/>
        </w:rPr>
        <w:t>如果</w:t>
      </w:r>
      <w:r w:rsidRPr="00250C77">
        <w:rPr>
          <w:rFonts w:hint="eastAsia"/>
          <w:color w:val="000000"/>
        </w:rPr>
        <w:t>ITSF</w:t>
      </w:r>
      <w:r w:rsidRPr="00250C77">
        <w:rPr>
          <w:rFonts w:hint="eastAsia"/>
          <w:color w:val="000000"/>
        </w:rPr>
        <w:t>标志已置</w:t>
      </w:r>
      <w:r w:rsidRPr="00250C77">
        <w:rPr>
          <w:rFonts w:hint="eastAsia"/>
          <w:color w:val="000000"/>
        </w:rPr>
        <w:t>1</w:t>
      </w:r>
      <w:r w:rsidRPr="00250C77">
        <w:rPr>
          <w:rFonts w:hint="eastAsia"/>
          <w:color w:val="000000"/>
        </w:rPr>
        <w:t>，必须通过向两个位写零将</w:t>
      </w:r>
      <w:r w:rsidRPr="00250C77">
        <w:rPr>
          <w:rFonts w:hint="eastAsia"/>
          <w:color w:val="000000"/>
        </w:rPr>
        <w:t>TSF</w:t>
      </w:r>
      <w:r w:rsidRPr="00250C77">
        <w:rPr>
          <w:rFonts w:hint="eastAsia"/>
          <w:color w:val="000000"/>
        </w:rPr>
        <w:t>与</w:t>
      </w:r>
      <w:r w:rsidRPr="00250C77">
        <w:rPr>
          <w:rFonts w:hint="eastAsia"/>
          <w:color w:val="000000"/>
        </w:rPr>
        <w:t>ITSF</w:t>
      </w:r>
      <w:r w:rsidRPr="00250C77">
        <w:rPr>
          <w:rFonts w:hint="eastAsia"/>
          <w:color w:val="000000"/>
        </w:rPr>
        <w:t>一起清零。</w:t>
      </w:r>
    </w:p>
    <w:p w14:paraId="28486B12" w14:textId="77777777" w:rsidR="00403664" w:rsidRPr="00250C77" w:rsidRDefault="00403664" w:rsidP="003E79EE">
      <w:pPr>
        <w:ind w:firstLine="420"/>
        <w:rPr>
          <w:color w:val="000000"/>
        </w:rPr>
      </w:pPr>
      <w:r w:rsidRPr="00250C77">
        <w:rPr>
          <w:color w:val="000000"/>
        </w:rPr>
        <w:t>D10</w:t>
      </w:r>
      <w:r w:rsidRPr="00250C77">
        <w:rPr>
          <w:color w:val="000000"/>
        </w:rPr>
        <w:t>（</w:t>
      </w:r>
      <w:r w:rsidRPr="00250C77">
        <w:rPr>
          <w:color w:val="000000"/>
        </w:rPr>
        <w:t>WUTF</w:t>
      </w:r>
      <w:r w:rsidRPr="00250C77">
        <w:rPr>
          <w:color w:val="000000"/>
        </w:rPr>
        <w:t>）</w:t>
      </w:r>
      <w:r w:rsidRPr="00250C77">
        <w:rPr>
          <w:rFonts w:hint="eastAsia"/>
        </w:rPr>
        <w:t>：</w:t>
      </w:r>
      <w:r w:rsidRPr="00250C77">
        <w:rPr>
          <w:color w:val="000000"/>
        </w:rPr>
        <w:t>唤醒定时器标志。当唤醒自动重载计数器计数到</w:t>
      </w:r>
      <w:r w:rsidRPr="00250C77">
        <w:rPr>
          <w:color w:val="000000"/>
        </w:rPr>
        <w:t>0</w:t>
      </w:r>
      <w:r w:rsidRPr="00250C77">
        <w:rPr>
          <w:color w:val="000000"/>
        </w:rPr>
        <w:t>时，由硬件将此标志置</w:t>
      </w:r>
      <w:r w:rsidRPr="00250C77">
        <w:rPr>
          <w:color w:val="000000"/>
        </w:rPr>
        <w:t>1</w:t>
      </w:r>
      <w:r w:rsidRPr="00250C77">
        <w:rPr>
          <w:color w:val="000000"/>
        </w:rPr>
        <w:t>。该标志由软件写零清除。软件必须在</w:t>
      </w:r>
      <w:r w:rsidRPr="00250C77">
        <w:rPr>
          <w:color w:val="000000"/>
        </w:rPr>
        <w:t>WUTF</w:t>
      </w:r>
      <w:r w:rsidRPr="00250C77">
        <w:rPr>
          <w:color w:val="000000"/>
        </w:rPr>
        <w:t>再次置</w:t>
      </w:r>
      <w:r w:rsidRPr="00250C77">
        <w:rPr>
          <w:color w:val="000000"/>
        </w:rPr>
        <w:t>1</w:t>
      </w:r>
      <w:r w:rsidRPr="00250C77">
        <w:rPr>
          <w:color w:val="000000"/>
        </w:rPr>
        <w:t>的</w:t>
      </w:r>
      <w:r w:rsidRPr="00250C77">
        <w:rPr>
          <w:color w:val="000000"/>
        </w:rPr>
        <w:t>1.5</w:t>
      </w:r>
      <w:r w:rsidRPr="00250C77">
        <w:rPr>
          <w:color w:val="000000"/>
        </w:rPr>
        <w:t>个</w:t>
      </w:r>
      <w:r w:rsidRPr="00250C77">
        <w:rPr>
          <w:color w:val="000000"/>
        </w:rPr>
        <w:t>RTCCLK</w:t>
      </w:r>
      <w:r w:rsidRPr="00250C77">
        <w:rPr>
          <w:color w:val="000000"/>
        </w:rPr>
        <w:t>周期之前将该标志清零。</w:t>
      </w:r>
    </w:p>
    <w:p w14:paraId="7D4057F8" w14:textId="77777777" w:rsidR="00403664" w:rsidRPr="00250C77" w:rsidRDefault="00403664" w:rsidP="003E79EE">
      <w:pPr>
        <w:ind w:firstLine="420"/>
        <w:rPr>
          <w:color w:val="000000"/>
        </w:rPr>
      </w:pPr>
      <w:r w:rsidRPr="00250C77">
        <w:rPr>
          <w:color w:val="000000"/>
        </w:rPr>
        <w:t>D9</w:t>
      </w:r>
      <w:r w:rsidRPr="00250C77">
        <w:rPr>
          <w:rFonts w:hint="eastAsia"/>
          <w:color w:val="000000"/>
        </w:rPr>
        <w:t>~D8</w:t>
      </w:r>
      <w:r w:rsidRPr="00250C77">
        <w:rPr>
          <w:color w:val="000000"/>
        </w:rPr>
        <w:t>（</w:t>
      </w:r>
      <w:r w:rsidRPr="00250C77">
        <w:rPr>
          <w:color w:val="000000"/>
        </w:rPr>
        <w:t>ALR</w:t>
      </w:r>
      <w:r w:rsidRPr="00250C77">
        <w:rPr>
          <w:rFonts w:hint="eastAsia"/>
          <w:color w:val="000000"/>
        </w:rPr>
        <w:t>x</w:t>
      </w:r>
      <w:r w:rsidRPr="00250C77">
        <w:rPr>
          <w:color w:val="000000"/>
        </w:rPr>
        <w:t>F</w:t>
      </w:r>
      <w:r w:rsidRPr="00250C77">
        <w:rPr>
          <w:rFonts w:hint="eastAsia"/>
          <w:color w:val="000000"/>
        </w:rPr>
        <w:t>，</w:t>
      </w:r>
      <w:r w:rsidRPr="00250C77">
        <w:rPr>
          <w:rFonts w:hint="eastAsia"/>
          <w:color w:val="000000"/>
        </w:rPr>
        <w:t>x</w:t>
      </w:r>
      <w:r w:rsidRPr="00250C77">
        <w:rPr>
          <w:rFonts w:hint="eastAsia"/>
        </w:rPr>
        <w:t>∈</w:t>
      </w:r>
      <w:r w:rsidRPr="00250C77">
        <w:rPr>
          <w:rFonts w:hint="eastAsia"/>
        </w:rPr>
        <w:t>{</w:t>
      </w:r>
      <w:r w:rsidRPr="00250C77">
        <w:t>A,B</w:t>
      </w:r>
      <w:r w:rsidRPr="00250C77">
        <w:rPr>
          <w:rFonts w:hint="eastAsia"/>
        </w:rPr>
        <w:t>}</w:t>
      </w:r>
      <w:r w:rsidRPr="00250C77">
        <w:rPr>
          <w:color w:val="000000"/>
        </w:rPr>
        <w:t>）</w:t>
      </w:r>
      <w:r w:rsidRPr="00250C77">
        <w:rPr>
          <w:rFonts w:hint="eastAsia"/>
        </w:rPr>
        <w:t>：</w:t>
      </w:r>
      <w:r w:rsidRPr="00250C77">
        <w:rPr>
          <w:color w:val="000000"/>
        </w:rPr>
        <w:t>闹钟</w:t>
      </w:r>
      <w:r w:rsidRPr="00250C77">
        <w:rPr>
          <w:color w:val="000000"/>
        </w:rPr>
        <w:t>x</w:t>
      </w:r>
      <w:r w:rsidRPr="00250C77">
        <w:rPr>
          <w:color w:val="000000"/>
        </w:rPr>
        <w:t>标志。当时间</w:t>
      </w:r>
      <w:r w:rsidRPr="00250C77">
        <w:rPr>
          <w:color w:val="000000"/>
        </w:rPr>
        <w:t>/</w:t>
      </w:r>
      <w:r w:rsidRPr="00250C77">
        <w:rPr>
          <w:color w:val="000000"/>
        </w:rPr>
        <w:t>日期寄存器（</w:t>
      </w:r>
      <w:r w:rsidRPr="00250C77">
        <w:rPr>
          <w:color w:val="000000"/>
        </w:rPr>
        <w:t>RTC_TR</w:t>
      </w:r>
      <w:r w:rsidRPr="00250C77">
        <w:rPr>
          <w:color w:val="000000"/>
        </w:rPr>
        <w:t>和</w:t>
      </w:r>
      <w:r w:rsidRPr="00250C77">
        <w:rPr>
          <w:color w:val="000000"/>
        </w:rPr>
        <w:t>RTC_DR</w:t>
      </w:r>
      <w:r w:rsidRPr="00250C77">
        <w:rPr>
          <w:color w:val="000000"/>
        </w:rPr>
        <w:t>）与闹钟</w:t>
      </w:r>
      <w:r w:rsidRPr="00250C77">
        <w:rPr>
          <w:color w:val="000000"/>
        </w:rPr>
        <w:t>x</w:t>
      </w:r>
      <w:r w:rsidRPr="00250C77">
        <w:rPr>
          <w:color w:val="000000"/>
        </w:rPr>
        <w:t>寄存器</w:t>
      </w:r>
      <w:r w:rsidRPr="00250C77">
        <w:rPr>
          <w:color w:val="000000"/>
        </w:rPr>
        <w:t>(RTC_ALRMxR)</w:t>
      </w:r>
      <w:r w:rsidRPr="00250C77">
        <w:rPr>
          <w:color w:val="000000"/>
        </w:rPr>
        <w:t>匹配时，由硬件将该标志置</w:t>
      </w:r>
      <w:r w:rsidRPr="00250C77">
        <w:rPr>
          <w:color w:val="000000"/>
        </w:rPr>
        <w:t>1</w:t>
      </w:r>
      <w:r w:rsidRPr="00250C77">
        <w:rPr>
          <w:color w:val="000000"/>
        </w:rPr>
        <w:t>。该标志由软件写零清除。</w:t>
      </w:r>
    </w:p>
    <w:p w14:paraId="287BBB68" w14:textId="77777777" w:rsidR="00403664" w:rsidRPr="00250C77" w:rsidRDefault="00403664" w:rsidP="003E79EE">
      <w:pPr>
        <w:ind w:firstLine="420"/>
        <w:rPr>
          <w:color w:val="000000"/>
        </w:rPr>
      </w:pPr>
      <w:r w:rsidRPr="00250C77">
        <w:rPr>
          <w:color w:val="000000"/>
        </w:rPr>
        <w:t>D7</w:t>
      </w:r>
      <w:r w:rsidRPr="00250C77">
        <w:rPr>
          <w:color w:val="000000"/>
        </w:rPr>
        <w:t>（</w:t>
      </w:r>
      <w:r w:rsidRPr="00250C77">
        <w:rPr>
          <w:color w:val="000000"/>
        </w:rPr>
        <w:t>INIT</w:t>
      </w:r>
      <w:r w:rsidRPr="00250C77">
        <w:rPr>
          <w:color w:val="000000"/>
        </w:rPr>
        <w:t>）</w:t>
      </w:r>
      <w:r w:rsidRPr="00250C77">
        <w:rPr>
          <w:rFonts w:hint="eastAsia"/>
        </w:rPr>
        <w:t>：</w:t>
      </w:r>
      <w:r w:rsidRPr="00250C77">
        <w:rPr>
          <w:color w:val="000000"/>
        </w:rPr>
        <w:t>初始化模式。</w:t>
      </w:r>
      <w:r w:rsidRPr="00250C77">
        <w:rPr>
          <w:color w:val="000000"/>
        </w:rPr>
        <w:t>0</w:t>
      </w:r>
      <w:r w:rsidRPr="00250C77">
        <w:rPr>
          <w:color w:val="000000"/>
        </w:rPr>
        <w:t>：自由运行模式；</w:t>
      </w:r>
      <w:r w:rsidRPr="00250C77">
        <w:rPr>
          <w:color w:val="000000"/>
        </w:rPr>
        <w:t>1</w:t>
      </w:r>
      <w:r w:rsidRPr="00250C77">
        <w:rPr>
          <w:color w:val="000000"/>
        </w:rPr>
        <w:t>：初始化模式</w:t>
      </w:r>
      <w:r w:rsidRPr="00250C77">
        <w:rPr>
          <w:rFonts w:hint="eastAsia"/>
          <w:color w:val="000000"/>
        </w:rPr>
        <w:t>，用于编程时间和日期寄存器（</w:t>
      </w:r>
      <w:r w:rsidRPr="00250C77">
        <w:rPr>
          <w:rFonts w:hint="eastAsia"/>
          <w:color w:val="000000"/>
        </w:rPr>
        <w:t>RTC_TR</w:t>
      </w:r>
      <w:r w:rsidRPr="00250C77">
        <w:rPr>
          <w:rFonts w:hint="eastAsia"/>
          <w:color w:val="000000"/>
        </w:rPr>
        <w:t>和</w:t>
      </w:r>
      <w:r w:rsidRPr="00250C77">
        <w:rPr>
          <w:rFonts w:hint="eastAsia"/>
          <w:color w:val="000000"/>
        </w:rPr>
        <w:t>RTC_DR</w:t>
      </w:r>
      <w:r w:rsidRPr="00250C77">
        <w:rPr>
          <w:rFonts w:hint="eastAsia"/>
          <w:color w:val="000000"/>
        </w:rPr>
        <w:t>）以及预分频器寄存器</w:t>
      </w:r>
      <w:r w:rsidRPr="00250C77">
        <w:rPr>
          <w:rFonts w:hint="eastAsia"/>
          <w:color w:val="000000"/>
        </w:rPr>
        <w:t>(RTC_PRER)</w:t>
      </w:r>
      <w:r w:rsidRPr="00250C77">
        <w:rPr>
          <w:rFonts w:hint="eastAsia"/>
          <w:color w:val="000000"/>
        </w:rPr>
        <w:t>。计数器停止计数，当</w:t>
      </w:r>
      <w:r w:rsidRPr="00250C77">
        <w:rPr>
          <w:rFonts w:hint="eastAsia"/>
          <w:color w:val="000000"/>
        </w:rPr>
        <w:t>INIT</w:t>
      </w:r>
      <w:r w:rsidRPr="00250C77">
        <w:rPr>
          <w:rFonts w:hint="eastAsia"/>
          <w:color w:val="000000"/>
        </w:rPr>
        <w:t>被复位后，计数器从新值开始计数。</w:t>
      </w:r>
    </w:p>
    <w:p w14:paraId="2DD1576E" w14:textId="77777777" w:rsidR="00403664" w:rsidRPr="00250C77" w:rsidRDefault="00403664" w:rsidP="003E79EE">
      <w:pPr>
        <w:ind w:firstLine="420"/>
        <w:rPr>
          <w:color w:val="000000"/>
        </w:rPr>
      </w:pPr>
      <w:r w:rsidRPr="00250C77">
        <w:rPr>
          <w:color w:val="000000"/>
        </w:rPr>
        <w:t>D6</w:t>
      </w:r>
      <w:r w:rsidRPr="00250C77">
        <w:rPr>
          <w:color w:val="000000"/>
        </w:rPr>
        <w:t>（</w:t>
      </w:r>
      <w:r w:rsidRPr="00250C77">
        <w:rPr>
          <w:color w:val="000000"/>
        </w:rPr>
        <w:t>INITF</w:t>
      </w:r>
      <w:r w:rsidRPr="00250C77">
        <w:rPr>
          <w:color w:val="000000"/>
        </w:rPr>
        <w:t>）</w:t>
      </w:r>
      <w:r w:rsidRPr="00250C77">
        <w:rPr>
          <w:rFonts w:hint="eastAsia"/>
        </w:rPr>
        <w:t>：</w:t>
      </w:r>
      <w:r w:rsidRPr="00250C77">
        <w:rPr>
          <w:color w:val="000000"/>
        </w:rPr>
        <w:t>初始化标志。</w:t>
      </w:r>
      <w:r w:rsidRPr="00250C77">
        <w:rPr>
          <w:rFonts w:hint="eastAsia"/>
          <w:color w:val="000000"/>
        </w:rPr>
        <w:t>当此位置</w:t>
      </w:r>
      <w:r w:rsidRPr="00250C77">
        <w:rPr>
          <w:rFonts w:hint="eastAsia"/>
          <w:color w:val="000000"/>
        </w:rPr>
        <w:t>1</w:t>
      </w:r>
      <w:r w:rsidRPr="00250C77">
        <w:rPr>
          <w:rFonts w:hint="eastAsia"/>
          <w:color w:val="000000"/>
        </w:rPr>
        <w:t>时，</w:t>
      </w:r>
      <w:r w:rsidRPr="00250C77">
        <w:rPr>
          <w:rFonts w:hint="eastAsia"/>
          <w:color w:val="000000"/>
        </w:rPr>
        <w:t>RTC</w:t>
      </w:r>
      <w:r w:rsidRPr="00250C77">
        <w:rPr>
          <w:rFonts w:hint="eastAsia"/>
          <w:color w:val="000000"/>
        </w:rPr>
        <w:t>处于初始化状态，此时可更新事件、日期和预分频器寄存器。</w:t>
      </w:r>
      <w:r w:rsidRPr="00250C77">
        <w:rPr>
          <w:color w:val="000000"/>
        </w:rPr>
        <w:t>0</w:t>
      </w:r>
      <w:r w:rsidRPr="00250C77">
        <w:rPr>
          <w:color w:val="000000"/>
        </w:rPr>
        <w:t>：不允许更新日历寄存器；</w:t>
      </w:r>
      <w:r w:rsidRPr="00250C77">
        <w:rPr>
          <w:color w:val="000000"/>
        </w:rPr>
        <w:t>1</w:t>
      </w:r>
      <w:r w:rsidRPr="00250C77">
        <w:rPr>
          <w:color w:val="000000"/>
        </w:rPr>
        <w:t>：允许更新日历寄存器。</w:t>
      </w:r>
    </w:p>
    <w:p w14:paraId="5313D7D9" w14:textId="77777777" w:rsidR="00403664" w:rsidRPr="00250C77" w:rsidRDefault="00403664" w:rsidP="003E79EE">
      <w:pPr>
        <w:ind w:firstLine="420"/>
        <w:rPr>
          <w:color w:val="000000"/>
        </w:rPr>
      </w:pPr>
      <w:r w:rsidRPr="00250C77">
        <w:rPr>
          <w:color w:val="000000"/>
        </w:rPr>
        <w:t>D5</w:t>
      </w:r>
      <w:r w:rsidRPr="00250C77">
        <w:rPr>
          <w:color w:val="000000"/>
        </w:rPr>
        <w:t>（</w:t>
      </w:r>
      <w:r w:rsidRPr="00250C77">
        <w:rPr>
          <w:color w:val="000000"/>
        </w:rPr>
        <w:t>RSF</w:t>
      </w:r>
      <w:r w:rsidRPr="00250C77">
        <w:rPr>
          <w:color w:val="000000"/>
        </w:rPr>
        <w:t>）</w:t>
      </w:r>
      <w:r w:rsidRPr="00250C77">
        <w:rPr>
          <w:rFonts w:hint="eastAsia"/>
        </w:rPr>
        <w:t>：</w:t>
      </w:r>
      <w:r w:rsidRPr="00250C77">
        <w:rPr>
          <w:color w:val="000000"/>
        </w:rPr>
        <w:t>寄存器同步标志。</w:t>
      </w:r>
      <w:r w:rsidRPr="00250C77">
        <w:rPr>
          <w:rFonts w:hint="eastAsia"/>
          <w:color w:val="000000"/>
        </w:rPr>
        <w:t>每次将日历寄存器的值复制到影子寄存器（</w:t>
      </w:r>
      <w:r w:rsidRPr="00250C77">
        <w:rPr>
          <w:rFonts w:hint="eastAsia"/>
          <w:color w:val="000000"/>
        </w:rPr>
        <w:t>RTC_SSRx</w:t>
      </w:r>
      <w:r w:rsidRPr="00250C77">
        <w:rPr>
          <w:rFonts w:hint="eastAsia"/>
          <w:color w:val="000000"/>
        </w:rPr>
        <w:t>、</w:t>
      </w:r>
      <w:r w:rsidRPr="00250C77">
        <w:rPr>
          <w:rFonts w:hint="eastAsia"/>
          <w:color w:val="000000"/>
        </w:rPr>
        <w:t>RTC_TRx</w:t>
      </w:r>
      <w:r w:rsidRPr="00250C77">
        <w:rPr>
          <w:rFonts w:hint="eastAsia"/>
          <w:color w:val="000000"/>
        </w:rPr>
        <w:t>和</w:t>
      </w:r>
      <w:r w:rsidRPr="00250C77">
        <w:rPr>
          <w:rFonts w:hint="eastAsia"/>
          <w:color w:val="000000"/>
        </w:rPr>
        <w:t>RTC_DRx</w:t>
      </w:r>
      <w:r w:rsidRPr="00250C77">
        <w:rPr>
          <w:rFonts w:hint="eastAsia"/>
          <w:color w:val="000000"/>
        </w:rPr>
        <w:t>）时，都会由硬件将此位置</w:t>
      </w:r>
      <w:r w:rsidRPr="00250C77">
        <w:rPr>
          <w:rFonts w:hint="eastAsia"/>
          <w:color w:val="000000"/>
        </w:rPr>
        <w:t>1</w:t>
      </w:r>
      <w:r w:rsidRPr="00250C77">
        <w:rPr>
          <w:rFonts w:hint="eastAsia"/>
          <w:color w:val="000000"/>
        </w:rPr>
        <w:t>。在初始化模式下、平移操作挂起时</w:t>
      </w:r>
      <w:r w:rsidRPr="00250C77">
        <w:rPr>
          <w:rFonts w:hint="eastAsia"/>
          <w:color w:val="000000"/>
        </w:rPr>
        <w:t>(SHPF=1)</w:t>
      </w:r>
      <w:r w:rsidRPr="00250C77">
        <w:rPr>
          <w:rFonts w:hint="eastAsia"/>
          <w:color w:val="000000"/>
        </w:rPr>
        <w:t>或在旁路影子寄存器模式</w:t>
      </w:r>
      <w:r w:rsidRPr="00250C77">
        <w:rPr>
          <w:rFonts w:hint="eastAsia"/>
          <w:color w:val="000000"/>
        </w:rPr>
        <w:t>(BYPSHAD=1)</w:t>
      </w:r>
      <w:r w:rsidRPr="00250C77">
        <w:rPr>
          <w:rFonts w:hint="eastAsia"/>
          <w:color w:val="000000"/>
        </w:rPr>
        <w:t>下，该位由硬件清零。该位还可由软件清零。在初始化模式下，该位可由软件或硬件清零。</w:t>
      </w:r>
      <w:r w:rsidRPr="00250C77">
        <w:rPr>
          <w:color w:val="000000"/>
        </w:rPr>
        <w:t>0</w:t>
      </w:r>
      <w:r w:rsidRPr="00250C77">
        <w:rPr>
          <w:color w:val="000000"/>
        </w:rPr>
        <w:t>：日历影子寄存器尚未同步；</w:t>
      </w:r>
      <w:r w:rsidRPr="00250C77">
        <w:rPr>
          <w:color w:val="000000"/>
        </w:rPr>
        <w:t>1</w:t>
      </w:r>
      <w:r w:rsidRPr="00250C77">
        <w:rPr>
          <w:color w:val="000000"/>
        </w:rPr>
        <w:t>：日历影子寄存器已同步。</w:t>
      </w:r>
    </w:p>
    <w:p w14:paraId="3B4C8536" w14:textId="77777777" w:rsidR="00403664" w:rsidRPr="00250C77" w:rsidRDefault="00403664" w:rsidP="003E79EE">
      <w:pPr>
        <w:ind w:firstLine="420"/>
        <w:rPr>
          <w:color w:val="000000"/>
        </w:rPr>
      </w:pPr>
      <w:r w:rsidRPr="00250C77">
        <w:rPr>
          <w:color w:val="000000"/>
        </w:rPr>
        <w:t>D4</w:t>
      </w:r>
      <w:r w:rsidRPr="00250C77">
        <w:rPr>
          <w:color w:val="000000"/>
        </w:rPr>
        <w:t>（</w:t>
      </w:r>
      <w:r w:rsidRPr="00250C77">
        <w:rPr>
          <w:color w:val="000000"/>
        </w:rPr>
        <w:t>INITS</w:t>
      </w:r>
      <w:r w:rsidRPr="00250C77">
        <w:rPr>
          <w:color w:val="000000"/>
        </w:rPr>
        <w:t>）</w:t>
      </w:r>
      <w:r w:rsidRPr="00250C77">
        <w:rPr>
          <w:rFonts w:hint="eastAsia"/>
        </w:rPr>
        <w:t>：</w:t>
      </w:r>
      <w:r w:rsidRPr="00250C77">
        <w:rPr>
          <w:color w:val="000000"/>
        </w:rPr>
        <w:t>初始化状态标志。</w:t>
      </w:r>
      <w:r w:rsidRPr="00250C77">
        <w:rPr>
          <w:rFonts w:hint="eastAsia"/>
          <w:color w:val="000000"/>
        </w:rPr>
        <w:t>当日历年份字段不为</w:t>
      </w:r>
      <w:r w:rsidRPr="00250C77">
        <w:rPr>
          <w:rFonts w:hint="eastAsia"/>
          <w:color w:val="000000"/>
        </w:rPr>
        <w:t>0</w:t>
      </w:r>
      <w:r w:rsidRPr="00250C77">
        <w:rPr>
          <w:rFonts w:hint="eastAsia"/>
          <w:color w:val="000000"/>
        </w:rPr>
        <w:t>时（</w:t>
      </w:r>
      <w:r w:rsidRPr="00250C77">
        <w:rPr>
          <w:rFonts w:hint="eastAsia"/>
        </w:rPr>
        <w:t>Backup</w:t>
      </w:r>
      <w:r w:rsidRPr="00250C77">
        <w:rPr>
          <w:rFonts w:hint="eastAsia"/>
        </w:rPr>
        <w:t>域复位状态</w:t>
      </w:r>
      <w:r w:rsidRPr="00250C77">
        <w:rPr>
          <w:rFonts w:hint="eastAsia"/>
          <w:color w:val="000000"/>
        </w:rPr>
        <w:t>），由硬件将该位置</w:t>
      </w:r>
      <w:r w:rsidRPr="00250C77">
        <w:rPr>
          <w:rFonts w:hint="eastAsia"/>
          <w:color w:val="000000"/>
        </w:rPr>
        <w:t>1</w:t>
      </w:r>
      <w:r w:rsidRPr="00250C77">
        <w:rPr>
          <w:rFonts w:hint="eastAsia"/>
          <w:color w:val="000000"/>
        </w:rPr>
        <w:t>。</w:t>
      </w:r>
      <w:r w:rsidRPr="00250C77">
        <w:rPr>
          <w:color w:val="000000"/>
        </w:rPr>
        <w:t>0</w:t>
      </w:r>
      <w:r w:rsidRPr="00250C77">
        <w:rPr>
          <w:color w:val="000000"/>
        </w:rPr>
        <w:t>：日历尚未初始化；</w:t>
      </w:r>
      <w:r w:rsidRPr="00250C77">
        <w:rPr>
          <w:color w:val="000000"/>
        </w:rPr>
        <w:t>1</w:t>
      </w:r>
      <w:r w:rsidRPr="00250C77">
        <w:rPr>
          <w:color w:val="000000"/>
        </w:rPr>
        <w:t>：日历已经初始化。</w:t>
      </w:r>
    </w:p>
    <w:p w14:paraId="019F393F" w14:textId="77777777" w:rsidR="00403664" w:rsidRPr="00250C77" w:rsidRDefault="00403664" w:rsidP="003E79EE">
      <w:pPr>
        <w:ind w:firstLine="420"/>
        <w:rPr>
          <w:color w:val="000000"/>
        </w:rPr>
      </w:pPr>
      <w:r w:rsidRPr="00250C77">
        <w:rPr>
          <w:color w:val="000000"/>
        </w:rPr>
        <w:t>D3</w:t>
      </w:r>
      <w:r w:rsidRPr="00250C77">
        <w:rPr>
          <w:color w:val="000000"/>
        </w:rPr>
        <w:t>（</w:t>
      </w:r>
      <w:r w:rsidRPr="00250C77">
        <w:rPr>
          <w:color w:val="000000"/>
        </w:rPr>
        <w:t>SHPF</w:t>
      </w:r>
      <w:r w:rsidRPr="00250C77">
        <w:rPr>
          <w:color w:val="000000"/>
        </w:rPr>
        <w:t>）</w:t>
      </w:r>
      <w:r w:rsidRPr="00250C77">
        <w:rPr>
          <w:rFonts w:hint="eastAsia"/>
        </w:rPr>
        <w:t>：</w:t>
      </w:r>
      <w:r w:rsidRPr="00250C77">
        <w:rPr>
          <w:rFonts w:hint="eastAsia"/>
          <w:color w:val="000000"/>
        </w:rPr>
        <w:t>移位</w:t>
      </w:r>
      <w:r w:rsidRPr="00250C77">
        <w:rPr>
          <w:color w:val="000000"/>
        </w:rPr>
        <w:t>操作挂起。</w:t>
      </w:r>
      <w:r w:rsidRPr="00250C77">
        <w:rPr>
          <w:rFonts w:hint="eastAsia"/>
          <w:color w:val="000000"/>
        </w:rPr>
        <w:t>只要通过对</w:t>
      </w:r>
      <w:r w:rsidRPr="00250C77">
        <w:rPr>
          <w:rFonts w:hint="eastAsia"/>
          <w:color w:val="000000"/>
        </w:rPr>
        <w:t>RTC_SHIFTR</w:t>
      </w:r>
      <w:r w:rsidRPr="00250C77">
        <w:rPr>
          <w:rFonts w:hint="eastAsia"/>
          <w:color w:val="000000"/>
        </w:rPr>
        <w:t>寄存器执行写操作来启动移位操作，此标志便由硬件置</w:t>
      </w:r>
      <w:r w:rsidRPr="00250C77">
        <w:rPr>
          <w:rFonts w:hint="eastAsia"/>
          <w:color w:val="000000"/>
        </w:rPr>
        <w:t>1</w:t>
      </w:r>
      <w:r w:rsidRPr="00250C77">
        <w:rPr>
          <w:rFonts w:hint="eastAsia"/>
          <w:color w:val="000000"/>
        </w:rPr>
        <w:t>。执行完相应的移位操作后，此标志由硬件清零。对</w:t>
      </w:r>
      <w:r w:rsidRPr="00250C77">
        <w:rPr>
          <w:rFonts w:hint="eastAsia"/>
          <w:color w:val="000000"/>
        </w:rPr>
        <w:t>SHPF</w:t>
      </w:r>
      <w:r w:rsidRPr="00250C77">
        <w:rPr>
          <w:rFonts w:hint="eastAsia"/>
          <w:color w:val="000000"/>
        </w:rPr>
        <w:t>位执行写入操作不起作用。</w:t>
      </w:r>
      <w:r w:rsidRPr="00250C77">
        <w:rPr>
          <w:color w:val="000000"/>
        </w:rPr>
        <w:t>0</w:t>
      </w:r>
      <w:r w:rsidRPr="00250C77">
        <w:rPr>
          <w:color w:val="000000"/>
        </w:rPr>
        <w:t>：没有</w:t>
      </w:r>
      <w:r w:rsidRPr="00250C77">
        <w:rPr>
          <w:rFonts w:hint="eastAsia"/>
          <w:color w:val="000000"/>
        </w:rPr>
        <w:t>移位</w:t>
      </w:r>
      <w:r w:rsidRPr="00250C77">
        <w:rPr>
          <w:color w:val="000000"/>
        </w:rPr>
        <w:t>操作挂起；</w:t>
      </w:r>
      <w:r w:rsidRPr="00250C77">
        <w:rPr>
          <w:color w:val="000000"/>
        </w:rPr>
        <w:t>1</w:t>
      </w:r>
      <w:r w:rsidRPr="00250C77">
        <w:rPr>
          <w:color w:val="000000"/>
        </w:rPr>
        <w:t>：某个</w:t>
      </w:r>
      <w:r w:rsidRPr="00250C77">
        <w:rPr>
          <w:rFonts w:hint="eastAsia"/>
          <w:color w:val="000000"/>
        </w:rPr>
        <w:t>移位</w:t>
      </w:r>
      <w:r w:rsidRPr="00250C77">
        <w:rPr>
          <w:color w:val="000000"/>
        </w:rPr>
        <w:t>操作挂起。</w:t>
      </w:r>
    </w:p>
    <w:p w14:paraId="5463C415" w14:textId="77777777" w:rsidR="00403664" w:rsidRPr="00250C77" w:rsidRDefault="00403664" w:rsidP="003E79EE">
      <w:pPr>
        <w:ind w:firstLine="420"/>
        <w:rPr>
          <w:color w:val="000000"/>
        </w:rPr>
      </w:pPr>
      <w:r w:rsidRPr="00250C77">
        <w:rPr>
          <w:color w:val="000000"/>
        </w:rPr>
        <w:t>D2</w:t>
      </w:r>
      <w:r w:rsidRPr="00250C77">
        <w:rPr>
          <w:color w:val="000000"/>
        </w:rPr>
        <w:t>（</w:t>
      </w:r>
      <w:r w:rsidRPr="00250C77">
        <w:rPr>
          <w:color w:val="000000"/>
        </w:rPr>
        <w:t>WUTWF</w:t>
      </w:r>
      <w:r w:rsidRPr="00250C77">
        <w:rPr>
          <w:color w:val="000000"/>
        </w:rPr>
        <w:t>）</w:t>
      </w:r>
      <w:r w:rsidRPr="00250C77">
        <w:rPr>
          <w:rFonts w:hint="eastAsia"/>
        </w:rPr>
        <w:t>：</w:t>
      </w:r>
      <w:r w:rsidRPr="00250C77">
        <w:rPr>
          <w:color w:val="000000"/>
        </w:rPr>
        <w:t>唤醒定时器写标志。</w:t>
      </w:r>
      <w:r w:rsidRPr="00250C77">
        <w:rPr>
          <w:rFonts w:hint="eastAsia"/>
          <w:color w:val="000000"/>
        </w:rPr>
        <w:t>此位在</w:t>
      </w:r>
      <w:r w:rsidRPr="00250C77">
        <w:rPr>
          <w:rFonts w:hint="eastAsia"/>
          <w:color w:val="000000"/>
        </w:rPr>
        <w:t>RTC_CR</w:t>
      </w:r>
      <w:r w:rsidRPr="00250C77">
        <w:rPr>
          <w:rFonts w:hint="eastAsia"/>
          <w:color w:val="000000"/>
        </w:rPr>
        <w:t>中的</w:t>
      </w:r>
      <w:r w:rsidRPr="00250C77">
        <w:rPr>
          <w:rFonts w:hint="eastAsia"/>
          <w:color w:val="000000"/>
        </w:rPr>
        <w:t>WUTE</w:t>
      </w:r>
      <w:r w:rsidRPr="00250C77">
        <w:rPr>
          <w:rFonts w:hint="eastAsia"/>
          <w:color w:val="000000"/>
        </w:rPr>
        <w:t>位清零后，并在</w:t>
      </w:r>
      <w:r w:rsidRPr="00250C77">
        <w:rPr>
          <w:rFonts w:hint="eastAsia"/>
          <w:color w:val="000000"/>
        </w:rPr>
        <w:t>2</w:t>
      </w:r>
      <w:r w:rsidRPr="00250C77">
        <w:rPr>
          <w:rFonts w:hint="eastAsia"/>
          <w:color w:val="000000"/>
        </w:rPr>
        <w:t>个</w:t>
      </w:r>
      <w:r w:rsidRPr="00250C77">
        <w:rPr>
          <w:rFonts w:hint="eastAsia"/>
          <w:color w:val="000000"/>
        </w:rPr>
        <w:t>RTCCLK</w:t>
      </w:r>
      <w:r w:rsidRPr="00250C77">
        <w:rPr>
          <w:rFonts w:hint="eastAsia"/>
          <w:color w:val="000000"/>
        </w:rPr>
        <w:t>周期后由硬件置</w:t>
      </w:r>
      <w:r w:rsidRPr="00250C77">
        <w:rPr>
          <w:rFonts w:hint="eastAsia"/>
          <w:color w:val="000000"/>
        </w:rPr>
        <w:t>1</w:t>
      </w:r>
      <w:r w:rsidRPr="00250C77">
        <w:rPr>
          <w:rFonts w:hint="eastAsia"/>
          <w:color w:val="000000"/>
        </w:rPr>
        <w:t>，在</w:t>
      </w:r>
      <w:r w:rsidRPr="00250C77">
        <w:rPr>
          <w:rFonts w:hint="eastAsia"/>
          <w:color w:val="000000"/>
        </w:rPr>
        <w:t>WUTE</w:t>
      </w:r>
      <w:r w:rsidRPr="00250C77">
        <w:rPr>
          <w:rFonts w:hint="eastAsia"/>
          <w:color w:val="000000"/>
        </w:rPr>
        <w:t>位置</w:t>
      </w:r>
      <w:r w:rsidRPr="00250C77">
        <w:rPr>
          <w:rFonts w:hint="eastAsia"/>
          <w:color w:val="000000"/>
        </w:rPr>
        <w:t>1</w:t>
      </w:r>
      <w:r w:rsidRPr="00250C77">
        <w:rPr>
          <w:rFonts w:hint="eastAsia"/>
          <w:color w:val="000000"/>
        </w:rPr>
        <w:t>后并在</w:t>
      </w:r>
      <w:r w:rsidRPr="00250C77">
        <w:rPr>
          <w:rFonts w:hint="eastAsia"/>
          <w:color w:val="000000"/>
        </w:rPr>
        <w:t>2</w:t>
      </w:r>
      <w:r w:rsidRPr="00250C77">
        <w:rPr>
          <w:rFonts w:hint="eastAsia"/>
          <w:color w:val="000000"/>
        </w:rPr>
        <w:t>个</w:t>
      </w:r>
      <w:r w:rsidRPr="00250C77">
        <w:rPr>
          <w:rFonts w:hint="eastAsia"/>
          <w:color w:val="000000"/>
        </w:rPr>
        <w:t xml:space="preserve">RTCCLK </w:t>
      </w:r>
      <w:r w:rsidRPr="00250C77">
        <w:rPr>
          <w:rFonts w:hint="eastAsia"/>
          <w:color w:val="000000"/>
        </w:rPr>
        <w:t>周期后清零。当</w:t>
      </w:r>
      <w:r w:rsidRPr="00250C77">
        <w:rPr>
          <w:rFonts w:hint="eastAsia"/>
          <w:color w:val="000000"/>
        </w:rPr>
        <w:t>WUTE</w:t>
      </w:r>
      <w:r w:rsidRPr="00250C77">
        <w:rPr>
          <w:rFonts w:hint="eastAsia"/>
          <w:color w:val="000000"/>
        </w:rPr>
        <w:t>位清零且</w:t>
      </w:r>
      <w:r w:rsidRPr="00250C77">
        <w:rPr>
          <w:rFonts w:hint="eastAsia"/>
          <w:color w:val="000000"/>
        </w:rPr>
        <w:t>WUTWF</w:t>
      </w:r>
      <w:r w:rsidRPr="00250C77">
        <w:rPr>
          <w:rFonts w:hint="eastAsia"/>
          <w:color w:val="000000"/>
        </w:rPr>
        <w:t>位置</w:t>
      </w:r>
      <w:r w:rsidRPr="00250C77">
        <w:rPr>
          <w:rFonts w:hint="eastAsia"/>
          <w:color w:val="000000"/>
        </w:rPr>
        <w:t>1</w:t>
      </w:r>
      <w:r w:rsidRPr="00250C77">
        <w:rPr>
          <w:rFonts w:hint="eastAsia"/>
          <w:color w:val="000000"/>
        </w:rPr>
        <w:t>时，可更改唤醒定时器的值。</w:t>
      </w:r>
      <w:r w:rsidRPr="00250C77">
        <w:rPr>
          <w:color w:val="000000"/>
        </w:rPr>
        <w:t>0</w:t>
      </w:r>
      <w:r w:rsidRPr="00250C77">
        <w:rPr>
          <w:color w:val="000000"/>
        </w:rPr>
        <w:t>：不允许更新唤醒定时器配置；</w:t>
      </w:r>
      <w:r w:rsidRPr="00250C77">
        <w:rPr>
          <w:color w:val="000000"/>
        </w:rPr>
        <w:t>1</w:t>
      </w:r>
      <w:r w:rsidRPr="00250C77">
        <w:rPr>
          <w:color w:val="000000"/>
        </w:rPr>
        <w:t>：允许更新唤醒定时器配置。</w:t>
      </w:r>
    </w:p>
    <w:p w14:paraId="12663B31" w14:textId="77777777" w:rsidR="00403664" w:rsidRPr="00250C77" w:rsidRDefault="00403664" w:rsidP="003E79EE">
      <w:pPr>
        <w:ind w:firstLine="420"/>
        <w:rPr>
          <w:color w:val="000000"/>
        </w:rPr>
      </w:pPr>
      <w:r w:rsidRPr="00250C77">
        <w:rPr>
          <w:color w:val="000000"/>
        </w:rPr>
        <w:t>D1</w:t>
      </w:r>
      <w:r w:rsidRPr="00250C77">
        <w:rPr>
          <w:rFonts w:hint="eastAsia"/>
          <w:color w:val="000000"/>
        </w:rPr>
        <w:t>~D0</w:t>
      </w:r>
      <w:r w:rsidRPr="00250C77">
        <w:rPr>
          <w:color w:val="000000"/>
        </w:rPr>
        <w:t>（</w:t>
      </w:r>
      <w:r w:rsidRPr="00250C77">
        <w:rPr>
          <w:color w:val="000000"/>
        </w:rPr>
        <w:t>ALR</w:t>
      </w:r>
      <w:r w:rsidRPr="00250C77">
        <w:rPr>
          <w:rFonts w:hint="eastAsia"/>
          <w:color w:val="000000"/>
        </w:rPr>
        <w:t>x</w:t>
      </w:r>
      <w:r w:rsidRPr="00250C77">
        <w:rPr>
          <w:color w:val="000000"/>
        </w:rPr>
        <w:t>WF</w:t>
      </w:r>
      <w:r w:rsidRPr="00250C77">
        <w:rPr>
          <w:rFonts w:hint="eastAsia"/>
          <w:color w:val="000000"/>
        </w:rPr>
        <w:t>，</w:t>
      </w:r>
      <w:r w:rsidRPr="00250C77">
        <w:rPr>
          <w:rFonts w:hint="eastAsia"/>
          <w:color w:val="000000"/>
        </w:rPr>
        <w:t>x</w:t>
      </w:r>
      <w:r w:rsidRPr="00250C77">
        <w:rPr>
          <w:rFonts w:hint="eastAsia"/>
        </w:rPr>
        <w:t>∈</w:t>
      </w:r>
      <w:r w:rsidRPr="00250C77">
        <w:rPr>
          <w:rFonts w:hint="eastAsia"/>
        </w:rPr>
        <w:t>{</w:t>
      </w:r>
      <w:r w:rsidRPr="00250C77">
        <w:t>A,B</w:t>
      </w:r>
      <w:r w:rsidRPr="00250C77">
        <w:rPr>
          <w:rFonts w:hint="eastAsia"/>
        </w:rPr>
        <w:t>}</w:t>
      </w:r>
      <w:r w:rsidRPr="00250C77">
        <w:rPr>
          <w:color w:val="000000"/>
        </w:rPr>
        <w:t>）</w:t>
      </w:r>
      <w:r w:rsidRPr="00250C77">
        <w:rPr>
          <w:rFonts w:hint="eastAsia"/>
        </w:rPr>
        <w:t>：</w:t>
      </w:r>
      <w:r w:rsidRPr="00250C77">
        <w:rPr>
          <w:color w:val="000000"/>
        </w:rPr>
        <w:t>闹钟</w:t>
      </w:r>
      <w:r w:rsidRPr="00250C77">
        <w:rPr>
          <w:rFonts w:hint="eastAsia"/>
          <w:color w:val="000000"/>
        </w:rPr>
        <w:t>x</w:t>
      </w:r>
      <w:r w:rsidRPr="00250C77">
        <w:rPr>
          <w:color w:val="000000"/>
        </w:rPr>
        <w:t>写标志。</w:t>
      </w:r>
      <w:r w:rsidRPr="00250C77">
        <w:rPr>
          <w:rFonts w:hint="eastAsia"/>
          <w:color w:val="000000"/>
        </w:rPr>
        <w:t>在</w:t>
      </w:r>
      <w:r w:rsidRPr="00250C77">
        <w:rPr>
          <w:rFonts w:hint="eastAsia"/>
          <w:color w:val="000000"/>
        </w:rPr>
        <w:t>RTC_CR</w:t>
      </w:r>
      <w:r w:rsidRPr="00250C77">
        <w:rPr>
          <w:rFonts w:hint="eastAsia"/>
          <w:color w:val="000000"/>
        </w:rPr>
        <w:t>寄存器中的</w:t>
      </w:r>
      <w:r w:rsidRPr="00250C77">
        <w:rPr>
          <w:rFonts w:hint="eastAsia"/>
          <w:color w:val="000000"/>
        </w:rPr>
        <w:t>ALRxE</w:t>
      </w:r>
      <w:r w:rsidRPr="00250C77">
        <w:rPr>
          <w:rFonts w:hint="eastAsia"/>
          <w:color w:val="000000"/>
        </w:rPr>
        <w:t>位置</w:t>
      </w:r>
      <w:r w:rsidRPr="00250C77">
        <w:rPr>
          <w:rFonts w:hint="eastAsia"/>
          <w:color w:val="000000"/>
        </w:rPr>
        <w:t>0</w:t>
      </w:r>
      <w:r w:rsidRPr="00250C77">
        <w:rPr>
          <w:rFonts w:hint="eastAsia"/>
          <w:color w:val="000000"/>
        </w:rPr>
        <w:t>后，当闹钟</w:t>
      </w:r>
      <w:r w:rsidRPr="00250C77">
        <w:rPr>
          <w:rFonts w:hint="eastAsia"/>
          <w:color w:val="000000"/>
        </w:rPr>
        <w:t>A</w:t>
      </w:r>
      <w:r w:rsidRPr="00250C77">
        <w:rPr>
          <w:rFonts w:hint="eastAsia"/>
          <w:color w:val="000000"/>
        </w:rPr>
        <w:t>的值可更改时，由硬件将该位置</w:t>
      </w:r>
      <w:r w:rsidRPr="00250C77">
        <w:rPr>
          <w:rFonts w:hint="eastAsia"/>
          <w:color w:val="000000"/>
        </w:rPr>
        <w:t>1</w:t>
      </w:r>
      <w:r w:rsidRPr="00250C77">
        <w:rPr>
          <w:rFonts w:hint="eastAsia"/>
          <w:color w:val="000000"/>
        </w:rPr>
        <w:t>。该位在初始化模式下由硬件清零。</w:t>
      </w:r>
      <w:r w:rsidRPr="00250C77">
        <w:rPr>
          <w:color w:val="000000"/>
        </w:rPr>
        <w:t>不允许更新闹钟</w:t>
      </w:r>
      <w:r w:rsidRPr="00250C77">
        <w:rPr>
          <w:rFonts w:hint="eastAsia"/>
          <w:color w:val="000000"/>
        </w:rPr>
        <w:t>x</w:t>
      </w:r>
      <w:r w:rsidRPr="00250C77">
        <w:rPr>
          <w:color w:val="000000"/>
        </w:rPr>
        <w:t>；</w:t>
      </w:r>
      <w:r w:rsidRPr="00250C77">
        <w:rPr>
          <w:color w:val="000000"/>
        </w:rPr>
        <w:t>1</w:t>
      </w:r>
      <w:r w:rsidRPr="00250C77">
        <w:rPr>
          <w:color w:val="000000"/>
        </w:rPr>
        <w:t>：允许更新闹钟</w:t>
      </w:r>
      <w:r w:rsidRPr="00250C77">
        <w:rPr>
          <w:rFonts w:hint="eastAsia"/>
          <w:color w:val="000000"/>
        </w:rPr>
        <w:t>x</w:t>
      </w:r>
      <w:r w:rsidRPr="00250C77">
        <w:rPr>
          <w:color w:val="000000"/>
        </w:rPr>
        <w:t>。</w:t>
      </w:r>
    </w:p>
    <w:p w14:paraId="76F97268" w14:textId="76132CB1" w:rsidR="00403664" w:rsidRPr="00250C77" w:rsidRDefault="00403664" w:rsidP="003E79EE">
      <w:pPr>
        <w:pStyle w:val="3"/>
      </w:pPr>
      <w:bookmarkStart w:id="713" w:name="_Toc86943584"/>
      <w:r>
        <w:rPr>
          <w:rFonts w:hint="eastAsia"/>
        </w:rPr>
        <w:lastRenderedPageBreak/>
        <w:t>5</w:t>
      </w:r>
      <w:r w:rsidR="00C67DC3">
        <w:rPr>
          <w:rFonts w:hint="eastAsia"/>
        </w:rPr>
        <w:t>．</w:t>
      </w:r>
      <w:r w:rsidRPr="00250C77">
        <w:t>RTC</w:t>
      </w:r>
      <w:r w:rsidRPr="00250C77">
        <w:t>唤醒定时寄存器</w:t>
      </w:r>
      <w:r w:rsidRPr="00250C77">
        <w:rPr>
          <w:rFonts w:hint="eastAsia"/>
        </w:rPr>
        <w:t>（</w:t>
      </w:r>
      <w:r w:rsidRPr="00250C77">
        <w:t>RTC_WUTR</w:t>
      </w:r>
      <w:r w:rsidRPr="00250C77">
        <w:rPr>
          <w:rFonts w:hint="eastAsia"/>
        </w:rPr>
        <w:t>）</w:t>
      </w:r>
      <w:bookmarkEnd w:id="713"/>
    </w:p>
    <w:p w14:paraId="5AA6F50B" w14:textId="77777777" w:rsidR="00403664" w:rsidRPr="00250C77" w:rsidRDefault="00403664" w:rsidP="003E79EE">
      <w:pPr>
        <w:ind w:firstLineChars="0" w:firstLine="420"/>
      </w:pPr>
      <w:r w:rsidRPr="00250C77">
        <w:rPr>
          <w:rFonts w:hint="eastAsia"/>
        </w:rPr>
        <w:t>该寄存器用于设置闹钟自动唤醒的值，仅当初始化和状态寄存器（</w:t>
      </w:r>
      <w:r w:rsidRPr="00250C77">
        <w:rPr>
          <w:rFonts w:hint="eastAsia"/>
        </w:rPr>
        <w:t>RTC_ISR</w:t>
      </w:r>
      <w:r w:rsidRPr="00250C77">
        <w:rPr>
          <w:rFonts w:hint="eastAsia"/>
        </w:rPr>
        <w:t>）中的</w:t>
      </w:r>
      <w:r w:rsidRPr="00250C77">
        <w:rPr>
          <w:rFonts w:hint="eastAsia"/>
        </w:rPr>
        <w:t>WUTWF</w:t>
      </w:r>
      <w:r w:rsidRPr="00250C77">
        <w:rPr>
          <w:rFonts w:hint="eastAsia"/>
        </w:rPr>
        <w:t>位置</w:t>
      </w:r>
      <w:r w:rsidRPr="00250C77">
        <w:rPr>
          <w:rFonts w:hint="eastAsia"/>
        </w:rPr>
        <w:t>1</w:t>
      </w:r>
      <w:r w:rsidRPr="00250C77">
        <w:rPr>
          <w:rFonts w:hint="eastAsia"/>
        </w:rPr>
        <w:t>时才可对该寄存器执行写操作。</w:t>
      </w:r>
    </w:p>
    <w:tbl>
      <w:tblPr>
        <w:tblStyle w:val="297"/>
        <w:tblW w:w="4967" w:type="pct"/>
        <w:tblBorders>
          <w:left w:val="none" w:sz="0" w:space="0" w:color="auto"/>
          <w:right w:val="none" w:sz="0" w:space="0" w:color="auto"/>
        </w:tblBorders>
        <w:tblLayout w:type="fixed"/>
        <w:tblLook w:val="04A0" w:firstRow="1" w:lastRow="0" w:firstColumn="1" w:lastColumn="0" w:noHBand="0" w:noVBand="1"/>
      </w:tblPr>
      <w:tblGrid>
        <w:gridCol w:w="996"/>
        <w:gridCol w:w="8522"/>
      </w:tblGrid>
      <w:tr w:rsidR="00403664" w:rsidRPr="00250C77" w14:paraId="6CE1C7CE" w14:textId="77777777" w:rsidTr="000565E9">
        <w:trPr>
          <w:trHeight w:val="272"/>
        </w:trPr>
        <w:tc>
          <w:tcPr>
            <w:tcW w:w="523" w:type="pct"/>
            <w:vAlign w:val="center"/>
          </w:tcPr>
          <w:p w14:paraId="52138B2D"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数据位</w:t>
            </w:r>
          </w:p>
        </w:tc>
        <w:tc>
          <w:tcPr>
            <w:tcW w:w="4477" w:type="pct"/>
            <w:vAlign w:val="center"/>
          </w:tcPr>
          <w:p w14:paraId="52CF1191"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D15~D0</w:t>
            </w:r>
          </w:p>
        </w:tc>
      </w:tr>
      <w:tr w:rsidR="00403664" w:rsidRPr="00250C77" w14:paraId="1AA133F4" w14:textId="77777777" w:rsidTr="000565E9">
        <w:trPr>
          <w:trHeight w:val="281"/>
        </w:trPr>
        <w:tc>
          <w:tcPr>
            <w:tcW w:w="523" w:type="pct"/>
            <w:vAlign w:val="center"/>
          </w:tcPr>
          <w:p w14:paraId="2CBB2BC3"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读</w:t>
            </w:r>
          </w:p>
        </w:tc>
        <w:tc>
          <w:tcPr>
            <w:tcW w:w="4477" w:type="pct"/>
            <w:vMerge w:val="restart"/>
            <w:vAlign w:val="center"/>
          </w:tcPr>
          <w:p w14:paraId="238AB07B"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WUT[15:0]</w:t>
            </w:r>
          </w:p>
        </w:tc>
      </w:tr>
      <w:tr w:rsidR="00403664" w:rsidRPr="00250C77" w14:paraId="64BEE9D9" w14:textId="77777777" w:rsidTr="000565E9">
        <w:trPr>
          <w:trHeight w:val="272"/>
        </w:trPr>
        <w:tc>
          <w:tcPr>
            <w:tcW w:w="523" w:type="pct"/>
            <w:tcBorders>
              <w:bottom w:val="single" w:sz="4" w:space="0" w:color="auto"/>
            </w:tcBorders>
            <w:vAlign w:val="center"/>
          </w:tcPr>
          <w:p w14:paraId="3552E63E" w14:textId="77777777" w:rsidR="00403664" w:rsidRPr="00250C77" w:rsidRDefault="00403664" w:rsidP="003E79EE">
            <w:pPr>
              <w:spacing w:line="240" w:lineRule="exact"/>
              <w:ind w:firstLineChars="0" w:firstLine="0"/>
              <w:jc w:val="center"/>
              <w:rPr>
                <w:color w:val="000000" w:themeColor="text1"/>
                <w:sz w:val="18"/>
                <w:szCs w:val="18"/>
              </w:rPr>
            </w:pPr>
            <w:r w:rsidRPr="00250C77">
              <w:rPr>
                <w:rFonts w:hint="eastAsia"/>
                <w:color w:val="000000" w:themeColor="text1"/>
                <w:sz w:val="18"/>
                <w:szCs w:val="18"/>
              </w:rPr>
              <w:t>写</w:t>
            </w:r>
          </w:p>
        </w:tc>
        <w:tc>
          <w:tcPr>
            <w:tcW w:w="4477" w:type="pct"/>
            <w:vMerge/>
            <w:tcBorders>
              <w:bottom w:val="single" w:sz="4" w:space="0" w:color="auto"/>
            </w:tcBorders>
            <w:vAlign w:val="center"/>
          </w:tcPr>
          <w:p w14:paraId="4857A0C1" w14:textId="77777777" w:rsidR="00403664" w:rsidRPr="00250C77" w:rsidRDefault="00403664" w:rsidP="003E79EE">
            <w:pPr>
              <w:spacing w:line="240" w:lineRule="exact"/>
              <w:ind w:firstLineChars="0" w:firstLine="0"/>
              <w:jc w:val="center"/>
              <w:rPr>
                <w:color w:val="000000" w:themeColor="text1"/>
                <w:sz w:val="18"/>
                <w:szCs w:val="18"/>
              </w:rPr>
            </w:pPr>
          </w:p>
        </w:tc>
      </w:tr>
    </w:tbl>
    <w:p w14:paraId="0B1E0C97" w14:textId="77777777" w:rsidR="00403664" w:rsidRPr="00250C77" w:rsidRDefault="00403664" w:rsidP="003E79EE">
      <w:pPr>
        <w:ind w:firstLineChars="0" w:firstLine="420"/>
      </w:pPr>
      <w:r w:rsidRPr="00250C77">
        <w:t>D31</w:t>
      </w:r>
      <w:r w:rsidRPr="00250C77">
        <w:rPr>
          <w:rFonts w:hint="eastAsia"/>
        </w:rPr>
        <w:t>~</w:t>
      </w:r>
      <w:r w:rsidRPr="00250C77">
        <w:t>16</w:t>
      </w:r>
      <w:r w:rsidRPr="00250C77">
        <w:rPr>
          <w:rFonts w:hint="eastAsia"/>
        </w:rPr>
        <w:t>：保留，</w:t>
      </w:r>
      <w:r w:rsidRPr="00250C77">
        <w:t>必须保持复位值。</w:t>
      </w:r>
    </w:p>
    <w:p w14:paraId="1AD5BFC5" w14:textId="77777777" w:rsidR="00403664" w:rsidRPr="00250C77" w:rsidRDefault="00403664" w:rsidP="003E79EE">
      <w:pPr>
        <w:ind w:firstLine="420"/>
      </w:pPr>
      <w:r w:rsidRPr="00250C77">
        <w:t>D15</w:t>
      </w:r>
      <w:r w:rsidRPr="00250C77">
        <w:rPr>
          <w:rFonts w:hint="eastAsia"/>
        </w:rPr>
        <w:t>~D</w:t>
      </w:r>
      <w:r w:rsidRPr="00250C77">
        <w:t>0</w:t>
      </w:r>
      <w:r w:rsidRPr="00250C77">
        <w:t>（</w:t>
      </w:r>
      <w:r w:rsidRPr="00250C77">
        <w:t>WUT[15:0]</w:t>
      </w:r>
      <w:r w:rsidRPr="00250C77">
        <w:t>）</w:t>
      </w:r>
      <w:r w:rsidRPr="00250C77">
        <w:rPr>
          <w:rFonts w:hint="eastAsia"/>
        </w:rPr>
        <w:t>：</w:t>
      </w:r>
      <w:r w:rsidRPr="00250C77">
        <w:t>唤醒自动重载值位。当使能唤醒定时器时</w:t>
      </w:r>
      <w:r w:rsidRPr="00250C77">
        <w:rPr>
          <w:rFonts w:hint="eastAsia"/>
        </w:rPr>
        <w:t>（</w:t>
      </w:r>
      <w:r w:rsidRPr="00250C77">
        <w:rPr>
          <w:rFonts w:hint="eastAsia"/>
        </w:rPr>
        <w:t>WUTE</w:t>
      </w:r>
      <w:r w:rsidRPr="00250C77">
        <w:rPr>
          <w:rFonts w:hint="eastAsia"/>
        </w:rPr>
        <w:t>置</w:t>
      </w:r>
      <w:r w:rsidRPr="00250C77">
        <w:rPr>
          <w:rFonts w:hint="eastAsia"/>
        </w:rPr>
        <w:t>1</w:t>
      </w:r>
      <w:r w:rsidRPr="00250C77">
        <w:rPr>
          <w:rFonts w:hint="eastAsia"/>
        </w:rPr>
        <w:t>）</w:t>
      </w:r>
      <w:r w:rsidRPr="00250C77">
        <w:t>，每个</w:t>
      </w:r>
      <w:r w:rsidRPr="00250C77">
        <w:rPr>
          <w:rFonts w:hint="eastAsia"/>
        </w:rPr>
        <w:t>（</w:t>
      </w:r>
      <w:r w:rsidRPr="00250C77">
        <w:rPr>
          <w:rFonts w:hint="eastAsia"/>
        </w:rPr>
        <w:t>WUT</w:t>
      </w:r>
      <w:r w:rsidRPr="00250C77">
        <w:t>[</w:t>
      </w:r>
      <w:r w:rsidRPr="00250C77">
        <w:rPr>
          <w:rFonts w:hint="eastAsia"/>
        </w:rPr>
        <w:t>15</w:t>
      </w:r>
      <w:r w:rsidRPr="00250C77">
        <w:t>:0]+1</w:t>
      </w:r>
      <w:r w:rsidRPr="00250C77">
        <w:rPr>
          <w:rFonts w:hint="eastAsia"/>
        </w:rPr>
        <w:t>）</w:t>
      </w:r>
      <w:r w:rsidRPr="00250C77">
        <w:t>ck_wut</w:t>
      </w:r>
      <w:r w:rsidRPr="00250C77">
        <w:t>周期将</w:t>
      </w:r>
      <w:r w:rsidRPr="00250C77">
        <w:t>WUTF</w:t>
      </w:r>
      <w:r w:rsidRPr="00250C77">
        <w:t>标志置</w:t>
      </w:r>
      <w:r w:rsidRPr="00250C77">
        <w:t>1</w:t>
      </w:r>
      <w:r w:rsidRPr="00250C77">
        <w:t>一次。</w:t>
      </w:r>
      <w:r w:rsidRPr="00250C77">
        <w:rPr>
          <w:rFonts w:hint="eastAsia"/>
        </w:rPr>
        <w:t>ck_wut</w:t>
      </w:r>
      <w:r w:rsidRPr="00250C77">
        <w:rPr>
          <w:rFonts w:hint="eastAsia"/>
        </w:rPr>
        <w:t>周期通过</w:t>
      </w:r>
      <w:r w:rsidRPr="00250C77">
        <w:rPr>
          <w:rFonts w:hint="eastAsia"/>
        </w:rPr>
        <w:t>RTC_CR</w:t>
      </w:r>
      <w:r w:rsidRPr="00250C77">
        <w:rPr>
          <w:rFonts w:hint="eastAsia"/>
        </w:rPr>
        <w:t>寄存器的</w:t>
      </w:r>
      <w:r w:rsidRPr="00250C77">
        <w:rPr>
          <w:rFonts w:hint="eastAsia"/>
        </w:rPr>
        <w:t>WUCKSEL[2:0]</w:t>
      </w:r>
      <w:r w:rsidRPr="00250C77">
        <w:rPr>
          <w:rFonts w:hint="eastAsia"/>
        </w:rPr>
        <w:t>位进行选择。当</w:t>
      </w:r>
      <w:r w:rsidRPr="00250C77">
        <w:rPr>
          <w:rFonts w:hint="eastAsia"/>
        </w:rPr>
        <w:t>WUCKSEL[2]=1</w:t>
      </w:r>
      <w:r w:rsidRPr="00250C77">
        <w:rPr>
          <w:rFonts w:hint="eastAsia"/>
        </w:rPr>
        <w:t>时，唤醒定时器变为</w:t>
      </w:r>
      <w:r w:rsidRPr="00250C77">
        <w:rPr>
          <w:rFonts w:hint="eastAsia"/>
        </w:rPr>
        <w:t>17</w:t>
      </w:r>
      <w:r w:rsidRPr="00250C77">
        <w:rPr>
          <w:rFonts w:hint="eastAsia"/>
        </w:rPr>
        <w:t>位，</w:t>
      </w:r>
      <w:r w:rsidRPr="00250C77">
        <w:rPr>
          <w:rFonts w:hint="eastAsia"/>
        </w:rPr>
        <w:t>WUCKSEL[1]</w:t>
      </w:r>
      <w:r w:rsidRPr="00250C77">
        <w:rPr>
          <w:rFonts w:hint="eastAsia"/>
        </w:rPr>
        <w:t>等效为</w:t>
      </w:r>
      <w:r w:rsidRPr="00250C77">
        <w:rPr>
          <w:rFonts w:hint="eastAsia"/>
        </w:rPr>
        <w:t>WUT[16]</w:t>
      </w:r>
      <w:r w:rsidRPr="00250C77">
        <w:rPr>
          <w:rFonts w:hint="eastAsia"/>
        </w:rPr>
        <w:t>，即要重载到定时器的最高有效位。</w:t>
      </w:r>
      <w:r w:rsidRPr="00250C77">
        <w:rPr>
          <w:rFonts w:hint="eastAsia"/>
        </w:rPr>
        <w:t>WUTF</w:t>
      </w:r>
      <w:r w:rsidRPr="00250C77">
        <w:rPr>
          <w:rFonts w:hint="eastAsia"/>
        </w:rPr>
        <w:t>第一次置</w:t>
      </w:r>
      <w:r w:rsidRPr="00250C77">
        <w:rPr>
          <w:rFonts w:hint="eastAsia"/>
        </w:rPr>
        <w:t>1</w:t>
      </w:r>
      <w:r w:rsidRPr="00250C77">
        <w:rPr>
          <w:rFonts w:hint="eastAsia"/>
        </w:rPr>
        <w:t>发生在</w:t>
      </w:r>
      <w:r w:rsidRPr="00250C77">
        <w:rPr>
          <w:rFonts w:hint="eastAsia"/>
        </w:rPr>
        <w:t>WUTE</w:t>
      </w:r>
      <w:r w:rsidRPr="00250C77">
        <w:rPr>
          <w:rFonts w:hint="eastAsia"/>
        </w:rPr>
        <w:t>置</w:t>
      </w:r>
      <w:r w:rsidRPr="00250C77">
        <w:rPr>
          <w:rFonts w:hint="eastAsia"/>
        </w:rPr>
        <w:t>1</w:t>
      </w:r>
      <w:r w:rsidRPr="00250C77">
        <w:rPr>
          <w:rFonts w:hint="eastAsia"/>
        </w:rPr>
        <w:t>之后</w:t>
      </w:r>
      <w:r w:rsidRPr="00250C77">
        <w:rPr>
          <w:rFonts w:hint="eastAsia"/>
        </w:rPr>
        <w:t>(WUT+1)</w:t>
      </w:r>
      <w:r w:rsidRPr="00250C77">
        <w:rPr>
          <w:rFonts w:hint="eastAsia"/>
        </w:rPr>
        <w:t>个</w:t>
      </w:r>
      <w:r w:rsidRPr="00250C77">
        <w:rPr>
          <w:rFonts w:hint="eastAsia"/>
        </w:rPr>
        <w:t>ck_wut</w:t>
      </w:r>
      <w:r w:rsidRPr="00250C77">
        <w:rPr>
          <w:rFonts w:hint="eastAsia"/>
        </w:rPr>
        <w:t>周期。禁止在</w:t>
      </w:r>
      <w:r w:rsidRPr="00250C77">
        <w:rPr>
          <w:rFonts w:hint="eastAsia"/>
        </w:rPr>
        <w:t>WUCKSEL[2:0]=011(RTCCLK/2)</w:t>
      </w:r>
      <w:r w:rsidRPr="00250C77">
        <w:rPr>
          <w:rFonts w:hint="eastAsia"/>
        </w:rPr>
        <w:t>时将</w:t>
      </w:r>
      <w:r w:rsidRPr="00250C77">
        <w:rPr>
          <w:rFonts w:hint="eastAsia"/>
        </w:rPr>
        <w:t>WUT[15:0]</w:t>
      </w:r>
      <w:r w:rsidRPr="00250C77">
        <w:rPr>
          <w:rFonts w:hint="eastAsia"/>
        </w:rPr>
        <w:t>设置为</w:t>
      </w:r>
      <w:r w:rsidRPr="00250C77">
        <w:rPr>
          <w:rFonts w:hint="eastAsia"/>
        </w:rPr>
        <w:t>0x0000</w:t>
      </w:r>
      <w:r w:rsidRPr="00250C77">
        <w:rPr>
          <w:rFonts w:hint="eastAsia"/>
        </w:rPr>
        <w:t>。</w:t>
      </w:r>
    </w:p>
    <w:p w14:paraId="152AA3EA" w14:textId="2A22E9CA" w:rsidR="00403664" w:rsidRPr="00250C77" w:rsidRDefault="00403664" w:rsidP="003E79EE">
      <w:pPr>
        <w:pStyle w:val="3"/>
      </w:pPr>
      <w:bookmarkStart w:id="714" w:name="_Toc86943585"/>
      <w:r>
        <w:rPr>
          <w:rFonts w:hint="eastAsia"/>
        </w:rPr>
        <w:t>6</w:t>
      </w:r>
      <w:r w:rsidR="00C67DC3">
        <w:rPr>
          <w:rFonts w:hint="eastAsia"/>
        </w:rPr>
        <w:t>．</w:t>
      </w:r>
      <w:r w:rsidRPr="00250C77">
        <w:rPr>
          <w:rFonts w:hint="eastAsia"/>
        </w:rPr>
        <w:t>RTC</w:t>
      </w:r>
      <w:r w:rsidRPr="00250C77">
        <w:rPr>
          <w:rFonts w:hint="eastAsia"/>
        </w:rPr>
        <w:t>驱动构件源码</w:t>
      </w:r>
      <w:bookmarkEnd w:id="714"/>
    </w:p>
    <w:tbl>
      <w:tblPr>
        <w:tblW w:w="5000" w:type="pct"/>
        <w:jc w:val="center"/>
        <w:shd w:val="pct10" w:color="auto" w:fill="auto"/>
        <w:tblCellMar>
          <w:left w:w="442" w:type="dxa"/>
        </w:tblCellMar>
        <w:tblLook w:val="04A0" w:firstRow="1" w:lastRow="0" w:firstColumn="1" w:lastColumn="0" w:noHBand="0" w:noVBand="1"/>
      </w:tblPr>
      <w:tblGrid>
        <w:gridCol w:w="9581"/>
      </w:tblGrid>
      <w:tr w:rsidR="00403664" w:rsidRPr="00250C77" w14:paraId="56D1C696" w14:textId="77777777" w:rsidTr="000565E9">
        <w:trPr>
          <w:jc w:val="center"/>
        </w:trPr>
        <w:tc>
          <w:tcPr>
            <w:tcW w:w="5000" w:type="pct"/>
            <w:shd w:val="pct10" w:color="auto" w:fill="auto"/>
          </w:tcPr>
          <w:p w14:paraId="1FDEF617"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47939F0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文件名称：</w:t>
            </w:r>
            <w:r w:rsidRPr="00250C77">
              <w:rPr>
                <w:rFonts w:hint="eastAsia"/>
                <w:sz w:val="18"/>
                <w:szCs w:val="18"/>
              </w:rPr>
              <w:t>rtc.c</w:t>
            </w:r>
          </w:p>
          <w:p w14:paraId="0548C51C"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功能概要：</w:t>
            </w:r>
            <w:r w:rsidRPr="00250C77">
              <w:rPr>
                <w:rFonts w:hint="eastAsia"/>
                <w:sz w:val="18"/>
                <w:szCs w:val="18"/>
              </w:rPr>
              <w:t>STM32L431RC RTC</w:t>
            </w:r>
            <w:r w:rsidRPr="00250C77">
              <w:rPr>
                <w:rFonts w:hint="eastAsia"/>
                <w:sz w:val="18"/>
                <w:szCs w:val="18"/>
              </w:rPr>
              <w:t>底层驱动程序源文件</w:t>
            </w:r>
          </w:p>
          <w:p w14:paraId="53BE766C"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版权所有：苏州大学飞思卡尔嵌入式中心</w:t>
            </w:r>
            <w:r w:rsidRPr="00250C77">
              <w:rPr>
                <w:rFonts w:hint="eastAsia"/>
                <w:sz w:val="18"/>
                <w:szCs w:val="18"/>
              </w:rPr>
              <w:t>(sumcu.suda.edu.cn)</w:t>
            </w:r>
          </w:p>
          <w:p w14:paraId="4CD1F05D"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2CFF058A" w14:textId="77777777" w:rsidR="00403664" w:rsidRPr="00250C77" w:rsidRDefault="00403664" w:rsidP="000565E9">
            <w:pPr>
              <w:spacing w:line="240" w:lineRule="exact"/>
              <w:ind w:firstLineChars="0" w:firstLine="0"/>
              <w:jc w:val="left"/>
              <w:rPr>
                <w:sz w:val="18"/>
                <w:szCs w:val="18"/>
              </w:rPr>
            </w:pPr>
            <w:r w:rsidRPr="00250C77">
              <w:rPr>
                <w:sz w:val="18"/>
                <w:szCs w:val="18"/>
              </w:rPr>
              <w:t>#include "rtc.h"</w:t>
            </w:r>
          </w:p>
          <w:p w14:paraId="4E844C3C"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w:t>
            </w:r>
            <w:r w:rsidRPr="00250C77">
              <w:rPr>
                <w:rFonts w:hint="eastAsia"/>
                <w:sz w:val="18"/>
                <w:szCs w:val="18"/>
              </w:rPr>
              <w:t>内部函数申明</w:t>
            </w:r>
            <w:r w:rsidRPr="00250C77">
              <w:rPr>
                <w:rFonts w:hint="eastAsia"/>
                <w:sz w:val="18"/>
                <w:szCs w:val="18"/>
              </w:rPr>
              <w:t>================================</w:t>
            </w:r>
          </w:p>
          <w:p w14:paraId="446D701D" w14:textId="77777777" w:rsidR="00403664" w:rsidRPr="00250C77" w:rsidRDefault="00403664" w:rsidP="000565E9">
            <w:pPr>
              <w:spacing w:line="240" w:lineRule="exact"/>
              <w:ind w:firstLineChars="0" w:firstLine="0"/>
              <w:jc w:val="left"/>
              <w:rPr>
                <w:sz w:val="18"/>
                <w:szCs w:val="18"/>
              </w:rPr>
            </w:pPr>
            <w:r w:rsidRPr="00250C77">
              <w:rPr>
                <w:sz w:val="18"/>
                <w:szCs w:val="18"/>
              </w:rPr>
              <w:t>void Delay_ms(uint16_t u16ms);</w:t>
            </w:r>
          </w:p>
          <w:p w14:paraId="3572EBF7"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RTC_DEC2BCD(uint8_t val);</w:t>
            </w:r>
          </w:p>
          <w:p w14:paraId="14D33DFF"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RTC_BCD2DEC(uint8_t val);</w:t>
            </w:r>
          </w:p>
          <w:p w14:paraId="06FE1C42"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RTC_Init_Mode(void);</w:t>
            </w:r>
          </w:p>
          <w:p w14:paraId="5D8EC16E" w14:textId="77777777" w:rsidR="00403664" w:rsidRDefault="00403664" w:rsidP="000565E9">
            <w:pPr>
              <w:spacing w:line="240" w:lineRule="exact"/>
              <w:ind w:firstLineChars="0" w:firstLine="0"/>
              <w:jc w:val="left"/>
              <w:rPr>
                <w:sz w:val="18"/>
                <w:szCs w:val="18"/>
              </w:rPr>
            </w:pPr>
          </w:p>
          <w:p w14:paraId="489F6E4E"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7577BE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RTC_Init</w:t>
            </w:r>
          </w:p>
          <w:p w14:paraId="62393764"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函数参数：无</w:t>
            </w:r>
          </w:p>
          <w:p w14:paraId="480ED57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w:t>
            </w:r>
            <w:r w:rsidRPr="00250C77">
              <w:rPr>
                <w:rFonts w:hint="eastAsia"/>
                <w:sz w:val="18"/>
                <w:szCs w:val="18"/>
              </w:rPr>
              <w:t>0,</w:t>
            </w:r>
            <w:r w:rsidRPr="00250C77">
              <w:rPr>
                <w:rFonts w:hint="eastAsia"/>
                <w:sz w:val="18"/>
                <w:szCs w:val="18"/>
              </w:rPr>
              <w:t>初始化成功；</w:t>
            </w:r>
            <w:r w:rsidRPr="00250C77">
              <w:rPr>
                <w:rFonts w:hint="eastAsia"/>
                <w:sz w:val="18"/>
                <w:szCs w:val="18"/>
              </w:rPr>
              <w:t>1,</w:t>
            </w:r>
            <w:r w:rsidRPr="00250C77">
              <w:rPr>
                <w:rFonts w:hint="eastAsia"/>
                <w:sz w:val="18"/>
                <w:szCs w:val="18"/>
              </w:rPr>
              <w:t>进入初始化失败</w:t>
            </w:r>
          </w:p>
          <w:p w14:paraId="7C1F08EB" w14:textId="77777777" w:rsidR="00403664"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功能概要：选择</w:t>
            </w:r>
            <w:r w:rsidRPr="00250C77">
              <w:rPr>
                <w:rFonts w:hint="eastAsia"/>
                <w:sz w:val="18"/>
                <w:szCs w:val="18"/>
              </w:rPr>
              <w:t>LSI</w:t>
            </w:r>
            <w:r w:rsidRPr="00250C77">
              <w:rPr>
                <w:rFonts w:hint="eastAsia"/>
                <w:sz w:val="18"/>
                <w:szCs w:val="18"/>
              </w:rPr>
              <w:t>时钟</w:t>
            </w:r>
            <w:r w:rsidRPr="00250C77">
              <w:rPr>
                <w:rFonts w:hint="eastAsia"/>
                <w:sz w:val="18"/>
                <w:szCs w:val="18"/>
              </w:rPr>
              <w:t>,</w:t>
            </w:r>
            <w:r w:rsidRPr="00250C77">
              <w:rPr>
                <w:rFonts w:hint="eastAsia"/>
                <w:sz w:val="18"/>
                <w:szCs w:val="18"/>
              </w:rPr>
              <w:t>频率为</w:t>
            </w:r>
            <w:r w:rsidRPr="00250C77">
              <w:rPr>
                <w:rFonts w:hint="eastAsia"/>
                <w:sz w:val="18"/>
                <w:szCs w:val="18"/>
              </w:rPr>
              <w:t>32kHz;</w:t>
            </w:r>
            <w:r w:rsidRPr="00250C77">
              <w:rPr>
                <w:rFonts w:hint="eastAsia"/>
                <w:sz w:val="18"/>
                <w:szCs w:val="18"/>
              </w:rPr>
              <w:t>将</w:t>
            </w:r>
            <w:r w:rsidRPr="00250C77">
              <w:rPr>
                <w:rFonts w:hint="eastAsia"/>
                <w:sz w:val="18"/>
                <w:szCs w:val="18"/>
              </w:rPr>
              <w:t>7</w:t>
            </w:r>
            <w:r w:rsidRPr="00250C77">
              <w:rPr>
                <w:rFonts w:hint="eastAsia"/>
                <w:sz w:val="18"/>
                <w:szCs w:val="18"/>
              </w:rPr>
              <w:t>位异步预分频器为</w:t>
            </w:r>
            <w:r w:rsidRPr="00250C77">
              <w:rPr>
                <w:rFonts w:hint="eastAsia"/>
                <w:sz w:val="18"/>
                <w:szCs w:val="18"/>
              </w:rPr>
              <w:t>128,15</w:t>
            </w:r>
            <w:r w:rsidRPr="00250C77">
              <w:rPr>
                <w:rFonts w:hint="eastAsia"/>
                <w:sz w:val="18"/>
                <w:szCs w:val="18"/>
              </w:rPr>
              <w:t>位同步预分频器为</w:t>
            </w:r>
            <w:r>
              <w:rPr>
                <w:rFonts w:hint="eastAsia"/>
                <w:sz w:val="18"/>
                <w:szCs w:val="18"/>
              </w:rPr>
              <w:t>256</w:t>
            </w:r>
          </w:p>
          <w:p w14:paraId="4DA61A67" w14:textId="77777777" w:rsidR="00403664" w:rsidRPr="00250C77" w:rsidRDefault="00403664" w:rsidP="000565E9">
            <w:pPr>
              <w:spacing w:line="240" w:lineRule="exact"/>
              <w:ind w:firstLineChars="0" w:firstLine="0"/>
              <w:jc w:val="left"/>
              <w:rPr>
                <w:sz w:val="18"/>
                <w:szCs w:val="18"/>
              </w:rPr>
            </w:pPr>
            <w:r>
              <w:rPr>
                <w:rFonts w:hint="eastAsia"/>
                <w:sz w:val="18"/>
                <w:szCs w:val="18"/>
              </w:rPr>
              <w:t xml:space="preserve">// </w:t>
            </w:r>
            <w:r w:rsidRPr="00250C77">
              <w:rPr>
                <w:rFonts w:hint="eastAsia"/>
                <w:sz w:val="18"/>
                <w:szCs w:val="18"/>
              </w:rPr>
              <w:t>并初始化时钟</w:t>
            </w:r>
          </w:p>
          <w:p w14:paraId="784FC525"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74B1394"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RTC_Init(void)</w:t>
            </w:r>
          </w:p>
          <w:p w14:paraId="063AE76A"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1CCC8E66"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RCC-&gt;APB1ENR1 |= </w:t>
            </w:r>
            <w:r w:rsidRPr="00A14F4E">
              <w:rPr>
                <w:sz w:val="18"/>
                <w:szCs w:val="18"/>
              </w:rPr>
              <w:t>RCC_APB1ENR1_PWREN_Msk</w:t>
            </w:r>
            <w:r>
              <w:rPr>
                <w:rFonts w:hint="eastAsia"/>
                <w:sz w:val="18"/>
                <w:szCs w:val="18"/>
              </w:rPr>
              <w:t>;</w:t>
            </w:r>
            <w:r>
              <w:rPr>
                <w:rFonts w:hint="eastAsia"/>
                <w:sz w:val="18"/>
                <w:szCs w:val="18"/>
              </w:rPr>
              <w:tab/>
            </w:r>
            <w:r>
              <w:rPr>
                <w:rFonts w:hint="eastAsia"/>
                <w:sz w:val="18"/>
                <w:szCs w:val="18"/>
              </w:rPr>
              <w:tab/>
            </w:r>
            <w:r w:rsidRPr="00250C77">
              <w:rPr>
                <w:rFonts w:hint="eastAsia"/>
                <w:sz w:val="18"/>
                <w:szCs w:val="18"/>
              </w:rPr>
              <w:t>//</w:t>
            </w:r>
            <w:r w:rsidRPr="00250C77">
              <w:rPr>
                <w:rFonts w:hint="eastAsia"/>
                <w:sz w:val="18"/>
                <w:szCs w:val="18"/>
              </w:rPr>
              <w:t>使能电源接口时钟</w:t>
            </w:r>
          </w:p>
          <w:p w14:paraId="6E7F9E11"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PWR-&gt;CR1 |= </w:t>
            </w:r>
            <w:r w:rsidRPr="00A14F4E">
              <w:rPr>
                <w:sz w:val="18"/>
                <w:szCs w:val="18"/>
              </w:rPr>
              <w:t>PWR_CR1_DBP_Msk</w:t>
            </w:r>
            <w:r>
              <w:rPr>
                <w:rFonts w:hint="eastAsia"/>
                <w:sz w:val="18"/>
                <w:szCs w:val="18"/>
              </w:rPr>
              <w:t>;</w:t>
            </w:r>
            <w:r>
              <w:rPr>
                <w:rFonts w:hint="eastAsia"/>
                <w:sz w:val="18"/>
                <w:szCs w:val="18"/>
              </w:rPr>
              <w:tab/>
            </w:r>
            <w:r>
              <w:rPr>
                <w:rFonts w:hint="eastAsia"/>
                <w:sz w:val="18"/>
                <w:szCs w:val="18"/>
              </w:rPr>
              <w:tab/>
            </w:r>
            <w:r>
              <w:rPr>
                <w:rFonts w:hint="eastAsia"/>
                <w:sz w:val="18"/>
                <w:szCs w:val="18"/>
              </w:rPr>
              <w:tab/>
            </w:r>
            <w:r w:rsidRPr="00250C77">
              <w:rPr>
                <w:rFonts w:hint="eastAsia"/>
                <w:sz w:val="18"/>
                <w:szCs w:val="18"/>
              </w:rPr>
              <w:t>//</w:t>
            </w:r>
            <w:r w:rsidRPr="00250C77">
              <w:rPr>
                <w:rFonts w:hint="eastAsia"/>
                <w:sz w:val="18"/>
                <w:szCs w:val="18"/>
              </w:rPr>
              <w:t>后备区域访问使能</w:t>
            </w:r>
            <w:r w:rsidRPr="00250C77">
              <w:rPr>
                <w:rFonts w:hint="eastAsia"/>
                <w:sz w:val="18"/>
                <w:szCs w:val="18"/>
              </w:rPr>
              <w:t>(RTC+SRAM)</w:t>
            </w:r>
          </w:p>
          <w:p w14:paraId="30DFE92A"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RCC-&gt;CSR |= </w:t>
            </w:r>
            <w:r w:rsidRPr="00A14F4E">
              <w:rPr>
                <w:sz w:val="18"/>
                <w:szCs w:val="18"/>
              </w:rPr>
              <w:t>RCC_CSR_LSION_Msk</w:t>
            </w:r>
            <w:r>
              <w:rPr>
                <w:rFonts w:hint="eastAsia"/>
                <w:sz w:val="18"/>
                <w:szCs w:val="18"/>
              </w:rPr>
              <w:t>;</w:t>
            </w:r>
            <w:r>
              <w:rPr>
                <w:rFonts w:hint="eastAsia"/>
                <w:sz w:val="18"/>
                <w:szCs w:val="18"/>
              </w:rPr>
              <w:tab/>
            </w:r>
            <w:r>
              <w:rPr>
                <w:rFonts w:hint="eastAsia"/>
                <w:sz w:val="18"/>
                <w:szCs w:val="18"/>
              </w:rPr>
              <w:tab/>
            </w:r>
            <w:r w:rsidRPr="00250C77">
              <w:rPr>
                <w:rFonts w:hint="eastAsia"/>
                <w:sz w:val="18"/>
                <w:szCs w:val="18"/>
              </w:rPr>
              <w:t>//LSI</w:t>
            </w:r>
            <w:r w:rsidRPr="00250C77">
              <w:rPr>
                <w:rFonts w:hint="eastAsia"/>
                <w:sz w:val="18"/>
                <w:szCs w:val="18"/>
              </w:rPr>
              <w:t>总是使能</w:t>
            </w:r>
          </w:p>
          <w:p w14:paraId="1900B4D2" w14:textId="77777777" w:rsidR="00403664" w:rsidRPr="00250C77" w:rsidRDefault="00403664" w:rsidP="000565E9">
            <w:pPr>
              <w:spacing w:line="240" w:lineRule="exact"/>
              <w:ind w:firstLine="360"/>
              <w:jc w:val="left"/>
              <w:rPr>
                <w:sz w:val="18"/>
                <w:szCs w:val="18"/>
              </w:rPr>
            </w:pPr>
            <w:r w:rsidRPr="00250C77">
              <w:rPr>
                <w:rFonts w:hint="eastAsia"/>
                <w:sz w:val="18"/>
                <w:szCs w:val="18"/>
              </w:rPr>
              <w:t>while(!(RCC-&gt;CSR&amp;0x02)) ;</w:t>
            </w:r>
            <w:r w:rsidRPr="00250C77">
              <w:rPr>
                <w:rFonts w:hint="eastAsia"/>
                <w:sz w:val="18"/>
                <w:szCs w:val="18"/>
              </w:rPr>
              <w:tab/>
              <w:t xml:space="preserve">    //</w:t>
            </w:r>
            <w:r w:rsidRPr="00250C77">
              <w:rPr>
                <w:rFonts w:hint="eastAsia"/>
                <w:sz w:val="18"/>
                <w:szCs w:val="18"/>
              </w:rPr>
              <w:t>等待</w:t>
            </w:r>
            <w:r w:rsidRPr="00250C77">
              <w:rPr>
                <w:rFonts w:hint="eastAsia"/>
                <w:sz w:val="18"/>
                <w:szCs w:val="18"/>
              </w:rPr>
              <w:t>LSI</w:t>
            </w:r>
            <w:r w:rsidRPr="00250C77">
              <w:rPr>
                <w:rFonts w:hint="eastAsia"/>
                <w:sz w:val="18"/>
                <w:szCs w:val="18"/>
              </w:rPr>
              <w:t>就绪</w:t>
            </w:r>
          </w:p>
          <w:p w14:paraId="4B25977B" w14:textId="77777777" w:rsidR="00403664" w:rsidRDefault="00403664" w:rsidP="000565E9">
            <w:pPr>
              <w:spacing w:line="240" w:lineRule="exact"/>
              <w:ind w:firstLine="360"/>
              <w:jc w:val="left"/>
              <w:rPr>
                <w:sz w:val="18"/>
                <w:szCs w:val="18"/>
              </w:rPr>
            </w:pPr>
            <w:r w:rsidRPr="00A14F4E">
              <w:rPr>
                <w:rFonts w:hint="eastAsia"/>
                <w:sz w:val="18"/>
                <w:szCs w:val="18"/>
              </w:rPr>
              <w:t>RCC-&gt;BDCR &amp;= ~(RCC_BDCR_RTCSEL_Msk);             //</w:t>
            </w:r>
            <w:r w:rsidRPr="00A14F4E">
              <w:rPr>
                <w:rFonts w:hint="eastAsia"/>
                <w:sz w:val="18"/>
                <w:szCs w:val="18"/>
              </w:rPr>
              <w:t>清零</w:t>
            </w:r>
            <w:r w:rsidRPr="00A14F4E">
              <w:rPr>
                <w:rFonts w:hint="eastAsia"/>
                <w:sz w:val="18"/>
                <w:szCs w:val="18"/>
              </w:rPr>
              <w:t>8/9</w:t>
            </w:r>
            <w:r w:rsidRPr="00A14F4E">
              <w:rPr>
                <w:rFonts w:hint="eastAsia"/>
                <w:sz w:val="18"/>
                <w:szCs w:val="18"/>
              </w:rPr>
              <w:t>位</w:t>
            </w:r>
          </w:p>
          <w:p w14:paraId="7C31368D" w14:textId="77777777" w:rsidR="00403664" w:rsidRDefault="00403664" w:rsidP="000565E9">
            <w:pPr>
              <w:spacing w:line="240" w:lineRule="exact"/>
              <w:ind w:firstLine="360"/>
              <w:jc w:val="left"/>
              <w:rPr>
                <w:sz w:val="18"/>
                <w:szCs w:val="18"/>
              </w:rPr>
            </w:pPr>
            <w:r w:rsidRPr="00A14F4E">
              <w:rPr>
                <w:rFonts w:hint="eastAsia"/>
                <w:sz w:val="18"/>
                <w:szCs w:val="18"/>
              </w:rPr>
              <w:t>RCC-&gt;BDCR |= 1&lt;&lt;9;              //</w:t>
            </w:r>
            <w:r w:rsidRPr="00A14F4E">
              <w:rPr>
                <w:rFonts w:hint="eastAsia"/>
                <w:sz w:val="18"/>
                <w:szCs w:val="18"/>
              </w:rPr>
              <w:t>选择</w:t>
            </w:r>
            <w:r w:rsidRPr="00A14F4E">
              <w:rPr>
                <w:rFonts w:hint="eastAsia"/>
                <w:sz w:val="18"/>
                <w:szCs w:val="18"/>
              </w:rPr>
              <w:t>LSI</w:t>
            </w:r>
            <w:r w:rsidRPr="00A14F4E">
              <w:rPr>
                <w:rFonts w:hint="eastAsia"/>
                <w:sz w:val="18"/>
                <w:szCs w:val="18"/>
              </w:rPr>
              <w:t>时钟</w:t>
            </w:r>
          </w:p>
          <w:p w14:paraId="0706BC82" w14:textId="77777777" w:rsidR="00403664" w:rsidRDefault="00403664" w:rsidP="000565E9">
            <w:pPr>
              <w:spacing w:line="240" w:lineRule="exact"/>
              <w:ind w:firstLineChars="0" w:firstLine="360"/>
              <w:jc w:val="left"/>
              <w:rPr>
                <w:sz w:val="18"/>
                <w:szCs w:val="18"/>
              </w:rPr>
            </w:pPr>
            <w:r w:rsidRPr="00A14F4E">
              <w:rPr>
                <w:rFonts w:hint="eastAsia"/>
                <w:sz w:val="18"/>
                <w:szCs w:val="18"/>
              </w:rPr>
              <w:t>RCC-&gt;BDCR |= RCC_BDCR_RTCEN_Msk;             //</w:t>
            </w:r>
            <w:r w:rsidRPr="00A14F4E">
              <w:rPr>
                <w:rFonts w:hint="eastAsia"/>
                <w:sz w:val="18"/>
                <w:szCs w:val="18"/>
              </w:rPr>
              <w:t>使能</w:t>
            </w:r>
            <w:r w:rsidRPr="00A14F4E">
              <w:rPr>
                <w:rFonts w:hint="eastAsia"/>
                <w:sz w:val="18"/>
                <w:szCs w:val="18"/>
              </w:rPr>
              <w:t>RTC</w:t>
            </w:r>
            <w:r w:rsidRPr="00A14F4E">
              <w:rPr>
                <w:rFonts w:hint="eastAsia"/>
                <w:sz w:val="18"/>
                <w:szCs w:val="18"/>
              </w:rPr>
              <w:t>时钟</w:t>
            </w:r>
          </w:p>
          <w:p w14:paraId="287A6F51"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0xCA;                //</w:t>
            </w:r>
            <w:r w:rsidRPr="00250C77">
              <w:rPr>
                <w:rFonts w:hint="eastAsia"/>
                <w:sz w:val="18"/>
                <w:szCs w:val="18"/>
              </w:rPr>
              <w:t>关闭</w:t>
            </w:r>
            <w:r w:rsidRPr="00250C77">
              <w:rPr>
                <w:rFonts w:hint="eastAsia"/>
                <w:sz w:val="18"/>
                <w:szCs w:val="18"/>
              </w:rPr>
              <w:t>RTC</w:t>
            </w:r>
            <w:r w:rsidRPr="00250C77">
              <w:rPr>
                <w:rFonts w:hint="eastAsia"/>
                <w:sz w:val="18"/>
                <w:szCs w:val="18"/>
              </w:rPr>
              <w:t>寄存器写保护</w:t>
            </w:r>
          </w:p>
          <w:p w14:paraId="7C0D30B7" w14:textId="77777777" w:rsidR="00403664" w:rsidRPr="00250C77" w:rsidRDefault="00403664" w:rsidP="000565E9">
            <w:pPr>
              <w:spacing w:line="240" w:lineRule="exact"/>
              <w:ind w:firstLine="360"/>
              <w:jc w:val="left"/>
              <w:rPr>
                <w:sz w:val="18"/>
                <w:szCs w:val="18"/>
              </w:rPr>
            </w:pPr>
            <w:r w:rsidRPr="00250C77">
              <w:rPr>
                <w:sz w:val="18"/>
                <w:szCs w:val="18"/>
              </w:rPr>
              <w:t>RTC-&gt;WPR = 0x53;</w:t>
            </w:r>
          </w:p>
          <w:p w14:paraId="2112E8D3" w14:textId="77777777" w:rsidR="00403664" w:rsidRPr="00250C77" w:rsidRDefault="00403664" w:rsidP="000565E9">
            <w:pPr>
              <w:spacing w:line="240" w:lineRule="exact"/>
              <w:ind w:firstLine="360"/>
              <w:jc w:val="left"/>
              <w:rPr>
                <w:sz w:val="18"/>
                <w:szCs w:val="18"/>
              </w:rPr>
            </w:pPr>
            <w:r w:rsidRPr="00250C77">
              <w:rPr>
                <w:sz w:val="18"/>
                <w:szCs w:val="18"/>
              </w:rPr>
              <w:t>RTC-&gt;CR = 0;</w:t>
            </w:r>
          </w:p>
          <w:p w14:paraId="6D7AA25E" w14:textId="77777777" w:rsidR="00403664" w:rsidRPr="00250C77" w:rsidRDefault="00403664" w:rsidP="000565E9">
            <w:pPr>
              <w:spacing w:line="240" w:lineRule="exact"/>
              <w:ind w:firstLine="360"/>
              <w:jc w:val="left"/>
              <w:rPr>
                <w:sz w:val="18"/>
                <w:szCs w:val="18"/>
              </w:rPr>
            </w:pPr>
            <w:r w:rsidRPr="00250C77">
              <w:rPr>
                <w:rFonts w:hint="eastAsia"/>
                <w:sz w:val="18"/>
                <w:szCs w:val="18"/>
              </w:rPr>
              <w:t>if(RTC_Init_Mode())              //</w:t>
            </w:r>
            <w:r w:rsidRPr="00250C77">
              <w:rPr>
                <w:rFonts w:hint="eastAsia"/>
                <w:sz w:val="18"/>
                <w:szCs w:val="18"/>
              </w:rPr>
              <w:t>进入</w:t>
            </w:r>
            <w:r w:rsidRPr="00250C77">
              <w:rPr>
                <w:rFonts w:hint="eastAsia"/>
                <w:sz w:val="18"/>
                <w:szCs w:val="18"/>
              </w:rPr>
              <w:t>RTC</w:t>
            </w:r>
            <w:r w:rsidRPr="00250C77">
              <w:rPr>
                <w:rFonts w:hint="eastAsia"/>
                <w:sz w:val="18"/>
                <w:szCs w:val="18"/>
              </w:rPr>
              <w:t>初始化模式失败</w:t>
            </w:r>
          </w:p>
          <w:p w14:paraId="14B3E770" w14:textId="77777777" w:rsidR="00403664" w:rsidRPr="00250C77" w:rsidRDefault="00403664" w:rsidP="000565E9">
            <w:pPr>
              <w:spacing w:line="240" w:lineRule="exact"/>
              <w:ind w:firstLine="360"/>
              <w:jc w:val="left"/>
              <w:rPr>
                <w:sz w:val="18"/>
                <w:szCs w:val="18"/>
              </w:rPr>
            </w:pPr>
            <w:r w:rsidRPr="00250C77">
              <w:rPr>
                <w:sz w:val="18"/>
                <w:szCs w:val="18"/>
              </w:rPr>
              <w:t>{</w:t>
            </w:r>
          </w:p>
          <w:p w14:paraId="54C26DC2"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RCC-&gt;BDCR = </w:t>
            </w:r>
            <w:r w:rsidRPr="00A14F4E">
              <w:rPr>
                <w:sz w:val="18"/>
                <w:szCs w:val="18"/>
              </w:rPr>
              <w:t>RCC_BDCR_BDRST_Msk</w:t>
            </w:r>
            <w:r>
              <w:rPr>
                <w:rFonts w:hint="eastAsia"/>
                <w:sz w:val="18"/>
                <w:szCs w:val="18"/>
              </w:rPr>
              <w:t>;</w:t>
            </w:r>
            <w:r>
              <w:rPr>
                <w:rFonts w:hint="eastAsia"/>
                <w:sz w:val="18"/>
                <w:szCs w:val="18"/>
              </w:rPr>
              <w:tab/>
            </w:r>
            <w:r>
              <w:rPr>
                <w:rFonts w:hint="eastAsia"/>
                <w:sz w:val="18"/>
                <w:szCs w:val="18"/>
              </w:rPr>
              <w:tab/>
            </w:r>
            <w:r w:rsidRPr="00250C77">
              <w:rPr>
                <w:rFonts w:hint="eastAsia"/>
                <w:sz w:val="18"/>
                <w:szCs w:val="18"/>
              </w:rPr>
              <w:t>//</w:t>
            </w:r>
            <w:r w:rsidRPr="00250C77">
              <w:rPr>
                <w:rFonts w:hint="eastAsia"/>
                <w:sz w:val="18"/>
                <w:szCs w:val="18"/>
              </w:rPr>
              <w:t>复位</w:t>
            </w:r>
            <w:r w:rsidRPr="00250C77">
              <w:rPr>
                <w:rFonts w:hint="eastAsia"/>
                <w:sz w:val="18"/>
                <w:szCs w:val="18"/>
              </w:rPr>
              <w:t>BDCR</w:t>
            </w:r>
          </w:p>
          <w:p w14:paraId="41F97C8D" w14:textId="77777777" w:rsidR="00403664" w:rsidRPr="00250C77" w:rsidRDefault="00403664" w:rsidP="000565E9">
            <w:pPr>
              <w:spacing w:line="240" w:lineRule="exact"/>
              <w:ind w:firstLineChars="400" w:firstLine="720"/>
              <w:jc w:val="left"/>
              <w:rPr>
                <w:sz w:val="18"/>
                <w:szCs w:val="18"/>
              </w:rPr>
            </w:pPr>
            <w:r w:rsidRPr="00250C77">
              <w:rPr>
                <w:sz w:val="18"/>
                <w:szCs w:val="18"/>
              </w:rPr>
              <w:t>Delay_ms(10);</w:t>
            </w:r>
          </w:p>
          <w:p w14:paraId="1B2BF53B"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RCC-&gt;BDCR = 0;</w:t>
            </w:r>
            <w:r w:rsidRPr="00250C77">
              <w:rPr>
                <w:rFonts w:hint="eastAsia"/>
                <w:sz w:val="18"/>
                <w:szCs w:val="18"/>
              </w:rPr>
              <w:tab/>
            </w:r>
            <w:r w:rsidRPr="00250C77">
              <w:rPr>
                <w:rFonts w:hint="eastAsia"/>
                <w:sz w:val="18"/>
                <w:szCs w:val="18"/>
              </w:rPr>
              <w:tab/>
            </w:r>
            <w:r w:rsidRPr="00250C77">
              <w:rPr>
                <w:rFonts w:hint="eastAsia"/>
                <w:sz w:val="18"/>
                <w:szCs w:val="18"/>
              </w:rPr>
              <w:tab/>
              <w:t xml:space="preserve">    //</w:t>
            </w:r>
            <w:r w:rsidRPr="00250C77">
              <w:rPr>
                <w:rFonts w:hint="eastAsia"/>
                <w:sz w:val="18"/>
                <w:szCs w:val="18"/>
              </w:rPr>
              <w:t>结束复位</w:t>
            </w:r>
          </w:p>
          <w:p w14:paraId="006BA145" w14:textId="77777777" w:rsidR="00403664" w:rsidRPr="00250C77" w:rsidRDefault="00403664" w:rsidP="000565E9">
            <w:pPr>
              <w:spacing w:line="240" w:lineRule="exact"/>
              <w:ind w:firstLineChars="400" w:firstLine="720"/>
              <w:jc w:val="left"/>
              <w:rPr>
                <w:sz w:val="18"/>
                <w:szCs w:val="18"/>
              </w:rPr>
            </w:pPr>
            <w:r w:rsidRPr="00250C77">
              <w:rPr>
                <w:sz w:val="18"/>
                <w:szCs w:val="18"/>
              </w:rPr>
              <w:t>return 1;</w:t>
            </w:r>
          </w:p>
          <w:p w14:paraId="3C167676" w14:textId="77777777" w:rsidR="00403664" w:rsidRPr="00250C77" w:rsidRDefault="00403664" w:rsidP="000565E9">
            <w:pPr>
              <w:spacing w:line="240" w:lineRule="exact"/>
              <w:ind w:firstLine="360"/>
              <w:jc w:val="left"/>
              <w:rPr>
                <w:sz w:val="18"/>
                <w:szCs w:val="18"/>
              </w:rPr>
            </w:pPr>
            <w:r>
              <w:rPr>
                <w:sz w:val="18"/>
                <w:szCs w:val="18"/>
              </w:rPr>
              <w:t>}</w:t>
            </w:r>
          </w:p>
          <w:p w14:paraId="44CB4EA8" w14:textId="77777777" w:rsidR="00403664" w:rsidRPr="00250C77" w:rsidRDefault="00403664" w:rsidP="000565E9">
            <w:pPr>
              <w:spacing w:line="240" w:lineRule="exact"/>
              <w:ind w:firstLine="360"/>
              <w:jc w:val="left"/>
              <w:rPr>
                <w:sz w:val="18"/>
                <w:szCs w:val="18"/>
              </w:rPr>
            </w:pPr>
            <w:r>
              <w:rPr>
                <w:rFonts w:hint="eastAsia"/>
                <w:sz w:val="18"/>
                <w:szCs w:val="18"/>
              </w:rPr>
              <w:t>RTC-&gt;PRER = 0XFF;</w:t>
            </w:r>
            <w:r>
              <w:rPr>
                <w:sz w:val="18"/>
                <w:szCs w:val="18"/>
              </w:rPr>
              <w:t xml:space="preserve">  </w:t>
            </w:r>
            <w:r w:rsidRPr="00250C77">
              <w:rPr>
                <w:rFonts w:hint="eastAsia"/>
                <w:sz w:val="18"/>
                <w:szCs w:val="18"/>
              </w:rPr>
              <w:t xml:space="preserve"> //RTC</w:t>
            </w:r>
            <w:r w:rsidRPr="00250C77">
              <w:rPr>
                <w:rFonts w:hint="eastAsia"/>
                <w:sz w:val="18"/>
                <w:szCs w:val="18"/>
              </w:rPr>
              <w:t>同步分频系数</w:t>
            </w:r>
            <w:r w:rsidRPr="00250C77">
              <w:rPr>
                <w:rFonts w:hint="eastAsia"/>
                <w:sz w:val="18"/>
                <w:szCs w:val="18"/>
              </w:rPr>
              <w:t>(0~7FFF),</w:t>
            </w:r>
            <w:r w:rsidRPr="00250C77">
              <w:rPr>
                <w:rFonts w:hint="eastAsia"/>
                <w:sz w:val="18"/>
                <w:szCs w:val="18"/>
              </w:rPr>
              <w:t>必须先设置同步分频</w:t>
            </w:r>
            <w:r w:rsidRPr="00250C77">
              <w:rPr>
                <w:rFonts w:hint="eastAsia"/>
                <w:sz w:val="18"/>
                <w:szCs w:val="18"/>
              </w:rPr>
              <w:t>,</w:t>
            </w:r>
            <w:r w:rsidRPr="00250C77">
              <w:rPr>
                <w:rFonts w:hint="eastAsia"/>
                <w:sz w:val="18"/>
                <w:szCs w:val="18"/>
              </w:rPr>
              <w:t>再</w:t>
            </w:r>
            <w:r w:rsidRPr="0075742C">
              <w:rPr>
                <w:rFonts w:hint="eastAsia"/>
                <w:sz w:val="18"/>
                <w:szCs w:val="18"/>
              </w:rPr>
              <w:t>设置异步分频</w:t>
            </w:r>
          </w:p>
          <w:p w14:paraId="46955467"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RTC-&gt;PRER |= 0X7F&lt;&lt;16;</w:t>
            </w:r>
            <w:r w:rsidRPr="00250C77">
              <w:rPr>
                <w:rFonts w:hint="eastAsia"/>
                <w:sz w:val="18"/>
                <w:szCs w:val="18"/>
              </w:rPr>
              <w:tab/>
            </w:r>
            <w:r w:rsidRPr="00250C77">
              <w:rPr>
                <w:rFonts w:hint="eastAsia"/>
                <w:sz w:val="18"/>
                <w:szCs w:val="18"/>
              </w:rPr>
              <w:tab/>
              <w:t xml:space="preserve">    //RTC</w:t>
            </w:r>
            <w:r w:rsidRPr="00250C77">
              <w:rPr>
                <w:rFonts w:hint="eastAsia"/>
                <w:sz w:val="18"/>
                <w:szCs w:val="18"/>
              </w:rPr>
              <w:t>异步分频系数</w:t>
            </w:r>
            <w:r w:rsidRPr="00250C77">
              <w:rPr>
                <w:rFonts w:hint="eastAsia"/>
                <w:sz w:val="18"/>
                <w:szCs w:val="18"/>
              </w:rPr>
              <w:t>(1~0X7F)</w:t>
            </w:r>
          </w:p>
          <w:p w14:paraId="69D3D74C" w14:textId="77777777" w:rsidR="00403664" w:rsidRDefault="00403664" w:rsidP="000565E9">
            <w:pPr>
              <w:spacing w:line="240" w:lineRule="exact"/>
              <w:ind w:firstLine="360"/>
              <w:jc w:val="left"/>
              <w:rPr>
                <w:sz w:val="18"/>
                <w:szCs w:val="18"/>
              </w:rPr>
            </w:pPr>
            <w:r w:rsidRPr="00250C77">
              <w:rPr>
                <w:rFonts w:hint="eastAsia"/>
                <w:sz w:val="18"/>
                <w:szCs w:val="18"/>
              </w:rPr>
              <w:lastRenderedPageBreak/>
              <w:t>RTC-&gt;CR &amp;= ~(</w:t>
            </w:r>
            <w:r w:rsidRPr="00A14F4E">
              <w:rPr>
                <w:sz w:val="18"/>
                <w:szCs w:val="18"/>
              </w:rPr>
              <w:t>RTC_CR_FMT_Msk</w:t>
            </w:r>
            <w:r>
              <w:rPr>
                <w:rFonts w:hint="eastAsia"/>
                <w:sz w:val="18"/>
                <w:szCs w:val="18"/>
              </w:rPr>
              <w:t>);</w:t>
            </w:r>
            <w:r>
              <w:rPr>
                <w:rFonts w:hint="eastAsia"/>
                <w:sz w:val="18"/>
                <w:szCs w:val="18"/>
              </w:rPr>
              <w:tab/>
            </w:r>
            <w:r w:rsidRPr="00250C77">
              <w:rPr>
                <w:rFonts w:hint="eastAsia"/>
                <w:sz w:val="18"/>
                <w:szCs w:val="18"/>
              </w:rPr>
              <w:t>//RTC</w:t>
            </w:r>
            <w:r w:rsidRPr="00250C77">
              <w:rPr>
                <w:rFonts w:hint="eastAsia"/>
                <w:sz w:val="18"/>
                <w:szCs w:val="18"/>
              </w:rPr>
              <w:t>设置为</w:t>
            </w:r>
            <w:r w:rsidRPr="00250C77">
              <w:rPr>
                <w:rFonts w:hint="eastAsia"/>
                <w:sz w:val="18"/>
                <w:szCs w:val="18"/>
              </w:rPr>
              <w:t>,24</w:t>
            </w:r>
            <w:r w:rsidRPr="00250C77">
              <w:rPr>
                <w:rFonts w:hint="eastAsia"/>
                <w:sz w:val="18"/>
                <w:szCs w:val="18"/>
              </w:rPr>
              <w:t>小时格式</w:t>
            </w:r>
          </w:p>
          <w:p w14:paraId="7EF75D51"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RTC-&gt;ISR &amp;= ~(</w:t>
            </w:r>
            <w:r w:rsidRPr="00A14F4E">
              <w:rPr>
                <w:sz w:val="18"/>
                <w:szCs w:val="18"/>
              </w:rPr>
              <w:t>RTC_ISR_INIT_Msk</w:t>
            </w:r>
            <w:r>
              <w:rPr>
                <w:rFonts w:hint="eastAsia"/>
                <w:sz w:val="18"/>
                <w:szCs w:val="18"/>
              </w:rPr>
              <w:t>);</w:t>
            </w:r>
            <w:r>
              <w:rPr>
                <w:rFonts w:hint="eastAsia"/>
                <w:sz w:val="18"/>
                <w:szCs w:val="18"/>
              </w:rPr>
              <w:tab/>
            </w:r>
            <w:r w:rsidRPr="00250C77">
              <w:rPr>
                <w:rFonts w:hint="eastAsia"/>
                <w:sz w:val="18"/>
                <w:szCs w:val="18"/>
              </w:rPr>
              <w:t>//</w:t>
            </w:r>
            <w:r w:rsidRPr="00250C77">
              <w:rPr>
                <w:rFonts w:hint="eastAsia"/>
                <w:sz w:val="18"/>
                <w:szCs w:val="18"/>
              </w:rPr>
              <w:t>退出</w:t>
            </w:r>
            <w:r w:rsidRPr="00250C77">
              <w:rPr>
                <w:rFonts w:hint="eastAsia"/>
                <w:sz w:val="18"/>
                <w:szCs w:val="18"/>
              </w:rPr>
              <w:t>RTC</w:t>
            </w:r>
            <w:r w:rsidRPr="00250C77">
              <w:rPr>
                <w:rFonts w:hint="eastAsia"/>
                <w:sz w:val="18"/>
                <w:szCs w:val="18"/>
              </w:rPr>
              <w:t>初始化模式</w:t>
            </w:r>
          </w:p>
          <w:p w14:paraId="72C3DD0A"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0XFF;                //</w:t>
            </w:r>
            <w:r w:rsidRPr="00250C77">
              <w:rPr>
                <w:rFonts w:hint="eastAsia"/>
                <w:sz w:val="18"/>
                <w:szCs w:val="18"/>
              </w:rPr>
              <w:t>使能</w:t>
            </w:r>
            <w:r w:rsidRPr="00250C77">
              <w:rPr>
                <w:rFonts w:hint="eastAsia"/>
                <w:sz w:val="18"/>
                <w:szCs w:val="18"/>
              </w:rPr>
              <w:t>RTC</w:t>
            </w:r>
            <w:r w:rsidRPr="00250C77">
              <w:rPr>
                <w:rFonts w:hint="eastAsia"/>
                <w:sz w:val="18"/>
                <w:szCs w:val="18"/>
              </w:rPr>
              <w:t>寄存器写保护</w:t>
            </w:r>
          </w:p>
          <w:p w14:paraId="5F03C922" w14:textId="77777777" w:rsidR="00403664" w:rsidRPr="00250C77" w:rsidRDefault="00403664" w:rsidP="000565E9">
            <w:pPr>
              <w:spacing w:line="240" w:lineRule="exact"/>
              <w:ind w:firstLine="360"/>
              <w:jc w:val="left"/>
              <w:rPr>
                <w:sz w:val="18"/>
                <w:szCs w:val="18"/>
              </w:rPr>
            </w:pPr>
            <w:r w:rsidRPr="00250C77">
              <w:rPr>
                <w:sz w:val="18"/>
                <w:szCs w:val="18"/>
              </w:rPr>
              <w:t>return 0;</w:t>
            </w:r>
          </w:p>
          <w:p w14:paraId="2F480AF9" w14:textId="77777777" w:rsidR="00403664" w:rsidRDefault="00403664" w:rsidP="000565E9">
            <w:pPr>
              <w:spacing w:line="240" w:lineRule="exact"/>
              <w:ind w:firstLineChars="0" w:firstLine="0"/>
              <w:jc w:val="left"/>
              <w:rPr>
                <w:sz w:val="18"/>
                <w:szCs w:val="18"/>
              </w:rPr>
            </w:pPr>
            <w:r w:rsidRPr="00250C77">
              <w:rPr>
                <w:sz w:val="18"/>
                <w:szCs w:val="18"/>
              </w:rPr>
              <w:t>}</w:t>
            </w:r>
          </w:p>
          <w:p w14:paraId="79D9C254" w14:textId="77777777" w:rsidR="00403664" w:rsidRPr="00250C77" w:rsidRDefault="00403664" w:rsidP="000565E9">
            <w:pPr>
              <w:spacing w:line="240" w:lineRule="exact"/>
              <w:ind w:firstLineChars="0" w:firstLine="0"/>
              <w:jc w:val="left"/>
              <w:rPr>
                <w:sz w:val="18"/>
                <w:szCs w:val="18"/>
              </w:rPr>
            </w:pPr>
          </w:p>
          <w:p w14:paraId="3201027C"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6BC90D29"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RTC_Set_Date</w:t>
            </w:r>
          </w:p>
          <w:p w14:paraId="1B0ACDFD"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250C77">
              <w:rPr>
                <w:rFonts w:hint="eastAsia"/>
                <w:sz w:val="18"/>
                <w:szCs w:val="18"/>
              </w:rPr>
              <w:t>year:</w:t>
            </w:r>
            <w:r w:rsidRPr="00250C77">
              <w:rPr>
                <w:rFonts w:hint="eastAsia"/>
                <w:sz w:val="18"/>
                <w:szCs w:val="18"/>
              </w:rPr>
              <w:t>年份</w:t>
            </w:r>
            <w:r w:rsidRPr="00250C77">
              <w:rPr>
                <w:rFonts w:hint="eastAsia"/>
                <w:sz w:val="18"/>
                <w:szCs w:val="18"/>
              </w:rPr>
              <w:t>;month:</w:t>
            </w:r>
            <w:r w:rsidRPr="00250C77">
              <w:rPr>
                <w:rFonts w:hint="eastAsia"/>
                <w:sz w:val="18"/>
                <w:szCs w:val="18"/>
              </w:rPr>
              <w:t>月份</w:t>
            </w:r>
            <w:r w:rsidRPr="00250C77">
              <w:rPr>
                <w:rFonts w:hint="eastAsia"/>
                <w:sz w:val="18"/>
                <w:szCs w:val="18"/>
              </w:rPr>
              <w:t>;date:</w:t>
            </w:r>
            <w:r w:rsidRPr="00250C77">
              <w:rPr>
                <w:rFonts w:hint="eastAsia"/>
                <w:sz w:val="18"/>
                <w:szCs w:val="18"/>
              </w:rPr>
              <w:t>天数</w:t>
            </w:r>
            <w:r w:rsidRPr="00250C77">
              <w:rPr>
                <w:rFonts w:hint="eastAsia"/>
                <w:sz w:val="18"/>
                <w:szCs w:val="18"/>
              </w:rPr>
              <w:t>;week:</w:t>
            </w:r>
            <w:r w:rsidRPr="00250C77">
              <w:rPr>
                <w:rFonts w:hint="eastAsia"/>
                <w:sz w:val="18"/>
                <w:szCs w:val="18"/>
              </w:rPr>
              <w:t>星期几</w:t>
            </w:r>
          </w:p>
          <w:p w14:paraId="088D329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w:t>
            </w:r>
            <w:r w:rsidRPr="00250C77">
              <w:rPr>
                <w:rFonts w:hint="eastAsia"/>
                <w:sz w:val="18"/>
                <w:szCs w:val="18"/>
              </w:rPr>
              <w:t>1:</w:t>
            </w:r>
            <w:r w:rsidRPr="00250C77">
              <w:rPr>
                <w:rFonts w:hint="eastAsia"/>
                <w:sz w:val="18"/>
                <w:szCs w:val="18"/>
              </w:rPr>
              <w:t>设置日期成功</w:t>
            </w:r>
            <w:r w:rsidRPr="00250C77">
              <w:rPr>
                <w:rFonts w:hint="eastAsia"/>
                <w:sz w:val="18"/>
                <w:szCs w:val="18"/>
              </w:rPr>
              <w:t>;0:</w:t>
            </w:r>
            <w:r w:rsidRPr="00250C77">
              <w:rPr>
                <w:rFonts w:hint="eastAsia"/>
                <w:sz w:val="18"/>
                <w:szCs w:val="18"/>
              </w:rPr>
              <w:t>设置日期失败</w:t>
            </w:r>
          </w:p>
          <w:p w14:paraId="2BD97503"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功能概要：设置</w:t>
            </w:r>
            <w:r w:rsidRPr="00250C77">
              <w:rPr>
                <w:rFonts w:hint="eastAsia"/>
                <w:sz w:val="18"/>
                <w:szCs w:val="18"/>
              </w:rPr>
              <w:t>RTC</w:t>
            </w:r>
            <w:r w:rsidRPr="00250C77">
              <w:rPr>
                <w:rFonts w:hint="eastAsia"/>
                <w:sz w:val="18"/>
                <w:szCs w:val="18"/>
              </w:rPr>
              <w:t>时钟的日期</w:t>
            </w:r>
          </w:p>
          <w:p w14:paraId="506ABE7E"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A1ACFC7"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RTC_Set_Date(uint8_t year,uint8_t month,uint8_t date,uint8_t week)</w:t>
            </w:r>
          </w:p>
          <w:p w14:paraId="61A1BD43"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14E6A77B" w14:textId="77777777" w:rsidR="00403664" w:rsidRPr="00250C77" w:rsidRDefault="00403664" w:rsidP="000565E9">
            <w:pPr>
              <w:spacing w:line="240" w:lineRule="exact"/>
              <w:ind w:firstLineChars="0" w:firstLine="0"/>
              <w:jc w:val="left"/>
              <w:rPr>
                <w:sz w:val="18"/>
                <w:szCs w:val="18"/>
              </w:rPr>
            </w:pPr>
            <w:r w:rsidRPr="00250C77">
              <w:rPr>
                <w:sz w:val="18"/>
                <w:szCs w:val="18"/>
              </w:rPr>
              <w:tab/>
              <w:t>uint32_t temp = 0;</w:t>
            </w:r>
          </w:p>
          <w:p w14:paraId="6FB3E1FD"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RTC-&gt;WPR = 0xCA;</w:t>
            </w:r>
            <w:r w:rsidRPr="00250C77">
              <w:rPr>
                <w:rFonts w:hint="eastAsia"/>
                <w:sz w:val="18"/>
                <w:szCs w:val="18"/>
              </w:rPr>
              <w:tab/>
            </w:r>
            <w:r w:rsidRPr="00250C77">
              <w:rPr>
                <w:rFonts w:hint="eastAsia"/>
                <w:sz w:val="18"/>
                <w:szCs w:val="18"/>
              </w:rPr>
              <w:tab/>
            </w:r>
            <w:r w:rsidRPr="00250C77">
              <w:rPr>
                <w:rFonts w:hint="eastAsia"/>
                <w:sz w:val="18"/>
                <w:szCs w:val="18"/>
              </w:rPr>
              <w:tab/>
              <w:t xml:space="preserve">                 //</w:t>
            </w:r>
            <w:r w:rsidRPr="00250C77">
              <w:rPr>
                <w:rFonts w:hint="eastAsia"/>
                <w:sz w:val="18"/>
                <w:szCs w:val="18"/>
              </w:rPr>
              <w:t>关闭</w:t>
            </w:r>
            <w:r w:rsidRPr="00250C77">
              <w:rPr>
                <w:rFonts w:hint="eastAsia"/>
                <w:sz w:val="18"/>
                <w:szCs w:val="18"/>
              </w:rPr>
              <w:t>RTC</w:t>
            </w:r>
            <w:r w:rsidRPr="00250C77">
              <w:rPr>
                <w:rFonts w:hint="eastAsia"/>
                <w:sz w:val="18"/>
                <w:szCs w:val="18"/>
              </w:rPr>
              <w:t>寄存器写保护</w:t>
            </w:r>
          </w:p>
          <w:p w14:paraId="62F18B9D" w14:textId="77777777" w:rsidR="00403664" w:rsidRPr="00250C77" w:rsidRDefault="00403664" w:rsidP="000565E9">
            <w:pPr>
              <w:spacing w:line="240" w:lineRule="exact"/>
              <w:ind w:firstLineChars="0" w:firstLine="0"/>
              <w:jc w:val="left"/>
              <w:rPr>
                <w:sz w:val="18"/>
                <w:szCs w:val="18"/>
              </w:rPr>
            </w:pPr>
            <w:r w:rsidRPr="00250C77">
              <w:rPr>
                <w:sz w:val="18"/>
                <w:szCs w:val="18"/>
              </w:rPr>
              <w:tab/>
              <w:t>RTC-&gt;WPR = 0x53;</w:t>
            </w:r>
          </w:p>
          <w:p w14:paraId="6785E4AB"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if(RTC_Init_Mode())                            //</w:t>
            </w:r>
            <w:r w:rsidRPr="00250C77">
              <w:rPr>
                <w:rFonts w:hint="eastAsia"/>
                <w:sz w:val="18"/>
                <w:szCs w:val="18"/>
              </w:rPr>
              <w:t>进入</w:t>
            </w:r>
            <w:r w:rsidRPr="00250C77">
              <w:rPr>
                <w:rFonts w:hint="eastAsia"/>
                <w:sz w:val="18"/>
                <w:szCs w:val="18"/>
              </w:rPr>
              <w:t>RTC</w:t>
            </w:r>
            <w:r w:rsidRPr="00250C77">
              <w:rPr>
                <w:rFonts w:hint="eastAsia"/>
                <w:sz w:val="18"/>
                <w:szCs w:val="18"/>
              </w:rPr>
              <w:t>初始化模式失败</w:t>
            </w:r>
          </w:p>
          <w:p w14:paraId="16A25DC6" w14:textId="77777777" w:rsidR="00403664" w:rsidRPr="00250C77" w:rsidRDefault="00403664" w:rsidP="000565E9">
            <w:pPr>
              <w:spacing w:line="240" w:lineRule="exact"/>
              <w:ind w:firstLineChars="0" w:firstLine="0"/>
              <w:jc w:val="left"/>
              <w:rPr>
                <w:sz w:val="18"/>
                <w:szCs w:val="18"/>
              </w:rPr>
            </w:pPr>
            <w:r w:rsidRPr="00250C77">
              <w:rPr>
                <w:sz w:val="18"/>
                <w:szCs w:val="18"/>
              </w:rPr>
              <w:tab/>
            </w:r>
            <w:r w:rsidRPr="00250C77">
              <w:rPr>
                <w:sz w:val="18"/>
                <w:szCs w:val="18"/>
              </w:rPr>
              <w:tab/>
              <w:t>return 1;</w:t>
            </w:r>
          </w:p>
          <w:p w14:paraId="6DF42CC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sz w:val="18"/>
                <w:szCs w:val="18"/>
              </w:rPr>
              <w:t xml:space="preserve">    </w:t>
            </w:r>
            <w:r w:rsidRPr="00250C77">
              <w:rPr>
                <w:rFonts w:hint="eastAsia"/>
                <w:sz w:val="18"/>
                <w:szCs w:val="18"/>
              </w:rPr>
              <w:t>temp=</w:t>
            </w:r>
            <w:r w:rsidRPr="00250C77">
              <w:rPr>
                <w:sz w:val="18"/>
                <w:szCs w:val="18"/>
              </w:rPr>
              <w:t>(((uint32_t)week&amp;0X07)&lt;&lt;13)|((uint32_t)RTC_DEC2BCD(year)&lt;&lt;16)|</w:t>
            </w:r>
          </w:p>
          <w:p w14:paraId="4B65A7F4"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          ((uint32_t)RTC_DEC2BCD(month)&lt;&lt;8)|(RTC_DEC2BCD(date));</w:t>
            </w:r>
          </w:p>
          <w:p w14:paraId="15E90C31"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RTC-&gt;DR = temp;                              //</w:t>
            </w:r>
            <w:r w:rsidRPr="00250C77">
              <w:rPr>
                <w:rFonts w:hint="eastAsia"/>
                <w:sz w:val="18"/>
                <w:szCs w:val="18"/>
              </w:rPr>
              <w:t>设置</w:t>
            </w:r>
            <w:r w:rsidRPr="00250C77">
              <w:rPr>
                <w:rFonts w:hint="eastAsia"/>
                <w:sz w:val="18"/>
                <w:szCs w:val="18"/>
              </w:rPr>
              <w:t>RTC</w:t>
            </w:r>
            <w:r w:rsidRPr="00250C77">
              <w:rPr>
                <w:rFonts w:hint="eastAsia"/>
                <w:sz w:val="18"/>
                <w:szCs w:val="18"/>
              </w:rPr>
              <w:t>的日期寄存器的值</w:t>
            </w:r>
          </w:p>
          <w:p w14:paraId="28857165"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RTC-&gt;ISR &amp;= ~(</w:t>
            </w:r>
            <w:r w:rsidRPr="00A14F4E">
              <w:rPr>
                <w:sz w:val="18"/>
                <w:szCs w:val="18"/>
              </w:rPr>
              <w:t>RTC_ISR_INIT_Msk</w:t>
            </w:r>
            <w:r>
              <w:rPr>
                <w:rFonts w:hint="eastAsia"/>
                <w:sz w:val="18"/>
                <w:szCs w:val="18"/>
              </w:rPr>
              <w:t>);</w:t>
            </w:r>
            <w:r>
              <w:rPr>
                <w:rFonts w:hint="eastAsia"/>
                <w:sz w:val="18"/>
                <w:szCs w:val="18"/>
              </w:rPr>
              <w:tab/>
            </w:r>
            <w:r>
              <w:rPr>
                <w:sz w:val="18"/>
                <w:szCs w:val="18"/>
              </w:rPr>
              <w:t xml:space="preserve">       </w:t>
            </w:r>
            <w:r w:rsidRPr="00250C77">
              <w:rPr>
                <w:rFonts w:hint="eastAsia"/>
                <w:sz w:val="18"/>
                <w:szCs w:val="18"/>
              </w:rPr>
              <w:t xml:space="preserve"> //</w:t>
            </w:r>
            <w:r w:rsidRPr="00250C77">
              <w:rPr>
                <w:rFonts w:hint="eastAsia"/>
                <w:sz w:val="18"/>
                <w:szCs w:val="18"/>
              </w:rPr>
              <w:t>退出</w:t>
            </w:r>
            <w:r w:rsidRPr="00250C77">
              <w:rPr>
                <w:rFonts w:hint="eastAsia"/>
                <w:sz w:val="18"/>
                <w:szCs w:val="18"/>
              </w:rPr>
              <w:t>RTC</w:t>
            </w:r>
            <w:r w:rsidRPr="00250C77">
              <w:rPr>
                <w:rFonts w:hint="eastAsia"/>
                <w:sz w:val="18"/>
                <w:szCs w:val="18"/>
              </w:rPr>
              <w:t>初始化模式</w:t>
            </w:r>
          </w:p>
          <w:p w14:paraId="225BEF02" w14:textId="77777777" w:rsidR="00403664" w:rsidRPr="00250C77" w:rsidRDefault="00403664" w:rsidP="000565E9">
            <w:pPr>
              <w:spacing w:line="240" w:lineRule="exact"/>
              <w:ind w:firstLineChars="0" w:firstLine="0"/>
              <w:jc w:val="left"/>
              <w:rPr>
                <w:sz w:val="18"/>
                <w:szCs w:val="18"/>
              </w:rPr>
            </w:pPr>
            <w:r w:rsidRPr="00250C77">
              <w:rPr>
                <w:sz w:val="18"/>
                <w:szCs w:val="18"/>
              </w:rPr>
              <w:tab/>
              <w:t>return 0;</w:t>
            </w:r>
          </w:p>
          <w:p w14:paraId="3BECE5DC" w14:textId="77777777" w:rsidR="00403664" w:rsidRDefault="00403664" w:rsidP="000565E9">
            <w:pPr>
              <w:spacing w:line="240" w:lineRule="exact"/>
              <w:ind w:firstLineChars="0" w:firstLine="0"/>
              <w:jc w:val="left"/>
              <w:rPr>
                <w:sz w:val="18"/>
                <w:szCs w:val="18"/>
              </w:rPr>
            </w:pPr>
            <w:r>
              <w:rPr>
                <w:sz w:val="18"/>
                <w:szCs w:val="18"/>
              </w:rPr>
              <w:t>}</w:t>
            </w:r>
          </w:p>
          <w:p w14:paraId="0A3B035D" w14:textId="77777777" w:rsidR="00403664" w:rsidRPr="00250C77" w:rsidRDefault="00403664" w:rsidP="000565E9">
            <w:pPr>
              <w:spacing w:line="240" w:lineRule="exact"/>
              <w:ind w:firstLineChars="0" w:firstLine="0"/>
              <w:jc w:val="left"/>
              <w:rPr>
                <w:sz w:val="18"/>
                <w:szCs w:val="18"/>
              </w:rPr>
            </w:pPr>
          </w:p>
          <w:p w14:paraId="14FCC37B"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3FE3FE1B"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RTC_Set_Time</w:t>
            </w:r>
          </w:p>
          <w:p w14:paraId="2898230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250C77">
              <w:rPr>
                <w:rFonts w:hint="eastAsia"/>
                <w:sz w:val="18"/>
                <w:szCs w:val="18"/>
              </w:rPr>
              <w:t>hour:</w:t>
            </w:r>
            <w:r w:rsidRPr="00250C77">
              <w:rPr>
                <w:rFonts w:hint="eastAsia"/>
                <w:sz w:val="18"/>
                <w:szCs w:val="18"/>
              </w:rPr>
              <w:t>小时</w:t>
            </w:r>
            <w:r w:rsidRPr="00250C77">
              <w:rPr>
                <w:rFonts w:hint="eastAsia"/>
                <w:sz w:val="18"/>
                <w:szCs w:val="18"/>
              </w:rPr>
              <w:t>;min:</w:t>
            </w:r>
            <w:r w:rsidRPr="00250C77">
              <w:rPr>
                <w:rFonts w:hint="eastAsia"/>
                <w:sz w:val="18"/>
                <w:szCs w:val="18"/>
              </w:rPr>
              <w:t>分钟</w:t>
            </w:r>
            <w:r w:rsidRPr="00250C77">
              <w:rPr>
                <w:rFonts w:hint="eastAsia"/>
                <w:sz w:val="18"/>
                <w:szCs w:val="18"/>
              </w:rPr>
              <w:t>;sec:</w:t>
            </w:r>
            <w:r w:rsidRPr="00250C77">
              <w:rPr>
                <w:rFonts w:hint="eastAsia"/>
                <w:sz w:val="18"/>
                <w:szCs w:val="18"/>
              </w:rPr>
              <w:t>秒钟</w:t>
            </w:r>
            <w:r w:rsidRPr="00250C77">
              <w:rPr>
                <w:sz w:val="18"/>
                <w:szCs w:val="18"/>
              </w:rPr>
              <w:t xml:space="preserve"> </w:t>
            </w:r>
          </w:p>
          <w:p w14:paraId="6F84BFD9"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w:t>
            </w:r>
            <w:r w:rsidRPr="00250C77">
              <w:rPr>
                <w:rFonts w:hint="eastAsia"/>
                <w:sz w:val="18"/>
                <w:szCs w:val="18"/>
              </w:rPr>
              <w:t>1:</w:t>
            </w:r>
            <w:r w:rsidRPr="00250C77">
              <w:rPr>
                <w:rFonts w:hint="eastAsia"/>
                <w:sz w:val="18"/>
                <w:szCs w:val="18"/>
              </w:rPr>
              <w:t>设置时间成功</w:t>
            </w:r>
            <w:r w:rsidRPr="00250C77">
              <w:rPr>
                <w:rFonts w:hint="eastAsia"/>
                <w:sz w:val="18"/>
                <w:szCs w:val="18"/>
              </w:rPr>
              <w:t>;0:</w:t>
            </w:r>
            <w:r w:rsidRPr="00250C77">
              <w:rPr>
                <w:rFonts w:hint="eastAsia"/>
                <w:sz w:val="18"/>
                <w:szCs w:val="18"/>
              </w:rPr>
              <w:t>设置时间失败</w:t>
            </w:r>
          </w:p>
          <w:p w14:paraId="52C0CEC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功能概要：设置</w:t>
            </w:r>
            <w:r w:rsidRPr="00250C77">
              <w:rPr>
                <w:rFonts w:hint="eastAsia"/>
                <w:sz w:val="18"/>
                <w:szCs w:val="18"/>
              </w:rPr>
              <w:t>RTC</w:t>
            </w:r>
            <w:r w:rsidRPr="00250C77">
              <w:rPr>
                <w:rFonts w:hint="eastAsia"/>
                <w:sz w:val="18"/>
                <w:szCs w:val="18"/>
              </w:rPr>
              <w:t>时钟的时间</w:t>
            </w:r>
          </w:p>
          <w:p w14:paraId="49C9BEAC"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5BA4BB87"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RTC_Set_Time(uint8_t hour,uint</w:t>
            </w:r>
            <w:r>
              <w:rPr>
                <w:sz w:val="18"/>
                <w:szCs w:val="18"/>
              </w:rPr>
              <w:t>8_t min,uint8_t sec</w:t>
            </w:r>
            <w:r w:rsidRPr="00250C77">
              <w:rPr>
                <w:sz w:val="18"/>
                <w:szCs w:val="18"/>
              </w:rPr>
              <w:t>)</w:t>
            </w:r>
          </w:p>
          <w:p w14:paraId="59BB0B39"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7AA7A19" w14:textId="77777777" w:rsidR="00403664" w:rsidRPr="00250C77" w:rsidRDefault="00403664" w:rsidP="000565E9">
            <w:pPr>
              <w:spacing w:line="240" w:lineRule="exact"/>
              <w:ind w:firstLine="360"/>
              <w:jc w:val="left"/>
              <w:rPr>
                <w:sz w:val="18"/>
                <w:szCs w:val="18"/>
              </w:rPr>
            </w:pPr>
            <w:r w:rsidRPr="00250C77">
              <w:rPr>
                <w:sz w:val="18"/>
                <w:szCs w:val="18"/>
              </w:rPr>
              <w:t>uint32_t temp = 0;</w:t>
            </w:r>
          </w:p>
          <w:p w14:paraId="621AFC9A"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0xCA;               //</w:t>
            </w:r>
            <w:r w:rsidRPr="00250C77">
              <w:rPr>
                <w:rFonts w:hint="eastAsia"/>
                <w:sz w:val="18"/>
                <w:szCs w:val="18"/>
              </w:rPr>
              <w:t>关闭</w:t>
            </w:r>
            <w:r w:rsidRPr="00250C77">
              <w:rPr>
                <w:rFonts w:hint="eastAsia"/>
                <w:sz w:val="18"/>
                <w:szCs w:val="18"/>
              </w:rPr>
              <w:t>RTC</w:t>
            </w:r>
            <w:r w:rsidRPr="00250C77">
              <w:rPr>
                <w:rFonts w:hint="eastAsia"/>
                <w:sz w:val="18"/>
                <w:szCs w:val="18"/>
              </w:rPr>
              <w:t>寄存器写保护</w:t>
            </w:r>
          </w:p>
          <w:p w14:paraId="405992F6" w14:textId="77777777" w:rsidR="00403664" w:rsidRPr="00250C77" w:rsidRDefault="00403664" w:rsidP="000565E9">
            <w:pPr>
              <w:spacing w:line="240" w:lineRule="exact"/>
              <w:ind w:firstLine="360"/>
              <w:jc w:val="left"/>
              <w:rPr>
                <w:sz w:val="18"/>
                <w:szCs w:val="18"/>
              </w:rPr>
            </w:pPr>
            <w:r w:rsidRPr="00250C77">
              <w:rPr>
                <w:sz w:val="18"/>
                <w:szCs w:val="18"/>
              </w:rPr>
              <w:t>RTC-&gt;WPR = 0x53;</w:t>
            </w:r>
          </w:p>
          <w:p w14:paraId="4767BA3D" w14:textId="77777777" w:rsidR="00403664" w:rsidRPr="00250C77" w:rsidRDefault="00403664" w:rsidP="000565E9">
            <w:pPr>
              <w:spacing w:line="240" w:lineRule="exact"/>
              <w:ind w:firstLine="360"/>
              <w:jc w:val="left"/>
              <w:rPr>
                <w:sz w:val="18"/>
                <w:szCs w:val="18"/>
              </w:rPr>
            </w:pPr>
            <w:r w:rsidRPr="00250C77">
              <w:rPr>
                <w:rFonts w:hint="eastAsia"/>
                <w:sz w:val="18"/>
                <w:szCs w:val="18"/>
              </w:rPr>
              <w:t>if(RTC_Init_Mode())               //</w:t>
            </w:r>
            <w:r w:rsidRPr="00250C77">
              <w:rPr>
                <w:rFonts w:hint="eastAsia"/>
                <w:sz w:val="18"/>
                <w:szCs w:val="18"/>
              </w:rPr>
              <w:t>进入</w:t>
            </w:r>
            <w:r w:rsidRPr="00250C77">
              <w:rPr>
                <w:rFonts w:hint="eastAsia"/>
                <w:sz w:val="18"/>
                <w:szCs w:val="18"/>
              </w:rPr>
              <w:t>RTC</w:t>
            </w:r>
            <w:r w:rsidRPr="00250C77">
              <w:rPr>
                <w:rFonts w:hint="eastAsia"/>
                <w:sz w:val="18"/>
                <w:szCs w:val="18"/>
              </w:rPr>
              <w:t>初始化模式失败</w:t>
            </w:r>
          </w:p>
          <w:p w14:paraId="71608BF3" w14:textId="77777777" w:rsidR="00403664" w:rsidRDefault="00403664" w:rsidP="000565E9">
            <w:pPr>
              <w:spacing w:line="240" w:lineRule="exact"/>
              <w:ind w:firstLineChars="400" w:firstLine="720"/>
              <w:jc w:val="left"/>
              <w:rPr>
                <w:sz w:val="18"/>
                <w:szCs w:val="18"/>
              </w:rPr>
            </w:pPr>
            <w:r w:rsidRPr="00250C77">
              <w:rPr>
                <w:sz w:val="18"/>
                <w:szCs w:val="18"/>
              </w:rPr>
              <w:t>return 1;</w:t>
            </w:r>
          </w:p>
          <w:p w14:paraId="1FE5E8A8" w14:textId="77777777" w:rsidR="00403664" w:rsidRDefault="00403664" w:rsidP="000565E9">
            <w:pPr>
              <w:spacing w:line="240" w:lineRule="exact"/>
              <w:ind w:firstLineChars="0" w:firstLine="360"/>
              <w:jc w:val="left"/>
              <w:rPr>
                <w:sz w:val="18"/>
                <w:szCs w:val="18"/>
              </w:rPr>
            </w:pPr>
            <w:r>
              <w:rPr>
                <w:sz w:val="18"/>
                <w:szCs w:val="18"/>
              </w:rPr>
              <w:t>temp=(((uint32_t)0</w:t>
            </w:r>
            <w:r w:rsidRPr="0075742C">
              <w:rPr>
                <w:sz w:val="18"/>
                <w:szCs w:val="18"/>
              </w:rPr>
              <w:t>&amp;0X01)&lt;&lt;22)|((uint32_t)RTC_DEC2BCD(hour)&lt;&lt;16)|</w:t>
            </w:r>
          </w:p>
          <w:p w14:paraId="521B46C7" w14:textId="77777777" w:rsidR="00403664" w:rsidRPr="00250C77" w:rsidRDefault="00403664" w:rsidP="000565E9">
            <w:pPr>
              <w:spacing w:line="240" w:lineRule="exact"/>
              <w:ind w:firstLineChars="0" w:firstLine="360"/>
              <w:jc w:val="left"/>
              <w:rPr>
                <w:sz w:val="18"/>
                <w:szCs w:val="18"/>
              </w:rPr>
            </w:pPr>
            <w:r>
              <w:rPr>
                <w:sz w:val="18"/>
                <w:szCs w:val="18"/>
              </w:rPr>
              <w:t xml:space="preserve">    </w:t>
            </w:r>
            <w:r w:rsidRPr="0075742C">
              <w:rPr>
                <w:sz w:val="18"/>
                <w:szCs w:val="18"/>
              </w:rPr>
              <w:t>((uint32_t)RTC_DEC2BCD(min)&lt;&lt;8)|(RTC_DEC2BCD(sec));</w:t>
            </w:r>
          </w:p>
          <w:p w14:paraId="7B7720A6"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RTC-&gt;TR = temp;                        //</w:t>
            </w:r>
            <w:r w:rsidRPr="00250C77">
              <w:rPr>
                <w:rFonts w:hint="eastAsia"/>
                <w:sz w:val="18"/>
                <w:szCs w:val="18"/>
              </w:rPr>
              <w:t>设置</w:t>
            </w:r>
            <w:r w:rsidRPr="00250C77">
              <w:rPr>
                <w:rFonts w:hint="eastAsia"/>
                <w:sz w:val="18"/>
                <w:szCs w:val="18"/>
              </w:rPr>
              <w:t>RTC</w:t>
            </w:r>
            <w:r w:rsidRPr="00250C77">
              <w:rPr>
                <w:rFonts w:hint="eastAsia"/>
                <w:sz w:val="18"/>
                <w:szCs w:val="18"/>
              </w:rPr>
              <w:t>的时间寄存器的值</w:t>
            </w:r>
          </w:p>
          <w:p w14:paraId="242C70C6"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RTC-&gt;ISR &amp;= ~(</w:t>
            </w:r>
            <w:r w:rsidRPr="00A14F4E">
              <w:rPr>
                <w:sz w:val="18"/>
                <w:szCs w:val="18"/>
              </w:rPr>
              <w:t>RTC_ISR_INIT_Msk</w:t>
            </w:r>
            <w:r>
              <w:rPr>
                <w:rFonts w:hint="eastAsia"/>
                <w:sz w:val="18"/>
                <w:szCs w:val="18"/>
              </w:rPr>
              <w:t>);</w:t>
            </w:r>
            <w:r>
              <w:rPr>
                <w:rFonts w:hint="eastAsia"/>
                <w:sz w:val="18"/>
                <w:szCs w:val="18"/>
              </w:rPr>
              <w:tab/>
            </w:r>
            <w:r>
              <w:rPr>
                <w:rFonts w:hint="eastAsia"/>
                <w:sz w:val="18"/>
                <w:szCs w:val="18"/>
              </w:rPr>
              <w:tab/>
              <w:t xml:space="preserve"> </w:t>
            </w:r>
            <w:r w:rsidRPr="00250C77">
              <w:rPr>
                <w:rFonts w:hint="eastAsia"/>
                <w:sz w:val="18"/>
                <w:szCs w:val="18"/>
              </w:rPr>
              <w:t>//</w:t>
            </w:r>
            <w:r w:rsidRPr="00250C77">
              <w:rPr>
                <w:rFonts w:hint="eastAsia"/>
                <w:sz w:val="18"/>
                <w:szCs w:val="18"/>
              </w:rPr>
              <w:t>退出</w:t>
            </w:r>
            <w:r w:rsidRPr="00250C77">
              <w:rPr>
                <w:rFonts w:hint="eastAsia"/>
                <w:sz w:val="18"/>
                <w:szCs w:val="18"/>
              </w:rPr>
              <w:t>RTC</w:t>
            </w:r>
            <w:r w:rsidRPr="00250C77">
              <w:rPr>
                <w:rFonts w:hint="eastAsia"/>
                <w:sz w:val="18"/>
                <w:szCs w:val="18"/>
              </w:rPr>
              <w:t>初始化模式</w:t>
            </w:r>
          </w:p>
          <w:p w14:paraId="57EF2821" w14:textId="77777777" w:rsidR="00403664" w:rsidRPr="00250C77" w:rsidRDefault="00403664" w:rsidP="000565E9">
            <w:pPr>
              <w:spacing w:line="240" w:lineRule="exact"/>
              <w:ind w:firstLine="360"/>
              <w:jc w:val="left"/>
              <w:rPr>
                <w:sz w:val="18"/>
                <w:szCs w:val="18"/>
              </w:rPr>
            </w:pPr>
            <w:r w:rsidRPr="00250C77">
              <w:rPr>
                <w:sz w:val="18"/>
                <w:szCs w:val="18"/>
              </w:rPr>
              <w:t>return 0;</w:t>
            </w:r>
          </w:p>
          <w:p w14:paraId="0CE36FC7"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0C43ED74" w14:textId="77777777" w:rsidR="00403664" w:rsidRPr="00250C77" w:rsidRDefault="00403664" w:rsidP="000565E9">
            <w:pPr>
              <w:spacing w:line="240" w:lineRule="exact"/>
              <w:ind w:firstLineChars="0" w:firstLine="0"/>
              <w:jc w:val="left"/>
              <w:rPr>
                <w:sz w:val="18"/>
                <w:szCs w:val="18"/>
              </w:rPr>
            </w:pPr>
          </w:p>
          <w:p w14:paraId="24F92B8C"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06085A6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RTC_Get_Date</w:t>
            </w:r>
          </w:p>
          <w:p w14:paraId="097FD76A"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250C77">
              <w:rPr>
                <w:rFonts w:hint="eastAsia"/>
                <w:sz w:val="18"/>
                <w:szCs w:val="18"/>
              </w:rPr>
              <w:t>year:</w:t>
            </w:r>
            <w:r w:rsidRPr="00250C77">
              <w:rPr>
                <w:rFonts w:hint="eastAsia"/>
                <w:sz w:val="18"/>
                <w:szCs w:val="18"/>
              </w:rPr>
              <w:t>年份</w:t>
            </w:r>
            <w:r w:rsidRPr="00250C77">
              <w:rPr>
                <w:rFonts w:hint="eastAsia"/>
                <w:sz w:val="18"/>
                <w:szCs w:val="18"/>
              </w:rPr>
              <w:t>;month:</w:t>
            </w:r>
            <w:r w:rsidRPr="00250C77">
              <w:rPr>
                <w:rFonts w:hint="eastAsia"/>
                <w:sz w:val="18"/>
                <w:szCs w:val="18"/>
              </w:rPr>
              <w:t>月份</w:t>
            </w:r>
            <w:r w:rsidRPr="00250C77">
              <w:rPr>
                <w:rFonts w:hint="eastAsia"/>
                <w:sz w:val="18"/>
                <w:szCs w:val="18"/>
              </w:rPr>
              <w:t>;date:</w:t>
            </w:r>
            <w:r w:rsidRPr="00250C77">
              <w:rPr>
                <w:rFonts w:hint="eastAsia"/>
                <w:sz w:val="18"/>
                <w:szCs w:val="18"/>
              </w:rPr>
              <w:t>天数</w:t>
            </w:r>
            <w:r w:rsidRPr="00250C77">
              <w:rPr>
                <w:rFonts w:hint="eastAsia"/>
                <w:sz w:val="18"/>
                <w:szCs w:val="18"/>
              </w:rPr>
              <w:t>;week:</w:t>
            </w:r>
            <w:r w:rsidRPr="00250C77">
              <w:rPr>
                <w:rFonts w:hint="eastAsia"/>
                <w:sz w:val="18"/>
                <w:szCs w:val="18"/>
              </w:rPr>
              <w:t>星期几</w:t>
            </w:r>
          </w:p>
          <w:p w14:paraId="0877BC6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函数返回：无</w:t>
            </w:r>
          </w:p>
          <w:p w14:paraId="7482718F"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功能概要：获取</w:t>
            </w:r>
            <w:r w:rsidRPr="00250C77">
              <w:rPr>
                <w:rFonts w:hint="eastAsia"/>
                <w:sz w:val="18"/>
                <w:szCs w:val="18"/>
              </w:rPr>
              <w:t>RTC</w:t>
            </w:r>
            <w:r w:rsidRPr="00250C77">
              <w:rPr>
                <w:rFonts w:hint="eastAsia"/>
                <w:sz w:val="18"/>
                <w:szCs w:val="18"/>
              </w:rPr>
              <w:t>时钟的日期</w:t>
            </w:r>
          </w:p>
          <w:p w14:paraId="4B4B6E1D"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7CC2F6B" w14:textId="77777777" w:rsidR="00403664" w:rsidRPr="00250C77" w:rsidRDefault="00403664" w:rsidP="000565E9">
            <w:pPr>
              <w:spacing w:line="240" w:lineRule="exact"/>
              <w:ind w:firstLineChars="0" w:firstLine="0"/>
              <w:jc w:val="left"/>
              <w:rPr>
                <w:sz w:val="18"/>
                <w:szCs w:val="18"/>
              </w:rPr>
            </w:pPr>
            <w:r w:rsidRPr="00250C77">
              <w:rPr>
                <w:sz w:val="18"/>
                <w:szCs w:val="18"/>
              </w:rPr>
              <w:t>void RTC_Get_Date(uint8_t *year,uint8_t *month,uint8_t *date,uint8_t *week)</w:t>
            </w:r>
          </w:p>
          <w:p w14:paraId="5F43F063"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4C6A01F9" w14:textId="77777777" w:rsidR="00403664" w:rsidRPr="00250C77" w:rsidRDefault="00403664" w:rsidP="000565E9">
            <w:pPr>
              <w:spacing w:line="240" w:lineRule="exact"/>
              <w:ind w:firstLineChars="0" w:firstLine="0"/>
              <w:jc w:val="left"/>
              <w:rPr>
                <w:sz w:val="18"/>
                <w:szCs w:val="18"/>
              </w:rPr>
            </w:pPr>
            <w:r w:rsidRPr="00250C77">
              <w:rPr>
                <w:sz w:val="18"/>
                <w:szCs w:val="18"/>
              </w:rPr>
              <w:tab/>
              <w:t>uint32_t temp = 0;</w:t>
            </w:r>
          </w:p>
          <w:p w14:paraId="19DA788A"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while(RTC_Wait_Synchro());                 //</w:t>
            </w:r>
            <w:r w:rsidRPr="00250C77">
              <w:rPr>
                <w:rFonts w:hint="eastAsia"/>
                <w:sz w:val="18"/>
                <w:szCs w:val="18"/>
              </w:rPr>
              <w:t>等待同步到备份寄存器中</w:t>
            </w:r>
          </w:p>
          <w:p w14:paraId="6D4EF9C2" w14:textId="77777777" w:rsidR="00403664" w:rsidRPr="00250C77" w:rsidRDefault="00403664" w:rsidP="000565E9">
            <w:pPr>
              <w:spacing w:line="240" w:lineRule="exact"/>
              <w:ind w:firstLineChars="0" w:firstLine="0"/>
              <w:jc w:val="left"/>
              <w:rPr>
                <w:sz w:val="18"/>
                <w:szCs w:val="18"/>
              </w:rPr>
            </w:pPr>
            <w:r w:rsidRPr="00250C77">
              <w:rPr>
                <w:sz w:val="18"/>
                <w:szCs w:val="18"/>
              </w:rPr>
              <w:tab/>
              <w:t>temp = RTC-&gt;DR;</w:t>
            </w:r>
          </w:p>
          <w:p w14:paraId="09D06717" w14:textId="77777777" w:rsidR="00403664" w:rsidRPr="00250C77" w:rsidRDefault="00403664" w:rsidP="000565E9">
            <w:pPr>
              <w:spacing w:line="240" w:lineRule="exact"/>
              <w:ind w:firstLineChars="0" w:firstLine="0"/>
              <w:jc w:val="left"/>
              <w:rPr>
                <w:sz w:val="18"/>
                <w:szCs w:val="18"/>
              </w:rPr>
            </w:pPr>
            <w:r w:rsidRPr="00250C77">
              <w:rPr>
                <w:sz w:val="18"/>
                <w:szCs w:val="18"/>
              </w:rPr>
              <w:tab/>
              <w:t>*year = RTC_BCD2DEC((temp&gt;&gt;16)&amp;0XFF);</w:t>
            </w:r>
          </w:p>
          <w:p w14:paraId="1B0F8824" w14:textId="77777777" w:rsidR="00403664" w:rsidRPr="00250C77" w:rsidRDefault="00403664" w:rsidP="000565E9">
            <w:pPr>
              <w:spacing w:line="240" w:lineRule="exact"/>
              <w:ind w:firstLineChars="0" w:firstLine="0"/>
              <w:jc w:val="left"/>
              <w:rPr>
                <w:sz w:val="18"/>
                <w:szCs w:val="18"/>
              </w:rPr>
            </w:pPr>
            <w:r w:rsidRPr="00250C77">
              <w:rPr>
                <w:sz w:val="18"/>
                <w:szCs w:val="18"/>
              </w:rPr>
              <w:lastRenderedPageBreak/>
              <w:tab/>
              <w:t>*month = RTC_BCD2DEC((temp&gt;&gt;8)&amp;0X1F);</w:t>
            </w:r>
          </w:p>
          <w:p w14:paraId="3DE69C0E" w14:textId="77777777" w:rsidR="00403664" w:rsidRPr="00250C77" w:rsidRDefault="00403664" w:rsidP="000565E9">
            <w:pPr>
              <w:spacing w:line="240" w:lineRule="exact"/>
              <w:ind w:firstLineChars="0" w:firstLine="0"/>
              <w:jc w:val="left"/>
              <w:rPr>
                <w:sz w:val="18"/>
                <w:szCs w:val="18"/>
              </w:rPr>
            </w:pPr>
            <w:r w:rsidRPr="00250C77">
              <w:rPr>
                <w:sz w:val="18"/>
                <w:szCs w:val="18"/>
              </w:rPr>
              <w:tab/>
              <w:t>*date = RTC_BCD2DEC(temp&amp;0X3F);</w:t>
            </w:r>
          </w:p>
          <w:p w14:paraId="52FD89CB" w14:textId="77777777" w:rsidR="00403664" w:rsidRPr="00250C77" w:rsidRDefault="00403664" w:rsidP="000565E9">
            <w:pPr>
              <w:spacing w:line="240" w:lineRule="exact"/>
              <w:ind w:firstLineChars="0" w:firstLine="0"/>
              <w:jc w:val="left"/>
              <w:rPr>
                <w:sz w:val="18"/>
                <w:szCs w:val="18"/>
              </w:rPr>
            </w:pPr>
            <w:r w:rsidRPr="00250C77">
              <w:rPr>
                <w:sz w:val="18"/>
                <w:szCs w:val="18"/>
              </w:rPr>
              <w:tab/>
              <w:t>*week = (temp&gt;&gt;13)&amp;0X07;</w:t>
            </w:r>
          </w:p>
          <w:p w14:paraId="639C203D"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78DA8C9" w14:textId="77777777" w:rsidR="00403664" w:rsidRPr="00250C77" w:rsidRDefault="00403664" w:rsidP="000565E9">
            <w:pPr>
              <w:spacing w:line="240" w:lineRule="exact"/>
              <w:ind w:firstLineChars="0" w:firstLine="0"/>
              <w:jc w:val="left"/>
              <w:rPr>
                <w:sz w:val="18"/>
                <w:szCs w:val="18"/>
              </w:rPr>
            </w:pPr>
          </w:p>
          <w:p w14:paraId="1091250D"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B472B4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RTC_Get_Time</w:t>
            </w:r>
          </w:p>
          <w:p w14:paraId="64542E8A"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250C77">
              <w:rPr>
                <w:rFonts w:hint="eastAsia"/>
                <w:sz w:val="18"/>
                <w:szCs w:val="18"/>
              </w:rPr>
              <w:t>hour:</w:t>
            </w:r>
            <w:r w:rsidRPr="00250C77">
              <w:rPr>
                <w:rFonts w:hint="eastAsia"/>
                <w:sz w:val="18"/>
                <w:szCs w:val="18"/>
              </w:rPr>
              <w:t>小时</w:t>
            </w:r>
            <w:r w:rsidRPr="00250C77">
              <w:rPr>
                <w:rFonts w:hint="eastAsia"/>
                <w:sz w:val="18"/>
                <w:szCs w:val="18"/>
              </w:rPr>
              <w:t>;min:</w:t>
            </w:r>
            <w:r w:rsidRPr="00250C77">
              <w:rPr>
                <w:rFonts w:hint="eastAsia"/>
                <w:sz w:val="18"/>
                <w:szCs w:val="18"/>
              </w:rPr>
              <w:t>分钟</w:t>
            </w:r>
            <w:r w:rsidRPr="00250C77">
              <w:rPr>
                <w:rFonts w:hint="eastAsia"/>
                <w:sz w:val="18"/>
                <w:szCs w:val="18"/>
              </w:rPr>
              <w:t>;sec:</w:t>
            </w:r>
            <w:r w:rsidRPr="00250C77">
              <w:rPr>
                <w:rFonts w:hint="eastAsia"/>
                <w:sz w:val="18"/>
                <w:szCs w:val="18"/>
              </w:rPr>
              <w:t>秒钟</w:t>
            </w:r>
          </w:p>
          <w:p w14:paraId="0C8A459E"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函数返回：无</w:t>
            </w:r>
          </w:p>
          <w:p w14:paraId="2F9D7DF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功能概要：获取</w:t>
            </w:r>
            <w:r w:rsidRPr="00250C77">
              <w:rPr>
                <w:rFonts w:hint="eastAsia"/>
                <w:sz w:val="18"/>
                <w:szCs w:val="18"/>
              </w:rPr>
              <w:t>RTC</w:t>
            </w:r>
            <w:r w:rsidRPr="00250C77">
              <w:rPr>
                <w:rFonts w:hint="eastAsia"/>
                <w:sz w:val="18"/>
                <w:szCs w:val="18"/>
              </w:rPr>
              <w:t>时钟的时间</w:t>
            </w:r>
          </w:p>
          <w:p w14:paraId="47F53B3A"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25EDEE26"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void RTC_Get_Time(uint8_t </w:t>
            </w:r>
            <w:r>
              <w:rPr>
                <w:sz w:val="18"/>
                <w:szCs w:val="18"/>
              </w:rPr>
              <w:t>*hour,uint8_t *min,uint8_t *sec</w:t>
            </w:r>
            <w:r w:rsidRPr="00250C77">
              <w:rPr>
                <w:sz w:val="18"/>
                <w:szCs w:val="18"/>
              </w:rPr>
              <w:t>)</w:t>
            </w:r>
          </w:p>
          <w:p w14:paraId="33D5E59F"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2FD6D8FC" w14:textId="77777777" w:rsidR="00403664" w:rsidRPr="00250C77" w:rsidRDefault="00403664" w:rsidP="000565E9">
            <w:pPr>
              <w:spacing w:line="240" w:lineRule="exact"/>
              <w:ind w:firstLineChars="0" w:firstLine="0"/>
              <w:jc w:val="left"/>
              <w:rPr>
                <w:sz w:val="18"/>
                <w:szCs w:val="18"/>
              </w:rPr>
            </w:pPr>
            <w:r w:rsidRPr="00250C77">
              <w:rPr>
                <w:sz w:val="18"/>
                <w:szCs w:val="18"/>
              </w:rPr>
              <w:tab/>
              <w:t>uint32_t temp = 0;</w:t>
            </w:r>
          </w:p>
          <w:p w14:paraId="604EF551"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while(RTC_Wait_Synchro());               //</w:t>
            </w:r>
            <w:r w:rsidRPr="00250C77">
              <w:rPr>
                <w:rFonts w:hint="eastAsia"/>
                <w:sz w:val="18"/>
                <w:szCs w:val="18"/>
              </w:rPr>
              <w:t>等待同步到备份寄存器中</w:t>
            </w:r>
          </w:p>
          <w:p w14:paraId="5025FFFD" w14:textId="77777777" w:rsidR="00403664" w:rsidRPr="00250C77" w:rsidRDefault="00403664" w:rsidP="000565E9">
            <w:pPr>
              <w:spacing w:line="240" w:lineRule="exact"/>
              <w:ind w:firstLineChars="0" w:firstLine="0"/>
              <w:jc w:val="left"/>
              <w:rPr>
                <w:sz w:val="18"/>
                <w:szCs w:val="18"/>
              </w:rPr>
            </w:pPr>
            <w:r w:rsidRPr="00250C77">
              <w:rPr>
                <w:sz w:val="18"/>
                <w:szCs w:val="18"/>
              </w:rPr>
              <w:tab/>
              <w:t>temp = RTC-&gt;TR;</w:t>
            </w:r>
          </w:p>
          <w:p w14:paraId="5CDA6566" w14:textId="77777777" w:rsidR="00403664" w:rsidRPr="00250C77" w:rsidRDefault="00403664" w:rsidP="000565E9">
            <w:pPr>
              <w:spacing w:line="240" w:lineRule="exact"/>
              <w:ind w:firstLineChars="0" w:firstLine="0"/>
              <w:jc w:val="left"/>
              <w:rPr>
                <w:sz w:val="18"/>
                <w:szCs w:val="18"/>
              </w:rPr>
            </w:pPr>
            <w:r w:rsidRPr="00250C77">
              <w:rPr>
                <w:sz w:val="18"/>
                <w:szCs w:val="18"/>
              </w:rPr>
              <w:tab/>
              <w:t>*hour = RTC_BCD2DEC((temp&gt;&gt;16)&amp;0X3F);</w:t>
            </w:r>
          </w:p>
          <w:p w14:paraId="4170E7C0" w14:textId="77777777" w:rsidR="00403664" w:rsidRPr="00250C77" w:rsidRDefault="00403664" w:rsidP="000565E9">
            <w:pPr>
              <w:spacing w:line="240" w:lineRule="exact"/>
              <w:ind w:firstLineChars="0" w:firstLine="0"/>
              <w:jc w:val="left"/>
              <w:rPr>
                <w:sz w:val="18"/>
                <w:szCs w:val="18"/>
              </w:rPr>
            </w:pPr>
            <w:r w:rsidRPr="00250C77">
              <w:rPr>
                <w:sz w:val="18"/>
                <w:szCs w:val="18"/>
              </w:rPr>
              <w:tab/>
              <w:t>*min = RTC_BCD2DEC((temp&gt;&gt;8)&amp;0X7F);</w:t>
            </w:r>
          </w:p>
          <w:p w14:paraId="23778798" w14:textId="77777777" w:rsidR="00403664" w:rsidRPr="00250C77" w:rsidRDefault="00403664" w:rsidP="000565E9">
            <w:pPr>
              <w:spacing w:line="240" w:lineRule="exact"/>
              <w:ind w:firstLineChars="0" w:firstLine="0"/>
              <w:jc w:val="left"/>
              <w:rPr>
                <w:sz w:val="18"/>
                <w:szCs w:val="18"/>
              </w:rPr>
            </w:pPr>
            <w:r w:rsidRPr="00250C77">
              <w:rPr>
                <w:sz w:val="18"/>
                <w:szCs w:val="18"/>
              </w:rPr>
              <w:tab/>
              <w:t>*sec = RTC_BCD2DEC(temp&amp;0X7F);</w:t>
            </w:r>
          </w:p>
          <w:p w14:paraId="3B9999B3"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0EAA4CCF" w14:textId="77777777" w:rsidR="00403664" w:rsidRPr="00250C77" w:rsidRDefault="00403664" w:rsidP="000565E9">
            <w:pPr>
              <w:spacing w:line="240" w:lineRule="exact"/>
              <w:ind w:firstLineChars="0" w:firstLine="0"/>
              <w:jc w:val="left"/>
              <w:rPr>
                <w:sz w:val="18"/>
                <w:szCs w:val="18"/>
              </w:rPr>
            </w:pPr>
          </w:p>
          <w:p w14:paraId="36516071" w14:textId="77777777" w:rsidR="00403664" w:rsidRPr="00F04E52" w:rsidRDefault="00403664" w:rsidP="000565E9">
            <w:pPr>
              <w:spacing w:line="240" w:lineRule="exact"/>
              <w:ind w:firstLineChars="0" w:firstLine="0"/>
              <w:jc w:val="left"/>
              <w:rPr>
                <w:sz w:val="18"/>
                <w:szCs w:val="18"/>
              </w:rPr>
            </w:pPr>
            <w:r>
              <w:rPr>
                <w:sz w:val="18"/>
                <w:szCs w:val="18"/>
              </w:rPr>
              <w:t>// ===============</w:t>
            </w:r>
            <w:r w:rsidRPr="00F04E52">
              <w:rPr>
                <w:sz w:val="18"/>
                <w:szCs w:val="18"/>
              </w:rPr>
              <w:t>==========================================================</w:t>
            </w:r>
          </w:p>
          <w:p w14:paraId="6AED8E37" w14:textId="77777777" w:rsidR="00403664" w:rsidRPr="00F04E52" w:rsidRDefault="00403664" w:rsidP="000565E9">
            <w:pPr>
              <w:spacing w:line="240" w:lineRule="exact"/>
              <w:ind w:firstLineChars="0" w:firstLine="0"/>
              <w:jc w:val="left"/>
              <w:rPr>
                <w:sz w:val="18"/>
                <w:szCs w:val="18"/>
              </w:rPr>
            </w:pPr>
            <w:r w:rsidRPr="00F04E52">
              <w:rPr>
                <w:rFonts w:hint="eastAsia"/>
                <w:sz w:val="18"/>
                <w:szCs w:val="18"/>
              </w:rPr>
              <w:t xml:space="preserve">// </w:t>
            </w:r>
            <w:r w:rsidRPr="00F04E52">
              <w:rPr>
                <w:rFonts w:hint="eastAsia"/>
                <w:sz w:val="18"/>
                <w:szCs w:val="18"/>
              </w:rPr>
              <w:t>函数名称：</w:t>
            </w:r>
            <w:r w:rsidRPr="00F04E52">
              <w:rPr>
                <w:rFonts w:hint="eastAsia"/>
                <w:sz w:val="18"/>
                <w:szCs w:val="18"/>
              </w:rPr>
              <w:t>RTC_Set_Alarm</w:t>
            </w:r>
          </w:p>
          <w:p w14:paraId="3675B28A" w14:textId="77777777" w:rsidR="00403664" w:rsidRPr="00F04E52" w:rsidRDefault="00403664" w:rsidP="000565E9">
            <w:pPr>
              <w:spacing w:line="240" w:lineRule="exact"/>
              <w:ind w:firstLineChars="0" w:firstLine="0"/>
              <w:jc w:val="left"/>
              <w:rPr>
                <w:sz w:val="18"/>
                <w:szCs w:val="18"/>
              </w:rPr>
            </w:pPr>
            <w:r w:rsidRPr="00F04E52">
              <w:rPr>
                <w:rFonts w:hint="eastAsia"/>
                <w:sz w:val="18"/>
                <w:szCs w:val="18"/>
              </w:rPr>
              <w:t xml:space="preserve">// </w:t>
            </w:r>
            <w:r w:rsidRPr="00F04E52">
              <w:rPr>
                <w:rFonts w:hint="eastAsia"/>
                <w:sz w:val="18"/>
                <w:szCs w:val="18"/>
              </w:rPr>
              <w:t>函数参数：</w:t>
            </w:r>
            <w:r w:rsidRPr="00800226">
              <w:rPr>
                <w:rFonts w:hint="eastAsia"/>
                <w:sz w:val="18"/>
                <w:szCs w:val="18"/>
              </w:rPr>
              <w:t>SelAlarm</w:t>
            </w:r>
            <w:r w:rsidRPr="00800226">
              <w:rPr>
                <w:rFonts w:hint="eastAsia"/>
                <w:sz w:val="18"/>
                <w:szCs w:val="18"/>
              </w:rPr>
              <w:t>：</w:t>
            </w:r>
            <w:r w:rsidRPr="00800226">
              <w:rPr>
                <w:rFonts w:hint="eastAsia"/>
                <w:sz w:val="18"/>
                <w:szCs w:val="18"/>
              </w:rPr>
              <w:t>0</w:t>
            </w:r>
            <w:r w:rsidRPr="00800226">
              <w:rPr>
                <w:rFonts w:hint="eastAsia"/>
                <w:sz w:val="18"/>
                <w:szCs w:val="18"/>
              </w:rPr>
              <w:t>：闹钟</w:t>
            </w:r>
            <w:r w:rsidRPr="00800226">
              <w:rPr>
                <w:rFonts w:hint="eastAsia"/>
                <w:sz w:val="18"/>
                <w:szCs w:val="18"/>
              </w:rPr>
              <w:t>A</w:t>
            </w:r>
            <w:r w:rsidRPr="00800226">
              <w:rPr>
                <w:rFonts w:hint="eastAsia"/>
                <w:sz w:val="18"/>
                <w:szCs w:val="18"/>
              </w:rPr>
              <w:t>，</w:t>
            </w:r>
            <w:r w:rsidRPr="00800226">
              <w:rPr>
                <w:rFonts w:hint="eastAsia"/>
                <w:sz w:val="18"/>
                <w:szCs w:val="18"/>
              </w:rPr>
              <w:t>1</w:t>
            </w:r>
            <w:r w:rsidRPr="00800226">
              <w:rPr>
                <w:rFonts w:hint="eastAsia"/>
                <w:sz w:val="18"/>
                <w:szCs w:val="18"/>
              </w:rPr>
              <w:t>：闹钟</w:t>
            </w:r>
            <w:r w:rsidRPr="00800226">
              <w:rPr>
                <w:rFonts w:hint="eastAsia"/>
                <w:sz w:val="18"/>
                <w:szCs w:val="18"/>
              </w:rPr>
              <w:t>B;</w:t>
            </w:r>
            <w:r w:rsidRPr="00F04E52">
              <w:rPr>
                <w:rFonts w:hint="eastAsia"/>
                <w:sz w:val="18"/>
                <w:szCs w:val="18"/>
              </w:rPr>
              <w:t>week:</w:t>
            </w:r>
            <w:r w:rsidRPr="00F04E52">
              <w:rPr>
                <w:rFonts w:hint="eastAsia"/>
                <w:sz w:val="18"/>
                <w:szCs w:val="18"/>
              </w:rPr>
              <w:t>星期数</w:t>
            </w:r>
            <w:r w:rsidRPr="00F04E52">
              <w:rPr>
                <w:rFonts w:hint="eastAsia"/>
                <w:sz w:val="18"/>
                <w:szCs w:val="18"/>
              </w:rPr>
              <w:t>;hour:</w:t>
            </w:r>
            <w:r w:rsidRPr="00F04E52">
              <w:rPr>
                <w:rFonts w:hint="eastAsia"/>
                <w:sz w:val="18"/>
                <w:szCs w:val="18"/>
              </w:rPr>
              <w:t>小时</w:t>
            </w:r>
            <w:r w:rsidRPr="00F04E52">
              <w:rPr>
                <w:rFonts w:hint="eastAsia"/>
                <w:sz w:val="18"/>
                <w:szCs w:val="18"/>
              </w:rPr>
              <w:t>;min:</w:t>
            </w:r>
            <w:r w:rsidRPr="00F04E52">
              <w:rPr>
                <w:rFonts w:hint="eastAsia"/>
                <w:sz w:val="18"/>
                <w:szCs w:val="18"/>
              </w:rPr>
              <w:t>分钟</w:t>
            </w:r>
            <w:r w:rsidRPr="00F04E52">
              <w:rPr>
                <w:rFonts w:hint="eastAsia"/>
                <w:sz w:val="18"/>
                <w:szCs w:val="18"/>
              </w:rPr>
              <w:t>;sec:</w:t>
            </w:r>
            <w:r w:rsidRPr="00F04E52">
              <w:rPr>
                <w:rFonts w:hint="eastAsia"/>
                <w:sz w:val="18"/>
                <w:szCs w:val="18"/>
              </w:rPr>
              <w:t>秒钟</w:t>
            </w:r>
          </w:p>
          <w:p w14:paraId="5C4F3AF6" w14:textId="77777777" w:rsidR="00403664" w:rsidRPr="00F04E52" w:rsidRDefault="00403664" w:rsidP="000565E9">
            <w:pPr>
              <w:spacing w:line="240" w:lineRule="exact"/>
              <w:ind w:firstLineChars="0" w:firstLine="0"/>
              <w:jc w:val="left"/>
              <w:rPr>
                <w:sz w:val="18"/>
                <w:szCs w:val="18"/>
              </w:rPr>
            </w:pPr>
            <w:r w:rsidRPr="00F04E52">
              <w:rPr>
                <w:rFonts w:hint="eastAsia"/>
                <w:sz w:val="18"/>
                <w:szCs w:val="18"/>
              </w:rPr>
              <w:t xml:space="preserve">// </w:t>
            </w:r>
            <w:r w:rsidRPr="00F04E52">
              <w:rPr>
                <w:rFonts w:hint="eastAsia"/>
                <w:sz w:val="18"/>
                <w:szCs w:val="18"/>
              </w:rPr>
              <w:t>函数返回：无</w:t>
            </w:r>
          </w:p>
          <w:p w14:paraId="6695DF9C" w14:textId="77777777" w:rsidR="00403664" w:rsidRPr="00F04E52" w:rsidRDefault="00403664" w:rsidP="000565E9">
            <w:pPr>
              <w:spacing w:line="240" w:lineRule="exact"/>
              <w:ind w:firstLineChars="0" w:firstLine="0"/>
              <w:jc w:val="left"/>
              <w:rPr>
                <w:sz w:val="18"/>
                <w:szCs w:val="18"/>
              </w:rPr>
            </w:pPr>
            <w:r w:rsidRPr="00F04E52">
              <w:rPr>
                <w:rFonts w:hint="eastAsia"/>
                <w:sz w:val="18"/>
                <w:szCs w:val="18"/>
              </w:rPr>
              <w:t xml:space="preserve">// </w:t>
            </w:r>
            <w:r w:rsidRPr="00F04E52">
              <w:rPr>
                <w:rFonts w:hint="eastAsia"/>
                <w:sz w:val="18"/>
                <w:szCs w:val="18"/>
              </w:rPr>
              <w:t>功能概要：设置闹钟的时间</w:t>
            </w:r>
          </w:p>
          <w:p w14:paraId="1EB04142" w14:textId="77777777" w:rsidR="00403664" w:rsidRPr="00250C77" w:rsidRDefault="00403664" w:rsidP="000565E9">
            <w:pPr>
              <w:spacing w:line="240" w:lineRule="exact"/>
              <w:ind w:firstLineChars="0" w:firstLine="0"/>
              <w:jc w:val="left"/>
              <w:rPr>
                <w:sz w:val="18"/>
                <w:szCs w:val="18"/>
              </w:rPr>
            </w:pPr>
            <w:r>
              <w:rPr>
                <w:sz w:val="18"/>
                <w:szCs w:val="18"/>
              </w:rPr>
              <w:t>// ===========</w:t>
            </w:r>
            <w:r w:rsidRPr="00F04E52">
              <w:rPr>
                <w:sz w:val="18"/>
                <w:szCs w:val="18"/>
              </w:rPr>
              <w:t>==============================================================</w:t>
            </w:r>
          </w:p>
          <w:p w14:paraId="6AC455CB" w14:textId="77777777" w:rsidR="00403664" w:rsidRPr="00250C77" w:rsidRDefault="00403664" w:rsidP="000565E9">
            <w:pPr>
              <w:spacing w:line="240" w:lineRule="exact"/>
              <w:ind w:firstLineChars="0" w:firstLine="0"/>
              <w:jc w:val="left"/>
              <w:rPr>
                <w:sz w:val="18"/>
                <w:szCs w:val="18"/>
              </w:rPr>
            </w:pPr>
            <w:r w:rsidRPr="00250C77">
              <w:rPr>
                <w:sz w:val="18"/>
                <w:szCs w:val="18"/>
              </w:rPr>
              <w:t>void RTC_Set_AlarmA(</w:t>
            </w:r>
            <w:r w:rsidRPr="00F04E52">
              <w:rPr>
                <w:sz w:val="18"/>
                <w:szCs w:val="18"/>
              </w:rPr>
              <w:t>uint8_t SelAlarm</w:t>
            </w:r>
            <w:r>
              <w:rPr>
                <w:rFonts w:hint="eastAsia"/>
                <w:sz w:val="18"/>
                <w:szCs w:val="18"/>
              </w:rPr>
              <w:t>,</w:t>
            </w:r>
            <w:r w:rsidRPr="00250C77">
              <w:rPr>
                <w:sz w:val="18"/>
                <w:szCs w:val="18"/>
              </w:rPr>
              <w:t>uint8_t week,uint8_t hour,uint8_t min,uint8_t sec)</w:t>
            </w:r>
          </w:p>
          <w:p w14:paraId="091C3E44" w14:textId="77777777" w:rsidR="00403664" w:rsidRDefault="00403664" w:rsidP="000565E9">
            <w:pPr>
              <w:spacing w:line="240" w:lineRule="exact"/>
              <w:ind w:firstLineChars="0" w:firstLine="0"/>
              <w:jc w:val="left"/>
              <w:rPr>
                <w:sz w:val="18"/>
                <w:szCs w:val="18"/>
              </w:rPr>
            </w:pPr>
            <w:r w:rsidRPr="00250C77">
              <w:rPr>
                <w:sz w:val="18"/>
                <w:szCs w:val="18"/>
              </w:rPr>
              <w:t>{</w:t>
            </w:r>
          </w:p>
          <w:p w14:paraId="1B8D7160" w14:textId="77777777" w:rsidR="00403664" w:rsidRPr="00250C77" w:rsidRDefault="00403664" w:rsidP="000565E9">
            <w:pPr>
              <w:spacing w:line="240" w:lineRule="exact"/>
              <w:ind w:firstLineChars="0" w:firstLine="360"/>
              <w:jc w:val="left"/>
              <w:rPr>
                <w:sz w:val="18"/>
                <w:szCs w:val="18"/>
              </w:rPr>
            </w:pPr>
            <w:r w:rsidRPr="00F04E52">
              <w:rPr>
                <w:rFonts w:hint="eastAsia"/>
                <w:sz w:val="18"/>
                <w:szCs w:val="18"/>
              </w:rPr>
              <w:t>if(SelAlarm!=0&amp;&amp;SelAlarm!</w:t>
            </w:r>
            <w:r>
              <w:rPr>
                <w:rFonts w:hint="eastAsia"/>
                <w:sz w:val="18"/>
                <w:szCs w:val="18"/>
              </w:rPr>
              <w:t xml:space="preserve">=1) SelAlarm=0;      </w:t>
            </w:r>
            <w:r w:rsidRPr="00F04E52">
              <w:rPr>
                <w:rFonts w:hint="eastAsia"/>
                <w:sz w:val="18"/>
                <w:szCs w:val="18"/>
              </w:rPr>
              <w:t>//</w:t>
            </w:r>
            <w:r w:rsidRPr="00F04E52">
              <w:rPr>
                <w:rFonts w:hint="eastAsia"/>
                <w:sz w:val="18"/>
                <w:szCs w:val="18"/>
              </w:rPr>
              <w:t>保护，默认选择闹钟</w:t>
            </w:r>
            <w:r w:rsidRPr="00F04E52">
              <w:rPr>
                <w:rFonts w:hint="eastAsia"/>
                <w:sz w:val="18"/>
                <w:szCs w:val="18"/>
              </w:rPr>
              <w:t>A</w:t>
            </w:r>
          </w:p>
          <w:p w14:paraId="1C432BF8"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0xCA;                          //</w:t>
            </w:r>
            <w:r w:rsidRPr="00250C77">
              <w:rPr>
                <w:rFonts w:hint="eastAsia"/>
                <w:sz w:val="18"/>
                <w:szCs w:val="18"/>
              </w:rPr>
              <w:t>关闭</w:t>
            </w:r>
            <w:r w:rsidRPr="00250C77">
              <w:rPr>
                <w:rFonts w:hint="eastAsia"/>
                <w:sz w:val="18"/>
                <w:szCs w:val="18"/>
              </w:rPr>
              <w:t>RTC</w:t>
            </w:r>
            <w:r w:rsidRPr="00250C77">
              <w:rPr>
                <w:rFonts w:hint="eastAsia"/>
                <w:sz w:val="18"/>
                <w:szCs w:val="18"/>
              </w:rPr>
              <w:t>寄存器写保护</w:t>
            </w:r>
          </w:p>
          <w:p w14:paraId="57FA967E" w14:textId="77777777" w:rsidR="00403664" w:rsidRDefault="00403664" w:rsidP="000565E9">
            <w:pPr>
              <w:spacing w:line="240" w:lineRule="exact"/>
              <w:ind w:firstLine="360"/>
              <w:jc w:val="left"/>
              <w:rPr>
                <w:sz w:val="18"/>
                <w:szCs w:val="18"/>
              </w:rPr>
            </w:pPr>
            <w:r w:rsidRPr="00250C77">
              <w:rPr>
                <w:sz w:val="18"/>
                <w:szCs w:val="18"/>
              </w:rPr>
              <w:t>RTC-&gt;WPR = 0x53;</w:t>
            </w:r>
          </w:p>
          <w:p w14:paraId="436C51F7" w14:textId="77777777" w:rsidR="00403664" w:rsidRDefault="00403664" w:rsidP="000565E9">
            <w:pPr>
              <w:spacing w:line="240" w:lineRule="exact"/>
              <w:ind w:firstLine="360"/>
              <w:jc w:val="left"/>
              <w:rPr>
                <w:sz w:val="18"/>
                <w:szCs w:val="18"/>
              </w:rPr>
            </w:pPr>
            <w:r w:rsidRPr="00F04E52">
              <w:rPr>
                <w:rFonts w:hint="eastAsia"/>
                <w:sz w:val="18"/>
                <w:szCs w:val="18"/>
              </w:rPr>
              <w:t>if(SelAlarm==0) //</w:t>
            </w:r>
            <w:r w:rsidRPr="00F04E52">
              <w:rPr>
                <w:rFonts w:hint="eastAsia"/>
                <w:sz w:val="18"/>
                <w:szCs w:val="18"/>
              </w:rPr>
              <w:t>闹钟</w:t>
            </w:r>
            <w:r w:rsidRPr="00F04E52">
              <w:rPr>
                <w:rFonts w:hint="eastAsia"/>
                <w:sz w:val="18"/>
                <w:szCs w:val="18"/>
              </w:rPr>
              <w:t>A</w:t>
            </w:r>
          </w:p>
          <w:p w14:paraId="2D9143AD" w14:textId="77777777" w:rsidR="00403664" w:rsidRPr="00250C77" w:rsidRDefault="00403664" w:rsidP="000565E9">
            <w:pPr>
              <w:spacing w:line="240" w:lineRule="exact"/>
              <w:ind w:firstLine="360"/>
              <w:jc w:val="left"/>
              <w:rPr>
                <w:sz w:val="18"/>
                <w:szCs w:val="18"/>
              </w:rPr>
            </w:pPr>
            <w:r>
              <w:rPr>
                <w:rFonts w:hint="eastAsia"/>
                <w:sz w:val="18"/>
                <w:szCs w:val="18"/>
              </w:rPr>
              <w:t>{</w:t>
            </w:r>
          </w:p>
          <w:p w14:paraId="38DE209C"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RTC-&gt;CR &amp;= ~(</w:t>
            </w:r>
            <w:r w:rsidRPr="00AB6414">
              <w:rPr>
                <w:sz w:val="18"/>
                <w:szCs w:val="18"/>
              </w:rPr>
              <w:t>RTC_CR_ALRAE_Msk</w:t>
            </w:r>
            <w:r>
              <w:rPr>
                <w:rFonts w:hint="eastAsia"/>
                <w:sz w:val="18"/>
                <w:szCs w:val="18"/>
              </w:rPr>
              <w:t xml:space="preserve">);         </w:t>
            </w:r>
            <w:r w:rsidRPr="00250C77">
              <w:rPr>
                <w:rFonts w:hint="eastAsia"/>
                <w:sz w:val="18"/>
                <w:szCs w:val="18"/>
              </w:rPr>
              <w:t xml:space="preserve">     //</w:t>
            </w:r>
            <w:r w:rsidRPr="00250C77">
              <w:rPr>
                <w:rFonts w:hint="eastAsia"/>
                <w:sz w:val="18"/>
                <w:szCs w:val="18"/>
              </w:rPr>
              <w:t>关闭闹钟</w:t>
            </w:r>
            <w:r w:rsidRPr="00250C77">
              <w:rPr>
                <w:rFonts w:hint="eastAsia"/>
                <w:sz w:val="18"/>
                <w:szCs w:val="18"/>
              </w:rPr>
              <w:t>A</w:t>
            </w:r>
          </w:p>
          <w:p w14:paraId="3C95D591"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while((RTC-&gt;ISR &amp; 0x01)==0) ;                      //</w:t>
            </w:r>
            <w:r w:rsidRPr="00250C77">
              <w:rPr>
                <w:rFonts w:hint="eastAsia"/>
                <w:sz w:val="18"/>
                <w:szCs w:val="18"/>
              </w:rPr>
              <w:t>等待闹钟</w:t>
            </w:r>
            <w:r w:rsidRPr="00250C77">
              <w:rPr>
                <w:rFonts w:hint="eastAsia"/>
                <w:sz w:val="18"/>
                <w:szCs w:val="18"/>
              </w:rPr>
              <w:t>A</w:t>
            </w:r>
            <w:r w:rsidRPr="00250C77">
              <w:rPr>
                <w:rFonts w:hint="eastAsia"/>
                <w:sz w:val="18"/>
                <w:szCs w:val="18"/>
              </w:rPr>
              <w:t>修改允许</w:t>
            </w:r>
          </w:p>
          <w:p w14:paraId="5B2EEDCC"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0;                               //</w:t>
            </w:r>
            <w:r w:rsidRPr="00250C77">
              <w:rPr>
                <w:rFonts w:hint="eastAsia"/>
                <w:sz w:val="18"/>
                <w:szCs w:val="18"/>
              </w:rPr>
              <w:t>清除闹钟</w:t>
            </w:r>
            <w:r w:rsidRPr="00250C77">
              <w:rPr>
                <w:rFonts w:hint="eastAsia"/>
                <w:sz w:val="18"/>
                <w:szCs w:val="18"/>
              </w:rPr>
              <w:t>A</w:t>
            </w:r>
            <w:r w:rsidRPr="00250C77">
              <w:rPr>
                <w:rFonts w:hint="eastAsia"/>
                <w:sz w:val="18"/>
                <w:szCs w:val="18"/>
              </w:rPr>
              <w:t>寄存器的设置</w:t>
            </w:r>
          </w:p>
          <w:p w14:paraId="326587F2"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RTC-&gt;ALRMAR |= </w:t>
            </w:r>
            <w:r w:rsidRPr="00AB6414">
              <w:rPr>
                <w:sz w:val="18"/>
                <w:szCs w:val="18"/>
              </w:rPr>
              <w:t>RTC_ALRMAR_WDSEL_Msk</w:t>
            </w:r>
            <w:r>
              <w:rPr>
                <w:rFonts w:hint="eastAsia"/>
                <w:sz w:val="18"/>
                <w:szCs w:val="18"/>
              </w:rPr>
              <w:t xml:space="preserve">;   </w:t>
            </w:r>
            <w:r w:rsidRPr="00250C77">
              <w:rPr>
                <w:rFonts w:hint="eastAsia"/>
                <w:sz w:val="18"/>
                <w:szCs w:val="18"/>
              </w:rPr>
              <w:t xml:space="preserve">   //</w:t>
            </w:r>
            <w:r w:rsidRPr="00250C77">
              <w:rPr>
                <w:rFonts w:hint="eastAsia"/>
                <w:sz w:val="18"/>
                <w:szCs w:val="18"/>
              </w:rPr>
              <w:t>按星期闹铃</w:t>
            </w:r>
          </w:p>
          <w:p w14:paraId="7C1D2AC6"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0&lt;&lt;</w:t>
            </w:r>
            <w:r w:rsidRPr="00AB6414">
              <w:rPr>
                <w:sz w:val="18"/>
                <w:szCs w:val="18"/>
              </w:rPr>
              <w:t>RTC_ALRMAR_PM_Pos</w:t>
            </w:r>
            <w:r>
              <w:rPr>
                <w:rFonts w:hint="eastAsia"/>
                <w:sz w:val="18"/>
                <w:szCs w:val="18"/>
              </w:rPr>
              <w:t xml:space="preserve">;   </w:t>
            </w:r>
            <w:r w:rsidRPr="00250C77">
              <w:rPr>
                <w:rFonts w:hint="eastAsia"/>
                <w:sz w:val="18"/>
                <w:szCs w:val="18"/>
              </w:rPr>
              <w:t xml:space="preserve">    //24</w:t>
            </w:r>
            <w:r w:rsidRPr="00250C77">
              <w:rPr>
                <w:rFonts w:hint="eastAsia"/>
                <w:sz w:val="18"/>
                <w:szCs w:val="18"/>
              </w:rPr>
              <w:t>小时格式</w:t>
            </w:r>
          </w:p>
          <w:p w14:paraId="05FEE24C"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(uint32_t)RTC_DEC2BCD(week)&lt;&lt;</w:t>
            </w:r>
            <w:r>
              <w:t xml:space="preserve"> </w:t>
            </w:r>
            <w:r w:rsidRPr="00AB6414">
              <w:rPr>
                <w:sz w:val="18"/>
                <w:szCs w:val="18"/>
              </w:rPr>
              <w:t>RTC_ALRMAR_DU_Pos</w:t>
            </w:r>
            <w:r w:rsidRPr="00250C77">
              <w:rPr>
                <w:rFonts w:hint="eastAsia"/>
                <w:sz w:val="18"/>
                <w:szCs w:val="18"/>
              </w:rPr>
              <w:t>;  //</w:t>
            </w:r>
            <w:r w:rsidRPr="00250C77">
              <w:rPr>
                <w:rFonts w:hint="eastAsia"/>
                <w:sz w:val="18"/>
                <w:szCs w:val="18"/>
              </w:rPr>
              <w:t>星期</w:t>
            </w:r>
          </w:p>
          <w:p w14:paraId="1E3C3489"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(uint32_t)RTC_DEC2BCD(hour)&lt;&lt;</w:t>
            </w:r>
            <w:r>
              <w:t xml:space="preserve"> </w:t>
            </w:r>
            <w:r w:rsidRPr="00AB6414">
              <w:rPr>
                <w:sz w:val="18"/>
                <w:szCs w:val="18"/>
              </w:rPr>
              <w:t>RTC_ALRMAR_HU_Pos</w:t>
            </w:r>
            <w:r w:rsidRPr="00250C77">
              <w:rPr>
                <w:rFonts w:hint="eastAsia"/>
                <w:sz w:val="18"/>
                <w:szCs w:val="18"/>
              </w:rPr>
              <w:t>;  //</w:t>
            </w:r>
            <w:r w:rsidRPr="00250C77">
              <w:rPr>
                <w:rFonts w:hint="eastAsia"/>
                <w:sz w:val="18"/>
                <w:szCs w:val="18"/>
              </w:rPr>
              <w:t>小时</w:t>
            </w:r>
          </w:p>
          <w:p w14:paraId="06B824B8"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(uint32_t)RTC_DEC2BCD(min)&lt;&lt;</w:t>
            </w:r>
            <w:r>
              <w:t xml:space="preserve"> </w:t>
            </w:r>
            <w:r w:rsidRPr="00AB6414">
              <w:rPr>
                <w:sz w:val="18"/>
                <w:szCs w:val="18"/>
              </w:rPr>
              <w:t>RTC_ALRMAR_MNU_Pos</w:t>
            </w:r>
            <w:r w:rsidRPr="00250C77">
              <w:rPr>
                <w:rFonts w:hint="eastAsia"/>
                <w:sz w:val="18"/>
                <w:szCs w:val="18"/>
              </w:rPr>
              <w:t>;</w:t>
            </w:r>
            <w:r>
              <w:rPr>
                <w:sz w:val="18"/>
                <w:szCs w:val="18"/>
              </w:rPr>
              <w:t xml:space="preserve"> </w:t>
            </w:r>
            <w:r w:rsidRPr="00250C77">
              <w:rPr>
                <w:rFonts w:hint="eastAsia"/>
                <w:sz w:val="18"/>
                <w:szCs w:val="18"/>
              </w:rPr>
              <w:t>//</w:t>
            </w:r>
            <w:r w:rsidRPr="00250C77">
              <w:rPr>
                <w:rFonts w:hint="eastAsia"/>
                <w:sz w:val="18"/>
                <w:szCs w:val="18"/>
              </w:rPr>
              <w:t>分钟</w:t>
            </w:r>
          </w:p>
          <w:p w14:paraId="61655C1E"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RTC-&gt;ALRMAR |= (uint32_t)RTC_DEC2BCD(sec);       //</w:t>
            </w:r>
            <w:r w:rsidRPr="00250C77">
              <w:rPr>
                <w:rFonts w:hint="eastAsia"/>
                <w:sz w:val="18"/>
                <w:szCs w:val="18"/>
              </w:rPr>
              <w:t>秒钟设置</w:t>
            </w:r>
          </w:p>
          <w:p w14:paraId="088BCA5C"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RTC-&gt;ALRMASSR = 0;</w:t>
            </w:r>
            <w:r w:rsidRPr="00250C77">
              <w:rPr>
                <w:rFonts w:hint="eastAsia"/>
                <w:sz w:val="18"/>
                <w:szCs w:val="18"/>
              </w:rPr>
              <w:tab/>
            </w:r>
            <w:r w:rsidRPr="00250C77">
              <w:rPr>
                <w:rFonts w:hint="eastAsia"/>
                <w:sz w:val="18"/>
                <w:szCs w:val="18"/>
              </w:rPr>
              <w:tab/>
            </w:r>
            <w:r w:rsidRPr="00250C77">
              <w:rPr>
                <w:rFonts w:hint="eastAsia"/>
                <w:sz w:val="18"/>
                <w:szCs w:val="18"/>
              </w:rPr>
              <w:tab/>
            </w:r>
            <w:r w:rsidRPr="00250C77">
              <w:rPr>
                <w:sz w:val="18"/>
                <w:szCs w:val="18"/>
              </w:rPr>
              <w:t xml:space="preserve">   </w:t>
            </w:r>
            <w:r w:rsidRPr="00250C77">
              <w:rPr>
                <w:rFonts w:hint="eastAsia"/>
                <w:sz w:val="18"/>
                <w:szCs w:val="18"/>
              </w:rPr>
              <w:t>//</w:t>
            </w:r>
            <w:r w:rsidRPr="00250C77">
              <w:rPr>
                <w:rFonts w:hint="eastAsia"/>
                <w:sz w:val="18"/>
                <w:szCs w:val="18"/>
              </w:rPr>
              <w:t>不使用</w:t>
            </w:r>
            <w:r w:rsidRPr="00250C77">
              <w:rPr>
                <w:rFonts w:hint="eastAsia"/>
                <w:sz w:val="18"/>
                <w:szCs w:val="18"/>
              </w:rPr>
              <w:t>SUB SEC</w:t>
            </w:r>
          </w:p>
          <w:p w14:paraId="75DEEEA1"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RTC-&gt;CR |= </w:t>
            </w:r>
            <w:r w:rsidRPr="00163EFA">
              <w:rPr>
                <w:sz w:val="18"/>
                <w:szCs w:val="18"/>
              </w:rPr>
              <w:t>RTC_CR_ALRAE_Msk</w:t>
            </w:r>
            <w:r>
              <w:rPr>
                <w:rFonts w:hint="eastAsia"/>
                <w:sz w:val="18"/>
                <w:szCs w:val="18"/>
              </w:rPr>
              <w:t xml:space="preserve">;     </w:t>
            </w:r>
            <w:r w:rsidRPr="00250C77">
              <w:rPr>
                <w:rFonts w:hint="eastAsia"/>
                <w:sz w:val="18"/>
                <w:szCs w:val="18"/>
              </w:rPr>
              <w:t xml:space="preserve"> //</w:t>
            </w:r>
            <w:r w:rsidRPr="00250C77">
              <w:rPr>
                <w:rFonts w:hint="eastAsia"/>
                <w:sz w:val="18"/>
                <w:szCs w:val="18"/>
              </w:rPr>
              <w:t>开启闹钟</w:t>
            </w:r>
            <w:r w:rsidRPr="00250C77">
              <w:rPr>
                <w:rFonts w:hint="eastAsia"/>
                <w:sz w:val="18"/>
                <w:szCs w:val="18"/>
              </w:rPr>
              <w:t>A</w:t>
            </w:r>
          </w:p>
          <w:p w14:paraId="04759412"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RTC-&gt;WPR = 0XFF;</w:t>
            </w:r>
            <w:r w:rsidRPr="00250C77">
              <w:rPr>
                <w:rFonts w:hint="eastAsia"/>
                <w:sz w:val="18"/>
                <w:szCs w:val="18"/>
              </w:rPr>
              <w:tab/>
            </w:r>
            <w:r w:rsidRPr="00250C77">
              <w:rPr>
                <w:rFonts w:hint="eastAsia"/>
                <w:sz w:val="18"/>
                <w:szCs w:val="18"/>
              </w:rPr>
              <w:tab/>
              <w:t xml:space="preserve">           </w:t>
            </w:r>
            <w:r>
              <w:rPr>
                <w:sz w:val="18"/>
                <w:szCs w:val="18"/>
              </w:rPr>
              <w:t xml:space="preserve"> </w:t>
            </w:r>
            <w:r w:rsidRPr="00250C77">
              <w:rPr>
                <w:rFonts w:hint="eastAsia"/>
                <w:sz w:val="18"/>
                <w:szCs w:val="18"/>
              </w:rPr>
              <w:t xml:space="preserve"> //</w:t>
            </w:r>
            <w:r w:rsidRPr="00250C77">
              <w:rPr>
                <w:rFonts w:hint="eastAsia"/>
                <w:sz w:val="18"/>
                <w:szCs w:val="18"/>
              </w:rPr>
              <w:t>禁止修改</w:t>
            </w:r>
            <w:r w:rsidRPr="00250C77">
              <w:rPr>
                <w:rFonts w:hint="eastAsia"/>
                <w:sz w:val="18"/>
                <w:szCs w:val="18"/>
              </w:rPr>
              <w:t>RTC</w:t>
            </w:r>
            <w:r w:rsidRPr="00250C77">
              <w:rPr>
                <w:rFonts w:hint="eastAsia"/>
                <w:sz w:val="18"/>
                <w:szCs w:val="18"/>
              </w:rPr>
              <w:t>寄存器</w:t>
            </w:r>
          </w:p>
          <w:p w14:paraId="2DBE3A80"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RTC-&gt;ISR &amp;= ~(</w:t>
            </w:r>
            <w:r w:rsidRPr="00163EFA">
              <w:rPr>
                <w:sz w:val="18"/>
                <w:szCs w:val="18"/>
              </w:rPr>
              <w:t>RTC_ISR_ALRAF_Msk</w:t>
            </w:r>
            <w:r>
              <w:rPr>
                <w:rFonts w:hint="eastAsia"/>
                <w:sz w:val="18"/>
                <w:szCs w:val="18"/>
              </w:rPr>
              <w:t xml:space="preserve">); </w:t>
            </w:r>
            <w:r w:rsidRPr="00250C77">
              <w:rPr>
                <w:rFonts w:hint="eastAsia"/>
                <w:sz w:val="18"/>
                <w:szCs w:val="18"/>
              </w:rPr>
              <w:t xml:space="preserve"> //</w:t>
            </w:r>
            <w:r w:rsidRPr="00250C77">
              <w:rPr>
                <w:rFonts w:hint="eastAsia"/>
                <w:sz w:val="18"/>
                <w:szCs w:val="18"/>
              </w:rPr>
              <w:t>清除</w:t>
            </w:r>
            <w:r w:rsidRPr="00250C77">
              <w:rPr>
                <w:rFonts w:hint="eastAsia"/>
                <w:sz w:val="18"/>
                <w:szCs w:val="18"/>
              </w:rPr>
              <w:t>RTC</w:t>
            </w:r>
            <w:r w:rsidRPr="00250C77">
              <w:rPr>
                <w:rFonts w:hint="eastAsia"/>
                <w:sz w:val="18"/>
                <w:szCs w:val="18"/>
              </w:rPr>
              <w:t>闹钟</w:t>
            </w:r>
            <w:r w:rsidRPr="00250C77">
              <w:rPr>
                <w:rFonts w:hint="eastAsia"/>
                <w:sz w:val="18"/>
                <w:szCs w:val="18"/>
              </w:rPr>
              <w:t>A</w:t>
            </w:r>
            <w:r w:rsidRPr="00250C77">
              <w:rPr>
                <w:rFonts w:hint="eastAsia"/>
                <w:sz w:val="18"/>
                <w:szCs w:val="18"/>
              </w:rPr>
              <w:t>的标志</w:t>
            </w:r>
          </w:p>
          <w:p w14:paraId="75D710AC"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EXTI-&gt;PR1 = </w:t>
            </w:r>
            <w:r w:rsidRPr="00163EFA">
              <w:rPr>
                <w:sz w:val="18"/>
                <w:szCs w:val="18"/>
              </w:rPr>
              <w:t>EXTI_PR1_PIF18_Msk</w:t>
            </w:r>
            <w:r>
              <w:rPr>
                <w:rFonts w:hint="eastAsia"/>
                <w:sz w:val="18"/>
                <w:szCs w:val="18"/>
              </w:rPr>
              <w:t xml:space="preserve">;    </w:t>
            </w:r>
            <w:r w:rsidRPr="00250C77">
              <w:rPr>
                <w:rFonts w:hint="eastAsia"/>
                <w:sz w:val="18"/>
                <w:szCs w:val="18"/>
              </w:rPr>
              <w:t xml:space="preserve"> //</w:t>
            </w:r>
            <w:r w:rsidRPr="00250C77">
              <w:rPr>
                <w:rFonts w:hint="eastAsia"/>
                <w:sz w:val="18"/>
                <w:szCs w:val="18"/>
              </w:rPr>
              <w:t>清除</w:t>
            </w:r>
            <w:r w:rsidRPr="00250C77">
              <w:rPr>
                <w:rFonts w:hint="eastAsia"/>
                <w:sz w:val="18"/>
                <w:szCs w:val="18"/>
              </w:rPr>
              <w:t>LINE18</w:t>
            </w:r>
            <w:r w:rsidRPr="00250C77">
              <w:rPr>
                <w:rFonts w:hint="eastAsia"/>
                <w:sz w:val="18"/>
                <w:szCs w:val="18"/>
              </w:rPr>
              <w:t>上的中断标志位</w:t>
            </w:r>
            <w:r w:rsidRPr="00250C77">
              <w:rPr>
                <w:rFonts w:hint="eastAsia"/>
                <w:sz w:val="18"/>
                <w:szCs w:val="18"/>
              </w:rPr>
              <w:t xml:space="preserve"> ,</w:t>
            </w:r>
            <w:r w:rsidRPr="00250C77">
              <w:rPr>
                <w:rFonts w:hint="eastAsia"/>
                <w:sz w:val="18"/>
                <w:szCs w:val="18"/>
              </w:rPr>
              <w:t>写</w:t>
            </w:r>
            <w:r w:rsidRPr="00250C77">
              <w:rPr>
                <w:rFonts w:hint="eastAsia"/>
                <w:sz w:val="18"/>
                <w:szCs w:val="18"/>
              </w:rPr>
              <w:t>1</w:t>
            </w:r>
            <w:r w:rsidRPr="00250C77">
              <w:rPr>
                <w:rFonts w:hint="eastAsia"/>
                <w:sz w:val="18"/>
                <w:szCs w:val="18"/>
              </w:rPr>
              <w:t>清</w:t>
            </w:r>
            <w:r w:rsidRPr="00250C77">
              <w:rPr>
                <w:rFonts w:hint="eastAsia"/>
                <w:sz w:val="18"/>
                <w:szCs w:val="18"/>
              </w:rPr>
              <w:t>0</w:t>
            </w:r>
          </w:p>
          <w:p w14:paraId="56A77DF6"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EXTI-&gt;IMR1 |= </w:t>
            </w:r>
            <w:r w:rsidRPr="00163EFA">
              <w:rPr>
                <w:sz w:val="18"/>
                <w:szCs w:val="18"/>
              </w:rPr>
              <w:t>EXTI_IMR1_IM18_Msk</w:t>
            </w:r>
            <w:r>
              <w:rPr>
                <w:rFonts w:hint="eastAsia"/>
                <w:sz w:val="18"/>
                <w:szCs w:val="18"/>
              </w:rPr>
              <w:t xml:space="preserve">; </w:t>
            </w:r>
            <w:r>
              <w:rPr>
                <w:sz w:val="18"/>
                <w:szCs w:val="18"/>
              </w:rPr>
              <w:t xml:space="preserve"> </w:t>
            </w:r>
            <w:r w:rsidRPr="00250C77">
              <w:rPr>
                <w:rFonts w:hint="eastAsia"/>
                <w:sz w:val="18"/>
                <w:szCs w:val="18"/>
              </w:rPr>
              <w:t xml:space="preserve"> </w:t>
            </w:r>
            <w:r>
              <w:rPr>
                <w:sz w:val="18"/>
                <w:szCs w:val="18"/>
              </w:rPr>
              <w:t xml:space="preserve"> </w:t>
            </w:r>
            <w:r w:rsidRPr="00250C77">
              <w:rPr>
                <w:rFonts w:hint="eastAsia"/>
                <w:sz w:val="18"/>
                <w:szCs w:val="18"/>
              </w:rPr>
              <w:t>//</w:t>
            </w:r>
            <w:r w:rsidRPr="00250C77">
              <w:rPr>
                <w:rFonts w:hint="eastAsia"/>
                <w:sz w:val="18"/>
                <w:szCs w:val="18"/>
              </w:rPr>
              <w:t>开启</w:t>
            </w:r>
            <w:r w:rsidRPr="00250C77">
              <w:rPr>
                <w:rFonts w:hint="eastAsia"/>
                <w:sz w:val="18"/>
                <w:szCs w:val="18"/>
              </w:rPr>
              <w:t>LINE18</w:t>
            </w:r>
            <w:r w:rsidRPr="00250C77">
              <w:rPr>
                <w:rFonts w:hint="eastAsia"/>
                <w:sz w:val="18"/>
                <w:szCs w:val="18"/>
              </w:rPr>
              <w:t>上的中断</w:t>
            </w:r>
          </w:p>
          <w:p w14:paraId="72981A5C" w14:textId="77777777" w:rsidR="00403664" w:rsidRDefault="00403664" w:rsidP="000565E9">
            <w:pPr>
              <w:spacing w:line="240" w:lineRule="exact"/>
              <w:ind w:firstLineChars="400" w:firstLine="720"/>
              <w:jc w:val="left"/>
              <w:rPr>
                <w:sz w:val="18"/>
                <w:szCs w:val="18"/>
              </w:rPr>
            </w:pPr>
            <w:r w:rsidRPr="00250C77">
              <w:rPr>
                <w:rFonts w:hint="eastAsia"/>
                <w:sz w:val="18"/>
                <w:szCs w:val="18"/>
              </w:rPr>
              <w:t xml:space="preserve">EXTI-&gt;RTSR1 |= </w:t>
            </w:r>
            <w:r w:rsidRPr="00163EFA">
              <w:rPr>
                <w:sz w:val="18"/>
                <w:szCs w:val="18"/>
              </w:rPr>
              <w:t>EXTI_RTSR1_RT18_Msk</w:t>
            </w:r>
            <w:r>
              <w:rPr>
                <w:rFonts w:hint="eastAsia"/>
                <w:sz w:val="18"/>
                <w:szCs w:val="18"/>
              </w:rPr>
              <w:t xml:space="preserve">; </w:t>
            </w:r>
            <w:r>
              <w:rPr>
                <w:sz w:val="18"/>
                <w:szCs w:val="18"/>
              </w:rPr>
              <w:t xml:space="preserve"> </w:t>
            </w:r>
            <w:r w:rsidRPr="00250C77">
              <w:rPr>
                <w:rFonts w:hint="eastAsia"/>
                <w:sz w:val="18"/>
                <w:szCs w:val="18"/>
              </w:rPr>
              <w:t>//</w:t>
            </w:r>
            <w:r w:rsidRPr="00250C77">
              <w:rPr>
                <w:rFonts w:hint="eastAsia"/>
                <w:sz w:val="18"/>
                <w:szCs w:val="18"/>
              </w:rPr>
              <w:t>上升沿触发</w:t>
            </w:r>
          </w:p>
          <w:p w14:paraId="50382D03" w14:textId="77777777" w:rsidR="00403664" w:rsidRDefault="00403664" w:rsidP="000565E9">
            <w:pPr>
              <w:spacing w:line="240" w:lineRule="exact"/>
              <w:ind w:firstLine="360"/>
              <w:jc w:val="left"/>
              <w:rPr>
                <w:sz w:val="18"/>
                <w:szCs w:val="18"/>
              </w:rPr>
            </w:pPr>
            <w:r w:rsidRPr="00F04E52">
              <w:rPr>
                <w:rFonts w:hint="eastAsia"/>
                <w:sz w:val="18"/>
                <w:szCs w:val="18"/>
              </w:rPr>
              <w:t>else if(SelAlarm==1) //</w:t>
            </w:r>
            <w:r w:rsidRPr="00F04E52">
              <w:rPr>
                <w:rFonts w:hint="eastAsia"/>
                <w:sz w:val="18"/>
                <w:szCs w:val="18"/>
              </w:rPr>
              <w:t>闹钟</w:t>
            </w:r>
            <w:r w:rsidRPr="00F04E52">
              <w:rPr>
                <w:rFonts w:hint="eastAsia"/>
                <w:sz w:val="18"/>
                <w:szCs w:val="18"/>
              </w:rPr>
              <w:t>B</w:t>
            </w:r>
          </w:p>
          <w:p w14:paraId="1623B405" w14:textId="77777777" w:rsidR="00403664" w:rsidRDefault="00403664" w:rsidP="000565E9">
            <w:pPr>
              <w:spacing w:line="240" w:lineRule="exact"/>
              <w:ind w:firstLine="360"/>
              <w:jc w:val="left"/>
              <w:rPr>
                <w:sz w:val="18"/>
                <w:szCs w:val="18"/>
              </w:rPr>
            </w:pPr>
            <w:r>
              <w:rPr>
                <w:sz w:val="18"/>
                <w:szCs w:val="18"/>
              </w:rPr>
              <w:t>{</w:t>
            </w:r>
          </w:p>
          <w:p w14:paraId="72BDD4D1" w14:textId="77777777" w:rsidR="00403664" w:rsidRPr="00250C77" w:rsidRDefault="00403664" w:rsidP="000565E9">
            <w:pPr>
              <w:spacing w:line="240" w:lineRule="exact"/>
              <w:ind w:firstLine="360"/>
              <w:jc w:val="left"/>
              <w:rPr>
                <w:sz w:val="18"/>
                <w:szCs w:val="18"/>
              </w:rPr>
            </w:pPr>
            <w:r>
              <w:rPr>
                <w:sz w:val="18"/>
                <w:szCs w:val="18"/>
              </w:rPr>
              <w:t xml:space="preserve">    </w:t>
            </w:r>
            <w:r w:rsidRPr="00250C77">
              <w:rPr>
                <w:rFonts w:hint="eastAsia"/>
                <w:sz w:val="18"/>
                <w:szCs w:val="18"/>
              </w:rPr>
              <w:t>RTC-&gt;CR &amp;= ~(</w:t>
            </w:r>
            <w:r>
              <w:rPr>
                <w:sz w:val="18"/>
                <w:szCs w:val="18"/>
              </w:rPr>
              <w:t>RTC_CR_ALRB</w:t>
            </w:r>
            <w:r w:rsidRPr="00AB6414">
              <w:rPr>
                <w:sz w:val="18"/>
                <w:szCs w:val="18"/>
              </w:rPr>
              <w:t>E_Msk</w:t>
            </w:r>
            <w:r>
              <w:rPr>
                <w:rFonts w:hint="eastAsia"/>
                <w:sz w:val="18"/>
                <w:szCs w:val="18"/>
              </w:rPr>
              <w:t xml:space="preserve">);           </w:t>
            </w:r>
            <w:r w:rsidRPr="00250C77">
              <w:rPr>
                <w:rFonts w:hint="eastAsia"/>
                <w:sz w:val="18"/>
                <w:szCs w:val="18"/>
              </w:rPr>
              <w:t xml:space="preserve">     //</w:t>
            </w:r>
            <w:r w:rsidRPr="00250C77">
              <w:rPr>
                <w:rFonts w:hint="eastAsia"/>
                <w:sz w:val="18"/>
                <w:szCs w:val="18"/>
              </w:rPr>
              <w:t>关闭闹钟</w:t>
            </w:r>
            <w:r>
              <w:rPr>
                <w:sz w:val="18"/>
                <w:szCs w:val="18"/>
              </w:rPr>
              <w:t>B</w:t>
            </w:r>
          </w:p>
          <w:p w14:paraId="779A4E2F" w14:textId="77777777" w:rsidR="00403664" w:rsidRPr="00250C77" w:rsidRDefault="00403664" w:rsidP="000565E9">
            <w:pPr>
              <w:spacing w:line="240" w:lineRule="exact"/>
              <w:ind w:firstLineChars="400" w:firstLine="720"/>
              <w:jc w:val="left"/>
              <w:rPr>
                <w:sz w:val="18"/>
                <w:szCs w:val="18"/>
              </w:rPr>
            </w:pPr>
            <w:r>
              <w:rPr>
                <w:rFonts w:hint="eastAsia"/>
                <w:sz w:val="18"/>
                <w:szCs w:val="18"/>
              </w:rPr>
              <w:t>while((RTC-&gt;ISR &amp; 0x0</w:t>
            </w:r>
            <w:r>
              <w:rPr>
                <w:sz w:val="18"/>
                <w:szCs w:val="18"/>
              </w:rPr>
              <w:t>2</w:t>
            </w:r>
            <w:r w:rsidRPr="00250C77">
              <w:rPr>
                <w:rFonts w:hint="eastAsia"/>
                <w:sz w:val="18"/>
                <w:szCs w:val="18"/>
              </w:rPr>
              <w:t>)==0) ;                        //</w:t>
            </w:r>
            <w:r w:rsidRPr="00250C77">
              <w:rPr>
                <w:rFonts w:hint="eastAsia"/>
                <w:sz w:val="18"/>
                <w:szCs w:val="18"/>
              </w:rPr>
              <w:t>等待闹钟</w:t>
            </w:r>
            <w:r>
              <w:rPr>
                <w:sz w:val="18"/>
                <w:szCs w:val="18"/>
              </w:rPr>
              <w:t>B</w:t>
            </w:r>
            <w:r w:rsidRPr="00250C77">
              <w:rPr>
                <w:rFonts w:hint="eastAsia"/>
                <w:sz w:val="18"/>
                <w:szCs w:val="18"/>
              </w:rPr>
              <w:t>修改允许</w:t>
            </w:r>
          </w:p>
          <w:p w14:paraId="75B64F71"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R = 0;                                 //</w:t>
            </w:r>
            <w:r w:rsidRPr="00250C77">
              <w:rPr>
                <w:rFonts w:hint="eastAsia"/>
                <w:sz w:val="18"/>
                <w:szCs w:val="18"/>
              </w:rPr>
              <w:t>清除闹钟</w:t>
            </w:r>
            <w:r>
              <w:rPr>
                <w:sz w:val="18"/>
                <w:szCs w:val="18"/>
              </w:rPr>
              <w:t>B</w:t>
            </w:r>
            <w:r w:rsidRPr="00250C77">
              <w:rPr>
                <w:rFonts w:hint="eastAsia"/>
                <w:sz w:val="18"/>
                <w:szCs w:val="18"/>
              </w:rPr>
              <w:t>寄存器的设置</w:t>
            </w:r>
          </w:p>
          <w:p w14:paraId="6E129151"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 xml:space="preserve">R |= </w:t>
            </w:r>
            <w:r>
              <w:rPr>
                <w:sz w:val="18"/>
                <w:szCs w:val="18"/>
              </w:rPr>
              <w:t>RTC_ALRMB</w:t>
            </w:r>
            <w:r w:rsidRPr="00AB6414">
              <w:rPr>
                <w:sz w:val="18"/>
                <w:szCs w:val="18"/>
              </w:rPr>
              <w:t>R_WDSEL_Msk</w:t>
            </w:r>
            <w:r>
              <w:rPr>
                <w:rFonts w:hint="eastAsia"/>
                <w:sz w:val="18"/>
                <w:szCs w:val="18"/>
              </w:rPr>
              <w:t xml:space="preserve">;     </w:t>
            </w:r>
            <w:r w:rsidRPr="00250C77">
              <w:rPr>
                <w:rFonts w:hint="eastAsia"/>
                <w:sz w:val="18"/>
                <w:szCs w:val="18"/>
              </w:rPr>
              <w:t xml:space="preserve">   //</w:t>
            </w:r>
            <w:r w:rsidRPr="00250C77">
              <w:rPr>
                <w:rFonts w:hint="eastAsia"/>
                <w:sz w:val="18"/>
                <w:szCs w:val="18"/>
              </w:rPr>
              <w:t>按星期闹铃</w:t>
            </w:r>
          </w:p>
          <w:p w14:paraId="595DC696"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R |= 0&lt;&lt;</w:t>
            </w:r>
            <w:r>
              <w:rPr>
                <w:sz w:val="18"/>
                <w:szCs w:val="18"/>
              </w:rPr>
              <w:t>RTC_ALRMB</w:t>
            </w:r>
            <w:r w:rsidRPr="00AB6414">
              <w:rPr>
                <w:sz w:val="18"/>
                <w:szCs w:val="18"/>
              </w:rPr>
              <w:t>R_PM_Pos</w:t>
            </w:r>
            <w:r>
              <w:rPr>
                <w:rFonts w:hint="eastAsia"/>
                <w:sz w:val="18"/>
                <w:szCs w:val="18"/>
              </w:rPr>
              <w:t xml:space="preserve">;    </w:t>
            </w:r>
            <w:r w:rsidRPr="00250C77">
              <w:rPr>
                <w:rFonts w:hint="eastAsia"/>
                <w:sz w:val="18"/>
                <w:szCs w:val="18"/>
              </w:rPr>
              <w:t xml:space="preserve">     //24</w:t>
            </w:r>
            <w:r w:rsidRPr="00250C77">
              <w:rPr>
                <w:rFonts w:hint="eastAsia"/>
                <w:sz w:val="18"/>
                <w:szCs w:val="18"/>
              </w:rPr>
              <w:t>小时格式</w:t>
            </w:r>
          </w:p>
          <w:p w14:paraId="7D985390" w14:textId="77777777" w:rsidR="00403664" w:rsidRDefault="00403664" w:rsidP="000565E9">
            <w:pPr>
              <w:spacing w:line="240" w:lineRule="exact"/>
              <w:ind w:leftChars="49" w:left="103" w:firstLineChars="350" w:firstLine="630"/>
              <w:jc w:val="left"/>
              <w:rPr>
                <w:sz w:val="18"/>
                <w:szCs w:val="18"/>
              </w:rPr>
            </w:pPr>
            <w:r>
              <w:rPr>
                <w:rFonts w:hint="eastAsia"/>
                <w:sz w:val="18"/>
                <w:szCs w:val="18"/>
              </w:rPr>
              <w:t>RTC-&gt;ALRM</w:t>
            </w:r>
            <w:r>
              <w:rPr>
                <w:sz w:val="18"/>
                <w:szCs w:val="18"/>
              </w:rPr>
              <w:t>B</w:t>
            </w:r>
            <w:r w:rsidRPr="00250C77">
              <w:rPr>
                <w:rFonts w:hint="eastAsia"/>
                <w:sz w:val="18"/>
                <w:szCs w:val="18"/>
              </w:rPr>
              <w:t>R |= (uint32_t)RTC_DEC2BCD(week)&lt;&lt;</w:t>
            </w:r>
            <w:r>
              <w:t xml:space="preserve"> </w:t>
            </w:r>
            <w:r w:rsidRPr="00AB6414">
              <w:rPr>
                <w:sz w:val="18"/>
                <w:szCs w:val="18"/>
              </w:rPr>
              <w:t>RTC_ALRMAR_DU_Pos</w:t>
            </w:r>
            <w:r>
              <w:rPr>
                <w:rFonts w:hint="eastAsia"/>
                <w:sz w:val="18"/>
                <w:szCs w:val="18"/>
              </w:rPr>
              <w:t>;</w:t>
            </w:r>
            <w:r w:rsidRPr="00250C77">
              <w:rPr>
                <w:rFonts w:hint="eastAsia"/>
                <w:sz w:val="18"/>
                <w:szCs w:val="18"/>
              </w:rPr>
              <w:t>//</w:t>
            </w:r>
            <w:r>
              <w:rPr>
                <w:rFonts w:hint="eastAsia"/>
                <w:sz w:val="18"/>
                <w:szCs w:val="18"/>
              </w:rPr>
              <w:t>星期</w:t>
            </w:r>
          </w:p>
          <w:p w14:paraId="57CAAACE" w14:textId="77777777" w:rsidR="00403664" w:rsidRPr="00250C77" w:rsidRDefault="00403664" w:rsidP="000565E9">
            <w:pPr>
              <w:spacing w:line="240" w:lineRule="exact"/>
              <w:ind w:firstLineChars="400" w:firstLine="720"/>
              <w:jc w:val="left"/>
              <w:rPr>
                <w:sz w:val="18"/>
                <w:szCs w:val="18"/>
              </w:rPr>
            </w:pPr>
            <w:r>
              <w:rPr>
                <w:rFonts w:hint="eastAsia"/>
                <w:sz w:val="18"/>
                <w:szCs w:val="18"/>
              </w:rPr>
              <w:lastRenderedPageBreak/>
              <w:t>RTC-&gt;ALRM</w:t>
            </w:r>
            <w:r>
              <w:rPr>
                <w:sz w:val="18"/>
                <w:szCs w:val="18"/>
              </w:rPr>
              <w:t>B</w:t>
            </w:r>
            <w:r w:rsidRPr="00250C77">
              <w:rPr>
                <w:rFonts w:hint="eastAsia"/>
                <w:sz w:val="18"/>
                <w:szCs w:val="18"/>
              </w:rPr>
              <w:t>R |= (uint32_t)RTC_DEC2BCD(hour)&lt;&lt;</w:t>
            </w:r>
            <w:r>
              <w:t xml:space="preserve"> </w:t>
            </w:r>
            <w:r w:rsidRPr="00AB6414">
              <w:rPr>
                <w:sz w:val="18"/>
                <w:szCs w:val="18"/>
              </w:rPr>
              <w:t>RTC_ALRMAR_HU_Pos</w:t>
            </w:r>
            <w:r>
              <w:rPr>
                <w:rFonts w:hint="eastAsia"/>
                <w:sz w:val="18"/>
                <w:szCs w:val="18"/>
              </w:rPr>
              <w:t>;</w:t>
            </w:r>
            <w:r w:rsidRPr="00250C77">
              <w:rPr>
                <w:rFonts w:hint="eastAsia"/>
                <w:sz w:val="18"/>
                <w:szCs w:val="18"/>
              </w:rPr>
              <w:t>//</w:t>
            </w:r>
            <w:r>
              <w:rPr>
                <w:rFonts w:hint="eastAsia"/>
                <w:sz w:val="18"/>
                <w:szCs w:val="18"/>
              </w:rPr>
              <w:t>小时</w:t>
            </w:r>
          </w:p>
          <w:p w14:paraId="15078578"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R |= (uint32_t)RTC_DEC2BCD(min)&lt;&lt;</w:t>
            </w:r>
            <w:r>
              <w:t xml:space="preserve"> </w:t>
            </w:r>
            <w:r w:rsidRPr="00AB6414">
              <w:rPr>
                <w:sz w:val="18"/>
                <w:szCs w:val="18"/>
              </w:rPr>
              <w:t>RTC_ALRMAR_MNU_Pos</w:t>
            </w:r>
            <w:r w:rsidRPr="00250C77">
              <w:rPr>
                <w:rFonts w:hint="eastAsia"/>
                <w:sz w:val="18"/>
                <w:szCs w:val="18"/>
              </w:rPr>
              <w:t>;</w:t>
            </w:r>
            <w:r>
              <w:rPr>
                <w:sz w:val="18"/>
                <w:szCs w:val="18"/>
              </w:rPr>
              <w:t xml:space="preserve"> </w:t>
            </w:r>
            <w:r w:rsidRPr="00250C77">
              <w:rPr>
                <w:rFonts w:hint="eastAsia"/>
                <w:sz w:val="18"/>
                <w:szCs w:val="18"/>
              </w:rPr>
              <w:t>//</w:t>
            </w:r>
            <w:r w:rsidRPr="00250C77">
              <w:rPr>
                <w:rFonts w:hint="eastAsia"/>
                <w:sz w:val="18"/>
                <w:szCs w:val="18"/>
              </w:rPr>
              <w:t>分钟</w:t>
            </w:r>
          </w:p>
          <w:p w14:paraId="5C97FDE5"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R |= (uint32_t)RTC_DEC2BCD(sec);       //</w:t>
            </w:r>
            <w:r>
              <w:rPr>
                <w:rFonts w:hint="eastAsia"/>
                <w:sz w:val="18"/>
                <w:szCs w:val="18"/>
              </w:rPr>
              <w:t>秒钟</w:t>
            </w:r>
          </w:p>
          <w:p w14:paraId="4DF427F6" w14:textId="77777777" w:rsidR="00403664" w:rsidRPr="00250C77" w:rsidRDefault="00403664" w:rsidP="000565E9">
            <w:pPr>
              <w:spacing w:line="240" w:lineRule="exact"/>
              <w:ind w:firstLineChars="400" w:firstLine="720"/>
              <w:jc w:val="left"/>
              <w:rPr>
                <w:sz w:val="18"/>
                <w:szCs w:val="18"/>
              </w:rPr>
            </w:pPr>
            <w:r>
              <w:rPr>
                <w:rFonts w:hint="eastAsia"/>
                <w:sz w:val="18"/>
                <w:szCs w:val="18"/>
              </w:rPr>
              <w:t>RTC-&gt;ALRM</w:t>
            </w:r>
            <w:r>
              <w:rPr>
                <w:sz w:val="18"/>
                <w:szCs w:val="18"/>
              </w:rPr>
              <w:t>B</w:t>
            </w:r>
            <w:r w:rsidRPr="00250C77">
              <w:rPr>
                <w:rFonts w:hint="eastAsia"/>
                <w:sz w:val="18"/>
                <w:szCs w:val="18"/>
              </w:rPr>
              <w:t>SSR = 0;</w:t>
            </w:r>
            <w:r w:rsidRPr="00250C77">
              <w:rPr>
                <w:rFonts w:hint="eastAsia"/>
                <w:sz w:val="18"/>
                <w:szCs w:val="18"/>
              </w:rPr>
              <w:tab/>
            </w:r>
            <w:r w:rsidRPr="00250C77">
              <w:rPr>
                <w:rFonts w:hint="eastAsia"/>
                <w:sz w:val="18"/>
                <w:szCs w:val="18"/>
              </w:rPr>
              <w:tab/>
            </w:r>
            <w:r w:rsidRPr="00250C77">
              <w:rPr>
                <w:rFonts w:hint="eastAsia"/>
                <w:sz w:val="18"/>
                <w:szCs w:val="18"/>
              </w:rPr>
              <w:tab/>
            </w:r>
            <w:r w:rsidRPr="00250C77">
              <w:rPr>
                <w:sz w:val="18"/>
                <w:szCs w:val="18"/>
              </w:rPr>
              <w:t xml:space="preserve">   </w:t>
            </w:r>
            <w:r w:rsidRPr="00250C77">
              <w:rPr>
                <w:rFonts w:hint="eastAsia"/>
                <w:sz w:val="18"/>
                <w:szCs w:val="18"/>
              </w:rPr>
              <w:t xml:space="preserve">  </w:t>
            </w:r>
            <w:r w:rsidRPr="00250C77">
              <w:rPr>
                <w:sz w:val="18"/>
                <w:szCs w:val="18"/>
              </w:rPr>
              <w:t xml:space="preserve">      </w:t>
            </w:r>
            <w:r w:rsidRPr="00250C77">
              <w:rPr>
                <w:rFonts w:hint="eastAsia"/>
                <w:sz w:val="18"/>
                <w:szCs w:val="18"/>
              </w:rPr>
              <w:t>//</w:t>
            </w:r>
            <w:r w:rsidRPr="00250C77">
              <w:rPr>
                <w:rFonts w:hint="eastAsia"/>
                <w:sz w:val="18"/>
                <w:szCs w:val="18"/>
              </w:rPr>
              <w:t>不使用</w:t>
            </w:r>
            <w:r w:rsidRPr="00250C77">
              <w:rPr>
                <w:rFonts w:hint="eastAsia"/>
                <w:sz w:val="18"/>
                <w:szCs w:val="18"/>
              </w:rPr>
              <w:t>SUB SEC</w:t>
            </w:r>
          </w:p>
          <w:p w14:paraId="2AADE62E"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RTC-&gt;CR |= </w:t>
            </w:r>
            <w:r>
              <w:rPr>
                <w:sz w:val="18"/>
                <w:szCs w:val="18"/>
              </w:rPr>
              <w:t>RTC_CR_ALRB</w:t>
            </w:r>
            <w:r w:rsidRPr="00163EFA">
              <w:rPr>
                <w:sz w:val="18"/>
                <w:szCs w:val="18"/>
              </w:rPr>
              <w:t>E_Msk</w:t>
            </w:r>
            <w:r>
              <w:rPr>
                <w:rFonts w:hint="eastAsia"/>
                <w:sz w:val="18"/>
                <w:szCs w:val="18"/>
              </w:rPr>
              <w:t xml:space="preserve">;         </w:t>
            </w:r>
            <w:r w:rsidRPr="00250C77">
              <w:rPr>
                <w:rFonts w:hint="eastAsia"/>
                <w:sz w:val="18"/>
                <w:szCs w:val="18"/>
              </w:rPr>
              <w:t xml:space="preserve"> //</w:t>
            </w:r>
            <w:r w:rsidRPr="00250C77">
              <w:rPr>
                <w:rFonts w:hint="eastAsia"/>
                <w:sz w:val="18"/>
                <w:szCs w:val="18"/>
              </w:rPr>
              <w:t>开启闹钟</w:t>
            </w:r>
            <w:r>
              <w:rPr>
                <w:sz w:val="18"/>
                <w:szCs w:val="18"/>
              </w:rPr>
              <w:t>B</w:t>
            </w:r>
          </w:p>
          <w:p w14:paraId="6C643612"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RTC-&gt;WPR = 0XFF;</w:t>
            </w:r>
            <w:r w:rsidRPr="00250C77">
              <w:rPr>
                <w:rFonts w:hint="eastAsia"/>
                <w:sz w:val="18"/>
                <w:szCs w:val="18"/>
              </w:rPr>
              <w:tab/>
            </w:r>
            <w:r w:rsidRPr="00250C77">
              <w:rPr>
                <w:rFonts w:hint="eastAsia"/>
                <w:sz w:val="18"/>
                <w:szCs w:val="18"/>
              </w:rPr>
              <w:tab/>
              <w:t xml:space="preserve">                //</w:t>
            </w:r>
            <w:r w:rsidRPr="00250C77">
              <w:rPr>
                <w:rFonts w:hint="eastAsia"/>
                <w:sz w:val="18"/>
                <w:szCs w:val="18"/>
              </w:rPr>
              <w:t>禁止修改</w:t>
            </w:r>
            <w:r w:rsidRPr="00250C77">
              <w:rPr>
                <w:rFonts w:hint="eastAsia"/>
                <w:sz w:val="18"/>
                <w:szCs w:val="18"/>
              </w:rPr>
              <w:t>RTC</w:t>
            </w:r>
            <w:r w:rsidRPr="00250C77">
              <w:rPr>
                <w:rFonts w:hint="eastAsia"/>
                <w:sz w:val="18"/>
                <w:szCs w:val="18"/>
              </w:rPr>
              <w:t>寄存器</w:t>
            </w:r>
          </w:p>
          <w:p w14:paraId="5B7B35B1"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RTC-&gt;ISR &amp;= ~(</w:t>
            </w:r>
            <w:r>
              <w:rPr>
                <w:sz w:val="18"/>
                <w:szCs w:val="18"/>
              </w:rPr>
              <w:t>RTC_ISR_ALRB</w:t>
            </w:r>
            <w:r w:rsidRPr="00163EFA">
              <w:rPr>
                <w:sz w:val="18"/>
                <w:szCs w:val="18"/>
              </w:rPr>
              <w:t>F_Msk</w:t>
            </w:r>
            <w:r>
              <w:rPr>
                <w:rFonts w:hint="eastAsia"/>
                <w:sz w:val="18"/>
                <w:szCs w:val="18"/>
              </w:rPr>
              <w:t xml:space="preserve">);    </w:t>
            </w:r>
            <w:r w:rsidRPr="00250C77">
              <w:rPr>
                <w:rFonts w:hint="eastAsia"/>
                <w:sz w:val="18"/>
                <w:szCs w:val="18"/>
              </w:rPr>
              <w:t xml:space="preserve"> //</w:t>
            </w:r>
            <w:r w:rsidRPr="00250C77">
              <w:rPr>
                <w:rFonts w:hint="eastAsia"/>
                <w:sz w:val="18"/>
                <w:szCs w:val="18"/>
              </w:rPr>
              <w:t>清除</w:t>
            </w:r>
            <w:r w:rsidRPr="00250C77">
              <w:rPr>
                <w:rFonts w:hint="eastAsia"/>
                <w:sz w:val="18"/>
                <w:szCs w:val="18"/>
              </w:rPr>
              <w:t>RTC</w:t>
            </w:r>
            <w:r w:rsidRPr="00250C77">
              <w:rPr>
                <w:rFonts w:hint="eastAsia"/>
                <w:sz w:val="18"/>
                <w:szCs w:val="18"/>
              </w:rPr>
              <w:t>闹钟</w:t>
            </w:r>
            <w:r>
              <w:rPr>
                <w:sz w:val="18"/>
                <w:szCs w:val="18"/>
              </w:rPr>
              <w:t>B</w:t>
            </w:r>
            <w:r w:rsidRPr="00250C77">
              <w:rPr>
                <w:rFonts w:hint="eastAsia"/>
                <w:sz w:val="18"/>
                <w:szCs w:val="18"/>
              </w:rPr>
              <w:t>的标志</w:t>
            </w:r>
          </w:p>
          <w:p w14:paraId="20C7A989"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 xml:space="preserve">EXTI-&gt;PR1 = </w:t>
            </w:r>
            <w:r>
              <w:rPr>
                <w:sz w:val="18"/>
                <w:szCs w:val="18"/>
              </w:rPr>
              <w:t>EXTI_PR1_PIF1</w:t>
            </w:r>
            <w:r>
              <w:rPr>
                <w:rFonts w:hint="eastAsia"/>
                <w:sz w:val="18"/>
                <w:szCs w:val="18"/>
              </w:rPr>
              <w:t>8</w:t>
            </w:r>
            <w:r w:rsidRPr="00163EFA">
              <w:rPr>
                <w:sz w:val="18"/>
                <w:szCs w:val="18"/>
              </w:rPr>
              <w:t>_Msk</w:t>
            </w:r>
            <w:r>
              <w:rPr>
                <w:rFonts w:hint="eastAsia"/>
                <w:sz w:val="18"/>
                <w:szCs w:val="18"/>
              </w:rPr>
              <w:t xml:space="preserve">;         </w:t>
            </w:r>
            <w:r w:rsidRPr="00250C77">
              <w:rPr>
                <w:rFonts w:hint="eastAsia"/>
                <w:sz w:val="18"/>
                <w:szCs w:val="18"/>
              </w:rPr>
              <w:t>//</w:t>
            </w:r>
            <w:r w:rsidRPr="00250C77">
              <w:rPr>
                <w:rFonts w:hint="eastAsia"/>
                <w:sz w:val="18"/>
                <w:szCs w:val="18"/>
              </w:rPr>
              <w:t>清除</w:t>
            </w:r>
            <w:r>
              <w:rPr>
                <w:rFonts w:hint="eastAsia"/>
                <w:sz w:val="18"/>
                <w:szCs w:val="18"/>
              </w:rPr>
              <w:t>LINE1</w:t>
            </w:r>
            <w:r>
              <w:rPr>
                <w:sz w:val="18"/>
                <w:szCs w:val="18"/>
              </w:rPr>
              <w:t>8</w:t>
            </w:r>
            <w:r w:rsidRPr="00250C77">
              <w:rPr>
                <w:rFonts w:hint="eastAsia"/>
                <w:sz w:val="18"/>
                <w:szCs w:val="18"/>
              </w:rPr>
              <w:t>上的中断标志位</w:t>
            </w:r>
            <w:r w:rsidRPr="00250C77">
              <w:rPr>
                <w:rFonts w:hint="eastAsia"/>
                <w:sz w:val="18"/>
                <w:szCs w:val="18"/>
              </w:rPr>
              <w:t>,</w:t>
            </w:r>
            <w:r w:rsidRPr="00250C77">
              <w:rPr>
                <w:rFonts w:hint="eastAsia"/>
                <w:sz w:val="18"/>
                <w:szCs w:val="18"/>
              </w:rPr>
              <w:t>写</w:t>
            </w:r>
            <w:r w:rsidRPr="00250C77">
              <w:rPr>
                <w:rFonts w:hint="eastAsia"/>
                <w:sz w:val="18"/>
                <w:szCs w:val="18"/>
              </w:rPr>
              <w:t>1</w:t>
            </w:r>
            <w:r w:rsidRPr="00250C77">
              <w:rPr>
                <w:rFonts w:hint="eastAsia"/>
                <w:sz w:val="18"/>
                <w:szCs w:val="18"/>
              </w:rPr>
              <w:t>清</w:t>
            </w:r>
            <w:r w:rsidRPr="00250C77">
              <w:rPr>
                <w:rFonts w:hint="eastAsia"/>
                <w:sz w:val="18"/>
                <w:szCs w:val="18"/>
              </w:rPr>
              <w:t>0</w:t>
            </w:r>
          </w:p>
          <w:p w14:paraId="26BFA544" w14:textId="77777777" w:rsidR="00403664" w:rsidRDefault="00403664" w:rsidP="000565E9">
            <w:pPr>
              <w:spacing w:line="240" w:lineRule="exact"/>
              <w:ind w:firstLineChars="400" w:firstLine="720"/>
              <w:jc w:val="left"/>
              <w:rPr>
                <w:sz w:val="18"/>
                <w:szCs w:val="18"/>
              </w:rPr>
            </w:pPr>
            <w:r w:rsidRPr="00250C77">
              <w:rPr>
                <w:rFonts w:hint="eastAsia"/>
                <w:sz w:val="18"/>
                <w:szCs w:val="18"/>
              </w:rPr>
              <w:t xml:space="preserve">EXTI-&gt;IMR1 |= </w:t>
            </w:r>
            <w:r>
              <w:rPr>
                <w:sz w:val="18"/>
                <w:szCs w:val="18"/>
              </w:rPr>
              <w:t>EXTI_IMR1_IM1</w:t>
            </w:r>
            <w:r>
              <w:rPr>
                <w:rFonts w:hint="eastAsia"/>
                <w:sz w:val="18"/>
                <w:szCs w:val="18"/>
              </w:rPr>
              <w:t>8</w:t>
            </w:r>
            <w:r w:rsidRPr="00163EFA">
              <w:rPr>
                <w:sz w:val="18"/>
                <w:szCs w:val="18"/>
              </w:rPr>
              <w:t>_Msk</w:t>
            </w:r>
            <w:r>
              <w:rPr>
                <w:rFonts w:hint="eastAsia"/>
                <w:sz w:val="18"/>
                <w:szCs w:val="18"/>
              </w:rPr>
              <w:t xml:space="preserve">;     </w:t>
            </w:r>
            <w:r w:rsidRPr="00250C77">
              <w:rPr>
                <w:rFonts w:hint="eastAsia"/>
                <w:sz w:val="18"/>
                <w:szCs w:val="18"/>
              </w:rPr>
              <w:t xml:space="preserve"> //</w:t>
            </w:r>
            <w:r w:rsidRPr="00250C77">
              <w:rPr>
                <w:rFonts w:hint="eastAsia"/>
                <w:sz w:val="18"/>
                <w:szCs w:val="18"/>
              </w:rPr>
              <w:t>开启</w:t>
            </w:r>
            <w:r>
              <w:rPr>
                <w:rFonts w:hint="eastAsia"/>
                <w:sz w:val="18"/>
                <w:szCs w:val="18"/>
              </w:rPr>
              <w:t>LINE1</w:t>
            </w:r>
            <w:r>
              <w:rPr>
                <w:sz w:val="18"/>
                <w:szCs w:val="18"/>
              </w:rPr>
              <w:t>8</w:t>
            </w:r>
            <w:r w:rsidRPr="00250C77">
              <w:rPr>
                <w:rFonts w:hint="eastAsia"/>
                <w:sz w:val="18"/>
                <w:szCs w:val="18"/>
              </w:rPr>
              <w:t>上的中断</w:t>
            </w:r>
          </w:p>
          <w:p w14:paraId="2133F9E5" w14:textId="77777777" w:rsidR="00403664" w:rsidRDefault="00403664" w:rsidP="000565E9">
            <w:pPr>
              <w:spacing w:line="240" w:lineRule="exact"/>
              <w:ind w:firstLineChars="400" w:firstLine="720"/>
              <w:jc w:val="left"/>
              <w:rPr>
                <w:sz w:val="18"/>
                <w:szCs w:val="18"/>
              </w:rPr>
            </w:pPr>
            <w:r w:rsidRPr="00250C77">
              <w:rPr>
                <w:rFonts w:hint="eastAsia"/>
                <w:sz w:val="18"/>
                <w:szCs w:val="18"/>
              </w:rPr>
              <w:t xml:space="preserve">EXTI-&gt;RTSR1 |= </w:t>
            </w:r>
            <w:r>
              <w:rPr>
                <w:sz w:val="18"/>
                <w:szCs w:val="18"/>
              </w:rPr>
              <w:t>EXTI_RTSR1_RT1</w:t>
            </w:r>
            <w:r>
              <w:rPr>
                <w:rFonts w:hint="eastAsia"/>
                <w:sz w:val="18"/>
                <w:szCs w:val="18"/>
              </w:rPr>
              <w:t>8</w:t>
            </w:r>
            <w:r w:rsidRPr="00163EFA">
              <w:rPr>
                <w:sz w:val="18"/>
                <w:szCs w:val="18"/>
              </w:rPr>
              <w:t>_Msk</w:t>
            </w:r>
            <w:r>
              <w:rPr>
                <w:rFonts w:hint="eastAsia"/>
                <w:sz w:val="18"/>
                <w:szCs w:val="18"/>
              </w:rPr>
              <w:t xml:space="preserve">;  </w:t>
            </w:r>
            <w:r w:rsidRPr="00250C77">
              <w:rPr>
                <w:rFonts w:hint="eastAsia"/>
                <w:sz w:val="18"/>
                <w:szCs w:val="18"/>
              </w:rPr>
              <w:t xml:space="preserve">  //</w:t>
            </w:r>
            <w:r w:rsidRPr="00250C77">
              <w:rPr>
                <w:rFonts w:hint="eastAsia"/>
                <w:sz w:val="18"/>
                <w:szCs w:val="18"/>
              </w:rPr>
              <w:t>上升沿触发</w:t>
            </w:r>
          </w:p>
          <w:p w14:paraId="62069803" w14:textId="77777777" w:rsidR="00403664" w:rsidRPr="00250C77" w:rsidRDefault="00403664" w:rsidP="000565E9">
            <w:pPr>
              <w:spacing w:line="240" w:lineRule="exact"/>
              <w:ind w:firstLine="360"/>
              <w:jc w:val="left"/>
              <w:rPr>
                <w:sz w:val="18"/>
                <w:szCs w:val="18"/>
              </w:rPr>
            </w:pPr>
            <w:r>
              <w:rPr>
                <w:sz w:val="18"/>
                <w:szCs w:val="18"/>
              </w:rPr>
              <w:t>}</w:t>
            </w:r>
          </w:p>
          <w:p w14:paraId="3202926B" w14:textId="77777777" w:rsidR="00403664" w:rsidRPr="00250C77" w:rsidRDefault="00403664" w:rsidP="000565E9">
            <w:pPr>
              <w:spacing w:line="240" w:lineRule="exact"/>
              <w:ind w:firstLineChars="0" w:firstLine="0"/>
              <w:jc w:val="left"/>
              <w:rPr>
                <w:sz w:val="18"/>
                <w:szCs w:val="18"/>
              </w:rPr>
            </w:pPr>
            <w:r>
              <w:rPr>
                <w:sz w:val="18"/>
                <w:szCs w:val="18"/>
              </w:rPr>
              <w:t>}</w:t>
            </w:r>
          </w:p>
          <w:p w14:paraId="27B7D8DB" w14:textId="77777777" w:rsidR="00403664" w:rsidRPr="00800226" w:rsidRDefault="00403664" w:rsidP="000565E9">
            <w:pPr>
              <w:spacing w:line="240" w:lineRule="exact"/>
              <w:ind w:firstLineChars="0" w:firstLine="0"/>
              <w:jc w:val="left"/>
              <w:rPr>
                <w:sz w:val="18"/>
                <w:szCs w:val="18"/>
              </w:rPr>
            </w:pPr>
            <w:r w:rsidRPr="00800226">
              <w:rPr>
                <w:sz w:val="18"/>
                <w:szCs w:val="18"/>
              </w:rPr>
              <w:t>// ==========================================================================</w:t>
            </w:r>
          </w:p>
          <w:p w14:paraId="5307160F" w14:textId="77777777" w:rsidR="00403664" w:rsidRPr="00800226" w:rsidRDefault="00403664" w:rsidP="000565E9">
            <w:pPr>
              <w:spacing w:line="240" w:lineRule="exact"/>
              <w:ind w:firstLineChars="0" w:firstLine="0"/>
              <w:jc w:val="left"/>
              <w:rPr>
                <w:sz w:val="18"/>
                <w:szCs w:val="18"/>
              </w:rPr>
            </w:pPr>
            <w:r w:rsidRPr="00800226">
              <w:rPr>
                <w:rFonts w:hint="eastAsia"/>
                <w:sz w:val="18"/>
                <w:szCs w:val="18"/>
              </w:rPr>
              <w:t xml:space="preserve">// </w:t>
            </w:r>
            <w:r w:rsidRPr="00800226">
              <w:rPr>
                <w:rFonts w:hint="eastAsia"/>
                <w:sz w:val="18"/>
                <w:szCs w:val="18"/>
              </w:rPr>
              <w:t>函数名称：</w:t>
            </w:r>
            <w:r w:rsidRPr="00800226">
              <w:rPr>
                <w:rFonts w:hint="eastAsia"/>
                <w:sz w:val="18"/>
                <w:szCs w:val="18"/>
              </w:rPr>
              <w:t>RTC_Set_PeriodWakeUp</w:t>
            </w:r>
          </w:p>
          <w:p w14:paraId="51E628BF" w14:textId="77777777" w:rsidR="00403664" w:rsidRPr="00800226" w:rsidRDefault="00403664" w:rsidP="000565E9">
            <w:pPr>
              <w:spacing w:line="240" w:lineRule="exact"/>
              <w:ind w:firstLineChars="0" w:firstLine="0"/>
              <w:jc w:val="left"/>
              <w:rPr>
                <w:sz w:val="18"/>
                <w:szCs w:val="18"/>
              </w:rPr>
            </w:pPr>
            <w:r w:rsidRPr="00800226">
              <w:rPr>
                <w:rFonts w:hint="eastAsia"/>
                <w:sz w:val="18"/>
                <w:szCs w:val="18"/>
              </w:rPr>
              <w:t xml:space="preserve">// </w:t>
            </w:r>
            <w:r w:rsidRPr="00800226">
              <w:rPr>
                <w:rFonts w:hint="eastAsia"/>
                <w:sz w:val="18"/>
                <w:szCs w:val="18"/>
              </w:rPr>
              <w:t>函数参数：</w:t>
            </w:r>
            <w:r w:rsidRPr="00800226">
              <w:rPr>
                <w:rFonts w:hint="eastAsia"/>
                <w:sz w:val="18"/>
                <w:szCs w:val="18"/>
              </w:rPr>
              <w:t>rtc_s:</w:t>
            </w:r>
            <w:r w:rsidRPr="00800226">
              <w:rPr>
                <w:rFonts w:hint="eastAsia"/>
                <w:sz w:val="18"/>
                <w:szCs w:val="18"/>
              </w:rPr>
              <w:t>自动唤醒的周期，单位为秒</w:t>
            </w:r>
          </w:p>
          <w:p w14:paraId="05B6056D" w14:textId="77777777" w:rsidR="00403664" w:rsidRPr="00800226" w:rsidRDefault="00403664" w:rsidP="000565E9">
            <w:pPr>
              <w:spacing w:line="240" w:lineRule="exact"/>
              <w:ind w:firstLineChars="0" w:firstLine="0"/>
              <w:jc w:val="left"/>
              <w:rPr>
                <w:sz w:val="18"/>
                <w:szCs w:val="18"/>
              </w:rPr>
            </w:pPr>
            <w:r w:rsidRPr="00800226">
              <w:rPr>
                <w:rFonts w:hint="eastAsia"/>
                <w:sz w:val="18"/>
                <w:szCs w:val="18"/>
              </w:rPr>
              <w:t xml:space="preserve">// </w:t>
            </w:r>
            <w:r w:rsidRPr="00800226">
              <w:rPr>
                <w:rFonts w:hint="eastAsia"/>
                <w:sz w:val="18"/>
                <w:szCs w:val="18"/>
              </w:rPr>
              <w:t>函数返回：无</w:t>
            </w:r>
          </w:p>
          <w:p w14:paraId="32FAD880" w14:textId="77777777" w:rsidR="00403664" w:rsidRPr="00800226" w:rsidRDefault="00403664" w:rsidP="000565E9">
            <w:pPr>
              <w:spacing w:line="240" w:lineRule="exact"/>
              <w:ind w:firstLineChars="0" w:firstLine="0"/>
              <w:jc w:val="left"/>
              <w:rPr>
                <w:sz w:val="18"/>
                <w:szCs w:val="18"/>
              </w:rPr>
            </w:pPr>
            <w:r w:rsidRPr="00800226">
              <w:rPr>
                <w:rFonts w:hint="eastAsia"/>
                <w:sz w:val="18"/>
                <w:szCs w:val="18"/>
              </w:rPr>
              <w:t xml:space="preserve">// </w:t>
            </w:r>
            <w:r w:rsidRPr="00800226">
              <w:rPr>
                <w:rFonts w:hint="eastAsia"/>
                <w:sz w:val="18"/>
                <w:szCs w:val="18"/>
              </w:rPr>
              <w:t>功能概要：设置自动唤醒的周期</w:t>
            </w:r>
          </w:p>
          <w:p w14:paraId="5C507F4A" w14:textId="77777777" w:rsidR="00403664" w:rsidRDefault="00403664" w:rsidP="000565E9">
            <w:pPr>
              <w:spacing w:line="240" w:lineRule="exact"/>
              <w:ind w:firstLineChars="0" w:firstLine="0"/>
              <w:jc w:val="left"/>
              <w:rPr>
                <w:sz w:val="18"/>
                <w:szCs w:val="18"/>
              </w:rPr>
            </w:pPr>
            <w:r w:rsidRPr="00800226">
              <w:rPr>
                <w:sz w:val="18"/>
                <w:szCs w:val="18"/>
              </w:rPr>
              <w:t>// ==========================================================================</w:t>
            </w:r>
          </w:p>
          <w:p w14:paraId="17301D17" w14:textId="77777777" w:rsidR="00403664" w:rsidRDefault="00403664" w:rsidP="000565E9">
            <w:pPr>
              <w:spacing w:line="240" w:lineRule="exact"/>
              <w:ind w:firstLineChars="0" w:firstLine="0"/>
              <w:jc w:val="left"/>
              <w:rPr>
                <w:sz w:val="18"/>
                <w:szCs w:val="18"/>
              </w:rPr>
            </w:pPr>
            <w:r w:rsidRPr="00800226">
              <w:rPr>
                <w:sz w:val="18"/>
                <w:szCs w:val="18"/>
              </w:rPr>
              <w:t>void RTC_Set_PeriodWakeUp(uint8_t rtc_s)</w:t>
            </w:r>
          </w:p>
          <w:p w14:paraId="2BD8C1B7" w14:textId="77777777" w:rsidR="00403664" w:rsidRPr="00250C77" w:rsidRDefault="00403664" w:rsidP="000565E9">
            <w:pPr>
              <w:spacing w:line="240" w:lineRule="exact"/>
              <w:ind w:firstLineChars="0" w:firstLine="0"/>
              <w:jc w:val="left"/>
              <w:rPr>
                <w:sz w:val="18"/>
                <w:szCs w:val="18"/>
              </w:rPr>
            </w:pPr>
            <w:r>
              <w:rPr>
                <w:sz w:val="18"/>
                <w:szCs w:val="18"/>
              </w:rPr>
              <w:t>{</w:t>
            </w:r>
          </w:p>
          <w:p w14:paraId="358C5276"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0xCA;                           //</w:t>
            </w:r>
            <w:r w:rsidRPr="00250C77">
              <w:rPr>
                <w:rFonts w:hint="eastAsia"/>
                <w:sz w:val="18"/>
                <w:szCs w:val="18"/>
              </w:rPr>
              <w:t>关闭</w:t>
            </w:r>
            <w:r w:rsidRPr="00250C77">
              <w:rPr>
                <w:rFonts w:hint="eastAsia"/>
                <w:sz w:val="18"/>
                <w:szCs w:val="18"/>
              </w:rPr>
              <w:t>RTC</w:t>
            </w:r>
            <w:r w:rsidRPr="00250C77">
              <w:rPr>
                <w:rFonts w:hint="eastAsia"/>
                <w:sz w:val="18"/>
                <w:szCs w:val="18"/>
              </w:rPr>
              <w:t>寄存器保护</w:t>
            </w:r>
          </w:p>
          <w:p w14:paraId="63444F8F" w14:textId="77777777" w:rsidR="00403664" w:rsidRPr="00250C77" w:rsidRDefault="00403664" w:rsidP="000565E9">
            <w:pPr>
              <w:spacing w:line="240" w:lineRule="exact"/>
              <w:ind w:firstLine="360"/>
              <w:jc w:val="left"/>
              <w:rPr>
                <w:sz w:val="18"/>
                <w:szCs w:val="18"/>
              </w:rPr>
            </w:pPr>
            <w:r w:rsidRPr="00250C77">
              <w:rPr>
                <w:sz w:val="18"/>
                <w:szCs w:val="18"/>
              </w:rPr>
              <w:t>RTC-&gt;WPR = 0x53;</w:t>
            </w:r>
          </w:p>
          <w:p w14:paraId="4EAD00DB"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RTC-&gt;CR &amp;= ~(</w:t>
            </w:r>
            <w:r w:rsidRPr="00F5090E">
              <w:rPr>
                <w:sz w:val="18"/>
                <w:szCs w:val="18"/>
              </w:rPr>
              <w:t>RTC_CR_WUTE_Msk</w:t>
            </w:r>
            <w:r>
              <w:rPr>
                <w:rFonts w:hint="eastAsia"/>
                <w:sz w:val="18"/>
                <w:szCs w:val="18"/>
              </w:rPr>
              <w:t xml:space="preserve">);       </w:t>
            </w:r>
            <w:r w:rsidRPr="00250C77">
              <w:rPr>
                <w:rFonts w:hint="eastAsia"/>
                <w:sz w:val="18"/>
                <w:szCs w:val="18"/>
              </w:rPr>
              <w:t xml:space="preserve">    //</w:t>
            </w:r>
            <w:r w:rsidRPr="00250C77">
              <w:rPr>
                <w:rFonts w:hint="eastAsia"/>
                <w:sz w:val="18"/>
                <w:szCs w:val="18"/>
              </w:rPr>
              <w:t>关闭</w:t>
            </w:r>
            <w:r w:rsidRPr="00250C77">
              <w:rPr>
                <w:rFonts w:hint="eastAsia"/>
                <w:sz w:val="18"/>
                <w:szCs w:val="18"/>
              </w:rPr>
              <w:t>WAKE UP</w:t>
            </w:r>
          </w:p>
          <w:p w14:paraId="5E06BE94" w14:textId="77777777" w:rsidR="00403664" w:rsidRPr="00250C77" w:rsidRDefault="00403664" w:rsidP="000565E9">
            <w:pPr>
              <w:spacing w:line="240" w:lineRule="exact"/>
              <w:ind w:firstLine="360"/>
              <w:jc w:val="left"/>
              <w:rPr>
                <w:sz w:val="18"/>
                <w:szCs w:val="18"/>
              </w:rPr>
            </w:pPr>
            <w:r w:rsidRPr="00250C77">
              <w:rPr>
                <w:rFonts w:hint="eastAsia"/>
                <w:sz w:val="18"/>
                <w:szCs w:val="18"/>
              </w:rPr>
              <w:t>while((RTC-&gt;ISR&amp;0x04)==0);                   //</w:t>
            </w:r>
            <w:r w:rsidRPr="00250C77">
              <w:rPr>
                <w:rFonts w:hint="eastAsia"/>
                <w:sz w:val="18"/>
                <w:szCs w:val="18"/>
              </w:rPr>
              <w:t>等待允许修改定时器配置</w:t>
            </w:r>
          </w:p>
          <w:p w14:paraId="43CA189F" w14:textId="77777777" w:rsidR="00403664" w:rsidRDefault="00403664" w:rsidP="000565E9">
            <w:pPr>
              <w:spacing w:line="240" w:lineRule="exact"/>
              <w:ind w:firstLine="360"/>
              <w:jc w:val="left"/>
              <w:rPr>
                <w:sz w:val="18"/>
                <w:szCs w:val="18"/>
              </w:rPr>
            </w:pPr>
            <w:r w:rsidRPr="00250C77">
              <w:rPr>
                <w:rFonts w:hint="eastAsia"/>
                <w:sz w:val="18"/>
                <w:szCs w:val="18"/>
              </w:rPr>
              <w:t>RTC-&gt;CR &amp;= ~(</w:t>
            </w:r>
            <w:r w:rsidRPr="00F5090E">
              <w:rPr>
                <w:sz w:val="18"/>
                <w:szCs w:val="18"/>
              </w:rPr>
              <w:t>RTC_CR_WUCKSEL_Msk</w:t>
            </w:r>
            <w:r>
              <w:rPr>
                <w:rFonts w:hint="eastAsia"/>
                <w:sz w:val="18"/>
                <w:szCs w:val="18"/>
              </w:rPr>
              <w:t xml:space="preserve">);   </w:t>
            </w:r>
            <w:r>
              <w:rPr>
                <w:sz w:val="18"/>
                <w:szCs w:val="18"/>
              </w:rPr>
              <w:t xml:space="preserve"> </w:t>
            </w:r>
            <w:r w:rsidRPr="00250C77">
              <w:rPr>
                <w:rFonts w:hint="eastAsia"/>
                <w:sz w:val="18"/>
                <w:szCs w:val="18"/>
              </w:rPr>
              <w:t xml:space="preserve">   //</w:t>
            </w:r>
            <w:r w:rsidRPr="00250C77">
              <w:rPr>
                <w:rFonts w:hint="eastAsia"/>
                <w:sz w:val="18"/>
                <w:szCs w:val="18"/>
              </w:rPr>
              <w:t>清除原来的时钟选择</w:t>
            </w:r>
          </w:p>
          <w:p w14:paraId="3B1F51F8" w14:textId="77777777" w:rsidR="00403664" w:rsidRDefault="00403664" w:rsidP="000565E9">
            <w:pPr>
              <w:spacing w:line="240" w:lineRule="exact"/>
              <w:ind w:firstLine="360"/>
              <w:jc w:val="left"/>
              <w:rPr>
                <w:sz w:val="18"/>
                <w:szCs w:val="18"/>
              </w:rPr>
            </w:pPr>
            <w:r w:rsidRPr="00F5090E">
              <w:rPr>
                <w:rFonts w:hint="eastAsia"/>
                <w:sz w:val="18"/>
                <w:szCs w:val="18"/>
              </w:rPr>
              <w:t xml:space="preserve">RTC-&gt;CR |=RTC_CR_WUCKSEL_2;   </w:t>
            </w:r>
            <w:r>
              <w:rPr>
                <w:rFonts w:hint="eastAsia"/>
                <w:sz w:val="18"/>
                <w:szCs w:val="18"/>
              </w:rPr>
              <w:t xml:space="preserve">       </w:t>
            </w:r>
            <w:r w:rsidRPr="00F5090E">
              <w:rPr>
                <w:rFonts w:hint="eastAsia"/>
                <w:sz w:val="18"/>
                <w:szCs w:val="18"/>
              </w:rPr>
              <w:t xml:space="preserve">  //</w:t>
            </w:r>
            <w:r w:rsidRPr="00F5090E">
              <w:rPr>
                <w:rFonts w:hint="eastAsia"/>
                <w:sz w:val="18"/>
                <w:szCs w:val="18"/>
              </w:rPr>
              <w:t>选择</w:t>
            </w:r>
            <w:r w:rsidRPr="00F5090E">
              <w:rPr>
                <w:rFonts w:hint="eastAsia"/>
                <w:sz w:val="18"/>
                <w:szCs w:val="18"/>
              </w:rPr>
              <w:t xml:space="preserve"> ck_spre </w:t>
            </w:r>
            <w:r>
              <w:rPr>
                <w:rFonts w:hint="eastAsia"/>
                <w:sz w:val="18"/>
                <w:szCs w:val="18"/>
              </w:rPr>
              <w:t>时</w:t>
            </w:r>
          </w:p>
          <w:p w14:paraId="3B987880" w14:textId="77777777" w:rsidR="00403664" w:rsidRDefault="00403664" w:rsidP="000565E9">
            <w:pPr>
              <w:spacing w:line="240" w:lineRule="exact"/>
              <w:ind w:firstLineChars="111"/>
              <w:jc w:val="left"/>
              <w:rPr>
                <w:sz w:val="18"/>
                <w:szCs w:val="18"/>
              </w:rPr>
            </w:pPr>
            <w:r>
              <w:rPr>
                <w:sz w:val="18"/>
                <w:szCs w:val="18"/>
              </w:rPr>
              <w:t xml:space="preserve">  </w:t>
            </w:r>
            <w:r w:rsidRPr="00F5090E">
              <w:rPr>
                <w:sz w:val="18"/>
                <w:szCs w:val="18"/>
              </w:rPr>
              <w:t>if(cnt&gt;0)</w:t>
            </w:r>
            <w:r>
              <w:rPr>
                <w:sz w:val="18"/>
                <w:szCs w:val="18"/>
              </w:rPr>
              <w:t xml:space="preserve"> </w:t>
            </w:r>
            <w:r w:rsidRPr="00F5090E">
              <w:rPr>
                <w:sz w:val="18"/>
                <w:szCs w:val="18"/>
              </w:rPr>
              <w:t xml:space="preserve">RTC-&gt;WUTR = </w:t>
            </w:r>
            <w:r w:rsidRPr="00800226">
              <w:rPr>
                <w:sz w:val="18"/>
                <w:szCs w:val="18"/>
              </w:rPr>
              <w:t>rtc_s</w:t>
            </w:r>
            <w:r w:rsidRPr="00F5090E">
              <w:rPr>
                <w:sz w:val="18"/>
                <w:szCs w:val="18"/>
              </w:rPr>
              <w:t xml:space="preserve"> -1;   </w:t>
            </w:r>
            <w:r w:rsidRPr="00F5090E">
              <w:rPr>
                <w:rFonts w:hint="eastAsia"/>
                <w:sz w:val="18"/>
                <w:szCs w:val="18"/>
              </w:rPr>
              <w:t>//</w:t>
            </w:r>
            <w:r w:rsidRPr="00F5090E">
              <w:rPr>
                <w:rFonts w:hint="eastAsia"/>
                <w:sz w:val="18"/>
                <w:szCs w:val="18"/>
              </w:rPr>
              <w:t>唤醒自动重装载寄存器的值</w:t>
            </w:r>
          </w:p>
          <w:p w14:paraId="6353A56F" w14:textId="77777777" w:rsidR="00403664" w:rsidRPr="00250C77" w:rsidRDefault="00403664" w:rsidP="000565E9">
            <w:pPr>
              <w:spacing w:line="240" w:lineRule="exact"/>
              <w:ind w:firstLineChars="211" w:firstLine="380"/>
              <w:jc w:val="left"/>
              <w:rPr>
                <w:sz w:val="18"/>
                <w:szCs w:val="18"/>
              </w:rPr>
            </w:pPr>
            <w:r w:rsidRPr="00F5090E">
              <w:rPr>
                <w:sz w:val="18"/>
                <w:szCs w:val="18"/>
              </w:rPr>
              <w:t>else</w:t>
            </w:r>
            <w:r>
              <w:rPr>
                <w:sz w:val="18"/>
                <w:szCs w:val="18"/>
              </w:rPr>
              <w:t xml:space="preserve">  </w:t>
            </w:r>
            <w:r w:rsidRPr="00F5090E">
              <w:rPr>
                <w:sz w:val="18"/>
                <w:szCs w:val="18"/>
              </w:rPr>
              <w:t>RTC-&gt;WUTR=0;</w:t>
            </w:r>
          </w:p>
          <w:p w14:paraId="1AFE727C"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RTC-&gt;ISR &amp;= ~(</w:t>
            </w:r>
            <w:r w:rsidRPr="00F5090E">
              <w:rPr>
                <w:sz w:val="18"/>
                <w:szCs w:val="18"/>
              </w:rPr>
              <w:t>RTC_ISR_WUTF_Msk</w:t>
            </w:r>
            <w:r>
              <w:rPr>
                <w:rFonts w:hint="eastAsia"/>
                <w:sz w:val="18"/>
                <w:szCs w:val="18"/>
              </w:rPr>
              <w:t>);</w:t>
            </w:r>
            <w:r>
              <w:rPr>
                <w:rFonts w:hint="eastAsia"/>
                <w:sz w:val="18"/>
                <w:szCs w:val="18"/>
              </w:rPr>
              <w:tab/>
            </w:r>
            <w:r w:rsidRPr="00250C77">
              <w:rPr>
                <w:rFonts w:hint="eastAsia"/>
                <w:sz w:val="18"/>
                <w:szCs w:val="18"/>
              </w:rPr>
              <w:t xml:space="preserve">    //</w:t>
            </w:r>
            <w:r w:rsidRPr="00250C77">
              <w:rPr>
                <w:rFonts w:hint="eastAsia"/>
                <w:sz w:val="18"/>
                <w:szCs w:val="18"/>
              </w:rPr>
              <w:t>清除</w:t>
            </w:r>
            <w:r w:rsidRPr="00250C77">
              <w:rPr>
                <w:rFonts w:hint="eastAsia"/>
                <w:sz w:val="18"/>
                <w:szCs w:val="18"/>
              </w:rPr>
              <w:t>RTC WAKE UP</w:t>
            </w:r>
            <w:r w:rsidRPr="00250C77">
              <w:rPr>
                <w:rFonts w:hint="eastAsia"/>
                <w:sz w:val="18"/>
                <w:szCs w:val="18"/>
              </w:rPr>
              <w:t>的标志</w:t>
            </w:r>
          </w:p>
          <w:p w14:paraId="2E7ACCC0"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RTC-&gt;CR |= </w:t>
            </w:r>
            <w:r w:rsidRPr="00F5090E">
              <w:rPr>
                <w:sz w:val="18"/>
                <w:szCs w:val="18"/>
              </w:rPr>
              <w:t>RTC_CR_WUTE_Msk</w:t>
            </w:r>
            <w:r>
              <w:rPr>
                <w:rFonts w:hint="eastAsia"/>
                <w:sz w:val="18"/>
                <w:szCs w:val="18"/>
              </w:rPr>
              <w:t xml:space="preserve">;          </w:t>
            </w:r>
            <w:r w:rsidRPr="00250C77">
              <w:rPr>
                <w:rFonts w:hint="eastAsia"/>
                <w:sz w:val="18"/>
                <w:szCs w:val="18"/>
              </w:rPr>
              <w:t xml:space="preserve">  //</w:t>
            </w:r>
            <w:r w:rsidRPr="00250C77">
              <w:rPr>
                <w:rFonts w:hint="eastAsia"/>
                <w:sz w:val="18"/>
                <w:szCs w:val="18"/>
              </w:rPr>
              <w:t>使能定时器</w:t>
            </w:r>
          </w:p>
          <w:p w14:paraId="380DA317"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0xFF;                         //</w:t>
            </w:r>
            <w:r w:rsidRPr="00250C77">
              <w:rPr>
                <w:rFonts w:hint="eastAsia"/>
                <w:sz w:val="18"/>
                <w:szCs w:val="18"/>
              </w:rPr>
              <w:t>禁止修改</w:t>
            </w:r>
            <w:r w:rsidRPr="00250C77">
              <w:rPr>
                <w:rFonts w:hint="eastAsia"/>
                <w:sz w:val="18"/>
                <w:szCs w:val="18"/>
              </w:rPr>
              <w:t>RTC</w:t>
            </w:r>
            <w:r w:rsidRPr="00250C77">
              <w:rPr>
                <w:rFonts w:hint="eastAsia"/>
                <w:sz w:val="18"/>
                <w:szCs w:val="18"/>
              </w:rPr>
              <w:t>寄存器</w:t>
            </w:r>
          </w:p>
          <w:p w14:paraId="7E366BD0"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EXTI-&gt;PR1 = </w:t>
            </w:r>
            <w:r w:rsidRPr="00F5090E">
              <w:rPr>
                <w:sz w:val="18"/>
                <w:szCs w:val="18"/>
              </w:rPr>
              <w:t>EXTI_PR1_PIF20_Msk</w:t>
            </w:r>
            <w:r>
              <w:rPr>
                <w:rFonts w:hint="eastAsia"/>
                <w:sz w:val="18"/>
                <w:szCs w:val="18"/>
              </w:rPr>
              <w:t xml:space="preserve">;     </w:t>
            </w:r>
            <w:r w:rsidRPr="00250C77">
              <w:rPr>
                <w:rFonts w:hint="eastAsia"/>
                <w:sz w:val="18"/>
                <w:szCs w:val="18"/>
              </w:rPr>
              <w:t xml:space="preserve">     //</w:t>
            </w:r>
            <w:r w:rsidRPr="00250C77">
              <w:rPr>
                <w:rFonts w:hint="eastAsia"/>
                <w:sz w:val="18"/>
                <w:szCs w:val="18"/>
              </w:rPr>
              <w:t>清除</w:t>
            </w:r>
            <w:r w:rsidRPr="00250C77">
              <w:rPr>
                <w:rFonts w:hint="eastAsia"/>
                <w:sz w:val="18"/>
                <w:szCs w:val="18"/>
              </w:rPr>
              <w:t>LINE20</w:t>
            </w:r>
            <w:r w:rsidRPr="00250C77">
              <w:rPr>
                <w:rFonts w:hint="eastAsia"/>
                <w:sz w:val="18"/>
                <w:szCs w:val="18"/>
              </w:rPr>
              <w:t>上的中断标志位，写</w:t>
            </w:r>
            <w:r w:rsidRPr="00250C77">
              <w:rPr>
                <w:rFonts w:hint="eastAsia"/>
                <w:sz w:val="18"/>
                <w:szCs w:val="18"/>
              </w:rPr>
              <w:t>1</w:t>
            </w:r>
            <w:r w:rsidRPr="00250C77">
              <w:rPr>
                <w:rFonts w:hint="eastAsia"/>
                <w:sz w:val="18"/>
                <w:szCs w:val="18"/>
              </w:rPr>
              <w:t>清</w:t>
            </w:r>
            <w:r w:rsidRPr="00250C77">
              <w:rPr>
                <w:rFonts w:hint="eastAsia"/>
                <w:sz w:val="18"/>
                <w:szCs w:val="18"/>
              </w:rPr>
              <w:t>0</w:t>
            </w:r>
          </w:p>
          <w:p w14:paraId="08D30F30"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EXTI-&gt;IMR1 |= </w:t>
            </w:r>
            <w:r w:rsidRPr="00F5090E">
              <w:rPr>
                <w:sz w:val="18"/>
                <w:szCs w:val="18"/>
              </w:rPr>
              <w:t>EXTI_IMR1_IM20_Msk</w:t>
            </w:r>
            <w:r>
              <w:rPr>
                <w:rFonts w:hint="eastAsia"/>
                <w:sz w:val="18"/>
                <w:szCs w:val="18"/>
              </w:rPr>
              <w:t xml:space="preserve">;       </w:t>
            </w:r>
            <w:r w:rsidRPr="00250C77">
              <w:rPr>
                <w:rFonts w:hint="eastAsia"/>
                <w:sz w:val="18"/>
                <w:szCs w:val="18"/>
              </w:rPr>
              <w:t>//</w:t>
            </w:r>
            <w:r w:rsidRPr="00250C77">
              <w:rPr>
                <w:rFonts w:hint="eastAsia"/>
                <w:sz w:val="18"/>
                <w:szCs w:val="18"/>
              </w:rPr>
              <w:t>开启</w:t>
            </w:r>
            <w:r w:rsidRPr="00250C77">
              <w:rPr>
                <w:rFonts w:hint="eastAsia"/>
                <w:sz w:val="18"/>
                <w:szCs w:val="18"/>
              </w:rPr>
              <w:t>LINE20</w:t>
            </w:r>
            <w:r w:rsidRPr="00250C77">
              <w:rPr>
                <w:rFonts w:hint="eastAsia"/>
                <w:sz w:val="18"/>
                <w:szCs w:val="18"/>
              </w:rPr>
              <w:t>上的中断</w:t>
            </w:r>
          </w:p>
          <w:p w14:paraId="23FA6B66" w14:textId="77777777" w:rsidR="00403664" w:rsidRPr="00250C77" w:rsidRDefault="00403664" w:rsidP="000565E9">
            <w:pPr>
              <w:spacing w:line="240" w:lineRule="exact"/>
              <w:ind w:firstLine="360"/>
              <w:jc w:val="left"/>
              <w:rPr>
                <w:sz w:val="18"/>
                <w:szCs w:val="18"/>
              </w:rPr>
            </w:pPr>
            <w:r w:rsidRPr="00250C77">
              <w:rPr>
                <w:rFonts w:hint="eastAsia"/>
                <w:sz w:val="18"/>
                <w:szCs w:val="18"/>
              </w:rPr>
              <w:t xml:space="preserve">EXTI-&gt;RTSR1 |= </w:t>
            </w:r>
            <w:r w:rsidRPr="00F5090E">
              <w:rPr>
                <w:sz w:val="18"/>
                <w:szCs w:val="18"/>
              </w:rPr>
              <w:t>EXTI_RTSR1_RT20_Msk</w:t>
            </w:r>
            <w:r>
              <w:rPr>
                <w:rFonts w:hint="eastAsia"/>
                <w:sz w:val="18"/>
                <w:szCs w:val="18"/>
              </w:rPr>
              <w:t xml:space="preserve">;   </w:t>
            </w:r>
            <w:r w:rsidRPr="00250C77">
              <w:rPr>
                <w:rFonts w:hint="eastAsia"/>
                <w:sz w:val="18"/>
                <w:szCs w:val="18"/>
              </w:rPr>
              <w:t xml:space="preserve">  //</w:t>
            </w:r>
            <w:r w:rsidRPr="00250C77">
              <w:rPr>
                <w:rFonts w:hint="eastAsia"/>
                <w:sz w:val="18"/>
                <w:szCs w:val="18"/>
              </w:rPr>
              <w:t>上升沿触发中断</w:t>
            </w:r>
          </w:p>
          <w:p w14:paraId="58F6DC0E"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1164E12D" w14:textId="77777777" w:rsidR="00403664" w:rsidRPr="00250C77" w:rsidRDefault="00403664" w:rsidP="000565E9">
            <w:pPr>
              <w:spacing w:line="240" w:lineRule="exact"/>
              <w:ind w:firstLineChars="0" w:firstLine="0"/>
              <w:jc w:val="left"/>
              <w:rPr>
                <w:sz w:val="18"/>
                <w:szCs w:val="18"/>
              </w:rPr>
            </w:pPr>
          </w:p>
          <w:p w14:paraId="661F37E3" w14:textId="77777777" w:rsidR="00403664" w:rsidRPr="00931117" w:rsidRDefault="00403664" w:rsidP="000565E9">
            <w:pPr>
              <w:spacing w:line="240" w:lineRule="exact"/>
              <w:ind w:firstLineChars="0" w:firstLine="0"/>
              <w:jc w:val="left"/>
              <w:rPr>
                <w:sz w:val="18"/>
                <w:szCs w:val="18"/>
              </w:rPr>
            </w:pPr>
            <w:r>
              <w:rPr>
                <w:sz w:val="18"/>
                <w:szCs w:val="18"/>
              </w:rPr>
              <w:t>// =============</w:t>
            </w:r>
            <w:r w:rsidRPr="00931117">
              <w:rPr>
                <w:sz w:val="18"/>
                <w:szCs w:val="18"/>
              </w:rPr>
              <w:t>============================================================</w:t>
            </w:r>
          </w:p>
          <w:p w14:paraId="56AFF6AD"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 xml:space="preserve">// </w:t>
            </w:r>
            <w:r w:rsidRPr="00931117">
              <w:rPr>
                <w:rFonts w:hint="eastAsia"/>
                <w:sz w:val="18"/>
                <w:szCs w:val="18"/>
              </w:rPr>
              <w:t>函数名称：</w:t>
            </w:r>
            <w:r w:rsidRPr="00931117">
              <w:rPr>
                <w:rFonts w:hint="eastAsia"/>
                <w:sz w:val="18"/>
                <w:szCs w:val="18"/>
              </w:rPr>
              <w:t>RTC_Alarm_Enable_Int</w:t>
            </w:r>
          </w:p>
          <w:p w14:paraId="37972450"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 xml:space="preserve">// </w:t>
            </w:r>
            <w:r w:rsidRPr="00931117">
              <w:rPr>
                <w:rFonts w:hint="eastAsia"/>
                <w:sz w:val="18"/>
                <w:szCs w:val="18"/>
              </w:rPr>
              <w:t>函数参数：</w:t>
            </w:r>
            <w:r w:rsidRPr="00800226">
              <w:rPr>
                <w:rFonts w:hint="eastAsia"/>
                <w:sz w:val="18"/>
                <w:szCs w:val="18"/>
              </w:rPr>
              <w:t>SelAlarm</w:t>
            </w:r>
            <w:r w:rsidRPr="00800226">
              <w:rPr>
                <w:rFonts w:hint="eastAsia"/>
                <w:sz w:val="18"/>
                <w:szCs w:val="18"/>
              </w:rPr>
              <w:t>：</w:t>
            </w:r>
            <w:r w:rsidRPr="00800226">
              <w:rPr>
                <w:rFonts w:hint="eastAsia"/>
                <w:sz w:val="18"/>
                <w:szCs w:val="18"/>
              </w:rPr>
              <w:t>0</w:t>
            </w:r>
            <w:r w:rsidRPr="00800226">
              <w:rPr>
                <w:rFonts w:hint="eastAsia"/>
                <w:sz w:val="18"/>
                <w:szCs w:val="18"/>
              </w:rPr>
              <w:t>：闹钟</w:t>
            </w:r>
            <w:r w:rsidRPr="00800226">
              <w:rPr>
                <w:rFonts w:hint="eastAsia"/>
                <w:sz w:val="18"/>
                <w:szCs w:val="18"/>
              </w:rPr>
              <w:t>A</w:t>
            </w:r>
            <w:r w:rsidRPr="00800226">
              <w:rPr>
                <w:rFonts w:hint="eastAsia"/>
                <w:sz w:val="18"/>
                <w:szCs w:val="18"/>
              </w:rPr>
              <w:t>，</w:t>
            </w:r>
            <w:r w:rsidRPr="00800226">
              <w:rPr>
                <w:rFonts w:hint="eastAsia"/>
                <w:sz w:val="18"/>
                <w:szCs w:val="18"/>
              </w:rPr>
              <w:t>1</w:t>
            </w:r>
            <w:r w:rsidRPr="00800226">
              <w:rPr>
                <w:rFonts w:hint="eastAsia"/>
                <w:sz w:val="18"/>
                <w:szCs w:val="18"/>
              </w:rPr>
              <w:t>：闹钟</w:t>
            </w:r>
            <w:r w:rsidRPr="00800226">
              <w:rPr>
                <w:rFonts w:hint="eastAsia"/>
                <w:sz w:val="18"/>
                <w:szCs w:val="18"/>
              </w:rPr>
              <w:t>B</w:t>
            </w:r>
          </w:p>
          <w:p w14:paraId="3C58E642"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 xml:space="preserve">// </w:t>
            </w:r>
            <w:r w:rsidRPr="00931117">
              <w:rPr>
                <w:rFonts w:hint="eastAsia"/>
                <w:sz w:val="18"/>
                <w:szCs w:val="18"/>
              </w:rPr>
              <w:t>函数返回：无</w:t>
            </w:r>
          </w:p>
          <w:p w14:paraId="3986399C"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 xml:space="preserve">// </w:t>
            </w:r>
            <w:r w:rsidRPr="00931117">
              <w:rPr>
                <w:rFonts w:hint="eastAsia"/>
                <w:sz w:val="18"/>
                <w:szCs w:val="18"/>
              </w:rPr>
              <w:t>功能概要：使能闹钟中断</w:t>
            </w:r>
          </w:p>
          <w:p w14:paraId="6D5CE205" w14:textId="77777777" w:rsidR="00403664" w:rsidRDefault="00403664" w:rsidP="000565E9">
            <w:pPr>
              <w:spacing w:line="240" w:lineRule="exact"/>
              <w:ind w:firstLineChars="0" w:firstLine="0"/>
              <w:jc w:val="left"/>
              <w:rPr>
                <w:sz w:val="18"/>
                <w:szCs w:val="18"/>
              </w:rPr>
            </w:pPr>
            <w:r>
              <w:rPr>
                <w:sz w:val="18"/>
                <w:szCs w:val="18"/>
              </w:rPr>
              <w:t>//=======</w:t>
            </w:r>
            <w:r w:rsidRPr="00931117">
              <w:rPr>
                <w:sz w:val="18"/>
                <w:szCs w:val="18"/>
              </w:rPr>
              <w:t>=================================================================</w:t>
            </w:r>
          </w:p>
          <w:p w14:paraId="1F57DD8B" w14:textId="77777777" w:rsidR="00403664" w:rsidRDefault="00403664" w:rsidP="000565E9">
            <w:pPr>
              <w:spacing w:line="240" w:lineRule="exact"/>
              <w:ind w:firstLineChars="0" w:firstLine="0"/>
              <w:jc w:val="left"/>
              <w:rPr>
                <w:sz w:val="18"/>
                <w:szCs w:val="18"/>
              </w:rPr>
            </w:pPr>
            <w:r w:rsidRPr="00931117">
              <w:rPr>
                <w:sz w:val="18"/>
                <w:szCs w:val="18"/>
              </w:rPr>
              <w:t>void RTC_Alarm_Enable_Int(uint8_t SelAlarm)</w:t>
            </w:r>
          </w:p>
          <w:p w14:paraId="08DADD90" w14:textId="77777777" w:rsidR="00403664" w:rsidRDefault="00403664" w:rsidP="000565E9">
            <w:pPr>
              <w:spacing w:line="240" w:lineRule="exact"/>
              <w:ind w:firstLineChars="0" w:firstLine="0"/>
              <w:jc w:val="left"/>
              <w:rPr>
                <w:sz w:val="18"/>
                <w:szCs w:val="18"/>
              </w:rPr>
            </w:pPr>
            <w:r w:rsidRPr="00250C77">
              <w:rPr>
                <w:sz w:val="18"/>
                <w:szCs w:val="18"/>
              </w:rPr>
              <w:t>{</w:t>
            </w:r>
          </w:p>
          <w:p w14:paraId="4F729C67" w14:textId="77777777" w:rsidR="00403664" w:rsidRPr="00931117" w:rsidRDefault="00403664" w:rsidP="000565E9">
            <w:pPr>
              <w:spacing w:line="240" w:lineRule="exact"/>
              <w:ind w:firstLineChars="0" w:firstLine="0"/>
              <w:jc w:val="left"/>
              <w:rPr>
                <w:sz w:val="18"/>
                <w:szCs w:val="18"/>
              </w:rPr>
            </w:pPr>
            <w:r>
              <w:rPr>
                <w:rFonts w:hint="eastAsia"/>
                <w:sz w:val="18"/>
                <w:szCs w:val="18"/>
              </w:rPr>
              <w:t xml:space="preserve"> </w:t>
            </w:r>
            <w:r>
              <w:rPr>
                <w:sz w:val="18"/>
                <w:szCs w:val="18"/>
              </w:rPr>
              <w:t xml:space="preserve">   </w:t>
            </w:r>
            <w:r w:rsidRPr="00931117">
              <w:rPr>
                <w:rFonts w:hint="eastAsia"/>
                <w:sz w:val="18"/>
                <w:szCs w:val="18"/>
              </w:rPr>
              <w:t xml:space="preserve">if(SelAlarm==0) </w:t>
            </w:r>
            <w:r>
              <w:rPr>
                <w:sz w:val="18"/>
                <w:szCs w:val="18"/>
              </w:rPr>
              <w:t xml:space="preserve">      </w:t>
            </w:r>
            <w:r w:rsidRPr="00931117">
              <w:rPr>
                <w:rFonts w:hint="eastAsia"/>
                <w:sz w:val="18"/>
                <w:szCs w:val="18"/>
              </w:rPr>
              <w:t>//</w:t>
            </w:r>
            <w:r w:rsidRPr="00931117">
              <w:rPr>
                <w:rFonts w:hint="eastAsia"/>
                <w:sz w:val="18"/>
                <w:szCs w:val="18"/>
              </w:rPr>
              <w:t>闹钟</w:t>
            </w:r>
            <w:r w:rsidRPr="00931117">
              <w:rPr>
                <w:rFonts w:hint="eastAsia"/>
                <w:sz w:val="18"/>
                <w:szCs w:val="18"/>
              </w:rPr>
              <w:t>A</w:t>
            </w:r>
          </w:p>
          <w:p w14:paraId="7AE6F302" w14:textId="77777777" w:rsidR="00403664" w:rsidRPr="00931117" w:rsidRDefault="00403664" w:rsidP="000565E9">
            <w:pPr>
              <w:spacing w:line="240" w:lineRule="exact"/>
              <w:ind w:firstLineChars="0" w:firstLine="0"/>
              <w:jc w:val="left"/>
              <w:rPr>
                <w:sz w:val="18"/>
                <w:szCs w:val="18"/>
              </w:rPr>
            </w:pPr>
            <w:r w:rsidRPr="00931117">
              <w:rPr>
                <w:sz w:val="18"/>
                <w:szCs w:val="18"/>
              </w:rPr>
              <w:t xml:space="preserve">    {</w:t>
            </w:r>
          </w:p>
          <w:p w14:paraId="09057A88"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RTC-&gt;CR |= RTC_CR</w:t>
            </w:r>
            <w:r>
              <w:rPr>
                <w:rFonts w:hint="eastAsia"/>
                <w:sz w:val="18"/>
                <w:szCs w:val="18"/>
              </w:rPr>
              <w:t xml:space="preserve">_ALRAIE_Msk;    </w:t>
            </w:r>
            <w:r w:rsidRPr="00931117">
              <w:rPr>
                <w:rFonts w:hint="eastAsia"/>
                <w:sz w:val="18"/>
                <w:szCs w:val="18"/>
              </w:rPr>
              <w:t xml:space="preserve">     //</w:t>
            </w:r>
            <w:r w:rsidRPr="00931117">
              <w:rPr>
                <w:rFonts w:hint="eastAsia"/>
                <w:sz w:val="18"/>
                <w:szCs w:val="18"/>
              </w:rPr>
              <w:t>开启闹钟</w:t>
            </w:r>
            <w:r w:rsidRPr="00931117">
              <w:rPr>
                <w:rFonts w:hint="eastAsia"/>
                <w:sz w:val="18"/>
                <w:szCs w:val="18"/>
              </w:rPr>
              <w:t>A</w:t>
            </w:r>
            <w:r w:rsidRPr="00931117">
              <w:rPr>
                <w:rFonts w:hint="eastAsia"/>
                <w:sz w:val="18"/>
                <w:szCs w:val="18"/>
              </w:rPr>
              <w:t>中断</w:t>
            </w:r>
          </w:p>
          <w:p w14:paraId="323A6EFA"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06C02FCF"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 xml:space="preserve">else if(SelAlarm==1) </w:t>
            </w:r>
            <w:r>
              <w:rPr>
                <w:sz w:val="18"/>
                <w:szCs w:val="18"/>
              </w:rPr>
              <w:t xml:space="preserve">  </w:t>
            </w:r>
            <w:r w:rsidRPr="00931117">
              <w:rPr>
                <w:rFonts w:hint="eastAsia"/>
                <w:sz w:val="18"/>
                <w:szCs w:val="18"/>
              </w:rPr>
              <w:t>//</w:t>
            </w:r>
            <w:r w:rsidRPr="00931117">
              <w:rPr>
                <w:rFonts w:hint="eastAsia"/>
                <w:sz w:val="18"/>
                <w:szCs w:val="18"/>
              </w:rPr>
              <w:t>闹钟</w:t>
            </w:r>
            <w:r w:rsidRPr="00931117">
              <w:rPr>
                <w:rFonts w:hint="eastAsia"/>
                <w:sz w:val="18"/>
                <w:szCs w:val="18"/>
              </w:rPr>
              <w:t>B</w:t>
            </w:r>
          </w:p>
          <w:p w14:paraId="15F6DA83"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3A29A3EA"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RTC-&gt;CR |= RTC_CR</w:t>
            </w:r>
            <w:r>
              <w:rPr>
                <w:rFonts w:hint="eastAsia"/>
                <w:sz w:val="18"/>
                <w:szCs w:val="18"/>
              </w:rPr>
              <w:t xml:space="preserve">_ALRBIE_Msk;  </w:t>
            </w:r>
            <w:r>
              <w:rPr>
                <w:sz w:val="18"/>
                <w:szCs w:val="18"/>
              </w:rPr>
              <w:t xml:space="preserve"> </w:t>
            </w:r>
            <w:r w:rsidRPr="00931117">
              <w:rPr>
                <w:rFonts w:hint="eastAsia"/>
                <w:sz w:val="18"/>
                <w:szCs w:val="18"/>
              </w:rPr>
              <w:t xml:space="preserve">      //</w:t>
            </w:r>
            <w:r w:rsidRPr="00931117">
              <w:rPr>
                <w:rFonts w:hint="eastAsia"/>
                <w:sz w:val="18"/>
                <w:szCs w:val="18"/>
              </w:rPr>
              <w:t>开启闹钟</w:t>
            </w:r>
            <w:r w:rsidRPr="00931117">
              <w:rPr>
                <w:rFonts w:hint="eastAsia"/>
                <w:sz w:val="18"/>
                <w:szCs w:val="18"/>
              </w:rPr>
              <w:t>B</w:t>
            </w:r>
            <w:r w:rsidRPr="00931117">
              <w:rPr>
                <w:rFonts w:hint="eastAsia"/>
                <w:sz w:val="18"/>
                <w:szCs w:val="18"/>
              </w:rPr>
              <w:t>中断</w:t>
            </w:r>
          </w:p>
          <w:p w14:paraId="6A82170E"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1BBB6621" w14:textId="77777777" w:rsidR="00403664" w:rsidRDefault="00403664" w:rsidP="000565E9">
            <w:pPr>
              <w:spacing w:line="240" w:lineRule="exact"/>
              <w:ind w:firstLineChars="0" w:firstLine="0"/>
              <w:jc w:val="left"/>
              <w:rPr>
                <w:sz w:val="18"/>
                <w:szCs w:val="18"/>
              </w:rPr>
            </w:pPr>
            <w:r w:rsidRPr="00931117">
              <w:rPr>
                <w:rFonts w:hint="eastAsia"/>
                <w:sz w:val="18"/>
                <w:szCs w:val="18"/>
              </w:rPr>
              <w:tab/>
              <w:t>NVIC_EnableIRQ(RTC_Al</w:t>
            </w:r>
            <w:r>
              <w:rPr>
                <w:rFonts w:hint="eastAsia"/>
                <w:sz w:val="18"/>
                <w:szCs w:val="18"/>
              </w:rPr>
              <w:t xml:space="preserve">arm_IRQn);     </w:t>
            </w:r>
            <w:r>
              <w:rPr>
                <w:sz w:val="18"/>
                <w:szCs w:val="18"/>
              </w:rPr>
              <w:t xml:space="preserve"> </w:t>
            </w:r>
            <w:r>
              <w:rPr>
                <w:rFonts w:hint="eastAsia"/>
                <w:sz w:val="18"/>
                <w:szCs w:val="18"/>
              </w:rPr>
              <w:t xml:space="preserve">   </w:t>
            </w:r>
            <w:r w:rsidRPr="00931117">
              <w:rPr>
                <w:rFonts w:hint="eastAsia"/>
                <w:sz w:val="18"/>
                <w:szCs w:val="18"/>
              </w:rPr>
              <w:t xml:space="preserve">    //</w:t>
            </w:r>
            <w:r w:rsidRPr="00931117">
              <w:rPr>
                <w:rFonts w:hint="eastAsia"/>
                <w:sz w:val="18"/>
                <w:szCs w:val="18"/>
              </w:rPr>
              <w:t>使能闹钟模块中断</w:t>
            </w:r>
          </w:p>
          <w:p w14:paraId="7F49C4FE"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4C174FA4" w14:textId="77777777" w:rsidR="00403664" w:rsidRDefault="00403664" w:rsidP="000565E9">
            <w:pPr>
              <w:spacing w:line="240" w:lineRule="exact"/>
              <w:ind w:firstLineChars="0" w:firstLine="0"/>
              <w:jc w:val="left"/>
              <w:rPr>
                <w:sz w:val="18"/>
                <w:szCs w:val="18"/>
              </w:rPr>
            </w:pPr>
          </w:p>
          <w:p w14:paraId="35571AB9"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69A9045F" w14:textId="77777777" w:rsidR="00403664"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800226">
              <w:rPr>
                <w:sz w:val="18"/>
                <w:szCs w:val="18"/>
              </w:rPr>
              <w:t>RTC_PeriodWKUP_Enable_Int</w:t>
            </w:r>
            <w:r w:rsidRPr="00800226">
              <w:rPr>
                <w:rFonts w:hint="eastAsia"/>
                <w:sz w:val="18"/>
                <w:szCs w:val="18"/>
              </w:rPr>
              <w:t xml:space="preserve"> </w:t>
            </w:r>
          </w:p>
          <w:p w14:paraId="14199033"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函数参数：无</w:t>
            </w:r>
          </w:p>
          <w:p w14:paraId="33BDA64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lastRenderedPageBreak/>
              <w:t xml:space="preserve">// </w:t>
            </w:r>
            <w:r w:rsidRPr="00250C77">
              <w:rPr>
                <w:rFonts w:hint="eastAsia"/>
                <w:sz w:val="18"/>
                <w:szCs w:val="18"/>
              </w:rPr>
              <w:t>函数返回：无</w:t>
            </w:r>
          </w:p>
          <w:p w14:paraId="0DA0E303"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w:t>
            </w:r>
            <w:r w:rsidRPr="00311213">
              <w:rPr>
                <w:rFonts w:hint="eastAsia"/>
                <w:sz w:val="18"/>
                <w:szCs w:val="18"/>
              </w:rPr>
              <w:t>使能</w:t>
            </w:r>
            <w:r>
              <w:rPr>
                <w:rFonts w:hint="eastAsia"/>
                <w:sz w:val="18"/>
                <w:szCs w:val="18"/>
              </w:rPr>
              <w:t>自动唤醒</w:t>
            </w:r>
            <w:r w:rsidRPr="00311213">
              <w:rPr>
                <w:rFonts w:hint="eastAsia"/>
                <w:sz w:val="18"/>
                <w:szCs w:val="18"/>
              </w:rPr>
              <w:t>中断</w:t>
            </w:r>
          </w:p>
          <w:p w14:paraId="7031AF2C"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3D1A16F5"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void </w:t>
            </w:r>
            <w:r w:rsidRPr="00800226">
              <w:rPr>
                <w:sz w:val="18"/>
                <w:szCs w:val="18"/>
              </w:rPr>
              <w:t>RTC_PeriodWKUP_Enable_Int</w:t>
            </w:r>
            <w:r w:rsidRPr="00250C77">
              <w:rPr>
                <w:sz w:val="18"/>
                <w:szCs w:val="18"/>
              </w:rPr>
              <w:t>()</w:t>
            </w:r>
          </w:p>
          <w:p w14:paraId="2CEF851B" w14:textId="77777777" w:rsidR="00403664" w:rsidRDefault="00403664" w:rsidP="000565E9">
            <w:pPr>
              <w:spacing w:line="240" w:lineRule="exact"/>
              <w:ind w:firstLineChars="0" w:firstLine="0"/>
              <w:jc w:val="left"/>
              <w:rPr>
                <w:sz w:val="18"/>
                <w:szCs w:val="18"/>
              </w:rPr>
            </w:pPr>
            <w:r w:rsidRPr="00250C77">
              <w:rPr>
                <w:sz w:val="18"/>
                <w:szCs w:val="18"/>
              </w:rPr>
              <w:t>{</w:t>
            </w:r>
          </w:p>
          <w:p w14:paraId="7BD216F3" w14:textId="77777777" w:rsidR="00403664" w:rsidRDefault="00403664" w:rsidP="000565E9">
            <w:pPr>
              <w:spacing w:line="240" w:lineRule="exact"/>
              <w:ind w:leftChars="200" w:left="420" w:firstLineChars="0" w:firstLine="0"/>
              <w:jc w:val="left"/>
              <w:rPr>
                <w:sz w:val="18"/>
                <w:szCs w:val="18"/>
              </w:rPr>
            </w:pPr>
            <w:r w:rsidRPr="009C6A3E">
              <w:rPr>
                <w:rFonts w:hint="eastAsia"/>
                <w:sz w:val="18"/>
                <w:szCs w:val="18"/>
              </w:rPr>
              <w:t xml:space="preserve">RTC-&gt;CR |= </w:t>
            </w:r>
            <w:r w:rsidRPr="000F7BF7">
              <w:rPr>
                <w:sz w:val="18"/>
                <w:szCs w:val="18"/>
              </w:rPr>
              <w:t>RTC_CR_WUTIE_Msk</w:t>
            </w:r>
            <w:r>
              <w:rPr>
                <w:rFonts w:hint="eastAsia"/>
                <w:sz w:val="18"/>
                <w:szCs w:val="18"/>
              </w:rPr>
              <w:t xml:space="preserve">;           </w:t>
            </w:r>
            <w:r w:rsidRPr="009C6A3E">
              <w:rPr>
                <w:rFonts w:hint="eastAsia"/>
                <w:sz w:val="18"/>
                <w:szCs w:val="18"/>
              </w:rPr>
              <w:t>//</w:t>
            </w:r>
            <w:r w:rsidRPr="00800226">
              <w:rPr>
                <w:rFonts w:hint="eastAsia"/>
                <w:sz w:val="18"/>
                <w:szCs w:val="18"/>
              </w:rPr>
              <w:t>使能</w:t>
            </w:r>
            <w:r w:rsidRPr="00800226">
              <w:rPr>
                <w:rFonts w:hint="eastAsia"/>
                <w:sz w:val="18"/>
                <w:szCs w:val="18"/>
              </w:rPr>
              <w:t>WAKE UP</w:t>
            </w:r>
            <w:r w:rsidRPr="00800226">
              <w:rPr>
                <w:rFonts w:hint="eastAsia"/>
                <w:sz w:val="18"/>
                <w:szCs w:val="18"/>
              </w:rPr>
              <w:t>定时器中断</w:t>
            </w:r>
            <w:r w:rsidRPr="00250C77">
              <w:rPr>
                <w:rFonts w:hint="eastAsia"/>
                <w:sz w:val="18"/>
                <w:szCs w:val="18"/>
              </w:rPr>
              <w:t>NVIC_EnableIRQ(</w:t>
            </w:r>
            <w:r w:rsidRPr="000F7BF7">
              <w:rPr>
                <w:sz w:val="18"/>
                <w:szCs w:val="18"/>
              </w:rPr>
              <w:t>RTC_WKUP_IRQn</w:t>
            </w:r>
            <w:r w:rsidRPr="00250C77">
              <w:rPr>
                <w:rFonts w:hint="eastAsia"/>
                <w:sz w:val="18"/>
                <w:szCs w:val="18"/>
              </w:rPr>
              <w:t>);          //</w:t>
            </w:r>
            <w:r w:rsidRPr="00800226">
              <w:rPr>
                <w:rFonts w:hint="eastAsia"/>
                <w:sz w:val="18"/>
                <w:szCs w:val="18"/>
              </w:rPr>
              <w:t>使能自动唤醒模块中断</w:t>
            </w:r>
          </w:p>
          <w:p w14:paraId="45C766AE" w14:textId="77777777" w:rsidR="00403664" w:rsidRDefault="00403664" w:rsidP="000565E9">
            <w:pPr>
              <w:spacing w:line="240" w:lineRule="exact"/>
              <w:ind w:firstLineChars="0" w:firstLine="0"/>
              <w:jc w:val="left"/>
              <w:rPr>
                <w:sz w:val="18"/>
                <w:szCs w:val="18"/>
              </w:rPr>
            </w:pPr>
            <w:r w:rsidRPr="00250C77">
              <w:rPr>
                <w:sz w:val="18"/>
                <w:szCs w:val="18"/>
              </w:rPr>
              <w:t>}</w:t>
            </w:r>
          </w:p>
          <w:p w14:paraId="0DBB0B8A" w14:textId="77777777" w:rsidR="00403664" w:rsidRPr="00250C77" w:rsidRDefault="00403664" w:rsidP="000565E9">
            <w:pPr>
              <w:spacing w:line="240" w:lineRule="exact"/>
              <w:ind w:firstLineChars="0" w:firstLine="0"/>
              <w:jc w:val="left"/>
              <w:rPr>
                <w:sz w:val="18"/>
                <w:szCs w:val="18"/>
              </w:rPr>
            </w:pPr>
          </w:p>
          <w:p w14:paraId="5BB656F1"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7D324306" w14:textId="77777777" w:rsidR="00403664"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0F7BF7">
              <w:rPr>
                <w:sz w:val="18"/>
                <w:szCs w:val="18"/>
              </w:rPr>
              <w:t>RTC_Alarm_Disable_Int</w:t>
            </w:r>
          </w:p>
          <w:p w14:paraId="0C423777" w14:textId="77777777" w:rsidR="00403664"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800226">
              <w:rPr>
                <w:rFonts w:hint="eastAsia"/>
                <w:sz w:val="18"/>
                <w:szCs w:val="18"/>
              </w:rPr>
              <w:t>SelAlarm</w:t>
            </w:r>
            <w:r w:rsidRPr="00800226">
              <w:rPr>
                <w:rFonts w:hint="eastAsia"/>
                <w:sz w:val="18"/>
                <w:szCs w:val="18"/>
              </w:rPr>
              <w:t>：</w:t>
            </w:r>
            <w:r w:rsidRPr="00800226">
              <w:rPr>
                <w:rFonts w:hint="eastAsia"/>
                <w:sz w:val="18"/>
                <w:szCs w:val="18"/>
              </w:rPr>
              <w:t>0</w:t>
            </w:r>
            <w:r w:rsidRPr="00800226">
              <w:rPr>
                <w:rFonts w:hint="eastAsia"/>
                <w:sz w:val="18"/>
                <w:szCs w:val="18"/>
              </w:rPr>
              <w:t>：闹钟</w:t>
            </w:r>
            <w:r w:rsidRPr="00800226">
              <w:rPr>
                <w:rFonts w:hint="eastAsia"/>
                <w:sz w:val="18"/>
                <w:szCs w:val="18"/>
              </w:rPr>
              <w:t>A</w:t>
            </w:r>
            <w:r w:rsidRPr="00800226">
              <w:rPr>
                <w:rFonts w:hint="eastAsia"/>
                <w:sz w:val="18"/>
                <w:szCs w:val="18"/>
              </w:rPr>
              <w:t>，</w:t>
            </w:r>
            <w:r w:rsidRPr="00800226">
              <w:rPr>
                <w:rFonts w:hint="eastAsia"/>
                <w:sz w:val="18"/>
                <w:szCs w:val="18"/>
              </w:rPr>
              <w:t>1</w:t>
            </w:r>
            <w:r w:rsidRPr="00800226">
              <w:rPr>
                <w:rFonts w:hint="eastAsia"/>
                <w:sz w:val="18"/>
                <w:szCs w:val="18"/>
              </w:rPr>
              <w:t>：闹钟</w:t>
            </w:r>
            <w:r w:rsidRPr="00800226">
              <w:rPr>
                <w:rFonts w:hint="eastAsia"/>
                <w:sz w:val="18"/>
                <w:szCs w:val="18"/>
              </w:rPr>
              <w:t xml:space="preserve">B; </w:t>
            </w:r>
          </w:p>
          <w:p w14:paraId="6356947D"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函数返回：无</w:t>
            </w:r>
          </w:p>
          <w:p w14:paraId="0B8B6B76"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功能概要：禁止</w:t>
            </w:r>
            <w:r>
              <w:rPr>
                <w:rFonts w:hint="eastAsia"/>
                <w:sz w:val="18"/>
                <w:szCs w:val="18"/>
              </w:rPr>
              <w:t>闹钟</w:t>
            </w:r>
            <w:r w:rsidRPr="00250C77">
              <w:rPr>
                <w:rFonts w:hint="eastAsia"/>
                <w:sz w:val="18"/>
                <w:szCs w:val="18"/>
              </w:rPr>
              <w:t>中断</w:t>
            </w:r>
          </w:p>
          <w:p w14:paraId="7EA63E7E"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4AB8638E"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void </w:t>
            </w:r>
            <w:r w:rsidRPr="000F7BF7">
              <w:rPr>
                <w:sz w:val="18"/>
                <w:szCs w:val="18"/>
              </w:rPr>
              <w:t xml:space="preserve">RTC_Alarm_Disable_Int </w:t>
            </w:r>
            <w:r w:rsidRPr="00250C77">
              <w:rPr>
                <w:sz w:val="18"/>
                <w:szCs w:val="18"/>
              </w:rPr>
              <w:t>(</w:t>
            </w:r>
            <w:r w:rsidRPr="00931117">
              <w:rPr>
                <w:sz w:val="18"/>
                <w:szCs w:val="18"/>
              </w:rPr>
              <w:t>uint8_t SelAlarm</w:t>
            </w:r>
            <w:r w:rsidRPr="00250C77">
              <w:rPr>
                <w:sz w:val="18"/>
                <w:szCs w:val="18"/>
              </w:rPr>
              <w:t>)</w:t>
            </w:r>
          </w:p>
          <w:p w14:paraId="1ED01B20" w14:textId="77777777" w:rsidR="00403664" w:rsidRDefault="00403664" w:rsidP="000565E9">
            <w:pPr>
              <w:spacing w:line="240" w:lineRule="exact"/>
              <w:ind w:firstLineChars="0" w:firstLine="0"/>
              <w:jc w:val="left"/>
              <w:rPr>
                <w:sz w:val="18"/>
                <w:szCs w:val="18"/>
              </w:rPr>
            </w:pPr>
            <w:r w:rsidRPr="00250C77">
              <w:rPr>
                <w:sz w:val="18"/>
                <w:szCs w:val="18"/>
              </w:rPr>
              <w:t>{</w:t>
            </w:r>
          </w:p>
          <w:p w14:paraId="30AD5A9D" w14:textId="77777777" w:rsidR="00403664" w:rsidRPr="00931117" w:rsidRDefault="00403664" w:rsidP="000565E9">
            <w:pPr>
              <w:spacing w:line="240" w:lineRule="exact"/>
              <w:ind w:firstLineChars="0" w:firstLine="0"/>
              <w:jc w:val="left"/>
              <w:rPr>
                <w:sz w:val="18"/>
                <w:szCs w:val="18"/>
              </w:rPr>
            </w:pPr>
            <w:r>
              <w:rPr>
                <w:rFonts w:hint="eastAsia"/>
                <w:sz w:val="18"/>
                <w:szCs w:val="18"/>
              </w:rPr>
              <w:t xml:space="preserve"> </w:t>
            </w:r>
            <w:r>
              <w:rPr>
                <w:sz w:val="18"/>
                <w:szCs w:val="18"/>
              </w:rPr>
              <w:t xml:space="preserve">   </w:t>
            </w:r>
            <w:r w:rsidRPr="00931117">
              <w:rPr>
                <w:rFonts w:hint="eastAsia"/>
                <w:sz w:val="18"/>
                <w:szCs w:val="18"/>
              </w:rPr>
              <w:t>if(SelAlarm==0) //</w:t>
            </w:r>
            <w:r w:rsidRPr="00931117">
              <w:rPr>
                <w:rFonts w:hint="eastAsia"/>
                <w:sz w:val="18"/>
                <w:szCs w:val="18"/>
              </w:rPr>
              <w:t>闹钟</w:t>
            </w:r>
            <w:r w:rsidRPr="00931117">
              <w:rPr>
                <w:rFonts w:hint="eastAsia"/>
                <w:sz w:val="18"/>
                <w:szCs w:val="18"/>
              </w:rPr>
              <w:t>A</w:t>
            </w:r>
          </w:p>
          <w:p w14:paraId="057A1786" w14:textId="77777777" w:rsidR="00403664" w:rsidRPr="00931117" w:rsidRDefault="00403664" w:rsidP="000565E9">
            <w:pPr>
              <w:spacing w:line="240" w:lineRule="exact"/>
              <w:ind w:firstLineChars="0" w:firstLine="0"/>
              <w:jc w:val="left"/>
              <w:rPr>
                <w:sz w:val="18"/>
                <w:szCs w:val="18"/>
              </w:rPr>
            </w:pPr>
            <w:r w:rsidRPr="00931117">
              <w:rPr>
                <w:sz w:val="18"/>
                <w:szCs w:val="18"/>
              </w:rPr>
              <w:t xml:space="preserve">    {</w:t>
            </w:r>
          </w:p>
          <w:p w14:paraId="37E52508"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 xml:space="preserve">RTC-&gt;CR &amp;= </w:t>
            </w:r>
            <w:r>
              <w:rPr>
                <w:rFonts w:hint="eastAsia"/>
                <w:sz w:val="18"/>
                <w:szCs w:val="18"/>
              </w:rPr>
              <w:t xml:space="preserve">~(RTC_CR_ALRAIE_Msk);   </w:t>
            </w:r>
            <w:r w:rsidRPr="00931117">
              <w:rPr>
                <w:rFonts w:hint="eastAsia"/>
                <w:sz w:val="18"/>
                <w:szCs w:val="18"/>
              </w:rPr>
              <w:t xml:space="preserve">    //</w:t>
            </w:r>
            <w:r w:rsidRPr="00931117">
              <w:rPr>
                <w:rFonts w:hint="eastAsia"/>
                <w:sz w:val="18"/>
                <w:szCs w:val="18"/>
              </w:rPr>
              <w:t>关闭闹钟</w:t>
            </w:r>
            <w:r w:rsidRPr="00931117">
              <w:rPr>
                <w:rFonts w:hint="eastAsia"/>
                <w:sz w:val="18"/>
                <w:szCs w:val="18"/>
              </w:rPr>
              <w:t>A</w:t>
            </w:r>
            <w:r w:rsidRPr="00931117">
              <w:rPr>
                <w:rFonts w:hint="eastAsia"/>
                <w:sz w:val="18"/>
                <w:szCs w:val="18"/>
              </w:rPr>
              <w:t>中断</w:t>
            </w:r>
          </w:p>
          <w:p w14:paraId="6CCA63F8"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2B6A068C"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else if(SelAlarm==1) //</w:t>
            </w:r>
            <w:r w:rsidRPr="00931117">
              <w:rPr>
                <w:rFonts w:hint="eastAsia"/>
                <w:sz w:val="18"/>
                <w:szCs w:val="18"/>
              </w:rPr>
              <w:t>闹钟</w:t>
            </w:r>
            <w:r w:rsidRPr="00931117">
              <w:rPr>
                <w:rFonts w:hint="eastAsia"/>
                <w:sz w:val="18"/>
                <w:szCs w:val="18"/>
              </w:rPr>
              <w:t>B</w:t>
            </w:r>
          </w:p>
          <w:p w14:paraId="1D8A009A"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5245E252"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RTC-&gt;CR &amp;= ~(RTC</w:t>
            </w:r>
            <w:r>
              <w:rPr>
                <w:rFonts w:hint="eastAsia"/>
                <w:sz w:val="18"/>
                <w:szCs w:val="18"/>
              </w:rPr>
              <w:t xml:space="preserve">_CR_ALRBIE_Msk);     </w:t>
            </w:r>
            <w:r w:rsidRPr="00931117">
              <w:rPr>
                <w:rFonts w:hint="eastAsia"/>
                <w:sz w:val="18"/>
                <w:szCs w:val="18"/>
              </w:rPr>
              <w:t xml:space="preserve">  //</w:t>
            </w:r>
            <w:r w:rsidRPr="00931117">
              <w:rPr>
                <w:rFonts w:hint="eastAsia"/>
                <w:sz w:val="18"/>
                <w:szCs w:val="18"/>
              </w:rPr>
              <w:t>关闭闹钟</w:t>
            </w:r>
            <w:r w:rsidRPr="00931117">
              <w:rPr>
                <w:rFonts w:hint="eastAsia"/>
                <w:sz w:val="18"/>
                <w:szCs w:val="18"/>
              </w:rPr>
              <w:t>B</w:t>
            </w:r>
            <w:r w:rsidRPr="00931117">
              <w:rPr>
                <w:rFonts w:hint="eastAsia"/>
                <w:sz w:val="18"/>
                <w:szCs w:val="18"/>
              </w:rPr>
              <w:t>中断</w:t>
            </w:r>
          </w:p>
          <w:p w14:paraId="5E083D7A"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7D2B5B6A" w14:textId="77777777" w:rsidR="00403664" w:rsidRDefault="00403664" w:rsidP="000565E9">
            <w:pPr>
              <w:spacing w:line="240" w:lineRule="exact"/>
              <w:ind w:firstLineChars="0" w:firstLine="0"/>
              <w:jc w:val="left"/>
              <w:rPr>
                <w:sz w:val="18"/>
                <w:szCs w:val="18"/>
              </w:rPr>
            </w:pPr>
            <w:r w:rsidRPr="00931117">
              <w:rPr>
                <w:rFonts w:hint="eastAsia"/>
                <w:sz w:val="18"/>
                <w:szCs w:val="18"/>
              </w:rPr>
              <w:tab/>
              <w:t>NVIC_DisableIRQ(RTC_Al</w:t>
            </w:r>
            <w:r>
              <w:rPr>
                <w:rFonts w:hint="eastAsia"/>
                <w:sz w:val="18"/>
                <w:szCs w:val="18"/>
              </w:rPr>
              <w:t xml:space="preserve">arm_IRQn);            </w:t>
            </w:r>
            <w:r w:rsidRPr="00931117">
              <w:rPr>
                <w:rFonts w:hint="eastAsia"/>
                <w:sz w:val="18"/>
                <w:szCs w:val="18"/>
              </w:rPr>
              <w:t xml:space="preserve">  //</w:t>
            </w:r>
            <w:r w:rsidRPr="00931117">
              <w:rPr>
                <w:rFonts w:hint="eastAsia"/>
                <w:sz w:val="18"/>
                <w:szCs w:val="18"/>
              </w:rPr>
              <w:t>禁止闹钟中断</w:t>
            </w:r>
          </w:p>
          <w:p w14:paraId="035EF982" w14:textId="77777777" w:rsidR="00403664" w:rsidRDefault="00403664" w:rsidP="000565E9">
            <w:pPr>
              <w:spacing w:line="240" w:lineRule="exact"/>
              <w:ind w:firstLineChars="0" w:firstLine="0"/>
              <w:jc w:val="left"/>
              <w:rPr>
                <w:sz w:val="18"/>
                <w:szCs w:val="18"/>
              </w:rPr>
            </w:pPr>
            <w:r w:rsidRPr="00250C77">
              <w:rPr>
                <w:sz w:val="18"/>
                <w:szCs w:val="18"/>
              </w:rPr>
              <w:t>}</w:t>
            </w:r>
          </w:p>
          <w:p w14:paraId="6D969769" w14:textId="77777777" w:rsidR="00403664" w:rsidRDefault="00403664" w:rsidP="000565E9">
            <w:pPr>
              <w:spacing w:line="240" w:lineRule="exact"/>
              <w:ind w:firstLineChars="0" w:firstLine="0"/>
              <w:jc w:val="left"/>
              <w:rPr>
                <w:sz w:val="18"/>
                <w:szCs w:val="18"/>
              </w:rPr>
            </w:pPr>
          </w:p>
          <w:p w14:paraId="453B9746"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1A272349" w14:textId="77777777" w:rsidR="00403664"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800226">
              <w:rPr>
                <w:sz w:val="18"/>
                <w:szCs w:val="18"/>
              </w:rPr>
              <w:t>RTC_PeriodWKUP_Disable_Int</w:t>
            </w:r>
            <w:r w:rsidRPr="00800226">
              <w:rPr>
                <w:rFonts w:hint="eastAsia"/>
                <w:sz w:val="18"/>
                <w:szCs w:val="18"/>
              </w:rPr>
              <w:t xml:space="preserve"> </w:t>
            </w:r>
          </w:p>
          <w:p w14:paraId="6A816C9A"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函数参数：无</w:t>
            </w:r>
          </w:p>
          <w:p w14:paraId="02303BEC"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函数返回：无</w:t>
            </w:r>
          </w:p>
          <w:p w14:paraId="0F777666"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w:t>
            </w:r>
            <w:r>
              <w:rPr>
                <w:rFonts w:hint="eastAsia"/>
                <w:sz w:val="18"/>
                <w:szCs w:val="18"/>
              </w:rPr>
              <w:t>禁止自动唤醒</w:t>
            </w:r>
            <w:r w:rsidRPr="00250C77">
              <w:rPr>
                <w:rFonts w:hint="eastAsia"/>
                <w:sz w:val="18"/>
                <w:szCs w:val="18"/>
              </w:rPr>
              <w:t>中断</w:t>
            </w:r>
          </w:p>
          <w:p w14:paraId="7505DA3B"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7C91FC98"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void </w:t>
            </w:r>
            <w:r w:rsidRPr="00800226">
              <w:rPr>
                <w:sz w:val="18"/>
                <w:szCs w:val="18"/>
              </w:rPr>
              <w:t>RTC_PeriodWKUP_Disable_Int</w:t>
            </w:r>
            <w:r w:rsidRPr="00250C77">
              <w:rPr>
                <w:sz w:val="18"/>
                <w:szCs w:val="18"/>
              </w:rPr>
              <w:t>()</w:t>
            </w:r>
          </w:p>
          <w:p w14:paraId="07945A78" w14:textId="77777777" w:rsidR="00403664" w:rsidRDefault="00403664" w:rsidP="000565E9">
            <w:pPr>
              <w:spacing w:line="240" w:lineRule="exact"/>
              <w:ind w:firstLineChars="0" w:firstLine="0"/>
              <w:jc w:val="left"/>
              <w:rPr>
                <w:sz w:val="18"/>
                <w:szCs w:val="18"/>
              </w:rPr>
            </w:pPr>
            <w:r w:rsidRPr="00250C77">
              <w:rPr>
                <w:sz w:val="18"/>
                <w:szCs w:val="18"/>
              </w:rPr>
              <w:t>{</w:t>
            </w:r>
          </w:p>
          <w:p w14:paraId="615F5BD3" w14:textId="77777777" w:rsidR="00403664" w:rsidRPr="00250C77" w:rsidRDefault="00403664" w:rsidP="000565E9">
            <w:pPr>
              <w:spacing w:line="240" w:lineRule="exact"/>
              <w:ind w:firstLineChars="0" w:firstLine="0"/>
              <w:jc w:val="left"/>
              <w:rPr>
                <w:sz w:val="18"/>
                <w:szCs w:val="18"/>
              </w:rPr>
            </w:pPr>
            <w:r>
              <w:rPr>
                <w:rFonts w:hint="eastAsia"/>
                <w:sz w:val="18"/>
                <w:szCs w:val="18"/>
              </w:rPr>
              <w:t xml:space="preserve"> </w:t>
            </w:r>
            <w:r>
              <w:rPr>
                <w:sz w:val="18"/>
                <w:szCs w:val="18"/>
              </w:rPr>
              <w:t xml:space="preserve">   </w:t>
            </w:r>
            <w:r w:rsidRPr="000F7BF7">
              <w:rPr>
                <w:sz w:val="18"/>
                <w:szCs w:val="18"/>
              </w:rPr>
              <w:t>RTC-&gt;CR &amp;= ~(</w:t>
            </w:r>
            <w:r w:rsidRPr="00F412C7">
              <w:rPr>
                <w:sz w:val="18"/>
                <w:szCs w:val="18"/>
              </w:rPr>
              <w:t>RTC_CR_WUTIE_Msk</w:t>
            </w:r>
            <w:r w:rsidRPr="000F7BF7">
              <w:rPr>
                <w:sz w:val="18"/>
                <w:szCs w:val="18"/>
              </w:rPr>
              <w:t>);</w:t>
            </w:r>
            <w:r>
              <w:rPr>
                <w:sz w:val="18"/>
                <w:szCs w:val="18"/>
              </w:rPr>
              <w:t xml:space="preserve">       //</w:t>
            </w:r>
            <w:r>
              <w:rPr>
                <w:rFonts w:hint="eastAsia"/>
                <w:sz w:val="18"/>
                <w:szCs w:val="18"/>
              </w:rPr>
              <w:t>关闭</w:t>
            </w:r>
            <w:r w:rsidRPr="00F412C7">
              <w:rPr>
                <w:rFonts w:hint="eastAsia"/>
                <w:sz w:val="18"/>
                <w:szCs w:val="18"/>
              </w:rPr>
              <w:t>WAKE UP</w:t>
            </w:r>
            <w:r w:rsidRPr="00F412C7">
              <w:rPr>
                <w:rFonts w:hint="eastAsia"/>
                <w:sz w:val="18"/>
                <w:szCs w:val="18"/>
              </w:rPr>
              <w:t>定时器中断</w:t>
            </w:r>
          </w:p>
          <w:p w14:paraId="22528A44" w14:textId="77777777" w:rsidR="00403664" w:rsidRPr="00250C77" w:rsidRDefault="00403664" w:rsidP="000565E9">
            <w:pPr>
              <w:spacing w:line="240" w:lineRule="exact"/>
              <w:ind w:firstLine="360"/>
              <w:jc w:val="left"/>
              <w:rPr>
                <w:sz w:val="18"/>
                <w:szCs w:val="18"/>
              </w:rPr>
            </w:pPr>
            <w:r w:rsidRPr="00250C77">
              <w:rPr>
                <w:rFonts w:hint="eastAsia"/>
                <w:sz w:val="18"/>
                <w:szCs w:val="18"/>
              </w:rPr>
              <w:t>NVIC_DisableIRQ(</w:t>
            </w:r>
            <w:r w:rsidRPr="00F412C7">
              <w:rPr>
                <w:sz w:val="18"/>
                <w:szCs w:val="18"/>
              </w:rPr>
              <w:t>RTC_WKUP_IRQn</w:t>
            </w:r>
            <w:r w:rsidRPr="00250C77">
              <w:rPr>
                <w:rFonts w:hint="eastAsia"/>
                <w:sz w:val="18"/>
                <w:szCs w:val="18"/>
              </w:rPr>
              <w:t xml:space="preserve">);       </w:t>
            </w:r>
            <w:r>
              <w:rPr>
                <w:sz w:val="18"/>
                <w:szCs w:val="18"/>
              </w:rPr>
              <w:t xml:space="preserve"> </w:t>
            </w:r>
            <w:r w:rsidRPr="00250C77">
              <w:rPr>
                <w:rFonts w:hint="eastAsia"/>
                <w:sz w:val="18"/>
                <w:szCs w:val="18"/>
              </w:rPr>
              <w:t>//</w:t>
            </w:r>
            <w:r w:rsidRPr="00250C77">
              <w:rPr>
                <w:rFonts w:hint="eastAsia"/>
                <w:sz w:val="18"/>
                <w:szCs w:val="18"/>
              </w:rPr>
              <w:t>禁止</w:t>
            </w:r>
            <w:r>
              <w:rPr>
                <w:rFonts w:hint="eastAsia"/>
                <w:sz w:val="18"/>
                <w:szCs w:val="18"/>
              </w:rPr>
              <w:t>自动唤醒</w:t>
            </w:r>
            <w:r w:rsidRPr="00250C77">
              <w:rPr>
                <w:rFonts w:hint="eastAsia"/>
                <w:sz w:val="18"/>
                <w:szCs w:val="18"/>
              </w:rPr>
              <w:t>中断</w:t>
            </w:r>
          </w:p>
          <w:p w14:paraId="538F19A9" w14:textId="77777777" w:rsidR="00403664" w:rsidRDefault="00403664" w:rsidP="000565E9">
            <w:pPr>
              <w:spacing w:line="240" w:lineRule="exact"/>
              <w:ind w:firstLineChars="0" w:firstLine="0"/>
              <w:jc w:val="left"/>
              <w:rPr>
                <w:sz w:val="18"/>
                <w:szCs w:val="18"/>
              </w:rPr>
            </w:pPr>
            <w:r w:rsidRPr="00250C77">
              <w:rPr>
                <w:sz w:val="18"/>
                <w:szCs w:val="18"/>
              </w:rPr>
              <w:t>}</w:t>
            </w:r>
          </w:p>
          <w:p w14:paraId="33D842C2" w14:textId="77777777" w:rsidR="00403664" w:rsidRDefault="00403664" w:rsidP="000565E9">
            <w:pPr>
              <w:spacing w:line="240" w:lineRule="exact"/>
              <w:ind w:firstLineChars="0" w:firstLine="0"/>
              <w:jc w:val="left"/>
              <w:rPr>
                <w:sz w:val="18"/>
                <w:szCs w:val="18"/>
              </w:rPr>
            </w:pPr>
          </w:p>
          <w:p w14:paraId="0A85E891"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4E37BF38"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函数名称：</w:t>
            </w:r>
            <w:r w:rsidRPr="00800226">
              <w:rPr>
                <w:sz w:val="18"/>
                <w:szCs w:val="18"/>
              </w:rPr>
              <w:t>RTC_PeriodWKUP_Get_Int</w:t>
            </w:r>
          </w:p>
          <w:p w14:paraId="4BAF9831"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函数返回：</w:t>
            </w:r>
            <w:r w:rsidRPr="00931117">
              <w:rPr>
                <w:rFonts w:hint="eastAsia"/>
                <w:sz w:val="18"/>
                <w:szCs w:val="18"/>
              </w:rPr>
              <w:t>1</w:t>
            </w:r>
            <w:r w:rsidRPr="00931117">
              <w:rPr>
                <w:rFonts w:hint="eastAsia"/>
                <w:sz w:val="18"/>
                <w:szCs w:val="18"/>
              </w:rPr>
              <w:t>：有唤醒中断，</w:t>
            </w:r>
            <w:r w:rsidRPr="00931117">
              <w:rPr>
                <w:rFonts w:hint="eastAsia"/>
                <w:sz w:val="18"/>
                <w:szCs w:val="18"/>
              </w:rPr>
              <w:t>0</w:t>
            </w:r>
            <w:r w:rsidRPr="00931117">
              <w:rPr>
                <w:rFonts w:hint="eastAsia"/>
                <w:sz w:val="18"/>
                <w:szCs w:val="18"/>
              </w:rPr>
              <w:t>：没有唤醒中断。</w:t>
            </w:r>
          </w:p>
          <w:p w14:paraId="2A6E6944"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参数说明：无</w:t>
            </w:r>
          </w:p>
          <w:p w14:paraId="68C92AE5"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功能概要：获取唤醒中断标志。</w:t>
            </w:r>
          </w:p>
          <w:p w14:paraId="087F8131"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1E8BDACB" w14:textId="77777777" w:rsidR="00403664" w:rsidRPr="00931117" w:rsidRDefault="00403664" w:rsidP="000565E9">
            <w:pPr>
              <w:spacing w:line="240" w:lineRule="exact"/>
              <w:ind w:firstLineChars="0" w:firstLine="0"/>
              <w:jc w:val="left"/>
              <w:rPr>
                <w:sz w:val="18"/>
                <w:szCs w:val="18"/>
              </w:rPr>
            </w:pPr>
            <w:r w:rsidRPr="00931117">
              <w:rPr>
                <w:sz w:val="18"/>
                <w:szCs w:val="18"/>
              </w:rPr>
              <w:t xml:space="preserve">uint8_t </w:t>
            </w:r>
            <w:r w:rsidRPr="00800226">
              <w:rPr>
                <w:sz w:val="18"/>
                <w:szCs w:val="18"/>
              </w:rPr>
              <w:t xml:space="preserve">RTC_PeriodWKUP_Get_Int </w:t>
            </w:r>
            <w:r w:rsidRPr="00931117">
              <w:rPr>
                <w:sz w:val="18"/>
                <w:szCs w:val="18"/>
              </w:rPr>
              <w:t>()</w:t>
            </w:r>
          </w:p>
          <w:p w14:paraId="765554BE"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42A0E34D"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w:t>
            </w:r>
            <w:r w:rsidRPr="00931117">
              <w:rPr>
                <w:rFonts w:hint="eastAsia"/>
                <w:sz w:val="18"/>
                <w:szCs w:val="18"/>
              </w:rPr>
              <w:t>获取定时器唤醒中断标志</w:t>
            </w:r>
          </w:p>
          <w:p w14:paraId="313CD891" w14:textId="77777777" w:rsidR="00403664" w:rsidRPr="00931117" w:rsidRDefault="00403664" w:rsidP="000565E9">
            <w:pPr>
              <w:spacing w:line="240" w:lineRule="exact"/>
              <w:ind w:firstLineChars="0" w:firstLine="0"/>
              <w:jc w:val="left"/>
              <w:rPr>
                <w:sz w:val="18"/>
                <w:szCs w:val="18"/>
              </w:rPr>
            </w:pPr>
            <w:r w:rsidRPr="00931117">
              <w:rPr>
                <w:sz w:val="18"/>
                <w:szCs w:val="18"/>
              </w:rPr>
              <w:tab/>
              <w:t>if(RTC-&gt;ISR&amp;RTC_ISR_WUTF_Msk)</w:t>
            </w:r>
          </w:p>
          <w:p w14:paraId="064CF31E"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return 1;</w:t>
            </w:r>
          </w:p>
          <w:p w14:paraId="51178177" w14:textId="77777777" w:rsidR="00403664" w:rsidRPr="00931117" w:rsidRDefault="00403664" w:rsidP="000565E9">
            <w:pPr>
              <w:spacing w:line="240" w:lineRule="exact"/>
              <w:ind w:firstLineChars="0" w:firstLine="0"/>
              <w:jc w:val="left"/>
              <w:rPr>
                <w:sz w:val="18"/>
                <w:szCs w:val="18"/>
              </w:rPr>
            </w:pPr>
            <w:r w:rsidRPr="00931117">
              <w:rPr>
                <w:sz w:val="18"/>
                <w:szCs w:val="18"/>
              </w:rPr>
              <w:tab/>
              <w:t>else</w:t>
            </w:r>
          </w:p>
          <w:p w14:paraId="0DCE9B95"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return 0;</w:t>
            </w:r>
          </w:p>
          <w:p w14:paraId="4A336571" w14:textId="77777777" w:rsidR="00403664" w:rsidRDefault="00403664" w:rsidP="000565E9">
            <w:pPr>
              <w:spacing w:line="240" w:lineRule="exact"/>
              <w:ind w:firstLineChars="0" w:firstLine="0"/>
              <w:jc w:val="left"/>
              <w:rPr>
                <w:sz w:val="18"/>
                <w:szCs w:val="18"/>
              </w:rPr>
            </w:pPr>
            <w:r w:rsidRPr="00931117">
              <w:rPr>
                <w:sz w:val="18"/>
                <w:szCs w:val="18"/>
              </w:rPr>
              <w:t>}</w:t>
            </w:r>
          </w:p>
          <w:p w14:paraId="30C77060" w14:textId="77777777" w:rsidR="00403664" w:rsidRDefault="00403664" w:rsidP="000565E9">
            <w:pPr>
              <w:spacing w:line="240" w:lineRule="exact"/>
              <w:ind w:firstLineChars="0" w:firstLine="0"/>
              <w:jc w:val="left"/>
              <w:rPr>
                <w:sz w:val="18"/>
                <w:szCs w:val="18"/>
              </w:rPr>
            </w:pPr>
          </w:p>
          <w:p w14:paraId="6E2EE1EC"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179E0CC7"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函数名称：</w:t>
            </w:r>
            <w:r w:rsidRPr="00800226">
              <w:rPr>
                <w:sz w:val="18"/>
                <w:szCs w:val="18"/>
              </w:rPr>
              <w:t>RTC_PeriodWKUP_Clear</w:t>
            </w:r>
          </w:p>
          <w:p w14:paraId="255CF374"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函数返回：无</w:t>
            </w:r>
          </w:p>
          <w:p w14:paraId="79F475B7"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lastRenderedPageBreak/>
              <w:t>//</w:t>
            </w:r>
            <w:r w:rsidRPr="00931117">
              <w:rPr>
                <w:rFonts w:hint="eastAsia"/>
                <w:sz w:val="18"/>
                <w:szCs w:val="18"/>
              </w:rPr>
              <w:t>参数说明：无</w:t>
            </w:r>
          </w:p>
          <w:p w14:paraId="3254DFBF"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功能概要：清除唤醒中断标志。</w:t>
            </w:r>
          </w:p>
          <w:p w14:paraId="7D187C5F"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2F684E7C" w14:textId="77777777" w:rsidR="00403664" w:rsidRPr="00931117" w:rsidRDefault="00403664" w:rsidP="000565E9">
            <w:pPr>
              <w:spacing w:line="240" w:lineRule="exact"/>
              <w:ind w:firstLineChars="0" w:firstLine="0"/>
              <w:jc w:val="left"/>
              <w:rPr>
                <w:sz w:val="18"/>
                <w:szCs w:val="18"/>
              </w:rPr>
            </w:pPr>
            <w:r w:rsidRPr="00931117">
              <w:rPr>
                <w:sz w:val="18"/>
                <w:szCs w:val="18"/>
              </w:rPr>
              <w:t xml:space="preserve">void </w:t>
            </w:r>
            <w:r w:rsidRPr="00800226">
              <w:rPr>
                <w:sz w:val="18"/>
                <w:szCs w:val="18"/>
              </w:rPr>
              <w:t xml:space="preserve">RTC_PeriodWKUP_Clear </w:t>
            </w:r>
            <w:r w:rsidRPr="00931117">
              <w:rPr>
                <w:sz w:val="18"/>
                <w:szCs w:val="18"/>
              </w:rPr>
              <w:t>()</w:t>
            </w:r>
          </w:p>
          <w:p w14:paraId="4F97BC32"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0B1B9924"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w:t>
            </w:r>
            <w:r w:rsidRPr="00931117">
              <w:rPr>
                <w:rFonts w:hint="eastAsia"/>
                <w:sz w:val="18"/>
                <w:szCs w:val="18"/>
              </w:rPr>
              <w:t>清除定时器唤醒中断标志</w:t>
            </w:r>
          </w:p>
          <w:p w14:paraId="3CCEBECA" w14:textId="77777777" w:rsidR="00403664" w:rsidRPr="00931117" w:rsidRDefault="00403664" w:rsidP="000565E9">
            <w:pPr>
              <w:spacing w:line="240" w:lineRule="exact"/>
              <w:ind w:firstLineChars="0" w:firstLine="0"/>
              <w:jc w:val="left"/>
              <w:rPr>
                <w:sz w:val="18"/>
                <w:szCs w:val="18"/>
              </w:rPr>
            </w:pPr>
            <w:r w:rsidRPr="00931117">
              <w:rPr>
                <w:sz w:val="18"/>
                <w:szCs w:val="18"/>
              </w:rPr>
              <w:tab/>
              <w:t>RTC-&gt;ISR &amp;= ~RTC_ISR_WUTF_Msk;</w:t>
            </w:r>
          </w:p>
          <w:p w14:paraId="627A1483"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EXTI-&gt;PR1 |= EXTI_PR1_PIF20_Msk;      //</w:t>
            </w:r>
            <w:r w:rsidRPr="00931117">
              <w:rPr>
                <w:rFonts w:hint="eastAsia"/>
                <w:sz w:val="18"/>
                <w:szCs w:val="18"/>
              </w:rPr>
              <w:t>清除</w:t>
            </w:r>
            <w:r w:rsidRPr="00931117">
              <w:rPr>
                <w:rFonts w:hint="eastAsia"/>
                <w:sz w:val="18"/>
                <w:szCs w:val="18"/>
              </w:rPr>
              <w:t>LINE20</w:t>
            </w:r>
            <w:r w:rsidRPr="00931117">
              <w:rPr>
                <w:rFonts w:hint="eastAsia"/>
                <w:sz w:val="18"/>
                <w:szCs w:val="18"/>
              </w:rPr>
              <w:t>的中断标志</w:t>
            </w:r>
          </w:p>
          <w:p w14:paraId="0071CA39" w14:textId="77777777" w:rsidR="00403664" w:rsidRDefault="00403664" w:rsidP="000565E9">
            <w:pPr>
              <w:spacing w:line="240" w:lineRule="exact"/>
              <w:ind w:firstLineChars="0" w:firstLine="0"/>
              <w:jc w:val="left"/>
              <w:rPr>
                <w:sz w:val="18"/>
                <w:szCs w:val="18"/>
              </w:rPr>
            </w:pPr>
            <w:r w:rsidRPr="00931117">
              <w:rPr>
                <w:sz w:val="18"/>
                <w:szCs w:val="18"/>
              </w:rPr>
              <w:t>}</w:t>
            </w:r>
          </w:p>
          <w:p w14:paraId="28679E03" w14:textId="77777777" w:rsidR="00403664" w:rsidRDefault="00403664" w:rsidP="000565E9">
            <w:pPr>
              <w:spacing w:line="240" w:lineRule="exact"/>
              <w:ind w:firstLineChars="0" w:firstLine="0"/>
              <w:jc w:val="left"/>
              <w:rPr>
                <w:sz w:val="18"/>
                <w:szCs w:val="18"/>
              </w:rPr>
            </w:pPr>
          </w:p>
          <w:p w14:paraId="2A25A080"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008B1174"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函数名称：</w:t>
            </w:r>
            <w:r w:rsidRPr="00931117">
              <w:rPr>
                <w:rFonts w:hint="eastAsia"/>
                <w:sz w:val="18"/>
                <w:szCs w:val="18"/>
              </w:rPr>
              <w:t>RTC_Alarm_Get_Int</w:t>
            </w:r>
          </w:p>
          <w:p w14:paraId="72293AC9"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函数返回：</w:t>
            </w:r>
            <w:r w:rsidRPr="00931117">
              <w:rPr>
                <w:rFonts w:hint="eastAsia"/>
                <w:sz w:val="18"/>
                <w:szCs w:val="18"/>
              </w:rPr>
              <w:t>1</w:t>
            </w:r>
            <w:r w:rsidRPr="00931117">
              <w:rPr>
                <w:rFonts w:hint="eastAsia"/>
                <w:sz w:val="18"/>
                <w:szCs w:val="18"/>
              </w:rPr>
              <w:t>：有闹钟中断，</w:t>
            </w:r>
            <w:r w:rsidRPr="00931117">
              <w:rPr>
                <w:rFonts w:hint="eastAsia"/>
                <w:sz w:val="18"/>
                <w:szCs w:val="18"/>
              </w:rPr>
              <w:t>0</w:t>
            </w:r>
            <w:r w:rsidRPr="00931117">
              <w:rPr>
                <w:rFonts w:hint="eastAsia"/>
                <w:sz w:val="18"/>
                <w:szCs w:val="18"/>
              </w:rPr>
              <w:t>：没有闹钟中断。</w:t>
            </w:r>
          </w:p>
          <w:p w14:paraId="32C11696"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参数说明：</w:t>
            </w:r>
            <w:r w:rsidRPr="00931117">
              <w:rPr>
                <w:rFonts w:hint="eastAsia"/>
                <w:sz w:val="18"/>
                <w:szCs w:val="18"/>
              </w:rPr>
              <w:t>SelAlarm</w:t>
            </w:r>
            <w:r w:rsidRPr="00931117">
              <w:rPr>
                <w:rFonts w:hint="eastAsia"/>
                <w:sz w:val="18"/>
                <w:szCs w:val="18"/>
              </w:rPr>
              <w:t>：</w:t>
            </w:r>
            <w:r w:rsidRPr="00931117">
              <w:rPr>
                <w:rFonts w:hint="eastAsia"/>
                <w:sz w:val="18"/>
                <w:szCs w:val="18"/>
              </w:rPr>
              <w:t>0</w:t>
            </w:r>
            <w:r w:rsidRPr="00931117">
              <w:rPr>
                <w:rFonts w:hint="eastAsia"/>
                <w:sz w:val="18"/>
                <w:szCs w:val="18"/>
              </w:rPr>
              <w:t>：闹钟</w:t>
            </w:r>
            <w:r w:rsidRPr="00931117">
              <w:rPr>
                <w:rFonts w:hint="eastAsia"/>
                <w:sz w:val="18"/>
                <w:szCs w:val="18"/>
              </w:rPr>
              <w:t>A</w:t>
            </w:r>
            <w:r w:rsidRPr="00931117">
              <w:rPr>
                <w:rFonts w:hint="eastAsia"/>
                <w:sz w:val="18"/>
                <w:szCs w:val="18"/>
              </w:rPr>
              <w:t>，</w:t>
            </w:r>
            <w:r w:rsidRPr="00931117">
              <w:rPr>
                <w:rFonts w:hint="eastAsia"/>
                <w:sz w:val="18"/>
                <w:szCs w:val="18"/>
              </w:rPr>
              <w:t>1</w:t>
            </w:r>
            <w:r w:rsidRPr="00931117">
              <w:rPr>
                <w:rFonts w:hint="eastAsia"/>
                <w:sz w:val="18"/>
                <w:szCs w:val="18"/>
              </w:rPr>
              <w:t>：闹钟</w:t>
            </w:r>
            <w:r w:rsidRPr="00931117">
              <w:rPr>
                <w:rFonts w:hint="eastAsia"/>
                <w:sz w:val="18"/>
                <w:szCs w:val="18"/>
              </w:rPr>
              <w:t>B</w:t>
            </w:r>
          </w:p>
          <w:p w14:paraId="348C52EF"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功能概要：获取闹钟中断标志。</w:t>
            </w:r>
          </w:p>
          <w:p w14:paraId="06565785"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396841BD" w14:textId="77777777" w:rsidR="00403664" w:rsidRPr="00931117" w:rsidRDefault="00403664" w:rsidP="000565E9">
            <w:pPr>
              <w:spacing w:line="240" w:lineRule="exact"/>
              <w:ind w:firstLineChars="0" w:firstLine="0"/>
              <w:jc w:val="left"/>
              <w:rPr>
                <w:sz w:val="18"/>
                <w:szCs w:val="18"/>
              </w:rPr>
            </w:pPr>
            <w:r w:rsidRPr="00931117">
              <w:rPr>
                <w:sz w:val="18"/>
                <w:szCs w:val="18"/>
              </w:rPr>
              <w:t>uint8_t RTC_Alarm_Get_Int(uint8_t SelAlarm)</w:t>
            </w:r>
          </w:p>
          <w:p w14:paraId="6FAEC0E1"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1E2A740C"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if(SelAlarm==0)  //</w:t>
            </w:r>
            <w:r w:rsidRPr="00931117">
              <w:rPr>
                <w:rFonts w:hint="eastAsia"/>
                <w:sz w:val="18"/>
                <w:szCs w:val="18"/>
              </w:rPr>
              <w:t>闹钟</w:t>
            </w:r>
            <w:r w:rsidRPr="00931117">
              <w:rPr>
                <w:rFonts w:hint="eastAsia"/>
                <w:sz w:val="18"/>
                <w:szCs w:val="18"/>
              </w:rPr>
              <w:t>A</w:t>
            </w:r>
          </w:p>
          <w:p w14:paraId="5DB2B105"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2B3E03A7"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if(RTC-&gt;ISR&amp;RTC_ISR_ALRAF_Msk)</w:t>
            </w:r>
          </w:p>
          <w:p w14:paraId="051EFAA8"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r>
            <w:r w:rsidRPr="00931117">
              <w:rPr>
                <w:sz w:val="18"/>
                <w:szCs w:val="18"/>
              </w:rPr>
              <w:tab/>
              <w:t>return 1;</w:t>
            </w:r>
          </w:p>
          <w:p w14:paraId="1082C278"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else</w:t>
            </w:r>
          </w:p>
          <w:p w14:paraId="036B3B5B"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r>
            <w:r w:rsidRPr="00931117">
              <w:rPr>
                <w:sz w:val="18"/>
                <w:szCs w:val="18"/>
              </w:rPr>
              <w:tab/>
              <w:t>return 0;</w:t>
            </w:r>
          </w:p>
          <w:p w14:paraId="43D0C9A8"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3BD50354"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else if(SelAlarm==1) //</w:t>
            </w:r>
            <w:r w:rsidRPr="00931117">
              <w:rPr>
                <w:rFonts w:hint="eastAsia"/>
                <w:sz w:val="18"/>
                <w:szCs w:val="18"/>
              </w:rPr>
              <w:t>闹钟</w:t>
            </w:r>
            <w:r w:rsidRPr="00931117">
              <w:rPr>
                <w:rFonts w:hint="eastAsia"/>
                <w:sz w:val="18"/>
                <w:szCs w:val="18"/>
              </w:rPr>
              <w:t>B</w:t>
            </w:r>
          </w:p>
          <w:p w14:paraId="75ED8A6C"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34E45A6E"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if(RTC-&gt;ISR&amp;RTC_ISR_ALRBF_Msk)</w:t>
            </w:r>
          </w:p>
          <w:p w14:paraId="376DF7EA"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r>
            <w:r w:rsidRPr="00931117">
              <w:rPr>
                <w:sz w:val="18"/>
                <w:szCs w:val="18"/>
              </w:rPr>
              <w:tab/>
              <w:t>return 1;</w:t>
            </w:r>
          </w:p>
          <w:p w14:paraId="10CCB091"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else</w:t>
            </w:r>
          </w:p>
          <w:p w14:paraId="179E5503"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r>
            <w:r w:rsidRPr="00931117">
              <w:rPr>
                <w:sz w:val="18"/>
                <w:szCs w:val="18"/>
              </w:rPr>
              <w:tab/>
              <w:t>return 0;</w:t>
            </w:r>
          </w:p>
          <w:p w14:paraId="30301F9E"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4139CDD6" w14:textId="77777777" w:rsidR="00403664" w:rsidRPr="00931117" w:rsidRDefault="00403664" w:rsidP="000565E9">
            <w:pPr>
              <w:spacing w:line="240" w:lineRule="exact"/>
              <w:ind w:firstLineChars="0" w:firstLine="0"/>
              <w:jc w:val="left"/>
              <w:rPr>
                <w:sz w:val="18"/>
                <w:szCs w:val="18"/>
              </w:rPr>
            </w:pPr>
            <w:r w:rsidRPr="00931117">
              <w:rPr>
                <w:sz w:val="18"/>
                <w:szCs w:val="18"/>
              </w:rPr>
              <w:tab/>
              <w:t>else</w:t>
            </w:r>
          </w:p>
          <w:p w14:paraId="619A519F" w14:textId="77777777" w:rsidR="00403664" w:rsidRPr="00931117" w:rsidRDefault="00403664" w:rsidP="000565E9">
            <w:pPr>
              <w:spacing w:line="240" w:lineRule="exact"/>
              <w:ind w:firstLineChars="0" w:firstLine="0"/>
              <w:jc w:val="left"/>
              <w:rPr>
                <w:sz w:val="18"/>
                <w:szCs w:val="18"/>
              </w:rPr>
            </w:pPr>
            <w:r w:rsidRPr="00931117">
              <w:rPr>
                <w:sz w:val="18"/>
                <w:szCs w:val="18"/>
              </w:rPr>
              <w:tab/>
            </w:r>
            <w:r w:rsidRPr="00931117">
              <w:rPr>
                <w:sz w:val="18"/>
                <w:szCs w:val="18"/>
              </w:rPr>
              <w:tab/>
              <w:t>return 0;</w:t>
            </w:r>
          </w:p>
          <w:p w14:paraId="783A3A84" w14:textId="77777777" w:rsidR="00403664" w:rsidRDefault="00403664" w:rsidP="000565E9">
            <w:pPr>
              <w:spacing w:line="240" w:lineRule="exact"/>
              <w:ind w:firstLineChars="0" w:firstLine="0"/>
              <w:jc w:val="left"/>
              <w:rPr>
                <w:sz w:val="18"/>
                <w:szCs w:val="18"/>
              </w:rPr>
            </w:pPr>
            <w:r w:rsidRPr="00931117">
              <w:rPr>
                <w:sz w:val="18"/>
                <w:szCs w:val="18"/>
              </w:rPr>
              <w:t>}</w:t>
            </w:r>
          </w:p>
          <w:p w14:paraId="6CE3E086" w14:textId="77777777" w:rsidR="00403664" w:rsidRDefault="00403664" w:rsidP="000565E9">
            <w:pPr>
              <w:spacing w:line="240" w:lineRule="exact"/>
              <w:ind w:firstLineChars="0" w:firstLine="0"/>
              <w:jc w:val="left"/>
              <w:rPr>
                <w:sz w:val="18"/>
                <w:szCs w:val="18"/>
              </w:rPr>
            </w:pPr>
          </w:p>
          <w:p w14:paraId="7D295735"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36038710"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函数名称：</w:t>
            </w:r>
            <w:r w:rsidRPr="00931117">
              <w:rPr>
                <w:rFonts w:hint="eastAsia"/>
                <w:sz w:val="18"/>
                <w:szCs w:val="18"/>
              </w:rPr>
              <w:t>RTC_Alarm_Clear</w:t>
            </w:r>
          </w:p>
          <w:p w14:paraId="40613F90"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函数返回：无</w:t>
            </w:r>
          </w:p>
          <w:p w14:paraId="6DD04D7A"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参数说明：</w:t>
            </w:r>
            <w:r w:rsidRPr="00931117">
              <w:rPr>
                <w:rFonts w:hint="eastAsia"/>
                <w:sz w:val="18"/>
                <w:szCs w:val="18"/>
              </w:rPr>
              <w:t>SelAlarm</w:t>
            </w:r>
            <w:r w:rsidRPr="00931117">
              <w:rPr>
                <w:rFonts w:hint="eastAsia"/>
                <w:sz w:val="18"/>
                <w:szCs w:val="18"/>
              </w:rPr>
              <w:t>：</w:t>
            </w:r>
            <w:r w:rsidRPr="00931117">
              <w:rPr>
                <w:rFonts w:hint="eastAsia"/>
                <w:sz w:val="18"/>
                <w:szCs w:val="18"/>
              </w:rPr>
              <w:t>0</w:t>
            </w:r>
            <w:r w:rsidRPr="00931117">
              <w:rPr>
                <w:rFonts w:hint="eastAsia"/>
                <w:sz w:val="18"/>
                <w:szCs w:val="18"/>
              </w:rPr>
              <w:t>：闹钟</w:t>
            </w:r>
            <w:r w:rsidRPr="00931117">
              <w:rPr>
                <w:rFonts w:hint="eastAsia"/>
                <w:sz w:val="18"/>
                <w:szCs w:val="18"/>
              </w:rPr>
              <w:t>A</w:t>
            </w:r>
            <w:r w:rsidRPr="00931117">
              <w:rPr>
                <w:rFonts w:hint="eastAsia"/>
                <w:sz w:val="18"/>
                <w:szCs w:val="18"/>
              </w:rPr>
              <w:t>，</w:t>
            </w:r>
            <w:r w:rsidRPr="00931117">
              <w:rPr>
                <w:rFonts w:hint="eastAsia"/>
                <w:sz w:val="18"/>
                <w:szCs w:val="18"/>
              </w:rPr>
              <w:t>1</w:t>
            </w:r>
            <w:r w:rsidRPr="00931117">
              <w:rPr>
                <w:rFonts w:hint="eastAsia"/>
                <w:sz w:val="18"/>
                <w:szCs w:val="18"/>
              </w:rPr>
              <w:t>：闹钟</w:t>
            </w:r>
            <w:r w:rsidRPr="00931117">
              <w:rPr>
                <w:rFonts w:hint="eastAsia"/>
                <w:sz w:val="18"/>
                <w:szCs w:val="18"/>
              </w:rPr>
              <w:t>B</w:t>
            </w:r>
          </w:p>
          <w:p w14:paraId="6B393D2D"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w:t>
            </w:r>
            <w:r w:rsidRPr="00931117">
              <w:rPr>
                <w:rFonts w:hint="eastAsia"/>
                <w:sz w:val="18"/>
                <w:szCs w:val="18"/>
              </w:rPr>
              <w:t>功能概要：清除闹钟中断标志。</w:t>
            </w:r>
          </w:p>
          <w:p w14:paraId="0DECCAEE"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5031CF5F" w14:textId="77777777" w:rsidR="00403664" w:rsidRPr="00931117" w:rsidRDefault="00403664" w:rsidP="000565E9">
            <w:pPr>
              <w:spacing w:line="240" w:lineRule="exact"/>
              <w:ind w:firstLineChars="0" w:firstLine="0"/>
              <w:jc w:val="left"/>
              <w:rPr>
                <w:sz w:val="18"/>
                <w:szCs w:val="18"/>
              </w:rPr>
            </w:pPr>
            <w:r w:rsidRPr="00931117">
              <w:rPr>
                <w:sz w:val="18"/>
                <w:szCs w:val="18"/>
              </w:rPr>
              <w:t>void RTC_Alarm_Clear(uint8_t SelAlarm)</w:t>
            </w:r>
          </w:p>
          <w:p w14:paraId="21ED5138" w14:textId="77777777" w:rsidR="00403664" w:rsidRPr="00931117" w:rsidRDefault="00403664" w:rsidP="000565E9">
            <w:pPr>
              <w:spacing w:line="240" w:lineRule="exact"/>
              <w:ind w:firstLineChars="0" w:firstLine="0"/>
              <w:jc w:val="left"/>
              <w:rPr>
                <w:sz w:val="18"/>
                <w:szCs w:val="18"/>
              </w:rPr>
            </w:pPr>
            <w:r w:rsidRPr="00931117">
              <w:rPr>
                <w:sz w:val="18"/>
                <w:szCs w:val="18"/>
              </w:rPr>
              <w:t>{</w:t>
            </w:r>
          </w:p>
          <w:p w14:paraId="2851A5CA" w14:textId="77777777" w:rsidR="00403664" w:rsidRPr="00931117" w:rsidRDefault="00403664" w:rsidP="000565E9">
            <w:pPr>
              <w:spacing w:line="240" w:lineRule="exact"/>
              <w:ind w:firstLineChars="0" w:firstLine="0"/>
              <w:jc w:val="left"/>
              <w:rPr>
                <w:sz w:val="18"/>
                <w:szCs w:val="18"/>
              </w:rPr>
            </w:pPr>
          </w:p>
          <w:p w14:paraId="5F52050E"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if(SelAlarm==0)  //</w:t>
            </w:r>
            <w:r w:rsidRPr="00931117">
              <w:rPr>
                <w:rFonts w:hint="eastAsia"/>
                <w:sz w:val="18"/>
                <w:szCs w:val="18"/>
              </w:rPr>
              <w:t>闹钟</w:t>
            </w:r>
            <w:r w:rsidRPr="00931117">
              <w:rPr>
                <w:rFonts w:hint="eastAsia"/>
                <w:sz w:val="18"/>
                <w:szCs w:val="18"/>
              </w:rPr>
              <w:t>A</w:t>
            </w:r>
          </w:p>
          <w:p w14:paraId="6898DFA5"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4BC8BCEB"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RTC-&gt;ISR &amp;= ~RTC_ISR_ALRAF_Msk;    //</w:t>
            </w:r>
            <w:r w:rsidRPr="00931117">
              <w:rPr>
                <w:rFonts w:hint="eastAsia"/>
                <w:sz w:val="18"/>
                <w:szCs w:val="18"/>
              </w:rPr>
              <w:t>清闹钟</w:t>
            </w:r>
            <w:r w:rsidRPr="00931117">
              <w:rPr>
                <w:rFonts w:hint="eastAsia"/>
                <w:sz w:val="18"/>
                <w:szCs w:val="18"/>
              </w:rPr>
              <w:t>A</w:t>
            </w:r>
            <w:r w:rsidRPr="00931117">
              <w:rPr>
                <w:rFonts w:hint="eastAsia"/>
                <w:sz w:val="18"/>
                <w:szCs w:val="18"/>
              </w:rPr>
              <w:t>的中断标志位</w:t>
            </w:r>
          </w:p>
          <w:p w14:paraId="6F046680"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EXTI-&gt;PR1 |= EXTI_PR1_PIF18_Msk;      //</w:t>
            </w:r>
            <w:r w:rsidRPr="00931117">
              <w:rPr>
                <w:rFonts w:hint="eastAsia"/>
                <w:sz w:val="18"/>
                <w:szCs w:val="18"/>
              </w:rPr>
              <w:t>清除中断线</w:t>
            </w:r>
            <w:r w:rsidRPr="00931117">
              <w:rPr>
                <w:rFonts w:hint="eastAsia"/>
                <w:sz w:val="18"/>
                <w:szCs w:val="18"/>
              </w:rPr>
              <w:t>18</w:t>
            </w:r>
            <w:r w:rsidRPr="00931117">
              <w:rPr>
                <w:rFonts w:hint="eastAsia"/>
                <w:sz w:val="18"/>
                <w:szCs w:val="18"/>
              </w:rPr>
              <w:t>的中断标志</w:t>
            </w:r>
          </w:p>
          <w:p w14:paraId="16DD2241"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3C77E4DD"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t xml:space="preserve">else if(SelAlarm==1) </w:t>
            </w:r>
            <w:r>
              <w:rPr>
                <w:sz w:val="18"/>
                <w:szCs w:val="18"/>
              </w:rPr>
              <w:t xml:space="preserve">  </w:t>
            </w:r>
            <w:r w:rsidRPr="00931117">
              <w:rPr>
                <w:rFonts w:hint="eastAsia"/>
                <w:sz w:val="18"/>
                <w:szCs w:val="18"/>
              </w:rPr>
              <w:t>//</w:t>
            </w:r>
            <w:r w:rsidRPr="00931117">
              <w:rPr>
                <w:rFonts w:hint="eastAsia"/>
                <w:sz w:val="18"/>
                <w:szCs w:val="18"/>
              </w:rPr>
              <w:t>闹钟</w:t>
            </w:r>
            <w:r w:rsidRPr="00931117">
              <w:rPr>
                <w:rFonts w:hint="eastAsia"/>
                <w:sz w:val="18"/>
                <w:szCs w:val="18"/>
              </w:rPr>
              <w:t>B</w:t>
            </w:r>
          </w:p>
          <w:p w14:paraId="5E93D68A"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689A4752"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RTC-&gt;ISR &amp;= ~RTC_ISR_ALRBF_Msk;    //</w:t>
            </w:r>
            <w:r w:rsidRPr="00931117">
              <w:rPr>
                <w:rFonts w:hint="eastAsia"/>
                <w:sz w:val="18"/>
                <w:szCs w:val="18"/>
              </w:rPr>
              <w:t>清闹钟</w:t>
            </w:r>
            <w:r w:rsidRPr="00931117">
              <w:rPr>
                <w:rFonts w:hint="eastAsia"/>
                <w:sz w:val="18"/>
                <w:szCs w:val="18"/>
              </w:rPr>
              <w:t>B</w:t>
            </w:r>
            <w:r w:rsidRPr="00931117">
              <w:rPr>
                <w:rFonts w:hint="eastAsia"/>
                <w:sz w:val="18"/>
                <w:szCs w:val="18"/>
              </w:rPr>
              <w:t>的中断标志位</w:t>
            </w:r>
          </w:p>
          <w:p w14:paraId="01AEF0CE" w14:textId="77777777" w:rsidR="00403664" w:rsidRPr="00931117" w:rsidRDefault="00403664" w:rsidP="000565E9">
            <w:pPr>
              <w:spacing w:line="240" w:lineRule="exact"/>
              <w:ind w:firstLineChars="0" w:firstLine="0"/>
              <w:jc w:val="left"/>
              <w:rPr>
                <w:sz w:val="18"/>
                <w:szCs w:val="18"/>
              </w:rPr>
            </w:pPr>
            <w:r w:rsidRPr="00931117">
              <w:rPr>
                <w:rFonts w:hint="eastAsia"/>
                <w:sz w:val="18"/>
                <w:szCs w:val="18"/>
              </w:rPr>
              <w:tab/>
            </w:r>
            <w:r w:rsidRPr="00931117">
              <w:rPr>
                <w:rFonts w:hint="eastAsia"/>
                <w:sz w:val="18"/>
                <w:szCs w:val="18"/>
              </w:rPr>
              <w:tab/>
              <w:t>EX</w:t>
            </w:r>
            <w:r>
              <w:rPr>
                <w:rFonts w:hint="eastAsia"/>
                <w:sz w:val="18"/>
                <w:szCs w:val="18"/>
              </w:rPr>
              <w:t>TI-&gt;PR1 |= EXTI_PR1_PIF18</w:t>
            </w:r>
            <w:r w:rsidRPr="00931117">
              <w:rPr>
                <w:rFonts w:hint="eastAsia"/>
                <w:sz w:val="18"/>
                <w:szCs w:val="18"/>
              </w:rPr>
              <w:t>_Msk;      //</w:t>
            </w:r>
            <w:r w:rsidRPr="00931117">
              <w:rPr>
                <w:rFonts w:hint="eastAsia"/>
                <w:sz w:val="18"/>
                <w:szCs w:val="18"/>
              </w:rPr>
              <w:t>清除中断线</w:t>
            </w:r>
            <w:r>
              <w:rPr>
                <w:rFonts w:hint="eastAsia"/>
                <w:sz w:val="18"/>
                <w:szCs w:val="18"/>
              </w:rPr>
              <w:t>18</w:t>
            </w:r>
            <w:r w:rsidRPr="00931117">
              <w:rPr>
                <w:rFonts w:hint="eastAsia"/>
                <w:sz w:val="18"/>
                <w:szCs w:val="18"/>
              </w:rPr>
              <w:t>的中断标志</w:t>
            </w:r>
          </w:p>
          <w:p w14:paraId="2F58C469" w14:textId="77777777" w:rsidR="00403664" w:rsidRPr="00931117" w:rsidRDefault="00403664" w:rsidP="000565E9">
            <w:pPr>
              <w:spacing w:line="240" w:lineRule="exact"/>
              <w:ind w:firstLineChars="0" w:firstLine="0"/>
              <w:jc w:val="left"/>
              <w:rPr>
                <w:sz w:val="18"/>
                <w:szCs w:val="18"/>
              </w:rPr>
            </w:pPr>
            <w:r w:rsidRPr="00931117">
              <w:rPr>
                <w:sz w:val="18"/>
                <w:szCs w:val="18"/>
              </w:rPr>
              <w:tab/>
              <w:t>}</w:t>
            </w:r>
          </w:p>
          <w:p w14:paraId="7B73C51D" w14:textId="77777777" w:rsidR="00403664" w:rsidRDefault="00403664" w:rsidP="000565E9">
            <w:pPr>
              <w:spacing w:line="240" w:lineRule="exact"/>
              <w:ind w:firstLineChars="0" w:firstLine="0"/>
              <w:jc w:val="left"/>
              <w:rPr>
                <w:sz w:val="18"/>
                <w:szCs w:val="18"/>
              </w:rPr>
            </w:pPr>
            <w:r w:rsidRPr="00931117">
              <w:rPr>
                <w:sz w:val="18"/>
                <w:szCs w:val="18"/>
              </w:rPr>
              <w:t>}</w:t>
            </w:r>
          </w:p>
          <w:p w14:paraId="235DD9A1" w14:textId="77777777" w:rsidR="00403664" w:rsidRDefault="00403664" w:rsidP="000565E9">
            <w:pPr>
              <w:spacing w:line="240" w:lineRule="exact"/>
              <w:ind w:firstLineChars="0" w:firstLine="0"/>
              <w:jc w:val="left"/>
              <w:rPr>
                <w:sz w:val="18"/>
                <w:szCs w:val="18"/>
              </w:rPr>
            </w:pPr>
          </w:p>
          <w:p w14:paraId="6272C523" w14:textId="77777777" w:rsidR="00403664" w:rsidRPr="00F412C7" w:rsidRDefault="00403664" w:rsidP="000565E9">
            <w:pPr>
              <w:spacing w:line="240" w:lineRule="exact"/>
              <w:ind w:firstLineChars="0" w:firstLine="0"/>
              <w:jc w:val="left"/>
              <w:rPr>
                <w:sz w:val="18"/>
                <w:szCs w:val="18"/>
              </w:rPr>
            </w:pPr>
            <w:r w:rsidRPr="00F412C7">
              <w:rPr>
                <w:sz w:val="18"/>
                <w:szCs w:val="18"/>
              </w:rPr>
              <w:t>// =========================================================================</w:t>
            </w:r>
          </w:p>
          <w:p w14:paraId="6801ACC6" w14:textId="77777777" w:rsidR="00403664" w:rsidRPr="00F412C7" w:rsidRDefault="00403664" w:rsidP="000565E9">
            <w:pPr>
              <w:spacing w:line="240" w:lineRule="exact"/>
              <w:ind w:firstLineChars="0" w:firstLine="0"/>
              <w:jc w:val="left"/>
              <w:rPr>
                <w:sz w:val="18"/>
                <w:szCs w:val="18"/>
              </w:rPr>
            </w:pPr>
            <w:r w:rsidRPr="00F412C7">
              <w:rPr>
                <w:rFonts w:hint="eastAsia"/>
                <w:sz w:val="18"/>
                <w:szCs w:val="18"/>
              </w:rPr>
              <w:lastRenderedPageBreak/>
              <w:t xml:space="preserve">// </w:t>
            </w:r>
            <w:r w:rsidRPr="00F412C7">
              <w:rPr>
                <w:rFonts w:hint="eastAsia"/>
                <w:sz w:val="18"/>
                <w:szCs w:val="18"/>
              </w:rPr>
              <w:t>函数名称：</w:t>
            </w:r>
            <w:r w:rsidRPr="00F412C7">
              <w:rPr>
                <w:rFonts w:hint="eastAsia"/>
                <w:sz w:val="18"/>
                <w:szCs w:val="18"/>
              </w:rPr>
              <w:t>RTC_Wait_Synchro</w:t>
            </w:r>
          </w:p>
          <w:p w14:paraId="234E18B3" w14:textId="77777777" w:rsidR="00403664" w:rsidRPr="00F412C7" w:rsidRDefault="00403664" w:rsidP="000565E9">
            <w:pPr>
              <w:spacing w:line="240" w:lineRule="exact"/>
              <w:ind w:firstLineChars="0" w:firstLine="0"/>
              <w:jc w:val="left"/>
              <w:rPr>
                <w:sz w:val="18"/>
                <w:szCs w:val="18"/>
              </w:rPr>
            </w:pPr>
            <w:r w:rsidRPr="00F412C7">
              <w:rPr>
                <w:rFonts w:hint="eastAsia"/>
                <w:sz w:val="18"/>
                <w:szCs w:val="18"/>
              </w:rPr>
              <w:t xml:space="preserve">// </w:t>
            </w:r>
            <w:r w:rsidRPr="00F412C7">
              <w:rPr>
                <w:rFonts w:hint="eastAsia"/>
                <w:sz w:val="18"/>
                <w:szCs w:val="18"/>
              </w:rPr>
              <w:t>函数参数：无</w:t>
            </w:r>
          </w:p>
          <w:p w14:paraId="06164CAB" w14:textId="77777777" w:rsidR="00403664" w:rsidRPr="00F412C7" w:rsidRDefault="00403664" w:rsidP="000565E9">
            <w:pPr>
              <w:spacing w:line="240" w:lineRule="exact"/>
              <w:ind w:firstLineChars="0" w:firstLine="0"/>
              <w:jc w:val="left"/>
              <w:rPr>
                <w:sz w:val="18"/>
                <w:szCs w:val="18"/>
              </w:rPr>
            </w:pPr>
            <w:r w:rsidRPr="00F412C7">
              <w:rPr>
                <w:rFonts w:hint="eastAsia"/>
                <w:sz w:val="18"/>
                <w:szCs w:val="18"/>
              </w:rPr>
              <w:t xml:space="preserve">// </w:t>
            </w:r>
            <w:r w:rsidRPr="00F412C7">
              <w:rPr>
                <w:rFonts w:hint="eastAsia"/>
                <w:sz w:val="18"/>
                <w:szCs w:val="18"/>
              </w:rPr>
              <w:t>函数返回：</w:t>
            </w:r>
            <w:r w:rsidRPr="00F412C7">
              <w:rPr>
                <w:rFonts w:hint="eastAsia"/>
                <w:sz w:val="18"/>
                <w:szCs w:val="18"/>
              </w:rPr>
              <w:t>1:</w:t>
            </w:r>
            <w:r w:rsidRPr="00F412C7">
              <w:rPr>
                <w:rFonts w:hint="eastAsia"/>
                <w:sz w:val="18"/>
                <w:szCs w:val="18"/>
              </w:rPr>
              <w:t>备份失败</w:t>
            </w:r>
            <w:r w:rsidRPr="00F412C7">
              <w:rPr>
                <w:rFonts w:hint="eastAsia"/>
                <w:sz w:val="18"/>
                <w:szCs w:val="18"/>
              </w:rPr>
              <w:t>;0:</w:t>
            </w:r>
            <w:r w:rsidRPr="00F412C7">
              <w:rPr>
                <w:rFonts w:hint="eastAsia"/>
                <w:sz w:val="18"/>
                <w:szCs w:val="18"/>
              </w:rPr>
              <w:t>备份成功。</w:t>
            </w:r>
          </w:p>
          <w:p w14:paraId="2087F418" w14:textId="77777777" w:rsidR="00403664" w:rsidRPr="00F412C7" w:rsidRDefault="00403664" w:rsidP="000565E9">
            <w:pPr>
              <w:spacing w:line="240" w:lineRule="exact"/>
              <w:ind w:firstLineChars="0" w:firstLine="0"/>
              <w:jc w:val="left"/>
              <w:rPr>
                <w:sz w:val="18"/>
                <w:szCs w:val="18"/>
              </w:rPr>
            </w:pPr>
            <w:r w:rsidRPr="00F412C7">
              <w:rPr>
                <w:rFonts w:hint="eastAsia"/>
                <w:sz w:val="18"/>
                <w:szCs w:val="18"/>
              </w:rPr>
              <w:t xml:space="preserve">// </w:t>
            </w:r>
            <w:r w:rsidRPr="00F412C7">
              <w:rPr>
                <w:rFonts w:hint="eastAsia"/>
                <w:sz w:val="18"/>
                <w:szCs w:val="18"/>
              </w:rPr>
              <w:t>功能概要：将日历寄存器中的值备份到备用寄存器中</w:t>
            </w:r>
          </w:p>
          <w:p w14:paraId="1AAC0A7F" w14:textId="77777777" w:rsidR="00403664" w:rsidRPr="00250C77" w:rsidRDefault="00403664" w:rsidP="000565E9">
            <w:pPr>
              <w:spacing w:line="240" w:lineRule="exact"/>
              <w:ind w:firstLineChars="0" w:firstLine="0"/>
              <w:jc w:val="left"/>
              <w:rPr>
                <w:sz w:val="18"/>
                <w:szCs w:val="18"/>
              </w:rPr>
            </w:pPr>
            <w:r w:rsidRPr="00F412C7">
              <w:rPr>
                <w:sz w:val="18"/>
                <w:szCs w:val="18"/>
              </w:rPr>
              <w:t>// ========================================================================</w:t>
            </w:r>
          </w:p>
          <w:p w14:paraId="551B7271"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RTC_Wait_Synchro(void)</w:t>
            </w:r>
          </w:p>
          <w:p w14:paraId="19023DC2"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0607F3C0" w14:textId="77777777" w:rsidR="00403664" w:rsidRPr="00250C77" w:rsidRDefault="00403664" w:rsidP="000565E9">
            <w:pPr>
              <w:spacing w:line="240" w:lineRule="exact"/>
              <w:ind w:firstLineChars="0" w:firstLine="0"/>
              <w:jc w:val="left"/>
              <w:rPr>
                <w:sz w:val="18"/>
                <w:szCs w:val="18"/>
              </w:rPr>
            </w:pPr>
            <w:r w:rsidRPr="00250C77">
              <w:rPr>
                <w:sz w:val="18"/>
                <w:szCs w:val="18"/>
              </w:rPr>
              <w:tab/>
              <w:t>uint32_t retry = 0XFFFFF;</w:t>
            </w:r>
          </w:p>
          <w:p w14:paraId="7A1ED00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RTC-&gt;WPR = 0xCA;                       //</w:t>
            </w:r>
            <w:r w:rsidRPr="00250C77">
              <w:rPr>
                <w:rFonts w:hint="eastAsia"/>
                <w:sz w:val="18"/>
                <w:szCs w:val="18"/>
              </w:rPr>
              <w:t>关闭</w:t>
            </w:r>
            <w:r w:rsidRPr="00250C77">
              <w:rPr>
                <w:rFonts w:hint="eastAsia"/>
                <w:sz w:val="18"/>
                <w:szCs w:val="18"/>
              </w:rPr>
              <w:t>RTC</w:t>
            </w:r>
            <w:r w:rsidRPr="00250C77">
              <w:rPr>
                <w:rFonts w:hint="eastAsia"/>
                <w:sz w:val="18"/>
                <w:szCs w:val="18"/>
              </w:rPr>
              <w:t>寄存器写保护</w:t>
            </w:r>
          </w:p>
          <w:p w14:paraId="0B1FC775" w14:textId="77777777" w:rsidR="00403664" w:rsidRPr="00250C77" w:rsidRDefault="00403664" w:rsidP="000565E9">
            <w:pPr>
              <w:spacing w:line="240" w:lineRule="exact"/>
              <w:ind w:firstLineChars="0" w:firstLine="0"/>
              <w:jc w:val="left"/>
              <w:rPr>
                <w:sz w:val="18"/>
                <w:szCs w:val="18"/>
              </w:rPr>
            </w:pPr>
            <w:r w:rsidRPr="00250C77">
              <w:rPr>
                <w:sz w:val="18"/>
                <w:szCs w:val="18"/>
              </w:rPr>
              <w:tab/>
              <w:t>RTC-&gt;WPR = 0x53;</w:t>
            </w:r>
          </w:p>
          <w:p w14:paraId="5D33936B"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RTC-&gt;ISR &amp;= ~(</w:t>
            </w:r>
            <w:r w:rsidRPr="00F412C7">
              <w:rPr>
                <w:sz w:val="18"/>
                <w:szCs w:val="18"/>
              </w:rPr>
              <w:t>RTC_ISR_RSF_Msk</w:t>
            </w:r>
            <w:r w:rsidRPr="00250C77">
              <w:rPr>
                <w:rFonts w:hint="eastAsia"/>
                <w:sz w:val="18"/>
                <w:szCs w:val="18"/>
              </w:rPr>
              <w:t>);</w:t>
            </w:r>
            <w:r w:rsidRPr="00250C77">
              <w:rPr>
                <w:rFonts w:hint="eastAsia"/>
                <w:sz w:val="18"/>
                <w:szCs w:val="18"/>
              </w:rPr>
              <w:tab/>
            </w:r>
            <w:r w:rsidRPr="00250C77">
              <w:rPr>
                <w:rFonts w:hint="eastAsia"/>
                <w:sz w:val="18"/>
                <w:szCs w:val="18"/>
              </w:rPr>
              <w:tab/>
              <w:t xml:space="preserve">   //</w:t>
            </w:r>
            <w:r w:rsidRPr="00250C77">
              <w:rPr>
                <w:rFonts w:hint="eastAsia"/>
                <w:sz w:val="18"/>
                <w:szCs w:val="18"/>
              </w:rPr>
              <w:t>清除</w:t>
            </w:r>
            <w:r w:rsidRPr="00250C77">
              <w:rPr>
                <w:rFonts w:hint="eastAsia"/>
                <w:sz w:val="18"/>
                <w:szCs w:val="18"/>
              </w:rPr>
              <w:t>RSF</w:t>
            </w:r>
            <w:r w:rsidRPr="00250C77">
              <w:rPr>
                <w:rFonts w:hint="eastAsia"/>
                <w:sz w:val="18"/>
                <w:szCs w:val="18"/>
              </w:rPr>
              <w:t>位</w:t>
            </w:r>
          </w:p>
          <w:p w14:paraId="1EAB4764"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ab/>
              <w:t>while(retry&amp;&amp;((RTC-&gt;ISR&amp;(</w:t>
            </w:r>
            <w:r w:rsidRPr="00F412C7">
              <w:rPr>
                <w:sz w:val="18"/>
                <w:szCs w:val="18"/>
              </w:rPr>
              <w:t>RTC_ISR_RSF_Msk</w:t>
            </w:r>
            <w:r w:rsidRPr="00250C77">
              <w:rPr>
                <w:rFonts w:hint="eastAsia"/>
                <w:sz w:val="18"/>
                <w:szCs w:val="18"/>
              </w:rPr>
              <w:t>))==0x00))  //</w:t>
            </w:r>
            <w:r w:rsidRPr="00250C77">
              <w:rPr>
                <w:rFonts w:hint="eastAsia"/>
                <w:sz w:val="18"/>
                <w:szCs w:val="18"/>
              </w:rPr>
              <w:t>等待与备份寄存器同步</w:t>
            </w:r>
          </w:p>
          <w:p w14:paraId="2BDE80CD" w14:textId="77777777" w:rsidR="00403664" w:rsidRPr="00250C77" w:rsidRDefault="00403664" w:rsidP="000565E9">
            <w:pPr>
              <w:spacing w:line="240" w:lineRule="exact"/>
              <w:ind w:firstLineChars="0" w:firstLine="0"/>
              <w:jc w:val="left"/>
              <w:rPr>
                <w:sz w:val="18"/>
                <w:szCs w:val="18"/>
              </w:rPr>
            </w:pPr>
            <w:r w:rsidRPr="00250C77">
              <w:rPr>
                <w:sz w:val="18"/>
                <w:szCs w:val="18"/>
              </w:rPr>
              <w:tab/>
            </w:r>
            <w:r w:rsidRPr="00250C77">
              <w:rPr>
                <w:sz w:val="18"/>
                <w:szCs w:val="18"/>
              </w:rPr>
              <w:tab/>
              <w:t>retry--;</w:t>
            </w:r>
          </w:p>
          <w:p w14:paraId="11FFF82A"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if(retry==0)                                //</w:t>
            </w:r>
            <w:r w:rsidRPr="00250C77">
              <w:rPr>
                <w:rFonts w:hint="eastAsia"/>
                <w:sz w:val="18"/>
                <w:szCs w:val="18"/>
              </w:rPr>
              <w:t>同步失败</w:t>
            </w:r>
          </w:p>
          <w:p w14:paraId="23E025DF" w14:textId="77777777" w:rsidR="00403664" w:rsidRPr="00250C77" w:rsidRDefault="00403664" w:rsidP="000565E9">
            <w:pPr>
              <w:spacing w:line="240" w:lineRule="exact"/>
              <w:ind w:firstLineChars="0" w:firstLine="0"/>
              <w:jc w:val="left"/>
              <w:rPr>
                <w:sz w:val="18"/>
                <w:szCs w:val="18"/>
              </w:rPr>
            </w:pPr>
            <w:r w:rsidRPr="00250C77">
              <w:rPr>
                <w:sz w:val="18"/>
                <w:szCs w:val="18"/>
              </w:rPr>
              <w:t xml:space="preserve">    </w:t>
            </w:r>
            <w:r>
              <w:rPr>
                <w:sz w:val="18"/>
                <w:szCs w:val="18"/>
              </w:rPr>
              <w:t xml:space="preserve">    </w:t>
            </w:r>
            <w:r w:rsidRPr="00250C77">
              <w:rPr>
                <w:sz w:val="18"/>
                <w:szCs w:val="18"/>
              </w:rPr>
              <w:t>return 1;</w:t>
            </w:r>
          </w:p>
          <w:p w14:paraId="6919A1D8"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RTC-&gt;WPR = 0xFF;</w:t>
            </w:r>
            <w:r w:rsidRPr="00250C77">
              <w:rPr>
                <w:rFonts w:hint="eastAsia"/>
                <w:sz w:val="18"/>
                <w:szCs w:val="18"/>
              </w:rPr>
              <w:tab/>
            </w:r>
            <w:r w:rsidRPr="00250C77">
              <w:rPr>
                <w:rFonts w:hint="eastAsia"/>
                <w:sz w:val="18"/>
                <w:szCs w:val="18"/>
              </w:rPr>
              <w:tab/>
            </w:r>
            <w:r w:rsidRPr="00250C77">
              <w:rPr>
                <w:rFonts w:hint="eastAsia"/>
                <w:sz w:val="18"/>
                <w:szCs w:val="18"/>
              </w:rPr>
              <w:tab/>
              <w:t xml:space="preserve">             //</w:t>
            </w:r>
            <w:r w:rsidRPr="00250C77">
              <w:rPr>
                <w:rFonts w:hint="eastAsia"/>
                <w:sz w:val="18"/>
                <w:szCs w:val="18"/>
              </w:rPr>
              <w:t>使能</w:t>
            </w:r>
            <w:r w:rsidRPr="00250C77">
              <w:rPr>
                <w:rFonts w:hint="eastAsia"/>
                <w:sz w:val="18"/>
                <w:szCs w:val="18"/>
              </w:rPr>
              <w:t>RTC</w:t>
            </w:r>
            <w:r w:rsidRPr="00250C77">
              <w:rPr>
                <w:rFonts w:hint="eastAsia"/>
                <w:sz w:val="18"/>
                <w:szCs w:val="18"/>
              </w:rPr>
              <w:t>寄存器写保护</w:t>
            </w:r>
          </w:p>
          <w:p w14:paraId="1762C066" w14:textId="77777777" w:rsidR="00403664" w:rsidRPr="00250C77" w:rsidRDefault="00403664" w:rsidP="000565E9">
            <w:pPr>
              <w:spacing w:line="240" w:lineRule="exact"/>
              <w:ind w:firstLineChars="400" w:firstLine="720"/>
              <w:jc w:val="left"/>
              <w:rPr>
                <w:sz w:val="18"/>
                <w:szCs w:val="18"/>
              </w:rPr>
            </w:pPr>
            <w:r w:rsidRPr="00250C77">
              <w:rPr>
                <w:sz w:val="18"/>
                <w:szCs w:val="18"/>
              </w:rPr>
              <w:t>return 0;</w:t>
            </w:r>
          </w:p>
          <w:p w14:paraId="427BD63B"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23D672B9"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内部函数定义处</w:t>
            </w:r>
            <w:r w:rsidRPr="00250C77">
              <w:rPr>
                <w:rFonts w:hint="eastAsia"/>
                <w:sz w:val="18"/>
                <w:szCs w:val="18"/>
              </w:rPr>
              <w:t>=============================</w:t>
            </w:r>
          </w:p>
          <w:p w14:paraId="74FBDC26"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D399FCD"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函数名称：</w:t>
            </w:r>
            <w:r w:rsidRPr="00250C77">
              <w:rPr>
                <w:rFonts w:hint="eastAsia"/>
                <w:sz w:val="18"/>
                <w:szCs w:val="18"/>
              </w:rPr>
              <w:t>Delay_us</w:t>
            </w:r>
          </w:p>
          <w:p w14:paraId="26B4815F"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函数返回：无</w:t>
            </w:r>
          </w:p>
          <w:p w14:paraId="75D3E3C3"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参数说明：无</w:t>
            </w:r>
          </w:p>
          <w:p w14:paraId="5CD5B044"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w:t>
            </w:r>
            <w:r w:rsidRPr="00250C77">
              <w:rPr>
                <w:rFonts w:hint="eastAsia"/>
                <w:sz w:val="18"/>
                <w:szCs w:val="18"/>
              </w:rPr>
              <w:t>功能概要：延时</w:t>
            </w:r>
            <w:r w:rsidRPr="00250C77">
              <w:rPr>
                <w:rFonts w:hint="eastAsia"/>
                <w:sz w:val="18"/>
                <w:szCs w:val="18"/>
              </w:rPr>
              <w:t xml:space="preserve"> - </w:t>
            </w:r>
            <w:r w:rsidRPr="00250C77">
              <w:rPr>
                <w:rFonts w:hint="eastAsia"/>
                <w:sz w:val="18"/>
                <w:szCs w:val="18"/>
              </w:rPr>
              <w:t>毫秒级</w:t>
            </w:r>
          </w:p>
          <w:p w14:paraId="0CD8076F"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56A1E1EC" w14:textId="77777777" w:rsidR="00403664" w:rsidRPr="00250C77" w:rsidRDefault="00403664" w:rsidP="000565E9">
            <w:pPr>
              <w:spacing w:line="240" w:lineRule="exact"/>
              <w:ind w:firstLineChars="0" w:firstLine="0"/>
              <w:jc w:val="left"/>
              <w:rPr>
                <w:sz w:val="18"/>
                <w:szCs w:val="18"/>
              </w:rPr>
            </w:pPr>
            <w:r w:rsidRPr="00250C77">
              <w:rPr>
                <w:sz w:val="18"/>
                <w:szCs w:val="18"/>
              </w:rPr>
              <w:t>void Delay_ms(uint16_t u16ms)</w:t>
            </w:r>
          </w:p>
          <w:p w14:paraId="1B650835"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0DF89B32" w14:textId="77777777" w:rsidR="00403664" w:rsidRPr="00250C77" w:rsidRDefault="00403664" w:rsidP="000565E9">
            <w:pPr>
              <w:spacing w:line="240" w:lineRule="exact"/>
              <w:ind w:firstLineChars="0" w:firstLine="0"/>
              <w:jc w:val="left"/>
              <w:rPr>
                <w:sz w:val="18"/>
                <w:szCs w:val="18"/>
              </w:rPr>
            </w:pPr>
            <w:r w:rsidRPr="00250C77">
              <w:rPr>
                <w:sz w:val="18"/>
                <w:szCs w:val="18"/>
              </w:rPr>
              <w:tab/>
              <w:t>uint32_t u32ctr;</w:t>
            </w:r>
          </w:p>
          <w:p w14:paraId="15667AA6" w14:textId="77777777" w:rsidR="00403664" w:rsidRPr="00250C77" w:rsidRDefault="00403664" w:rsidP="000565E9">
            <w:pPr>
              <w:spacing w:line="240" w:lineRule="exact"/>
              <w:ind w:firstLineChars="0" w:firstLine="0"/>
              <w:jc w:val="left"/>
              <w:rPr>
                <w:sz w:val="18"/>
                <w:szCs w:val="18"/>
              </w:rPr>
            </w:pPr>
            <w:r w:rsidRPr="00250C77">
              <w:rPr>
                <w:sz w:val="18"/>
                <w:szCs w:val="18"/>
              </w:rPr>
              <w:tab/>
              <w:t>for(u32ctr = 0; u32ctr &lt; (48000*u16ms); u32ctr++)</w:t>
            </w:r>
          </w:p>
          <w:p w14:paraId="177BEF99" w14:textId="77777777" w:rsidR="00403664" w:rsidRPr="00250C77" w:rsidRDefault="00403664" w:rsidP="000565E9">
            <w:pPr>
              <w:spacing w:line="240" w:lineRule="exact"/>
              <w:ind w:firstLineChars="0" w:firstLine="0"/>
              <w:jc w:val="left"/>
              <w:rPr>
                <w:sz w:val="18"/>
                <w:szCs w:val="18"/>
              </w:rPr>
            </w:pPr>
            <w:r w:rsidRPr="00250C77">
              <w:rPr>
                <w:sz w:val="18"/>
                <w:szCs w:val="18"/>
              </w:rPr>
              <w:tab/>
              <w:t>{</w:t>
            </w:r>
          </w:p>
          <w:p w14:paraId="08A38A64" w14:textId="77777777" w:rsidR="00403664" w:rsidRPr="00250C77" w:rsidRDefault="00403664" w:rsidP="000565E9">
            <w:pPr>
              <w:spacing w:line="240" w:lineRule="exact"/>
              <w:ind w:firstLineChars="0" w:firstLine="0"/>
              <w:jc w:val="left"/>
              <w:rPr>
                <w:sz w:val="18"/>
                <w:szCs w:val="18"/>
              </w:rPr>
            </w:pPr>
            <w:r w:rsidRPr="00250C77">
              <w:rPr>
                <w:sz w:val="18"/>
                <w:szCs w:val="18"/>
              </w:rPr>
              <w:tab/>
            </w:r>
            <w:r w:rsidRPr="00250C77">
              <w:rPr>
                <w:sz w:val="18"/>
                <w:szCs w:val="18"/>
              </w:rPr>
              <w:tab/>
              <w:t>__asm ("NOP");</w:t>
            </w:r>
          </w:p>
          <w:p w14:paraId="0500CE96" w14:textId="77777777" w:rsidR="00403664" w:rsidRPr="00250C77" w:rsidRDefault="00403664" w:rsidP="000565E9">
            <w:pPr>
              <w:spacing w:line="240" w:lineRule="exact"/>
              <w:ind w:firstLineChars="0" w:firstLine="0"/>
              <w:jc w:val="left"/>
              <w:rPr>
                <w:sz w:val="18"/>
                <w:szCs w:val="18"/>
              </w:rPr>
            </w:pPr>
            <w:r w:rsidRPr="00250C77">
              <w:rPr>
                <w:sz w:val="18"/>
                <w:szCs w:val="18"/>
              </w:rPr>
              <w:tab/>
              <w:t>}</w:t>
            </w:r>
          </w:p>
          <w:p w14:paraId="0B020313"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673C9451"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1A12CBE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RTC_DEC2BCD</w:t>
            </w:r>
          </w:p>
          <w:p w14:paraId="5E254D02"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函数参数：十进制数</w:t>
            </w:r>
          </w:p>
          <w:p w14:paraId="58083BBD"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函数返回：十进制数对应的</w:t>
            </w:r>
            <w:r w:rsidRPr="00250C77">
              <w:rPr>
                <w:rFonts w:hint="eastAsia"/>
                <w:sz w:val="18"/>
                <w:szCs w:val="18"/>
              </w:rPr>
              <w:t>BCD</w:t>
            </w:r>
            <w:r w:rsidRPr="00250C77">
              <w:rPr>
                <w:rFonts w:hint="eastAsia"/>
                <w:sz w:val="18"/>
                <w:szCs w:val="18"/>
              </w:rPr>
              <w:t>码格式</w:t>
            </w:r>
          </w:p>
          <w:p w14:paraId="4EE89EB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功能概要：将十进制数转化为对应的</w:t>
            </w:r>
            <w:r w:rsidRPr="00250C77">
              <w:rPr>
                <w:rFonts w:hint="eastAsia"/>
                <w:sz w:val="18"/>
                <w:szCs w:val="18"/>
              </w:rPr>
              <w:t>BCD</w:t>
            </w:r>
            <w:r w:rsidRPr="00250C77">
              <w:rPr>
                <w:rFonts w:hint="eastAsia"/>
                <w:sz w:val="18"/>
                <w:szCs w:val="18"/>
              </w:rPr>
              <w:t>码格式</w:t>
            </w:r>
          </w:p>
          <w:p w14:paraId="4D1DE99C"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0F97EDAD"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RTC_DEC2BCD(uint8_t val)</w:t>
            </w:r>
          </w:p>
          <w:p w14:paraId="5285BDD1" w14:textId="77777777" w:rsidR="00403664" w:rsidRDefault="00403664" w:rsidP="000565E9">
            <w:pPr>
              <w:spacing w:line="240" w:lineRule="exact"/>
              <w:ind w:firstLineChars="0" w:firstLine="0"/>
              <w:jc w:val="left"/>
              <w:rPr>
                <w:sz w:val="18"/>
                <w:szCs w:val="18"/>
              </w:rPr>
            </w:pPr>
            <w:r w:rsidRPr="00250C77">
              <w:rPr>
                <w:sz w:val="18"/>
                <w:szCs w:val="18"/>
              </w:rPr>
              <w:t>{</w:t>
            </w:r>
          </w:p>
          <w:p w14:paraId="6FCFEF10" w14:textId="77777777" w:rsidR="00403664" w:rsidRPr="00250C77" w:rsidRDefault="00403664" w:rsidP="000565E9">
            <w:pPr>
              <w:spacing w:line="240" w:lineRule="exact"/>
              <w:ind w:firstLine="360"/>
              <w:jc w:val="left"/>
              <w:rPr>
                <w:sz w:val="18"/>
                <w:szCs w:val="18"/>
              </w:rPr>
            </w:pPr>
            <w:r w:rsidRPr="00250C77">
              <w:rPr>
                <w:sz w:val="18"/>
                <w:szCs w:val="18"/>
              </w:rPr>
              <w:t>uint8_t bcdhigh = 0;</w:t>
            </w:r>
          </w:p>
          <w:p w14:paraId="1713277C" w14:textId="77777777" w:rsidR="00403664" w:rsidRPr="00250C77" w:rsidRDefault="00403664" w:rsidP="000565E9">
            <w:pPr>
              <w:spacing w:line="240" w:lineRule="exact"/>
              <w:ind w:firstLine="360"/>
              <w:jc w:val="left"/>
              <w:rPr>
                <w:sz w:val="18"/>
                <w:szCs w:val="18"/>
              </w:rPr>
            </w:pPr>
            <w:r w:rsidRPr="00250C77">
              <w:rPr>
                <w:sz w:val="18"/>
                <w:szCs w:val="18"/>
              </w:rPr>
              <w:t>while(val&gt;=10)</w:t>
            </w:r>
          </w:p>
          <w:p w14:paraId="54DE7E76" w14:textId="77777777" w:rsidR="00403664" w:rsidRPr="00250C77" w:rsidRDefault="00403664" w:rsidP="000565E9">
            <w:pPr>
              <w:spacing w:line="240" w:lineRule="exact"/>
              <w:ind w:firstLine="360"/>
              <w:jc w:val="left"/>
              <w:rPr>
                <w:sz w:val="18"/>
                <w:szCs w:val="18"/>
              </w:rPr>
            </w:pPr>
            <w:r w:rsidRPr="00250C77">
              <w:rPr>
                <w:sz w:val="18"/>
                <w:szCs w:val="18"/>
              </w:rPr>
              <w:t>{</w:t>
            </w:r>
          </w:p>
          <w:p w14:paraId="76A65A78" w14:textId="77777777" w:rsidR="00403664" w:rsidRPr="00250C77" w:rsidRDefault="00403664" w:rsidP="000565E9">
            <w:pPr>
              <w:spacing w:line="240" w:lineRule="exact"/>
              <w:ind w:firstLineChars="400" w:firstLine="720"/>
              <w:jc w:val="left"/>
              <w:rPr>
                <w:sz w:val="18"/>
                <w:szCs w:val="18"/>
              </w:rPr>
            </w:pPr>
            <w:r w:rsidRPr="00250C77">
              <w:rPr>
                <w:sz w:val="18"/>
                <w:szCs w:val="18"/>
              </w:rPr>
              <w:t>bcdhigh++;</w:t>
            </w:r>
          </w:p>
          <w:p w14:paraId="66E9931F" w14:textId="77777777" w:rsidR="00403664" w:rsidRPr="00250C77" w:rsidRDefault="00403664" w:rsidP="000565E9">
            <w:pPr>
              <w:spacing w:line="240" w:lineRule="exact"/>
              <w:ind w:firstLineChars="400" w:firstLine="720"/>
              <w:jc w:val="left"/>
              <w:rPr>
                <w:sz w:val="18"/>
                <w:szCs w:val="18"/>
              </w:rPr>
            </w:pPr>
            <w:r w:rsidRPr="00250C77">
              <w:rPr>
                <w:sz w:val="18"/>
                <w:szCs w:val="18"/>
              </w:rPr>
              <w:t>val -= 10;</w:t>
            </w:r>
          </w:p>
          <w:p w14:paraId="29BDEAE6" w14:textId="77777777" w:rsidR="00403664" w:rsidRPr="00250C77" w:rsidRDefault="00403664" w:rsidP="000565E9">
            <w:pPr>
              <w:spacing w:line="240" w:lineRule="exact"/>
              <w:ind w:firstLine="360"/>
              <w:jc w:val="left"/>
              <w:rPr>
                <w:sz w:val="18"/>
                <w:szCs w:val="18"/>
              </w:rPr>
            </w:pPr>
            <w:r w:rsidRPr="00250C77">
              <w:rPr>
                <w:sz w:val="18"/>
                <w:szCs w:val="18"/>
              </w:rPr>
              <w:t>}</w:t>
            </w:r>
          </w:p>
          <w:p w14:paraId="75E93CD6" w14:textId="77777777" w:rsidR="00403664" w:rsidRPr="00250C77" w:rsidRDefault="00403664" w:rsidP="000565E9">
            <w:pPr>
              <w:spacing w:line="240" w:lineRule="exact"/>
              <w:ind w:firstLine="360"/>
              <w:jc w:val="left"/>
              <w:rPr>
                <w:sz w:val="18"/>
                <w:szCs w:val="18"/>
              </w:rPr>
            </w:pPr>
            <w:r w:rsidRPr="00250C77">
              <w:rPr>
                <w:sz w:val="18"/>
                <w:szCs w:val="18"/>
              </w:rPr>
              <w:t>return ((uint8_t)(bcdhigh&lt;&lt;4)|val);</w:t>
            </w:r>
          </w:p>
          <w:p w14:paraId="0FCFE24B"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35291729" w14:textId="77777777" w:rsidR="00403664" w:rsidRPr="00250C77" w:rsidRDefault="00403664" w:rsidP="000565E9">
            <w:pPr>
              <w:spacing w:line="240" w:lineRule="exact"/>
              <w:ind w:firstLineChars="0" w:firstLine="0"/>
              <w:jc w:val="left"/>
              <w:rPr>
                <w:sz w:val="18"/>
                <w:szCs w:val="18"/>
              </w:rPr>
            </w:pPr>
          </w:p>
          <w:p w14:paraId="046A576A"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7EA836F9"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RTC_BCD2DEC</w:t>
            </w:r>
          </w:p>
          <w:p w14:paraId="1651FAE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w:t>
            </w:r>
            <w:r w:rsidRPr="00250C77">
              <w:rPr>
                <w:rFonts w:hint="eastAsia"/>
                <w:sz w:val="18"/>
                <w:szCs w:val="18"/>
              </w:rPr>
              <w:t>BCD</w:t>
            </w:r>
            <w:r w:rsidRPr="00250C77">
              <w:rPr>
                <w:rFonts w:hint="eastAsia"/>
                <w:sz w:val="18"/>
                <w:szCs w:val="18"/>
              </w:rPr>
              <w:t>码格式的数</w:t>
            </w:r>
          </w:p>
          <w:p w14:paraId="62122622"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w:t>
            </w:r>
            <w:r w:rsidRPr="00250C77">
              <w:rPr>
                <w:rFonts w:hint="eastAsia"/>
                <w:sz w:val="18"/>
                <w:szCs w:val="18"/>
              </w:rPr>
              <w:t>BCD</w:t>
            </w:r>
            <w:r w:rsidRPr="00250C77">
              <w:rPr>
                <w:rFonts w:hint="eastAsia"/>
                <w:sz w:val="18"/>
                <w:szCs w:val="18"/>
              </w:rPr>
              <w:t>码对应的十进制数</w:t>
            </w:r>
          </w:p>
          <w:p w14:paraId="6D4DE07B"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功能概要：将</w:t>
            </w:r>
            <w:r w:rsidRPr="00250C77">
              <w:rPr>
                <w:rFonts w:hint="eastAsia"/>
                <w:sz w:val="18"/>
                <w:szCs w:val="18"/>
              </w:rPr>
              <w:t>BCD</w:t>
            </w:r>
            <w:r w:rsidRPr="00250C77">
              <w:rPr>
                <w:rFonts w:hint="eastAsia"/>
                <w:sz w:val="18"/>
                <w:szCs w:val="18"/>
              </w:rPr>
              <w:t>码格式转化为对应的十进制数</w:t>
            </w:r>
          </w:p>
          <w:p w14:paraId="5FA9D1BB"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10DFE74D"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RTC_BCD2DEC(uint8_t val)</w:t>
            </w:r>
          </w:p>
          <w:p w14:paraId="78B92BD1"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2D2EFA0" w14:textId="77777777" w:rsidR="00403664" w:rsidRPr="00250C77" w:rsidRDefault="00403664" w:rsidP="000565E9">
            <w:pPr>
              <w:spacing w:line="240" w:lineRule="exact"/>
              <w:ind w:firstLine="360"/>
              <w:jc w:val="left"/>
              <w:rPr>
                <w:sz w:val="18"/>
                <w:szCs w:val="18"/>
              </w:rPr>
            </w:pPr>
            <w:r w:rsidRPr="00250C77">
              <w:rPr>
                <w:sz w:val="18"/>
                <w:szCs w:val="18"/>
              </w:rPr>
              <w:lastRenderedPageBreak/>
              <w:t>uint8_t temp = 0;</w:t>
            </w:r>
          </w:p>
          <w:p w14:paraId="213FD353" w14:textId="77777777" w:rsidR="00403664" w:rsidRPr="00250C77" w:rsidRDefault="00403664" w:rsidP="000565E9">
            <w:pPr>
              <w:spacing w:line="240" w:lineRule="exact"/>
              <w:ind w:firstLine="360"/>
              <w:jc w:val="left"/>
              <w:rPr>
                <w:sz w:val="18"/>
                <w:szCs w:val="18"/>
              </w:rPr>
            </w:pPr>
            <w:r w:rsidRPr="00250C77">
              <w:rPr>
                <w:sz w:val="18"/>
                <w:szCs w:val="18"/>
              </w:rPr>
              <w:t>temp = (val&gt;&gt;4)*10;</w:t>
            </w:r>
          </w:p>
          <w:p w14:paraId="289AD6EB" w14:textId="77777777" w:rsidR="00403664" w:rsidRPr="00250C77" w:rsidRDefault="00403664" w:rsidP="000565E9">
            <w:pPr>
              <w:spacing w:line="240" w:lineRule="exact"/>
              <w:ind w:firstLine="360"/>
              <w:jc w:val="left"/>
              <w:rPr>
                <w:sz w:val="18"/>
                <w:szCs w:val="18"/>
              </w:rPr>
            </w:pPr>
            <w:r w:rsidRPr="00250C77">
              <w:rPr>
                <w:sz w:val="18"/>
                <w:szCs w:val="18"/>
              </w:rPr>
              <w:t>return (temp+(val&amp;0X0F));</w:t>
            </w:r>
          </w:p>
          <w:p w14:paraId="5733BEF3"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731585A"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3B175A00"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函数名称：</w:t>
            </w:r>
            <w:r w:rsidRPr="00250C77">
              <w:rPr>
                <w:rFonts w:hint="eastAsia"/>
                <w:sz w:val="18"/>
                <w:szCs w:val="18"/>
              </w:rPr>
              <w:t>RTC_Init_Mode</w:t>
            </w:r>
          </w:p>
          <w:p w14:paraId="09E47BA8"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函数参数：无</w:t>
            </w:r>
          </w:p>
          <w:p w14:paraId="1D68A4B7"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函数返回：</w:t>
            </w:r>
            <w:r w:rsidRPr="00250C77">
              <w:rPr>
                <w:rFonts w:hint="eastAsia"/>
                <w:sz w:val="18"/>
                <w:szCs w:val="18"/>
              </w:rPr>
              <w:t>0</w:t>
            </w:r>
            <w:r w:rsidRPr="00250C77">
              <w:rPr>
                <w:rFonts w:hint="eastAsia"/>
                <w:sz w:val="18"/>
                <w:szCs w:val="18"/>
              </w:rPr>
              <w:t>，进入初始化模式成功；</w:t>
            </w:r>
            <w:r w:rsidRPr="00250C77">
              <w:rPr>
                <w:rFonts w:hint="eastAsia"/>
                <w:sz w:val="18"/>
                <w:szCs w:val="18"/>
              </w:rPr>
              <w:t>1</w:t>
            </w:r>
            <w:r w:rsidRPr="00250C77">
              <w:rPr>
                <w:rFonts w:hint="eastAsia"/>
                <w:sz w:val="18"/>
                <w:szCs w:val="18"/>
              </w:rPr>
              <w:t>，进入初始化模式失败</w:t>
            </w:r>
          </w:p>
          <w:p w14:paraId="5283BB4C" w14:textId="77777777" w:rsidR="00403664" w:rsidRPr="00250C77" w:rsidRDefault="00403664" w:rsidP="000565E9">
            <w:pPr>
              <w:spacing w:line="240" w:lineRule="exact"/>
              <w:ind w:firstLineChars="0" w:firstLine="0"/>
              <w:jc w:val="left"/>
              <w:rPr>
                <w:sz w:val="18"/>
                <w:szCs w:val="18"/>
              </w:rPr>
            </w:pPr>
            <w:r w:rsidRPr="00250C77">
              <w:rPr>
                <w:rFonts w:hint="eastAsia"/>
                <w:sz w:val="18"/>
                <w:szCs w:val="18"/>
              </w:rPr>
              <w:t xml:space="preserve">// </w:t>
            </w:r>
            <w:r w:rsidRPr="00250C77">
              <w:rPr>
                <w:rFonts w:hint="eastAsia"/>
                <w:sz w:val="18"/>
                <w:szCs w:val="18"/>
              </w:rPr>
              <w:t>功能概要：若进入初始化模式失败，则不允许</w:t>
            </w:r>
            <w:r w:rsidRPr="00250C77">
              <w:rPr>
                <w:rFonts w:hint="eastAsia"/>
                <w:sz w:val="18"/>
                <w:szCs w:val="18"/>
              </w:rPr>
              <w:t>RTC</w:t>
            </w:r>
            <w:r w:rsidRPr="00250C77">
              <w:rPr>
                <w:rFonts w:hint="eastAsia"/>
                <w:sz w:val="18"/>
                <w:szCs w:val="18"/>
              </w:rPr>
              <w:t>模块初始化</w:t>
            </w:r>
          </w:p>
          <w:p w14:paraId="22B54301" w14:textId="77777777" w:rsidR="00403664" w:rsidRPr="00250C77" w:rsidRDefault="00403664" w:rsidP="000565E9">
            <w:pPr>
              <w:spacing w:line="240" w:lineRule="exact"/>
              <w:ind w:firstLineChars="0" w:firstLine="0"/>
              <w:jc w:val="left"/>
              <w:rPr>
                <w:sz w:val="18"/>
                <w:szCs w:val="18"/>
              </w:rPr>
            </w:pPr>
            <w:r w:rsidRPr="00250C77">
              <w:rPr>
                <w:sz w:val="18"/>
                <w:szCs w:val="18"/>
              </w:rPr>
              <w:t>// =========================================================================</w:t>
            </w:r>
          </w:p>
          <w:p w14:paraId="1ED84286" w14:textId="77777777" w:rsidR="00403664" w:rsidRPr="00250C77" w:rsidRDefault="00403664" w:rsidP="000565E9">
            <w:pPr>
              <w:spacing w:line="240" w:lineRule="exact"/>
              <w:ind w:firstLineChars="0" w:firstLine="0"/>
              <w:jc w:val="left"/>
              <w:rPr>
                <w:sz w:val="18"/>
                <w:szCs w:val="18"/>
              </w:rPr>
            </w:pPr>
            <w:r w:rsidRPr="00250C77">
              <w:rPr>
                <w:sz w:val="18"/>
                <w:szCs w:val="18"/>
              </w:rPr>
              <w:t>uint8_t RTC_Init_Mode(void)</w:t>
            </w:r>
          </w:p>
          <w:p w14:paraId="697CDB41" w14:textId="77777777" w:rsidR="00403664" w:rsidRPr="00250C77" w:rsidRDefault="00403664" w:rsidP="000565E9">
            <w:pPr>
              <w:spacing w:line="240" w:lineRule="exact"/>
              <w:ind w:firstLineChars="0" w:firstLine="0"/>
              <w:jc w:val="left"/>
              <w:rPr>
                <w:sz w:val="18"/>
                <w:szCs w:val="18"/>
              </w:rPr>
            </w:pPr>
            <w:r w:rsidRPr="00250C77">
              <w:rPr>
                <w:sz w:val="18"/>
                <w:szCs w:val="18"/>
              </w:rPr>
              <w:t>{</w:t>
            </w:r>
          </w:p>
          <w:p w14:paraId="75F43EE0" w14:textId="77777777" w:rsidR="00403664" w:rsidRPr="00250C77" w:rsidRDefault="00403664" w:rsidP="000565E9">
            <w:pPr>
              <w:spacing w:line="240" w:lineRule="exact"/>
              <w:ind w:firstLine="360"/>
              <w:jc w:val="left"/>
              <w:rPr>
                <w:sz w:val="18"/>
                <w:szCs w:val="18"/>
              </w:rPr>
            </w:pPr>
            <w:r w:rsidRPr="00250C77">
              <w:rPr>
                <w:sz w:val="18"/>
                <w:szCs w:val="18"/>
              </w:rPr>
              <w:t>uint32_t retry = 0XFFFFF;</w:t>
            </w:r>
          </w:p>
          <w:p w14:paraId="361D17A7" w14:textId="77777777" w:rsidR="00403664" w:rsidRPr="00250C77" w:rsidRDefault="00403664" w:rsidP="000565E9">
            <w:pPr>
              <w:spacing w:line="240" w:lineRule="exact"/>
              <w:ind w:firstLine="360"/>
              <w:jc w:val="left"/>
              <w:rPr>
                <w:sz w:val="18"/>
                <w:szCs w:val="18"/>
              </w:rPr>
            </w:pPr>
            <w:r w:rsidRPr="00250C77">
              <w:rPr>
                <w:sz w:val="18"/>
                <w:szCs w:val="18"/>
              </w:rPr>
              <w:t>if(RTC-&gt;ISR&amp;(1&lt;&lt;6))</w:t>
            </w:r>
          </w:p>
          <w:p w14:paraId="15213A50" w14:textId="77777777" w:rsidR="00403664" w:rsidRPr="00250C77" w:rsidRDefault="00403664" w:rsidP="000565E9">
            <w:pPr>
              <w:spacing w:line="240" w:lineRule="exact"/>
              <w:ind w:firstLineChars="400" w:firstLine="720"/>
              <w:jc w:val="left"/>
              <w:rPr>
                <w:sz w:val="18"/>
                <w:szCs w:val="18"/>
              </w:rPr>
            </w:pPr>
            <w:r w:rsidRPr="00250C77">
              <w:rPr>
                <w:sz w:val="18"/>
                <w:szCs w:val="18"/>
              </w:rPr>
              <w:t>return 0;</w:t>
            </w:r>
          </w:p>
          <w:p w14:paraId="36C6BDF8" w14:textId="77777777" w:rsidR="00403664" w:rsidRPr="00250C77" w:rsidRDefault="00403664" w:rsidP="000565E9">
            <w:pPr>
              <w:spacing w:line="240" w:lineRule="exact"/>
              <w:ind w:firstLine="360"/>
              <w:jc w:val="left"/>
              <w:rPr>
                <w:sz w:val="18"/>
                <w:szCs w:val="18"/>
              </w:rPr>
            </w:pPr>
            <w:r w:rsidRPr="00250C77">
              <w:rPr>
                <w:rFonts w:hint="eastAsia"/>
                <w:sz w:val="18"/>
                <w:szCs w:val="18"/>
              </w:rPr>
              <w:t>RTC-&gt;ISR |= 1&lt;&lt;7;</w:t>
            </w:r>
            <w:r w:rsidRPr="00250C77">
              <w:rPr>
                <w:rFonts w:hint="eastAsia"/>
                <w:sz w:val="18"/>
                <w:szCs w:val="18"/>
              </w:rPr>
              <w:tab/>
              <w:t xml:space="preserve">                        //</w:t>
            </w:r>
            <w:r w:rsidRPr="00250C77">
              <w:rPr>
                <w:rFonts w:hint="eastAsia"/>
                <w:sz w:val="18"/>
                <w:szCs w:val="18"/>
              </w:rPr>
              <w:t>进入</w:t>
            </w:r>
            <w:r w:rsidRPr="00250C77">
              <w:rPr>
                <w:rFonts w:hint="eastAsia"/>
                <w:sz w:val="18"/>
                <w:szCs w:val="18"/>
              </w:rPr>
              <w:t>RTC</w:t>
            </w:r>
            <w:r w:rsidRPr="00250C77">
              <w:rPr>
                <w:rFonts w:hint="eastAsia"/>
                <w:sz w:val="18"/>
                <w:szCs w:val="18"/>
              </w:rPr>
              <w:t>初始化模式</w:t>
            </w:r>
          </w:p>
          <w:p w14:paraId="0172A1B3" w14:textId="77777777" w:rsidR="00403664" w:rsidRPr="00250C77" w:rsidRDefault="00403664" w:rsidP="000565E9">
            <w:pPr>
              <w:spacing w:line="240" w:lineRule="exact"/>
              <w:ind w:firstLine="360"/>
              <w:jc w:val="left"/>
              <w:rPr>
                <w:sz w:val="18"/>
                <w:szCs w:val="18"/>
              </w:rPr>
            </w:pPr>
            <w:r w:rsidRPr="00250C77">
              <w:rPr>
                <w:rFonts w:hint="eastAsia"/>
                <w:sz w:val="18"/>
                <w:szCs w:val="18"/>
              </w:rPr>
              <w:t>while(retry&amp;&amp;((RTC-&gt;ISR&amp;(1&lt;&lt;6))==0x00))     //</w:t>
            </w:r>
            <w:r w:rsidRPr="00250C77">
              <w:rPr>
                <w:rFonts w:hint="eastAsia"/>
                <w:sz w:val="18"/>
                <w:szCs w:val="18"/>
              </w:rPr>
              <w:t>等待进入</w:t>
            </w:r>
            <w:r w:rsidRPr="00250C77">
              <w:rPr>
                <w:rFonts w:hint="eastAsia"/>
                <w:sz w:val="18"/>
                <w:szCs w:val="18"/>
              </w:rPr>
              <w:t>RTC</w:t>
            </w:r>
            <w:r w:rsidRPr="00250C77">
              <w:rPr>
                <w:rFonts w:hint="eastAsia"/>
                <w:sz w:val="18"/>
                <w:szCs w:val="18"/>
              </w:rPr>
              <w:t>初始化模式成功</w:t>
            </w:r>
          </w:p>
          <w:p w14:paraId="25B1F1E6" w14:textId="77777777" w:rsidR="00403664" w:rsidRPr="00250C77" w:rsidRDefault="00403664" w:rsidP="000565E9">
            <w:pPr>
              <w:spacing w:line="240" w:lineRule="exact"/>
              <w:ind w:firstLineChars="400" w:firstLine="720"/>
              <w:jc w:val="left"/>
              <w:rPr>
                <w:sz w:val="18"/>
                <w:szCs w:val="18"/>
              </w:rPr>
            </w:pPr>
            <w:r w:rsidRPr="00250C77">
              <w:rPr>
                <w:sz w:val="18"/>
                <w:szCs w:val="18"/>
              </w:rPr>
              <w:t>retry--;</w:t>
            </w:r>
          </w:p>
          <w:p w14:paraId="3699BBEE" w14:textId="77777777" w:rsidR="00403664" w:rsidRPr="00250C77" w:rsidRDefault="00403664" w:rsidP="000565E9">
            <w:pPr>
              <w:spacing w:line="240" w:lineRule="exact"/>
              <w:ind w:firstLine="360"/>
              <w:jc w:val="left"/>
              <w:rPr>
                <w:sz w:val="18"/>
                <w:szCs w:val="18"/>
              </w:rPr>
            </w:pPr>
            <w:r w:rsidRPr="00250C77">
              <w:rPr>
                <w:sz w:val="18"/>
                <w:szCs w:val="18"/>
              </w:rPr>
              <w:t>if(retry==0)</w:t>
            </w:r>
          </w:p>
          <w:p w14:paraId="42CB615B" w14:textId="77777777" w:rsidR="00403664" w:rsidRPr="00250C77" w:rsidRDefault="00403664" w:rsidP="000565E9">
            <w:pPr>
              <w:spacing w:line="240" w:lineRule="exact"/>
              <w:ind w:firstLineChars="400" w:firstLine="720"/>
              <w:jc w:val="left"/>
              <w:rPr>
                <w:sz w:val="18"/>
                <w:szCs w:val="18"/>
              </w:rPr>
            </w:pPr>
            <w:r w:rsidRPr="00250C77">
              <w:rPr>
                <w:rFonts w:hint="eastAsia"/>
                <w:sz w:val="18"/>
                <w:szCs w:val="18"/>
              </w:rPr>
              <w:t>return 1;</w:t>
            </w:r>
            <w:r w:rsidRPr="00250C77">
              <w:rPr>
                <w:rFonts w:hint="eastAsia"/>
                <w:sz w:val="18"/>
                <w:szCs w:val="18"/>
              </w:rPr>
              <w:tab/>
              <w:t xml:space="preserve">                             //</w:t>
            </w:r>
            <w:r w:rsidRPr="00250C77">
              <w:rPr>
                <w:rFonts w:hint="eastAsia"/>
                <w:sz w:val="18"/>
                <w:szCs w:val="18"/>
              </w:rPr>
              <w:t>同步失败</w:t>
            </w:r>
          </w:p>
          <w:p w14:paraId="0F62B195" w14:textId="77777777" w:rsidR="00403664" w:rsidRDefault="00403664" w:rsidP="000565E9">
            <w:pPr>
              <w:spacing w:line="240" w:lineRule="exact"/>
              <w:ind w:firstLine="360"/>
              <w:jc w:val="left"/>
              <w:rPr>
                <w:sz w:val="18"/>
                <w:szCs w:val="18"/>
              </w:rPr>
            </w:pPr>
            <w:r w:rsidRPr="00250C77">
              <w:rPr>
                <w:sz w:val="18"/>
                <w:szCs w:val="18"/>
              </w:rPr>
              <w:t>else</w:t>
            </w:r>
          </w:p>
          <w:p w14:paraId="58436C95" w14:textId="77777777" w:rsidR="00403664" w:rsidRDefault="00403664" w:rsidP="000565E9">
            <w:pPr>
              <w:spacing w:line="240" w:lineRule="exact"/>
              <w:ind w:firstLineChars="400" w:firstLine="720"/>
              <w:jc w:val="left"/>
              <w:rPr>
                <w:sz w:val="18"/>
                <w:szCs w:val="18"/>
              </w:rPr>
            </w:pPr>
            <w:r w:rsidRPr="00250C77">
              <w:rPr>
                <w:rFonts w:hint="eastAsia"/>
                <w:sz w:val="18"/>
                <w:szCs w:val="18"/>
              </w:rPr>
              <w:t xml:space="preserve">return 0; </w:t>
            </w:r>
            <w:r w:rsidRPr="00250C77">
              <w:rPr>
                <w:rFonts w:hint="eastAsia"/>
                <w:sz w:val="18"/>
                <w:szCs w:val="18"/>
              </w:rPr>
              <w:tab/>
            </w:r>
            <w:r w:rsidRPr="00250C77">
              <w:rPr>
                <w:rFonts w:hint="eastAsia"/>
                <w:sz w:val="18"/>
                <w:szCs w:val="18"/>
              </w:rPr>
              <w:tab/>
            </w:r>
            <w:r w:rsidRPr="00250C77">
              <w:rPr>
                <w:rFonts w:hint="eastAsia"/>
                <w:sz w:val="18"/>
                <w:szCs w:val="18"/>
              </w:rPr>
              <w:tab/>
              <w:t xml:space="preserve">                    //</w:t>
            </w:r>
            <w:r w:rsidRPr="00250C77">
              <w:rPr>
                <w:rFonts w:hint="eastAsia"/>
                <w:sz w:val="18"/>
                <w:szCs w:val="18"/>
              </w:rPr>
              <w:t>同步成功</w:t>
            </w:r>
          </w:p>
          <w:p w14:paraId="2DA96699" w14:textId="77777777" w:rsidR="00403664" w:rsidRPr="00250C77" w:rsidRDefault="00403664" w:rsidP="000565E9">
            <w:pPr>
              <w:spacing w:line="240" w:lineRule="exact"/>
              <w:ind w:firstLineChars="0" w:firstLine="0"/>
              <w:jc w:val="left"/>
              <w:rPr>
                <w:sz w:val="18"/>
                <w:szCs w:val="18"/>
              </w:rPr>
            </w:pPr>
            <w:r>
              <w:rPr>
                <w:rFonts w:hint="eastAsia"/>
                <w:sz w:val="18"/>
                <w:szCs w:val="18"/>
              </w:rPr>
              <w:t>}</w:t>
            </w:r>
          </w:p>
        </w:tc>
      </w:tr>
    </w:tbl>
    <w:p w14:paraId="48BC3B83" w14:textId="77777777" w:rsidR="00403664" w:rsidRPr="00250C77" w:rsidRDefault="00403664" w:rsidP="00403664">
      <w:pPr>
        <w:ind w:firstLineChars="0" w:firstLine="0"/>
      </w:pPr>
    </w:p>
    <w:p w14:paraId="2552F11B" w14:textId="56EF86A2" w:rsidR="00403664" w:rsidRPr="000D5186" w:rsidRDefault="003E79EE" w:rsidP="00B12DD0">
      <w:pPr>
        <w:pStyle w:val="2"/>
        <w:rPr>
          <w:color w:val="FF0000"/>
        </w:rPr>
      </w:pPr>
      <w:bookmarkStart w:id="715" w:name="_Toc475367010"/>
      <w:bookmarkStart w:id="716" w:name="_Toc449974987"/>
      <w:bookmarkStart w:id="717" w:name="_Toc9689"/>
      <w:bookmarkStart w:id="718" w:name="_Toc55892342"/>
      <w:bookmarkStart w:id="719" w:name="_Toc86943586"/>
      <w:bookmarkStart w:id="720" w:name="_Toc86944204"/>
      <w:bookmarkStart w:id="721" w:name="_Toc87040005"/>
      <w:bookmarkEnd w:id="701"/>
      <w:r>
        <w:t>7.7</w:t>
      </w:r>
      <w:r w:rsidR="000C23DC">
        <w:t xml:space="preserve"> </w:t>
      </w:r>
      <w:r w:rsidR="00403664" w:rsidRPr="00250C77">
        <w:t>Timer</w:t>
      </w:r>
      <w:r w:rsidR="00403664" w:rsidRPr="00250C77">
        <w:t>模块驱动构件</w:t>
      </w:r>
      <w:bookmarkEnd w:id="715"/>
      <w:bookmarkEnd w:id="716"/>
      <w:r w:rsidR="00403664" w:rsidRPr="00250C77">
        <w:t>设计</w:t>
      </w:r>
      <w:bookmarkEnd w:id="717"/>
      <w:bookmarkEnd w:id="718"/>
      <w:bookmarkEnd w:id="719"/>
      <w:bookmarkEnd w:id="720"/>
      <w:bookmarkEnd w:id="721"/>
    </w:p>
    <w:p w14:paraId="79F8562C" w14:textId="493B0C8D" w:rsidR="00403664" w:rsidRPr="00250C77" w:rsidRDefault="003E79EE" w:rsidP="00B12DD0">
      <w:pPr>
        <w:pStyle w:val="3"/>
      </w:pPr>
      <w:bookmarkStart w:id="722" w:name="_Toc86943587"/>
      <w:r>
        <w:t>1</w:t>
      </w:r>
      <w:r>
        <w:rPr>
          <w:rFonts w:hint="eastAsia"/>
        </w:rPr>
        <w:t>．</w:t>
      </w:r>
      <w:r w:rsidR="00403664" w:rsidRPr="00250C77">
        <w:rPr>
          <w:rFonts w:hint="eastAsia"/>
        </w:rPr>
        <w:t>Timer</w:t>
      </w:r>
      <w:r w:rsidR="00403664" w:rsidRPr="00250C77">
        <w:rPr>
          <w:rFonts w:hint="eastAsia"/>
        </w:rPr>
        <w:t>寄存器概述</w:t>
      </w:r>
      <w:bookmarkEnd w:id="722"/>
    </w:p>
    <w:p w14:paraId="470ECD1F" w14:textId="77777777" w:rsidR="00403664" w:rsidRPr="00250C77" w:rsidRDefault="00403664" w:rsidP="00403664">
      <w:pPr>
        <w:ind w:firstLineChars="0" w:firstLine="0"/>
        <w:rPr>
          <w:color w:val="000000"/>
        </w:rPr>
      </w:pPr>
      <w:r w:rsidRPr="00250C77">
        <w:rPr>
          <w:color w:val="000000"/>
        </w:rPr>
        <w:tab/>
      </w:r>
      <w:r w:rsidRPr="00250C77">
        <w:rPr>
          <w:rFonts w:hint="eastAsia"/>
          <w:color w:val="000000"/>
        </w:rPr>
        <w:t>Timer</w:t>
      </w:r>
      <w:r w:rsidRPr="00250C77">
        <w:rPr>
          <w:rFonts w:hint="eastAsia"/>
          <w:color w:val="000000"/>
        </w:rPr>
        <w:t>的每个模块的寄存器数量和功能略有不同，但基本一致，以</w:t>
      </w:r>
      <w:r w:rsidRPr="00250C77">
        <w:rPr>
          <w:rFonts w:hint="eastAsia"/>
          <w:color w:val="000000"/>
        </w:rPr>
        <w:t>TIM1</w:t>
      </w:r>
      <w:r w:rsidRPr="00250C77">
        <w:rPr>
          <w:rFonts w:hint="eastAsia"/>
          <w:color w:val="000000"/>
        </w:rPr>
        <w:t>为例，阐述其相关寄存器。</w:t>
      </w:r>
      <w:r w:rsidRPr="00250C77">
        <w:rPr>
          <w:rFonts w:hint="eastAsia"/>
          <w:color w:val="000000"/>
        </w:rPr>
        <w:t>TIM1</w:t>
      </w:r>
      <w:r w:rsidRPr="00250C77">
        <w:rPr>
          <w:rFonts w:hint="eastAsia"/>
          <w:color w:val="000000"/>
        </w:rPr>
        <w:t>有</w:t>
      </w:r>
      <w:r w:rsidRPr="00250C77">
        <w:rPr>
          <w:rFonts w:hint="eastAsia"/>
          <w:color w:val="000000"/>
        </w:rPr>
        <w:t>26</w:t>
      </w:r>
      <w:r w:rsidRPr="00250C77">
        <w:rPr>
          <w:rFonts w:hint="eastAsia"/>
          <w:color w:val="000000"/>
        </w:rPr>
        <w:t>个寄存器，主要使用的有控制寄存器（</w:t>
      </w:r>
      <w:r w:rsidRPr="00250C77">
        <w:rPr>
          <w:rFonts w:hint="eastAsia"/>
          <w:color w:val="000000"/>
        </w:rPr>
        <w:t>TIM</w:t>
      </w:r>
      <w:r w:rsidRPr="00250C77">
        <w:rPr>
          <w:color w:val="000000"/>
        </w:rPr>
        <w:t>1_CRx</w:t>
      </w:r>
      <w:r w:rsidRPr="00250C77">
        <w:rPr>
          <w:rFonts w:hint="eastAsia"/>
          <w:color w:val="000000"/>
        </w:rPr>
        <w:t>，</w:t>
      </w:r>
      <w:r w:rsidRPr="00250C77">
        <w:rPr>
          <w:rFonts w:hint="eastAsia"/>
          <w:color w:val="000000"/>
        </w:rPr>
        <w:t>x=1</w:t>
      </w:r>
      <w:r w:rsidRPr="00250C77">
        <w:rPr>
          <w:rFonts w:hint="eastAsia"/>
          <w:color w:val="000000"/>
        </w:rPr>
        <w:t>、</w:t>
      </w:r>
      <w:r w:rsidRPr="00250C77">
        <w:rPr>
          <w:rFonts w:hint="eastAsia"/>
          <w:color w:val="000000"/>
        </w:rPr>
        <w:t>2</w:t>
      </w:r>
      <w:r w:rsidRPr="00250C77">
        <w:rPr>
          <w:rFonts w:hint="eastAsia"/>
          <w:color w:val="000000"/>
        </w:rPr>
        <w:t>）、</w:t>
      </w:r>
      <w:r w:rsidRPr="00250C77">
        <w:rPr>
          <w:rFonts w:hint="eastAsia"/>
          <w:color w:val="000000"/>
        </w:rPr>
        <w:t>DMA/</w:t>
      </w:r>
      <w:r w:rsidRPr="00250C77">
        <w:rPr>
          <w:rFonts w:hint="eastAsia"/>
          <w:color w:val="000000"/>
        </w:rPr>
        <w:t>中断使能寄存器（</w:t>
      </w:r>
      <w:r w:rsidRPr="00250C77">
        <w:rPr>
          <w:rFonts w:hint="eastAsia"/>
          <w:color w:val="000000"/>
        </w:rPr>
        <w:t>TIM1_</w:t>
      </w:r>
      <w:r w:rsidRPr="00250C77">
        <w:rPr>
          <w:color w:val="000000"/>
        </w:rPr>
        <w:t>DIER</w:t>
      </w:r>
      <w:r w:rsidRPr="00250C77">
        <w:rPr>
          <w:rFonts w:hint="eastAsia"/>
          <w:color w:val="000000"/>
        </w:rPr>
        <w:t>）、状态寄存器（</w:t>
      </w:r>
      <w:r w:rsidRPr="00250C77">
        <w:rPr>
          <w:rFonts w:hint="eastAsia"/>
          <w:color w:val="000000"/>
        </w:rPr>
        <w:t>T</w:t>
      </w:r>
      <w:r w:rsidRPr="00250C77">
        <w:rPr>
          <w:color w:val="000000"/>
        </w:rPr>
        <w:t>IM1_SR</w:t>
      </w:r>
      <w:r w:rsidRPr="00250C77">
        <w:rPr>
          <w:rFonts w:hint="eastAsia"/>
          <w:color w:val="000000"/>
        </w:rPr>
        <w:t>）、事件生成寄存器（</w:t>
      </w:r>
      <w:r w:rsidRPr="00250C77">
        <w:rPr>
          <w:rFonts w:hint="eastAsia"/>
          <w:color w:val="000000"/>
        </w:rPr>
        <w:t>TIM1</w:t>
      </w:r>
      <w:r w:rsidRPr="00250C77">
        <w:rPr>
          <w:color w:val="000000"/>
        </w:rPr>
        <w:t>_EGR</w:t>
      </w:r>
      <w:r w:rsidRPr="00250C77">
        <w:rPr>
          <w:rFonts w:hint="eastAsia"/>
          <w:color w:val="000000"/>
        </w:rPr>
        <w:t>）、捕获</w:t>
      </w:r>
      <w:r w:rsidRPr="00250C77">
        <w:rPr>
          <w:rFonts w:hint="eastAsia"/>
          <w:color w:val="000000"/>
        </w:rPr>
        <w:t>/</w:t>
      </w:r>
      <w:r w:rsidRPr="00250C77">
        <w:rPr>
          <w:rFonts w:hint="eastAsia"/>
          <w:color w:val="000000"/>
        </w:rPr>
        <w:t>比较模式寄存器（</w:t>
      </w:r>
      <w:r w:rsidRPr="00250C77">
        <w:rPr>
          <w:rFonts w:hint="eastAsia"/>
          <w:color w:val="000000"/>
        </w:rPr>
        <w:t>TIM1</w:t>
      </w:r>
      <w:r w:rsidRPr="00250C77">
        <w:rPr>
          <w:color w:val="000000"/>
        </w:rPr>
        <w:t>_CCMRx</w:t>
      </w:r>
      <w:r w:rsidRPr="00250C77">
        <w:rPr>
          <w:rFonts w:hint="eastAsia"/>
          <w:color w:val="000000"/>
        </w:rPr>
        <w:t>，</w:t>
      </w:r>
      <w:r w:rsidRPr="00250C77">
        <w:rPr>
          <w:rFonts w:hint="eastAsia"/>
          <w:color w:val="000000"/>
        </w:rPr>
        <w:t>x=1</w:t>
      </w:r>
      <w:r w:rsidRPr="00250C77">
        <w:rPr>
          <w:rFonts w:hint="eastAsia"/>
          <w:color w:val="000000"/>
        </w:rPr>
        <w:t>、</w:t>
      </w:r>
      <w:r w:rsidRPr="00250C77">
        <w:rPr>
          <w:rFonts w:hint="eastAsia"/>
          <w:color w:val="000000"/>
        </w:rPr>
        <w:t>2</w:t>
      </w:r>
      <w:r w:rsidRPr="00250C77">
        <w:rPr>
          <w:rFonts w:hint="eastAsia"/>
          <w:color w:val="000000"/>
        </w:rPr>
        <w:t>、</w:t>
      </w:r>
      <w:r w:rsidRPr="00250C77">
        <w:rPr>
          <w:rFonts w:hint="eastAsia"/>
          <w:color w:val="000000"/>
        </w:rPr>
        <w:t>3</w:t>
      </w:r>
      <w:r w:rsidRPr="00250C77">
        <w:rPr>
          <w:rFonts w:hint="eastAsia"/>
          <w:color w:val="000000"/>
        </w:rPr>
        <w:t>）、捕获</w:t>
      </w:r>
      <w:r w:rsidRPr="00250C77">
        <w:rPr>
          <w:rFonts w:hint="eastAsia"/>
          <w:color w:val="000000"/>
        </w:rPr>
        <w:t>/</w:t>
      </w:r>
      <w:r w:rsidRPr="00250C77">
        <w:rPr>
          <w:rFonts w:hint="eastAsia"/>
          <w:color w:val="000000"/>
        </w:rPr>
        <w:t>比较使能寄存器（</w:t>
      </w:r>
      <w:r w:rsidRPr="00250C77">
        <w:rPr>
          <w:rFonts w:hint="eastAsia"/>
          <w:color w:val="000000"/>
        </w:rPr>
        <w:t>TIM1</w:t>
      </w:r>
      <w:r w:rsidRPr="00250C77">
        <w:rPr>
          <w:color w:val="000000"/>
        </w:rPr>
        <w:t>_CCER</w:t>
      </w:r>
      <w:r w:rsidRPr="00250C77">
        <w:rPr>
          <w:rFonts w:hint="eastAsia"/>
          <w:color w:val="000000"/>
        </w:rPr>
        <w:t>）、计数器（</w:t>
      </w:r>
      <w:r w:rsidRPr="00250C77">
        <w:rPr>
          <w:rFonts w:hint="eastAsia"/>
          <w:color w:val="000000"/>
        </w:rPr>
        <w:t>T</w:t>
      </w:r>
      <w:r w:rsidRPr="00250C77">
        <w:rPr>
          <w:color w:val="000000"/>
        </w:rPr>
        <w:t>IM</w:t>
      </w:r>
      <w:r w:rsidRPr="00250C77">
        <w:rPr>
          <w:rFonts w:hint="eastAsia"/>
          <w:color w:val="000000"/>
        </w:rPr>
        <w:t>1</w:t>
      </w:r>
      <w:r w:rsidRPr="00250C77">
        <w:rPr>
          <w:color w:val="000000"/>
        </w:rPr>
        <w:t>_CNT</w:t>
      </w:r>
      <w:r w:rsidRPr="00250C77">
        <w:rPr>
          <w:rFonts w:hint="eastAsia"/>
          <w:color w:val="000000"/>
        </w:rPr>
        <w:t>）、预分频器（</w:t>
      </w:r>
      <w:r w:rsidRPr="00250C77">
        <w:rPr>
          <w:rFonts w:hint="eastAsia"/>
          <w:color w:val="000000"/>
        </w:rPr>
        <w:t>TIM1</w:t>
      </w:r>
      <w:r w:rsidRPr="00250C77">
        <w:rPr>
          <w:color w:val="000000"/>
        </w:rPr>
        <w:t>_PS</w:t>
      </w:r>
      <w:r w:rsidRPr="00250C77">
        <w:rPr>
          <w:rFonts w:hint="eastAsia"/>
          <w:color w:val="000000"/>
        </w:rPr>
        <w:t>C</w:t>
      </w:r>
      <w:r w:rsidRPr="00250C77">
        <w:rPr>
          <w:rFonts w:hint="eastAsia"/>
          <w:color w:val="000000"/>
        </w:rPr>
        <w:t>）、自动重载寄存器（</w:t>
      </w:r>
      <w:r w:rsidRPr="00250C77">
        <w:rPr>
          <w:rFonts w:hint="eastAsia"/>
          <w:color w:val="000000"/>
        </w:rPr>
        <w:t>T</w:t>
      </w:r>
      <w:r w:rsidRPr="00250C77">
        <w:rPr>
          <w:color w:val="000000"/>
        </w:rPr>
        <w:t>IM1_ARR</w:t>
      </w:r>
      <w:r w:rsidRPr="00250C77">
        <w:rPr>
          <w:rFonts w:hint="eastAsia"/>
          <w:color w:val="000000"/>
        </w:rPr>
        <w:t>）、捕获比较寄存器（</w:t>
      </w:r>
      <w:r w:rsidRPr="00250C77">
        <w:rPr>
          <w:rFonts w:hint="eastAsia"/>
          <w:color w:val="000000"/>
        </w:rPr>
        <w:t>TIM1</w:t>
      </w:r>
      <w:r w:rsidRPr="00250C77">
        <w:rPr>
          <w:color w:val="000000"/>
        </w:rPr>
        <w:t>_CCRx</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[1,6]</w:t>
      </w:r>
      <w:r w:rsidRPr="00250C77">
        <w:rPr>
          <w:rFonts w:hint="eastAsia"/>
          <w:color w:val="000000"/>
        </w:rPr>
        <w:t>），如表</w:t>
      </w:r>
      <w:r>
        <w:rPr>
          <w:rFonts w:hint="eastAsia"/>
          <w:color w:val="000000"/>
        </w:rPr>
        <w:t>7-7</w:t>
      </w:r>
      <w:r w:rsidRPr="00250C77">
        <w:rPr>
          <w:rFonts w:hint="eastAsia"/>
          <w:color w:val="000000"/>
        </w:rPr>
        <w:t>所示，其复位值均为</w:t>
      </w:r>
      <w:r w:rsidRPr="00250C77">
        <w:rPr>
          <w:rFonts w:hint="eastAsia"/>
          <w:color w:val="000000"/>
        </w:rPr>
        <w:t>0x0</w:t>
      </w:r>
      <w:r w:rsidRPr="00250C77">
        <w:rPr>
          <w:rFonts w:hint="eastAsia"/>
          <w:color w:val="000000"/>
        </w:rPr>
        <w:t>（</w:t>
      </w:r>
      <w:r w:rsidRPr="00250C77">
        <w:rPr>
          <w:rFonts w:hint="eastAsia"/>
          <w:color w:val="000000"/>
        </w:rPr>
        <w:t>32</w:t>
      </w:r>
      <w:r w:rsidRPr="00250C77">
        <w:rPr>
          <w:rFonts w:hint="eastAsia"/>
          <w:color w:val="000000"/>
        </w:rPr>
        <w:t>位寄存器复位值为</w:t>
      </w:r>
      <w:r w:rsidRPr="00250C77">
        <w:rPr>
          <w:rFonts w:hint="eastAsia"/>
          <w:color w:val="000000"/>
        </w:rPr>
        <w:t>0x0000</w:t>
      </w:r>
      <w:r w:rsidRPr="00250C77">
        <w:rPr>
          <w:color w:val="000000"/>
        </w:rPr>
        <w:t>_0000</w:t>
      </w:r>
      <w:r w:rsidRPr="00250C77">
        <w:rPr>
          <w:rFonts w:hint="eastAsia"/>
          <w:color w:val="000000"/>
        </w:rPr>
        <w:t>、</w:t>
      </w:r>
      <w:r w:rsidRPr="00250C77">
        <w:rPr>
          <w:rFonts w:hint="eastAsia"/>
          <w:color w:val="000000"/>
        </w:rPr>
        <w:t>16</w:t>
      </w:r>
      <w:r w:rsidRPr="00250C77">
        <w:rPr>
          <w:rFonts w:hint="eastAsia"/>
          <w:color w:val="000000"/>
        </w:rPr>
        <w:t>位寄存器复位值为</w:t>
      </w:r>
      <w:r w:rsidRPr="00250C77">
        <w:rPr>
          <w:rFonts w:hint="eastAsia"/>
          <w:color w:val="000000"/>
        </w:rPr>
        <w:t>0x</w:t>
      </w:r>
      <w:r w:rsidRPr="00250C77">
        <w:rPr>
          <w:color w:val="000000"/>
        </w:rPr>
        <w:t>0000</w:t>
      </w:r>
      <w:r w:rsidRPr="00250C77">
        <w:rPr>
          <w:rFonts w:hint="eastAsia"/>
          <w:color w:val="000000"/>
        </w:rPr>
        <w:t>），其余寄存器详见芯片数据手册。</w:t>
      </w:r>
    </w:p>
    <w:tbl>
      <w:tblPr>
        <w:tblStyle w:val="690"/>
        <w:tblW w:w="8089" w:type="dxa"/>
        <w:jc w:val="center"/>
        <w:tblBorders>
          <w:left w:val="none" w:sz="0" w:space="0" w:color="auto"/>
          <w:right w:val="none" w:sz="0" w:space="0" w:color="auto"/>
        </w:tblBorders>
        <w:tblCellMar>
          <w:left w:w="51" w:type="dxa"/>
          <w:right w:w="51" w:type="dxa"/>
        </w:tblCellMar>
        <w:tblLook w:val="04A0" w:firstRow="1" w:lastRow="0" w:firstColumn="1" w:lastColumn="0" w:noHBand="0" w:noVBand="1"/>
      </w:tblPr>
      <w:tblGrid>
        <w:gridCol w:w="1134"/>
        <w:gridCol w:w="3544"/>
        <w:gridCol w:w="567"/>
        <w:gridCol w:w="2844"/>
      </w:tblGrid>
      <w:tr w:rsidR="00403664" w:rsidRPr="00250C77" w14:paraId="3329DB89" w14:textId="77777777" w:rsidTr="00A10162">
        <w:trPr>
          <w:cantSplit/>
          <w:trHeight w:val="338"/>
          <w:jc w:val="center"/>
        </w:trPr>
        <w:tc>
          <w:tcPr>
            <w:tcW w:w="8089" w:type="dxa"/>
            <w:gridSpan w:val="4"/>
            <w:tcBorders>
              <w:top w:val="nil"/>
              <w:bottom w:val="single" w:sz="8" w:space="0" w:color="auto"/>
            </w:tcBorders>
            <w:vAlign w:val="center"/>
          </w:tcPr>
          <w:p w14:paraId="1DDFF0E9" w14:textId="77777777" w:rsidR="00403664" w:rsidRPr="00250C77" w:rsidRDefault="00403664" w:rsidP="000565E9">
            <w:pPr>
              <w:tabs>
                <w:tab w:val="clear" w:pos="6338"/>
              </w:tabs>
              <w:autoSpaceDE/>
              <w:autoSpaceDN/>
              <w:ind w:firstLineChars="0" w:firstLine="0"/>
              <w:jc w:val="center"/>
              <w:outlineLvl w:val="5"/>
              <w:rPr>
                <w:rFonts w:eastAsia="黑体"/>
              </w:rPr>
            </w:pPr>
            <w:r w:rsidRPr="00250C77">
              <w:rPr>
                <w:rFonts w:eastAsia="黑体" w:hint="eastAsia"/>
              </w:rPr>
              <w:t>表</w:t>
            </w:r>
            <w:r>
              <w:rPr>
                <w:rFonts w:eastAsia="黑体" w:hint="eastAsia"/>
              </w:rPr>
              <w:t>7-7</w:t>
            </w:r>
            <w:r w:rsidRPr="00250C77">
              <w:rPr>
                <w:rFonts w:eastAsia="黑体"/>
              </w:rPr>
              <w:t xml:space="preserve"> Timer1</w:t>
            </w:r>
            <w:r w:rsidRPr="00250C77">
              <w:rPr>
                <w:rFonts w:eastAsia="黑体" w:hint="eastAsia"/>
              </w:rPr>
              <w:t>模块</w:t>
            </w:r>
            <w:r w:rsidRPr="00250C77">
              <w:rPr>
                <w:rFonts w:eastAsia="黑体"/>
              </w:rPr>
              <w:t>寄存器</w:t>
            </w:r>
          </w:p>
        </w:tc>
      </w:tr>
      <w:tr w:rsidR="00403664" w:rsidRPr="00250C77" w14:paraId="060153F6" w14:textId="77777777" w:rsidTr="00A10162">
        <w:trPr>
          <w:cantSplit/>
          <w:trHeight w:val="299"/>
          <w:jc w:val="center"/>
        </w:trPr>
        <w:tc>
          <w:tcPr>
            <w:tcW w:w="1134" w:type="dxa"/>
            <w:tcBorders>
              <w:top w:val="single" w:sz="8" w:space="0" w:color="auto"/>
            </w:tcBorders>
            <w:vAlign w:val="center"/>
          </w:tcPr>
          <w:p w14:paraId="67D7D5C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绝对地址</w:t>
            </w:r>
          </w:p>
        </w:tc>
        <w:tc>
          <w:tcPr>
            <w:tcW w:w="3544" w:type="dxa"/>
            <w:tcBorders>
              <w:top w:val="single" w:sz="8" w:space="0" w:color="auto"/>
            </w:tcBorders>
            <w:vAlign w:val="center"/>
          </w:tcPr>
          <w:p w14:paraId="5E3150A4"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寄存器名</w:t>
            </w:r>
          </w:p>
        </w:tc>
        <w:tc>
          <w:tcPr>
            <w:tcW w:w="567" w:type="dxa"/>
            <w:tcBorders>
              <w:top w:val="single" w:sz="8" w:space="0" w:color="auto"/>
            </w:tcBorders>
            <w:vAlign w:val="center"/>
          </w:tcPr>
          <w:p w14:paraId="24EF8E81"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tcBorders>
              <w:top w:val="single" w:sz="8" w:space="0" w:color="auto"/>
            </w:tcBorders>
            <w:vAlign w:val="center"/>
          </w:tcPr>
          <w:p w14:paraId="153AA60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功能简述</w:t>
            </w:r>
          </w:p>
        </w:tc>
      </w:tr>
      <w:tr w:rsidR="00403664" w:rsidRPr="00250C77" w14:paraId="6A08C869" w14:textId="77777777" w:rsidTr="00A10162">
        <w:trPr>
          <w:cantSplit/>
          <w:trHeight w:val="268"/>
          <w:jc w:val="center"/>
        </w:trPr>
        <w:tc>
          <w:tcPr>
            <w:tcW w:w="1134" w:type="dxa"/>
            <w:tcBorders>
              <w:top w:val="single" w:sz="4" w:space="0" w:color="000000" w:themeColor="text1"/>
              <w:bottom w:val="single" w:sz="8" w:space="0" w:color="auto"/>
            </w:tcBorders>
            <w:vAlign w:val="center"/>
          </w:tcPr>
          <w:p w14:paraId="7BFEB4EB"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400</w:t>
            </w:r>
            <w:r w:rsidRPr="00250C77">
              <w:rPr>
                <w:sz w:val="18"/>
                <w:szCs w:val="18"/>
              </w:rPr>
              <w:t>1_2C00</w:t>
            </w:r>
          </w:p>
        </w:tc>
        <w:tc>
          <w:tcPr>
            <w:tcW w:w="3544" w:type="dxa"/>
            <w:vAlign w:val="center"/>
          </w:tcPr>
          <w:p w14:paraId="756F902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控制寄存器</w:t>
            </w:r>
            <w:r w:rsidRPr="00250C77">
              <w:rPr>
                <w:rFonts w:hint="eastAsia"/>
                <w:sz w:val="18"/>
                <w:szCs w:val="18"/>
              </w:rPr>
              <w:t>1</w:t>
            </w:r>
            <w:r w:rsidRPr="00250C77">
              <w:rPr>
                <w:rFonts w:hint="eastAsia"/>
                <w:sz w:val="18"/>
                <w:szCs w:val="18"/>
              </w:rPr>
              <w:t>（</w:t>
            </w:r>
            <w:r w:rsidRPr="00250C77">
              <w:rPr>
                <w:rFonts w:hint="eastAsia"/>
                <w:sz w:val="18"/>
                <w:szCs w:val="18"/>
              </w:rPr>
              <w:t>TIM</w:t>
            </w:r>
            <w:r w:rsidRPr="00250C77">
              <w:rPr>
                <w:sz w:val="18"/>
                <w:szCs w:val="18"/>
              </w:rPr>
              <w:t>1_CR1</w:t>
            </w:r>
            <w:r w:rsidRPr="00250C77">
              <w:rPr>
                <w:rFonts w:hint="eastAsia"/>
                <w:sz w:val="18"/>
                <w:szCs w:val="18"/>
              </w:rPr>
              <w:t>）</w:t>
            </w:r>
          </w:p>
        </w:tc>
        <w:tc>
          <w:tcPr>
            <w:tcW w:w="567" w:type="dxa"/>
            <w:vMerge w:val="restart"/>
            <w:vAlign w:val="center"/>
          </w:tcPr>
          <w:p w14:paraId="53FB3BC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Merge w:val="restart"/>
            <w:vAlign w:val="center"/>
          </w:tcPr>
          <w:p w14:paraId="68323ADB"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控制和确定</w:t>
            </w:r>
            <w:r w:rsidRPr="00250C77">
              <w:rPr>
                <w:rFonts w:hint="eastAsia"/>
                <w:sz w:val="18"/>
                <w:szCs w:val="18"/>
              </w:rPr>
              <w:t>Timer</w:t>
            </w:r>
            <w:r w:rsidRPr="00250C77">
              <w:rPr>
                <w:rFonts w:hint="eastAsia"/>
                <w:sz w:val="18"/>
                <w:szCs w:val="18"/>
              </w:rPr>
              <w:t>相关功能特性</w:t>
            </w:r>
          </w:p>
        </w:tc>
      </w:tr>
      <w:tr w:rsidR="00403664" w:rsidRPr="00250C77" w14:paraId="26969FAF" w14:textId="77777777" w:rsidTr="00A10162">
        <w:trPr>
          <w:cantSplit/>
          <w:trHeight w:val="310"/>
          <w:jc w:val="center"/>
        </w:trPr>
        <w:tc>
          <w:tcPr>
            <w:tcW w:w="1134" w:type="dxa"/>
            <w:tcBorders>
              <w:bottom w:val="single" w:sz="8" w:space="0" w:color="auto"/>
            </w:tcBorders>
            <w:vAlign w:val="center"/>
          </w:tcPr>
          <w:p w14:paraId="6DFD50B7"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4001_2C04</w:t>
            </w:r>
          </w:p>
        </w:tc>
        <w:tc>
          <w:tcPr>
            <w:tcW w:w="3544" w:type="dxa"/>
            <w:vAlign w:val="center"/>
          </w:tcPr>
          <w:p w14:paraId="2A0E5DE4"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控制寄存器</w:t>
            </w:r>
            <w:r w:rsidRPr="00250C77">
              <w:rPr>
                <w:rFonts w:hint="eastAsia"/>
                <w:sz w:val="18"/>
                <w:szCs w:val="18"/>
              </w:rPr>
              <w:t>2</w:t>
            </w:r>
            <w:r w:rsidRPr="00250C77">
              <w:rPr>
                <w:rFonts w:hint="eastAsia"/>
                <w:sz w:val="18"/>
                <w:szCs w:val="18"/>
              </w:rPr>
              <w:t>（</w:t>
            </w:r>
            <w:r w:rsidRPr="00250C77">
              <w:rPr>
                <w:rFonts w:hint="eastAsia"/>
                <w:sz w:val="18"/>
                <w:szCs w:val="18"/>
              </w:rPr>
              <w:t>TIM</w:t>
            </w:r>
            <w:r w:rsidRPr="00250C77">
              <w:rPr>
                <w:sz w:val="18"/>
                <w:szCs w:val="18"/>
              </w:rPr>
              <w:t>1_CR</w:t>
            </w:r>
            <w:r w:rsidRPr="00250C77">
              <w:rPr>
                <w:rFonts w:hint="eastAsia"/>
                <w:sz w:val="18"/>
                <w:szCs w:val="18"/>
              </w:rPr>
              <w:t>2</w:t>
            </w:r>
            <w:r w:rsidRPr="00250C77">
              <w:rPr>
                <w:rFonts w:hint="eastAsia"/>
                <w:sz w:val="18"/>
                <w:szCs w:val="18"/>
              </w:rPr>
              <w:t>）</w:t>
            </w:r>
          </w:p>
        </w:tc>
        <w:tc>
          <w:tcPr>
            <w:tcW w:w="567" w:type="dxa"/>
            <w:vMerge/>
            <w:vAlign w:val="center"/>
          </w:tcPr>
          <w:p w14:paraId="0434AC67"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vAlign w:val="center"/>
          </w:tcPr>
          <w:p w14:paraId="73C6A436"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r w:rsidR="00403664" w:rsidRPr="00250C77" w14:paraId="0DADBEF3" w14:textId="77777777" w:rsidTr="00A10162">
        <w:trPr>
          <w:cantSplit/>
          <w:trHeight w:val="283"/>
          <w:jc w:val="center"/>
        </w:trPr>
        <w:tc>
          <w:tcPr>
            <w:tcW w:w="1134" w:type="dxa"/>
            <w:tcBorders>
              <w:bottom w:val="single" w:sz="8" w:space="0" w:color="auto"/>
            </w:tcBorders>
            <w:vAlign w:val="center"/>
          </w:tcPr>
          <w:p w14:paraId="7B78BDFC"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4</w:t>
            </w:r>
            <w:r w:rsidRPr="00250C77">
              <w:rPr>
                <w:sz w:val="18"/>
                <w:szCs w:val="18"/>
              </w:rPr>
              <w:t>001_2C0C</w:t>
            </w:r>
          </w:p>
        </w:tc>
        <w:tc>
          <w:tcPr>
            <w:tcW w:w="3544" w:type="dxa"/>
            <w:vAlign w:val="center"/>
          </w:tcPr>
          <w:p w14:paraId="621D5C57"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DMA/</w:t>
            </w:r>
            <w:r w:rsidRPr="00250C77">
              <w:rPr>
                <w:rFonts w:hint="eastAsia"/>
                <w:sz w:val="18"/>
                <w:szCs w:val="18"/>
              </w:rPr>
              <w:t>中断使能寄存器（</w:t>
            </w:r>
            <w:r w:rsidRPr="00250C77">
              <w:rPr>
                <w:rFonts w:hint="eastAsia"/>
                <w:sz w:val="18"/>
                <w:szCs w:val="18"/>
              </w:rPr>
              <w:t>TIM1_DIER</w:t>
            </w:r>
            <w:r w:rsidRPr="00250C77">
              <w:rPr>
                <w:rFonts w:hint="eastAsia"/>
                <w:sz w:val="18"/>
                <w:szCs w:val="18"/>
              </w:rPr>
              <w:t>）</w:t>
            </w:r>
          </w:p>
        </w:tc>
        <w:tc>
          <w:tcPr>
            <w:tcW w:w="567" w:type="dxa"/>
            <w:vAlign w:val="center"/>
          </w:tcPr>
          <w:p w14:paraId="1B6C4FB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253C1992"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控制中断和</w:t>
            </w:r>
            <w:r w:rsidRPr="00250C77">
              <w:rPr>
                <w:rFonts w:hint="eastAsia"/>
                <w:sz w:val="18"/>
                <w:szCs w:val="18"/>
              </w:rPr>
              <w:t>DMA</w:t>
            </w:r>
            <w:r w:rsidRPr="00250C77">
              <w:rPr>
                <w:rFonts w:hint="eastAsia"/>
                <w:sz w:val="18"/>
                <w:szCs w:val="18"/>
              </w:rPr>
              <w:t>请求</w:t>
            </w:r>
          </w:p>
        </w:tc>
      </w:tr>
      <w:tr w:rsidR="00403664" w:rsidRPr="00250C77" w14:paraId="2D959374" w14:textId="77777777" w:rsidTr="00A10162">
        <w:trPr>
          <w:cantSplit/>
          <w:trHeight w:val="280"/>
          <w:jc w:val="center"/>
        </w:trPr>
        <w:tc>
          <w:tcPr>
            <w:tcW w:w="1134" w:type="dxa"/>
            <w:tcBorders>
              <w:bottom w:val="single" w:sz="4" w:space="0" w:color="000000" w:themeColor="text1"/>
            </w:tcBorders>
            <w:vAlign w:val="center"/>
          </w:tcPr>
          <w:p w14:paraId="5D8319A3"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10</w:t>
            </w:r>
          </w:p>
        </w:tc>
        <w:tc>
          <w:tcPr>
            <w:tcW w:w="3544" w:type="dxa"/>
            <w:vAlign w:val="center"/>
          </w:tcPr>
          <w:p w14:paraId="097B663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状态寄存器（</w:t>
            </w:r>
            <w:r w:rsidRPr="00250C77">
              <w:rPr>
                <w:rFonts w:hint="eastAsia"/>
                <w:sz w:val="18"/>
                <w:szCs w:val="18"/>
              </w:rPr>
              <w:t>TIM1_SR</w:t>
            </w:r>
            <w:r w:rsidRPr="00250C77">
              <w:rPr>
                <w:rFonts w:hint="eastAsia"/>
                <w:sz w:val="18"/>
                <w:szCs w:val="18"/>
              </w:rPr>
              <w:t>）</w:t>
            </w:r>
          </w:p>
        </w:tc>
        <w:tc>
          <w:tcPr>
            <w:tcW w:w="567" w:type="dxa"/>
            <w:vAlign w:val="center"/>
          </w:tcPr>
          <w:p w14:paraId="5E0E452B"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64806AF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标志相关状态</w:t>
            </w:r>
          </w:p>
        </w:tc>
      </w:tr>
      <w:tr w:rsidR="00403664" w:rsidRPr="00250C77" w14:paraId="1E838DBC" w14:textId="77777777" w:rsidTr="00A10162">
        <w:trPr>
          <w:cantSplit/>
          <w:trHeight w:val="257"/>
          <w:jc w:val="center"/>
        </w:trPr>
        <w:tc>
          <w:tcPr>
            <w:tcW w:w="1134" w:type="dxa"/>
            <w:tcBorders>
              <w:top w:val="single" w:sz="4" w:space="0" w:color="000000" w:themeColor="text1"/>
              <w:bottom w:val="single" w:sz="8" w:space="0" w:color="auto"/>
            </w:tcBorders>
            <w:vAlign w:val="center"/>
          </w:tcPr>
          <w:p w14:paraId="5E46824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4001_2C1</w:t>
            </w:r>
            <w:r w:rsidRPr="00250C77">
              <w:rPr>
                <w:rFonts w:hint="eastAsia"/>
                <w:sz w:val="18"/>
                <w:szCs w:val="18"/>
              </w:rPr>
              <w:t>4</w:t>
            </w:r>
          </w:p>
        </w:tc>
        <w:tc>
          <w:tcPr>
            <w:tcW w:w="3544" w:type="dxa"/>
            <w:vAlign w:val="center"/>
          </w:tcPr>
          <w:p w14:paraId="5202013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事件生成寄存器（</w:t>
            </w:r>
            <w:r w:rsidRPr="00250C77">
              <w:rPr>
                <w:rFonts w:hint="eastAsia"/>
                <w:sz w:val="18"/>
                <w:szCs w:val="18"/>
              </w:rPr>
              <w:t>TIM1_EGR</w:t>
            </w:r>
            <w:r w:rsidRPr="00250C77">
              <w:rPr>
                <w:rFonts w:hint="eastAsia"/>
                <w:sz w:val="18"/>
                <w:szCs w:val="18"/>
              </w:rPr>
              <w:t>）</w:t>
            </w:r>
          </w:p>
        </w:tc>
        <w:tc>
          <w:tcPr>
            <w:tcW w:w="567" w:type="dxa"/>
            <w:vAlign w:val="center"/>
          </w:tcPr>
          <w:p w14:paraId="31F67A9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W</w:t>
            </w:r>
          </w:p>
        </w:tc>
        <w:tc>
          <w:tcPr>
            <w:tcW w:w="2844" w:type="dxa"/>
            <w:vAlign w:val="center"/>
          </w:tcPr>
          <w:p w14:paraId="57CAEA1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生成相关事件</w:t>
            </w:r>
          </w:p>
        </w:tc>
      </w:tr>
      <w:tr w:rsidR="00403664" w:rsidRPr="00250C77" w14:paraId="3511B1F5" w14:textId="77777777" w:rsidTr="00A10162">
        <w:trPr>
          <w:cantSplit/>
          <w:trHeight w:val="280"/>
          <w:jc w:val="center"/>
        </w:trPr>
        <w:tc>
          <w:tcPr>
            <w:tcW w:w="1134" w:type="dxa"/>
            <w:tcBorders>
              <w:bottom w:val="single" w:sz="4" w:space="0" w:color="000000" w:themeColor="text1"/>
            </w:tcBorders>
            <w:vAlign w:val="center"/>
          </w:tcPr>
          <w:p w14:paraId="37E1382B"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4001_2C1</w:t>
            </w:r>
            <w:r w:rsidRPr="00250C77">
              <w:rPr>
                <w:rFonts w:hint="eastAsia"/>
                <w:sz w:val="18"/>
                <w:szCs w:val="18"/>
              </w:rPr>
              <w:t>8</w:t>
            </w:r>
          </w:p>
        </w:tc>
        <w:tc>
          <w:tcPr>
            <w:tcW w:w="3544" w:type="dxa"/>
            <w:vAlign w:val="center"/>
          </w:tcPr>
          <w:p w14:paraId="56349F6A"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w:t>
            </w:r>
            <w:r w:rsidRPr="00250C77">
              <w:rPr>
                <w:rFonts w:hint="eastAsia"/>
                <w:sz w:val="18"/>
                <w:szCs w:val="18"/>
              </w:rPr>
              <w:t>/</w:t>
            </w:r>
            <w:r w:rsidRPr="00250C77">
              <w:rPr>
                <w:rFonts w:hint="eastAsia"/>
                <w:sz w:val="18"/>
                <w:szCs w:val="18"/>
              </w:rPr>
              <w:t>比较模式寄存器</w:t>
            </w:r>
            <w:r w:rsidRPr="00250C77">
              <w:rPr>
                <w:rFonts w:hint="eastAsia"/>
                <w:sz w:val="18"/>
                <w:szCs w:val="18"/>
              </w:rPr>
              <w:t>1</w:t>
            </w:r>
            <w:r w:rsidRPr="00250C77">
              <w:rPr>
                <w:rFonts w:hint="eastAsia"/>
                <w:sz w:val="18"/>
                <w:szCs w:val="18"/>
              </w:rPr>
              <w:t>（</w:t>
            </w:r>
            <w:r w:rsidRPr="00250C77">
              <w:rPr>
                <w:rFonts w:hint="eastAsia"/>
                <w:sz w:val="18"/>
                <w:szCs w:val="18"/>
              </w:rPr>
              <w:t>TIM1_CCMR1</w:t>
            </w:r>
            <w:r w:rsidRPr="00250C77">
              <w:rPr>
                <w:rFonts w:hint="eastAsia"/>
                <w:sz w:val="18"/>
                <w:szCs w:val="18"/>
              </w:rPr>
              <w:t>）</w:t>
            </w:r>
          </w:p>
        </w:tc>
        <w:tc>
          <w:tcPr>
            <w:tcW w:w="567" w:type="dxa"/>
            <w:vMerge w:val="restart"/>
            <w:vAlign w:val="center"/>
          </w:tcPr>
          <w:p w14:paraId="3BD47E86"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Merge w:val="restart"/>
            <w:vAlign w:val="center"/>
          </w:tcPr>
          <w:p w14:paraId="6206AC6D"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输入捕捉</w:t>
            </w:r>
            <w:r w:rsidRPr="00250C77">
              <w:rPr>
                <w:rFonts w:hint="eastAsia"/>
                <w:sz w:val="18"/>
                <w:szCs w:val="18"/>
              </w:rPr>
              <w:t>/</w:t>
            </w:r>
            <w:r w:rsidRPr="00250C77">
              <w:rPr>
                <w:rFonts w:hint="eastAsia"/>
                <w:sz w:val="18"/>
                <w:szCs w:val="18"/>
              </w:rPr>
              <w:t>输出比较模式功能选择</w:t>
            </w:r>
          </w:p>
        </w:tc>
      </w:tr>
      <w:tr w:rsidR="00403664" w:rsidRPr="00250C77" w14:paraId="0CF120DA" w14:textId="77777777" w:rsidTr="00A10162">
        <w:trPr>
          <w:cantSplit/>
          <w:trHeight w:val="268"/>
          <w:jc w:val="center"/>
        </w:trPr>
        <w:tc>
          <w:tcPr>
            <w:tcW w:w="1134" w:type="dxa"/>
            <w:tcBorders>
              <w:top w:val="single" w:sz="4" w:space="0" w:color="000000" w:themeColor="text1"/>
              <w:bottom w:val="single" w:sz="8" w:space="0" w:color="auto"/>
            </w:tcBorders>
            <w:vAlign w:val="center"/>
          </w:tcPr>
          <w:p w14:paraId="02E4CE1D"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4001_2C1</w:t>
            </w:r>
            <w:r w:rsidRPr="00250C77">
              <w:rPr>
                <w:rFonts w:hint="eastAsia"/>
                <w:sz w:val="18"/>
                <w:szCs w:val="18"/>
              </w:rPr>
              <w:t>C</w:t>
            </w:r>
          </w:p>
        </w:tc>
        <w:tc>
          <w:tcPr>
            <w:tcW w:w="3544" w:type="dxa"/>
            <w:vAlign w:val="center"/>
          </w:tcPr>
          <w:p w14:paraId="1EC3D44D"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w:t>
            </w:r>
            <w:r w:rsidRPr="00250C77">
              <w:rPr>
                <w:rFonts w:hint="eastAsia"/>
                <w:sz w:val="18"/>
                <w:szCs w:val="18"/>
              </w:rPr>
              <w:t>/</w:t>
            </w:r>
            <w:r w:rsidRPr="00250C77">
              <w:rPr>
                <w:rFonts w:hint="eastAsia"/>
                <w:sz w:val="18"/>
                <w:szCs w:val="18"/>
              </w:rPr>
              <w:t>比较模式寄存器</w:t>
            </w:r>
            <w:r w:rsidRPr="00250C77">
              <w:rPr>
                <w:rFonts w:hint="eastAsia"/>
                <w:sz w:val="18"/>
                <w:szCs w:val="18"/>
              </w:rPr>
              <w:t>2</w:t>
            </w:r>
            <w:r w:rsidRPr="00250C77">
              <w:rPr>
                <w:rFonts w:hint="eastAsia"/>
                <w:sz w:val="18"/>
                <w:szCs w:val="18"/>
              </w:rPr>
              <w:t>（</w:t>
            </w:r>
            <w:r w:rsidRPr="00250C77">
              <w:rPr>
                <w:rFonts w:hint="eastAsia"/>
                <w:sz w:val="18"/>
                <w:szCs w:val="18"/>
              </w:rPr>
              <w:t>TIM1_CCMR2</w:t>
            </w:r>
            <w:r w:rsidRPr="00250C77">
              <w:rPr>
                <w:rFonts w:hint="eastAsia"/>
                <w:sz w:val="18"/>
                <w:szCs w:val="18"/>
              </w:rPr>
              <w:t>）</w:t>
            </w:r>
          </w:p>
        </w:tc>
        <w:tc>
          <w:tcPr>
            <w:tcW w:w="567" w:type="dxa"/>
            <w:vMerge/>
            <w:vAlign w:val="center"/>
          </w:tcPr>
          <w:p w14:paraId="59B4566E"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vAlign w:val="center"/>
          </w:tcPr>
          <w:p w14:paraId="76649D3D"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r w:rsidR="00403664" w:rsidRPr="00250C77" w14:paraId="2D739ABA" w14:textId="77777777" w:rsidTr="00A10162">
        <w:trPr>
          <w:cantSplit/>
          <w:trHeight w:val="280"/>
          <w:jc w:val="center"/>
        </w:trPr>
        <w:tc>
          <w:tcPr>
            <w:tcW w:w="1134" w:type="dxa"/>
            <w:tcBorders>
              <w:bottom w:val="single" w:sz="8" w:space="0" w:color="auto"/>
            </w:tcBorders>
            <w:vAlign w:val="center"/>
          </w:tcPr>
          <w:p w14:paraId="1986100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54</w:t>
            </w:r>
          </w:p>
        </w:tc>
        <w:tc>
          <w:tcPr>
            <w:tcW w:w="3544" w:type="dxa"/>
            <w:vAlign w:val="center"/>
          </w:tcPr>
          <w:p w14:paraId="4722C027"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w:t>
            </w:r>
            <w:r w:rsidRPr="00250C77">
              <w:rPr>
                <w:rFonts w:hint="eastAsia"/>
                <w:sz w:val="18"/>
                <w:szCs w:val="18"/>
              </w:rPr>
              <w:t>/</w:t>
            </w:r>
            <w:r w:rsidRPr="00250C77">
              <w:rPr>
                <w:rFonts w:hint="eastAsia"/>
                <w:sz w:val="18"/>
                <w:szCs w:val="18"/>
              </w:rPr>
              <w:t>比较模式寄存器</w:t>
            </w:r>
            <w:r w:rsidRPr="00250C77">
              <w:rPr>
                <w:rFonts w:hint="eastAsia"/>
                <w:sz w:val="18"/>
                <w:szCs w:val="18"/>
              </w:rPr>
              <w:t>3</w:t>
            </w:r>
            <w:r w:rsidRPr="00250C77">
              <w:rPr>
                <w:rFonts w:hint="eastAsia"/>
                <w:sz w:val="18"/>
                <w:szCs w:val="18"/>
              </w:rPr>
              <w:t>（</w:t>
            </w:r>
            <w:r w:rsidRPr="00250C77">
              <w:rPr>
                <w:rFonts w:hint="eastAsia"/>
                <w:sz w:val="18"/>
                <w:szCs w:val="18"/>
              </w:rPr>
              <w:t>TIM1_CCMR3</w:t>
            </w:r>
            <w:r w:rsidRPr="00250C77">
              <w:rPr>
                <w:rFonts w:hint="eastAsia"/>
                <w:sz w:val="18"/>
                <w:szCs w:val="18"/>
              </w:rPr>
              <w:t>）</w:t>
            </w:r>
          </w:p>
        </w:tc>
        <w:tc>
          <w:tcPr>
            <w:tcW w:w="567" w:type="dxa"/>
            <w:vAlign w:val="center"/>
          </w:tcPr>
          <w:p w14:paraId="1B32748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79AE4400"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输出比较模式功能选择</w:t>
            </w:r>
          </w:p>
        </w:tc>
      </w:tr>
      <w:tr w:rsidR="00403664" w:rsidRPr="00250C77" w14:paraId="77FAD431" w14:textId="77777777" w:rsidTr="00A10162">
        <w:trPr>
          <w:cantSplit/>
          <w:trHeight w:val="280"/>
          <w:jc w:val="center"/>
        </w:trPr>
        <w:tc>
          <w:tcPr>
            <w:tcW w:w="1134" w:type="dxa"/>
            <w:tcBorders>
              <w:bottom w:val="single" w:sz="8" w:space="0" w:color="auto"/>
            </w:tcBorders>
            <w:vAlign w:val="center"/>
          </w:tcPr>
          <w:p w14:paraId="4703AC9C"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20</w:t>
            </w:r>
          </w:p>
        </w:tc>
        <w:tc>
          <w:tcPr>
            <w:tcW w:w="3544" w:type="dxa"/>
            <w:vAlign w:val="center"/>
          </w:tcPr>
          <w:p w14:paraId="7301AAB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w:t>
            </w:r>
            <w:r w:rsidRPr="00250C77">
              <w:rPr>
                <w:rFonts w:hint="eastAsia"/>
                <w:sz w:val="18"/>
                <w:szCs w:val="18"/>
              </w:rPr>
              <w:t>/</w:t>
            </w:r>
            <w:r w:rsidRPr="00250C77">
              <w:rPr>
                <w:rFonts w:hint="eastAsia"/>
                <w:sz w:val="18"/>
                <w:szCs w:val="18"/>
              </w:rPr>
              <w:t>比较使能寄存器（</w:t>
            </w:r>
            <w:r w:rsidRPr="00250C77">
              <w:rPr>
                <w:rFonts w:hint="eastAsia"/>
                <w:sz w:val="18"/>
                <w:szCs w:val="18"/>
              </w:rPr>
              <w:t>TIM1_CCER</w:t>
            </w:r>
            <w:r w:rsidRPr="00250C77">
              <w:rPr>
                <w:rFonts w:hint="eastAsia"/>
                <w:sz w:val="18"/>
                <w:szCs w:val="18"/>
              </w:rPr>
              <w:t>）</w:t>
            </w:r>
          </w:p>
        </w:tc>
        <w:tc>
          <w:tcPr>
            <w:tcW w:w="567" w:type="dxa"/>
            <w:vAlign w:val="center"/>
          </w:tcPr>
          <w:p w14:paraId="22004591"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7F799FF7"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控制极性和相关使能</w:t>
            </w:r>
          </w:p>
        </w:tc>
      </w:tr>
      <w:tr w:rsidR="00403664" w:rsidRPr="00250C77" w14:paraId="0056A0CE" w14:textId="77777777" w:rsidTr="00A10162">
        <w:trPr>
          <w:cantSplit/>
          <w:trHeight w:val="280"/>
          <w:jc w:val="center"/>
        </w:trPr>
        <w:tc>
          <w:tcPr>
            <w:tcW w:w="1134" w:type="dxa"/>
            <w:tcBorders>
              <w:bottom w:val="single" w:sz="8" w:space="0" w:color="auto"/>
            </w:tcBorders>
            <w:vAlign w:val="center"/>
          </w:tcPr>
          <w:p w14:paraId="6CAB599A"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24</w:t>
            </w:r>
          </w:p>
        </w:tc>
        <w:tc>
          <w:tcPr>
            <w:tcW w:w="3544" w:type="dxa"/>
            <w:tcBorders>
              <w:bottom w:val="single" w:sz="4" w:space="0" w:color="auto"/>
            </w:tcBorders>
            <w:vAlign w:val="center"/>
          </w:tcPr>
          <w:p w14:paraId="04996841"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计数器（</w:t>
            </w:r>
            <w:r w:rsidRPr="00250C77">
              <w:rPr>
                <w:rFonts w:hint="eastAsia"/>
                <w:sz w:val="18"/>
                <w:szCs w:val="18"/>
              </w:rPr>
              <w:t>TIM1_CNT</w:t>
            </w:r>
            <w:r w:rsidRPr="00250C77">
              <w:rPr>
                <w:rFonts w:hint="eastAsia"/>
                <w:sz w:val="18"/>
                <w:szCs w:val="18"/>
              </w:rPr>
              <w:t>）</w:t>
            </w:r>
          </w:p>
        </w:tc>
        <w:tc>
          <w:tcPr>
            <w:tcW w:w="567" w:type="dxa"/>
            <w:tcBorders>
              <w:bottom w:val="single" w:sz="4" w:space="0" w:color="auto"/>
            </w:tcBorders>
            <w:vAlign w:val="center"/>
          </w:tcPr>
          <w:p w14:paraId="0C412A1B"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tcBorders>
              <w:bottom w:val="single" w:sz="4" w:space="0" w:color="auto"/>
            </w:tcBorders>
            <w:vAlign w:val="center"/>
          </w:tcPr>
          <w:p w14:paraId="3AF912E5"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计数</w:t>
            </w:r>
          </w:p>
        </w:tc>
      </w:tr>
      <w:tr w:rsidR="00403664" w:rsidRPr="00250C77" w14:paraId="2B66AD3A" w14:textId="77777777" w:rsidTr="00A10162">
        <w:trPr>
          <w:cantSplit/>
          <w:trHeight w:val="280"/>
          <w:jc w:val="center"/>
        </w:trPr>
        <w:tc>
          <w:tcPr>
            <w:tcW w:w="1134" w:type="dxa"/>
            <w:vAlign w:val="center"/>
          </w:tcPr>
          <w:p w14:paraId="1663A880"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4001_2C2</w:t>
            </w:r>
            <w:r w:rsidRPr="00250C77">
              <w:rPr>
                <w:rFonts w:hint="eastAsia"/>
                <w:sz w:val="18"/>
                <w:szCs w:val="18"/>
              </w:rPr>
              <w:t>8</w:t>
            </w:r>
          </w:p>
        </w:tc>
        <w:tc>
          <w:tcPr>
            <w:tcW w:w="3544" w:type="dxa"/>
            <w:vAlign w:val="center"/>
          </w:tcPr>
          <w:p w14:paraId="0843E9A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预分频器（</w:t>
            </w:r>
            <w:r w:rsidRPr="00250C77">
              <w:rPr>
                <w:rFonts w:hint="eastAsia"/>
                <w:sz w:val="18"/>
                <w:szCs w:val="18"/>
              </w:rPr>
              <w:t>TIM1_PSC</w:t>
            </w:r>
            <w:r w:rsidRPr="00250C77">
              <w:rPr>
                <w:rFonts w:hint="eastAsia"/>
                <w:sz w:val="18"/>
                <w:szCs w:val="18"/>
              </w:rPr>
              <w:t>）</w:t>
            </w:r>
          </w:p>
        </w:tc>
        <w:tc>
          <w:tcPr>
            <w:tcW w:w="567" w:type="dxa"/>
            <w:vAlign w:val="center"/>
          </w:tcPr>
          <w:p w14:paraId="30687C61"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33785BC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确定计数器时钟频率</w:t>
            </w:r>
          </w:p>
        </w:tc>
      </w:tr>
      <w:tr w:rsidR="00403664" w:rsidRPr="00250C77" w14:paraId="55B99A31" w14:textId="77777777" w:rsidTr="00A10162">
        <w:trPr>
          <w:cantSplit/>
          <w:trHeight w:val="280"/>
          <w:jc w:val="center"/>
        </w:trPr>
        <w:tc>
          <w:tcPr>
            <w:tcW w:w="1134" w:type="dxa"/>
            <w:vAlign w:val="center"/>
          </w:tcPr>
          <w:p w14:paraId="1D10572D"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4001_2C2</w:t>
            </w:r>
            <w:r w:rsidRPr="00250C77">
              <w:rPr>
                <w:rFonts w:hint="eastAsia"/>
                <w:sz w:val="18"/>
                <w:szCs w:val="18"/>
              </w:rPr>
              <w:t>C</w:t>
            </w:r>
          </w:p>
        </w:tc>
        <w:tc>
          <w:tcPr>
            <w:tcW w:w="3544" w:type="dxa"/>
            <w:vAlign w:val="center"/>
          </w:tcPr>
          <w:p w14:paraId="16ED094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自动重载寄存器（</w:t>
            </w:r>
            <w:r w:rsidRPr="00250C77">
              <w:rPr>
                <w:rFonts w:hint="eastAsia"/>
                <w:sz w:val="18"/>
                <w:szCs w:val="18"/>
              </w:rPr>
              <w:t>TIM1_ARR</w:t>
            </w:r>
            <w:r w:rsidRPr="00250C77">
              <w:rPr>
                <w:rFonts w:hint="eastAsia"/>
                <w:sz w:val="18"/>
                <w:szCs w:val="18"/>
              </w:rPr>
              <w:t>）</w:t>
            </w:r>
          </w:p>
        </w:tc>
        <w:tc>
          <w:tcPr>
            <w:tcW w:w="567" w:type="dxa"/>
            <w:vAlign w:val="center"/>
          </w:tcPr>
          <w:p w14:paraId="1E8AB26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Align w:val="center"/>
          </w:tcPr>
          <w:p w14:paraId="49EAF4A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要装载到实际自动重载寄存器的值</w:t>
            </w:r>
          </w:p>
        </w:tc>
      </w:tr>
      <w:tr w:rsidR="00403664" w:rsidRPr="00250C77" w14:paraId="653EACA0" w14:textId="77777777" w:rsidTr="00A10162">
        <w:trPr>
          <w:cantSplit/>
          <w:trHeight w:val="280"/>
          <w:jc w:val="center"/>
        </w:trPr>
        <w:tc>
          <w:tcPr>
            <w:tcW w:w="1134" w:type="dxa"/>
            <w:vAlign w:val="center"/>
          </w:tcPr>
          <w:p w14:paraId="4C5D219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34</w:t>
            </w:r>
          </w:p>
        </w:tc>
        <w:tc>
          <w:tcPr>
            <w:tcW w:w="3544" w:type="dxa"/>
            <w:vAlign w:val="center"/>
          </w:tcPr>
          <w:p w14:paraId="2BDF7FBE"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1</w:t>
            </w:r>
            <w:r w:rsidRPr="00250C77">
              <w:rPr>
                <w:rFonts w:hint="eastAsia"/>
                <w:sz w:val="18"/>
                <w:szCs w:val="18"/>
              </w:rPr>
              <w:t>（</w:t>
            </w:r>
            <w:r w:rsidRPr="00250C77">
              <w:rPr>
                <w:rFonts w:hint="eastAsia"/>
                <w:sz w:val="18"/>
                <w:szCs w:val="18"/>
              </w:rPr>
              <w:t>TIM1_CCR1</w:t>
            </w:r>
            <w:r w:rsidRPr="00250C77">
              <w:rPr>
                <w:rFonts w:hint="eastAsia"/>
                <w:sz w:val="18"/>
                <w:szCs w:val="18"/>
              </w:rPr>
              <w:t>）</w:t>
            </w:r>
          </w:p>
        </w:tc>
        <w:tc>
          <w:tcPr>
            <w:tcW w:w="567" w:type="dxa"/>
            <w:vMerge w:val="restart"/>
            <w:vAlign w:val="center"/>
          </w:tcPr>
          <w:p w14:paraId="3834719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Merge w:val="restart"/>
            <w:vAlign w:val="center"/>
          </w:tcPr>
          <w:p w14:paraId="4EF69854"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用于输出比较</w:t>
            </w:r>
            <w:r w:rsidRPr="00250C77">
              <w:rPr>
                <w:rFonts w:hint="eastAsia"/>
                <w:sz w:val="18"/>
                <w:szCs w:val="18"/>
              </w:rPr>
              <w:t>/</w:t>
            </w:r>
            <w:r w:rsidRPr="00250C77">
              <w:rPr>
                <w:rFonts w:hint="eastAsia"/>
                <w:sz w:val="18"/>
                <w:szCs w:val="18"/>
              </w:rPr>
              <w:t>输入捕捉</w:t>
            </w:r>
          </w:p>
        </w:tc>
      </w:tr>
      <w:tr w:rsidR="00403664" w:rsidRPr="00250C77" w14:paraId="439F8AEB" w14:textId="77777777" w:rsidTr="00A10162">
        <w:trPr>
          <w:cantSplit/>
          <w:trHeight w:val="280"/>
          <w:jc w:val="center"/>
        </w:trPr>
        <w:tc>
          <w:tcPr>
            <w:tcW w:w="1134" w:type="dxa"/>
            <w:vAlign w:val="center"/>
          </w:tcPr>
          <w:p w14:paraId="3071555C"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38</w:t>
            </w:r>
          </w:p>
        </w:tc>
        <w:tc>
          <w:tcPr>
            <w:tcW w:w="3544" w:type="dxa"/>
            <w:vAlign w:val="center"/>
          </w:tcPr>
          <w:p w14:paraId="06E47F1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2</w:t>
            </w:r>
            <w:r w:rsidRPr="00250C77">
              <w:rPr>
                <w:rFonts w:hint="eastAsia"/>
                <w:sz w:val="18"/>
                <w:szCs w:val="18"/>
              </w:rPr>
              <w:t>（</w:t>
            </w:r>
            <w:r w:rsidRPr="00250C77">
              <w:rPr>
                <w:rFonts w:hint="eastAsia"/>
                <w:sz w:val="18"/>
                <w:szCs w:val="18"/>
              </w:rPr>
              <w:t>TIM1_CCR2</w:t>
            </w:r>
            <w:r w:rsidRPr="00250C77">
              <w:rPr>
                <w:rFonts w:hint="eastAsia"/>
                <w:sz w:val="18"/>
                <w:szCs w:val="18"/>
              </w:rPr>
              <w:t>）</w:t>
            </w:r>
          </w:p>
        </w:tc>
        <w:tc>
          <w:tcPr>
            <w:tcW w:w="567" w:type="dxa"/>
            <w:vMerge/>
            <w:vAlign w:val="center"/>
          </w:tcPr>
          <w:p w14:paraId="06EC78F0"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vAlign w:val="center"/>
          </w:tcPr>
          <w:p w14:paraId="38E85206"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r w:rsidR="00403664" w:rsidRPr="00250C77" w14:paraId="1A9B8A97" w14:textId="77777777" w:rsidTr="00A10162">
        <w:trPr>
          <w:cantSplit/>
          <w:trHeight w:val="280"/>
          <w:jc w:val="center"/>
        </w:trPr>
        <w:tc>
          <w:tcPr>
            <w:tcW w:w="1134" w:type="dxa"/>
            <w:vAlign w:val="center"/>
          </w:tcPr>
          <w:p w14:paraId="5AA131E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3C</w:t>
            </w:r>
          </w:p>
        </w:tc>
        <w:tc>
          <w:tcPr>
            <w:tcW w:w="3544" w:type="dxa"/>
            <w:vAlign w:val="center"/>
          </w:tcPr>
          <w:p w14:paraId="7505927C"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3</w:t>
            </w:r>
            <w:r w:rsidRPr="00250C77">
              <w:rPr>
                <w:rFonts w:hint="eastAsia"/>
                <w:sz w:val="18"/>
                <w:szCs w:val="18"/>
              </w:rPr>
              <w:t>（</w:t>
            </w:r>
            <w:r w:rsidRPr="00250C77">
              <w:rPr>
                <w:rFonts w:hint="eastAsia"/>
                <w:sz w:val="18"/>
                <w:szCs w:val="18"/>
              </w:rPr>
              <w:t>TIM1_CCR3</w:t>
            </w:r>
            <w:r w:rsidRPr="00250C77">
              <w:rPr>
                <w:rFonts w:hint="eastAsia"/>
                <w:sz w:val="18"/>
                <w:szCs w:val="18"/>
              </w:rPr>
              <w:t>）</w:t>
            </w:r>
          </w:p>
        </w:tc>
        <w:tc>
          <w:tcPr>
            <w:tcW w:w="567" w:type="dxa"/>
            <w:vMerge/>
            <w:vAlign w:val="center"/>
          </w:tcPr>
          <w:p w14:paraId="71D19821"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vAlign w:val="center"/>
          </w:tcPr>
          <w:p w14:paraId="10C61836"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r w:rsidR="00403664" w:rsidRPr="00250C77" w14:paraId="2DDC14DE" w14:textId="77777777" w:rsidTr="00A10162">
        <w:trPr>
          <w:cantSplit/>
          <w:trHeight w:val="280"/>
          <w:jc w:val="center"/>
        </w:trPr>
        <w:tc>
          <w:tcPr>
            <w:tcW w:w="1134" w:type="dxa"/>
            <w:vAlign w:val="center"/>
          </w:tcPr>
          <w:p w14:paraId="5C207475"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40</w:t>
            </w:r>
          </w:p>
        </w:tc>
        <w:tc>
          <w:tcPr>
            <w:tcW w:w="3544" w:type="dxa"/>
            <w:vAlign w:val="center"/>
          </w:tcPr>
          <w:p w14:paraId="64208FC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4</w:t>
            </w:r>
            <w:r w:rsidRPr="00250C77">
              <w:rPr>
                <w:rFonts w:hint="eastAsia"/>
                <w:sz w:val="18"/>
                <w:szCs w:val="18"/>
              </w:rPr>
              <w:t>（</w:t>
            </w:r>
            <w:r w:rsidRPr="00250C77">
              <w:rPr>
                <w:rFonts w:hint="eastAsia"/>
                <w:sz w:val="18"/>
                <w:szCs w:val="18"/>
              </w:rPr>
              <w:t>TIM1_CCR4</w:t>
            </w:r>
            <w:r w:rsidRPr="00250C77">
              <w:rPr>
                <w:rFonts w:hint="eastAsia"/>
                <w:sz w:val="18"/>
                <w:szCs w:val="18"/>
              </w:rPr>
              <w:t>）</w:t>
            </w:r>
          </w:p>
        </w:tc>
        <w:tc>
          <w:tcPr>
            <w:tcW w:w="567" w:type="dxa"/>
            <w:vMerge/>
            <w:vAlign w:val="center"/>
          </w:tcPr>
          <w:p w14:paraId="5038DF58"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vAlign w:val="center"/>
          </w:tcPr>
          <w:p w14:paraId="30DD1E31"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r w:rsidR="00403664" w:rsidRPr="00250C77" w14:paraId="322A9C4C" w14:textId="77777777" w:rsidTr="00A10162">
        <w:trPr>
          <w:cantSplit/>
          <w:trHeight w:val="280"/>
          <w:jc w:val="center"/>
        </w:trPr>
        <w:tc>
          <w:tcPr>
            <w:tcW w:w="1134" w:type="dxa"/>
            <w:vAlign w:val="center"/>
          </w:tcPr>
          <w:p w14:paraId="6F196508"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lastRenderedPageBreak/>
              <w:t>4001_2C</w:t>
            </w:r>
            <w:r w:rsidRPr="00250C77">
              <w:rPr>
                <w:rFonts w:hint="eastAsia"/>
                <w:sz w:val="18"/>
                <w:szCs w:val="18"/>
              </w:rPr>
              <w:t>58</w:t>
            </w:r>
          </w:p>
        </w:tc>
        <w:tc>
          <w:tcPr>
            <w:tcW w:w="3544" w:type="dxa"/>
            <w:vAlign w:val="center"/>
          </w:tcPr>
          <w:p w14:paraId="3C45E2A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5</w:t>
            </w:r>
            <w:r w:rsidRPr="00250C77">
              <w:rPr>
                <w:rFonts w:hint="eastAsia"/>
                <w:sz w:val="18"/>
                <w:szCs w:val="18"/>
              </w:rPr>
              <w:t>（</w:t>
            </w:r>
            <w:r w:rsidRPr="00250C77">
              <w:rPr>
                <w:rFonts w:hint="eastAsia"/>
                <w:sz w:val="18"/>
                <w:szCs w:val="18"/>
              </w:rPr>
              <w:t>TIM1_CCR5</w:t>
            </w:r>
            <w:r w:rsidRPr="00250C77">
              <w:rPr>
                <w:rFonts w:hint="eastAsia"/>
                <w:sz w:val="18"/>
                <w:szCs w:val="18"/>
              </w:rPr>
              <w:t>）</w:t>
            </w:r>
          </w:p>
        </w:tc>
        <w:tc>
          <w:tcPr>
            <w:tcW w:w="567" w:type="dxa"/>
            <w:vMerge w:val="restart"/>
            <w:vAlign w:val="center"/>
          </w:tcPr>
          <w:p w14:paraId="60163A4D"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R/W</w:t>
            </w:r>
          </w:p>
        </w:tc>
        <w:tc>
          <w:tcPr>
            <w:tcW w:w="2844" w:type="dxa"/>
            <w:vMerge w:val="restart"/>
            <w:vAlign w:val="center"/>
          </w:tcPr>
          <w:p w14:paraId="4FC776EF"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用于输出比较</w:t>
            </w:r>
          </w:p>
        </w:tc>
      </w:tr>
      <w:tr w:rsidR="00403664" w:rsidRPr="00250C77" w14:paraId="314DCBE0" w14:textId="77777777" w:rsidTr="00A10162">
        <w:trPr>
          <w:cantSplit/>
          <w:trHeight w:val="280"/>
          <w:jc w:val="center"/>
        </w:trPr>
        <w:tc>
          <w:tcPr>
            <w:tcW w:w="1134" w:type="dxa"/>
            <w:tcBorders>
              <w:bottom w:val="single" w:sz="8" w:space="0" w:color="auto"/>
            </w:tcBorders>
            <w:vAlign w:val="center"/>
          </w:tcPr>
          <w:p w14:paraId="27BAD18C"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sz w:val="18"/>
                <w:szCs w:val="18"/>
              </w:rPr>
              <w:t>4001_2C</w:t>
            </w:r>
            <w:r w:rsidRPr="00250C77">
              <w:rPr>
                <w:rFonts w:hint="eastAsia"/>
                <w:sz w:val="18"/>
                <w:szCs w:val="18"/>
              </w:rPr>
              <w:t>5C</w:t>
            </w:r>
          </w:p>
        </w:tc>
        <w:tc>
          <w:tcPr>
            <w:tcW w:w="3544" w:type="dxa"/>
            <w:tcBorders>
              <w:bottom w:val="single" w:sz="8" w:space="0" w:color="auto"/>
            </w:tcBorders>
            <w:vAlign w:val="center"/>
          </w:tcPr>
          <w:p w14:paraId="4505BBB4" w14:textId="77777777" w:rsidR="00403664" w:rsidRPr="00250C77" w:rsidRDefault="00403664" w:rsidP="000565E9">
            <w:pPr>
              <w:tabs>
                <w:tab w:val="clear" w:pos="6338"/>
              </w:tabs>
              <w:autoSpaceDE/>
              <w:autoSpaceDN/>
              <w:spacing w:line="240" w:lineRule="exact"/>
              <w:ind w:firstLineChars="0" w:firstLine="0"/>
              <w:jc w:val="left"/>
              <w:rPr>
                <w:sz w:val="18"/>
                <w:szCs w:val="18"/>
              </w:rPr>
            </w:pPr>
            <w:r w:rsidRPr="00250C77">
              <w:rPr>
                <w:rFonts w:hint="eastAsia"/>
                <w:sz w:val="18"/>
                <w:szCs w:val="18"/>
              </w:rPr>
              <w:t>捕获比较寄存器</w:t>
            </w:r>
            <w:r w:rsidRPr="00250C77">
              <w:rPr>
                <w:rFonts w:hint="eastAsia"/>
                <w:sz w:val="18"/>
                <w:szCs w:val="18"/>
              </w:rPr>
              <w:t>6</w:t>
            </w:r>
            <w:r w:rsidRPr="00250C77">
              <w:rPr>
                <w:rFonts w:hint="eastAsia"/>
                <w:sz w:val="18"/>
                <w:szCs w:val="18"/>
              </w:rPr>
              <w:t>（</w:t>
            </w:r>
            <w:r w:rsidRPr="00250C77">
              <w:rPr>
                <w:rFonts w:hint="eastAsia"/>
                <w:sz w:val="18"/>
                <w:szCs w:val="18"/>
              </w:rPr>
              <w:t>TIM1_CCR6</w:t>
            </w:r>
            <w:r w:rsidRPr="00250C77">
              <w:rPr>
                <w:rFonts w:hint="eastAsia"/>
                <w:sz w:val="18"/>
                <w:szCs w:val="18"/>
              </w:rPr>
              <w:t>）</w:t>
            </w:r>
          </w:p>
        </w:tc>
        <w:tc>
          <w:tcPr>
            <w:tcW w:w="567" w:type="dxa"/>
            <w:vMerge/>
            <w:tcBorders>
              <w:bottom w:val="single" w:sz="8" w:space="0" w:color="auto"/>
            </w:tcBorders>
            <w:vAlign w:val="center"/>
          </w:tcPr>
          <w:p w14:paraId="07FECC0D"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c>
          <w:tcPr>
            <w:tcW w:w="2844" w:type="dxa"/>
            <w:vMerge/>
            <w:tcBorders>
              <w:bottom w:val="single" w:sz="8" w:space="0" w:color="auto"/>
            </w:tcBorders>
            <w:vAlign w:val="center"/>
          </w:tcPr>
          <w:p w14:paraId="54E6B22A" w14:textId="77777777" w:rsidR="00403664" w:rsidRPr="00250C77" w:rsidRDefault="00403664" w:rsidP="000565E9">
            <w:pPr>
              <w:tabs>
                <w:tab w:val="clear" w:pos="6338"/>
              </w:tabs>
              <w:autoSpaceDE/>
              <w:autoSpaceDN/>
              <w:spacing w:line="240" w:lineRule="exact"/>
              <w:ind w:firstLineChars="0" w:firstLine="0"/>
              <w:jc w:val="left"/>
              <w:rPr>
                <w:sz w:val="18"/>
                <w:szCs w:val="18"/>
              </w:rPr>
            </w:pPr>
          </w:p>
        </w:tc>
      </w:tr>
    </w:tbl>
    <w:p w14:paraId="10932951" w14:textId="77777777" w:rsidR="00403664" w:rsidRPr="00250C77" w:rsidRDefault="00403664" w:rsidP="00403664">
      <w:pPr>
        <w:ind w:firstLineChars="0" w:firstLine="0"/>
        <w:rPr>
          <w:color w:val="000000"/>
        </w:rPr>
      </w:pPr>
      <w:r w:rsidRPr="00250C77">
        <w:rPr>
          <w:color w:val="000000"/>
        </w:rPr>
        <w:tab/>
      </w:r>
      <w:r w:rsidRPr="00250C77">
        <w:rPr>
          <w:rFonts w:hint="eastAsia"/>
          <w:color w:val="000000"/>
        </w:rPr>
        <w:t>当</w:t>
      </w:r>
      <w:r w:rsidRPr="00250C77">
        <w:rPr>
          <w:color w:val="000000"/>
        </w:rPr>
        <w:t>Timer</w:t>
      </w:r>
      <w:r w:rsidRPr="00250C77">
        <w:rPr>
          <w:rFonts w:hint="eastAsia"/>
          <w:color w:val="000000"/>
        </w:rPr>
        <w:t>模块作为基本定时器时，主要使用的寄存器有控制寄存器</w:t>
      </w:r>
      <w:r w:rsidRPr="00250C77">
        <w:rPr>
          <w:rFonts w:hint="eastAsia"/>
          <w:color w:val="000000"/>
        </w:rPr>
        <w:t>1</w:t>
      </w:r>
      <w:r w:rsidRPr="00250C77">
        <w:rPr>
          <w:rFonts w:hint="eastAsia"/>
          <w:color w:val="000000"/>
        </w:rPr>
        <w:t>（</w:t>
      </w:r>
      <w:r w:rsidRPr="00250C77">
        <w:rPr>
          <w:color w:val="000000"/>
        </w:rPr>
        <w:t>TIM1_CR1</w:t>
      </w:r>
      <w:r w:rsidRPr="00250C77">
        <w:rPr>
          <w:rFonts w:hint="eastAsia"/>
          <w:color w:val="000000"/>
        </w:rPr>
        <w:t>）、</w:t>
      </w:r>
      <w:r w:rsidRPr="00250C77">
        <w:rPr>
          <w:rFonts w:hint="eastAsia"/>
          <w:color w:val="000000"/>
        </w:rPr>
        <w:t>DMA/</w:t>
      </w:r>
      <w:r w:rsidRPr="00250C77">
        <w:rPr>
          <w:rFonts w:hint="eastAsia"/>
          <w:color w:val="000000"/>
        </w:rPr>
        <w:t>中断使能寄存器（</w:t>
      </w:r>
      <w:r w:rsidRPr="00250C77">
        <w:rPr>
          <w:color w:val="000000"/>
        </w:rPr>
        <w:t>TIM1_DIER</w:t>
      </w:r>
      <w:r w:rsidRPr="00250C77">
        <w:rPr>
          <w:rFonts w:hint="eastAsia"/>
          <w:color w:val="000000"/>
        </w:rPr>
        <w:t>）、状态寄存器（</w:t>
      </w:r>
      <w:r w:rsidRPr="00250C77">
        <w:rPr>
          <w:color w:val="000000"/>
        </w:rPr>
        <w:t>TIM1_SR</w:t>
      </w:r>
      <w:r w:rsidRPr="00250C77">
        <w:rPr>
          <w:rFonts w:hint="eastAsia"/>
          <w:color w:val="000000"/>
        </w:rPr>
        <w:t>）、事件生成寄存器（</w:t>
      </w:r>
      <w:r w:rsidRPr="00250C77">
        <w:rPr>
          <w:color w:val="000000"/>
        </w:rPr>
        <w:t>TIM1_EGR</w:t>
      </w:r>
      <w:r w:rsidRPr="00250C77">
        <w:rPr>
          <w:rFonts w:hint="eastAsia"/>
          <w:color w:val="000000"/>
        </w:rPr>
        <w:t>）、预分频器（</w:t>
      </w:r>
      <w:r w:rsidRPr="00250C77">
        <w:rPr>
          <w:color w:val="000000"/>
        </w:rPr>
        <w:t>TIM1_PSC</w:t>
      </w:r>
      <w:r w:rsidRPr="00250C77">
        <w:rPr>
          <w:rFonts w:hint="eastAsia"/>
          <w:color w:val="000000"/>
        </w:rPr>
        <w:t>）、自动重载寄存器（</w:t>
      </w:r>
      <w:r w:rsidRPr="00250C77">
        <w:rPr>
          <w:color w:val="000000"/>
        </w:rPr>
        <w:t>TIM1_ARR</w:t>
      </w:r>
      <w:r w:rsidRPr="00250C77">
        <w:rPr>
          <w:rFonts w:hint="eastAsia"/>
          <w:color w:val="000000"/>
        </w:rPr>
        <w:t>）。以下分别介绍这几个重要的寄存器。</w:t>
      </w:r>
    </w:p>
    <w:p w14:paraId="78A4D333" w14:textId="77777777" w:rsidR="00403664" w:rsidRPr="00250C77" w:rsidRDefault="00403664" w:rsidP="00403664">
      <w:pPr>
        <w:ind w:firstLineChars="0" w:firstLine="0"/>
        <w:rPr>
          <w:color w:val="000000"/>
        </w:rPr>
      </w:pPr>
    </w:p>
    <w:p w14:paraId="6647565E" w14:textId="77777777" w:rsidR="00403664" w:rsidRPr="00250C77" w:rsidRDefault="00403664" w:rsidP="00403664">
      <w:pPr>
        <w:wordWrap w:val="0"/>
        <w:ind w:firstLineChars="0" w:firstLine="420"/>
        <w:rPr>
          <w:szCs w:val="21"/>
        </w:rPr>
      </w:pPr>
      <w:r w:rsidRPr="00250C77">
        <w:rPr>
          <w:rFonts w:ascii="宋体" w:hAnsi="宋体" w:cs="宋体" w:hint="eastAsia"/>
          <w:szCs w:val="21"/>
        </w:rPr>
        <w:t>①</w:t>
      </w:r>
      <w:r w:rsidRPr="00250C77">
        <w:rPr>
          <w:szCs w:val="21"/>
        </w:rPr>
        <w:t>TIM1</w:t>
      </w:r>
      <w:r w:rsidRPr="00250C77">
        <w:rPr>
          <w:szCs w:val="21"/>
        </w:rPr>
        <w:t>控制寄存器</w:t>
      </w:r>
      <w:r w:rsidRPr="00250C77">
        <w:rPr>
          <w:rFonts w:hint="eastAsia"/>
          <w:szCs w:val="21"/>
        </w:rPr>
        <w:t>1</w:t>
      </w:r>
      <w:r w:rsidRPr="00250C77">
        <w:rPr>
          <w:szCs w:val="21"/>
        </w:rPr>
        <w:t>(TIM1_CR1)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0"/>
        <w:gridCol w:w="1006"/>
        <w:gridCol w:w="1006"/>
        <w:gridCol w:w="839"/>
        <w:gridCol w:w="1005"/>
        <w:gridCol w:w="1005"/>
        <w:gridCol w:w="1003"/>
        <w:gridCol w:w="837"/>
        <w:gridCol w:w="1005"/>
        <w:gridCol w:w="865"/>
      </w:tblGrid>
      <w:tr w:rsidR="00403664" w:rsidRPr="00250C77" w14:paraId="0EFAF491" w14:textId="77777777" w:rsidTr="000565E9">
        <w:trPr>
          <w:trHeight w:val="255"/>
          <w:jc w:val="center"/>
        </w:trPr>
        <w:tc>
          <w:tcPr>
            <w:tcW w:w="522" w:type="pct"/>
            <w:tcBorders>
              <w:top w:val="single" w:sz="4" w:space="0" w:color="auto"/>
              <w:left w:val="single" w:sz="4" w:space="0" w:color="FFFFFF"/>
              <w:bottom w:val="single" w:sz="4" w:space="0" w:color="auto"/>
            </w:tcBorders>
            <w:vAlign w:val="center"/>
          </w:tcPr>
          <w:p w14:paraId="59C9445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数据位</w:t>
            </w:r>
          </w:p>
        </w:tc>
        <w:tc>
          <w:tcPr>
            <w:tcW w:w="525" w:type="pct"/>
            <w:tcBorders>
              <w:top w:val="single" w:sz="4" w:space="0" w:color="auto"/>
              <w:bottom w:val="single" w:sz="4" w:space="0" w:color="auto"/>
            </w:tcBorders>
            <w:vAlign w:val="center"/>
          </w:tcPr>
          <w:p w14:paraId="194EAE0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D11</w:t>
            </w:r>
          </w:p>
        </w:tc>
        <w:tc>
          <w:tcPr>
            <w:tcW w:w="525" w:type="pct"/>
            <w:tcBorders>
              <w:top w:val="single" w:sz="4" w:space="0" w:color="auto"/>
              <w:bottom w:val="single" w:sz="4" w:space="0" w:color="auto"/>
            </w:tcBorders>
            <w:vAlign w:val="center"/>
          </w:tcPr>
          <w:p w14:paraId="7A77B4E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D9~D8</w:t>
            </w:r>
          </w:p>
        </w:tc>
        <w:tc>
          <w:tcPr>
            <w:tcW w:w="438" w:type="pct"/>
            <w:tcBorders>
              <w:top w:val="single" w:sz="4" w:space="0" w:color="auto"/>
              <w:bottom w:val="single" w:sz="4" w:space="0" w:color="auto"/>
            </w:tcBorders>
            <w:vAlign w:val="center"/>
          </w:tcPr>
          <w:p w14:paraId="5D6525F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D7</w:t>
            </w:r>
          </w:p>
        </w:tc>
        <w:tc>
          <w:tcPr>
            <w:tcW w:w="525" w:type="pct"/>
            <w:tcBorders>
              <w:top w:val="single" w:sz="4" w:space="0" w:color="auto"/>
              <w:bottom w:val="single" w:sz="4" w:space="0" w:color="auto"/>
              <w:right w:val="single" w:sz="4" w:space="0" w:color="FFFFFF"/>
            </w:tcBorders>
            <w:vAlign w:val="center"/>
          </w:tcPr>
          <w:p w14:paraId="0C6E595D"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D6~D5</w:t>
            </w:r>
          </w:p>
        </w:tc>
        <w:tc>
          <w:tcPr>
            <w:tcW w:w="525" w:type="pct"/>
            <w:tcBorders>
              <w:top w:val="single" w:sz="4" w:space="0" w:color="auto"/>
              <w:bottom w:val="single" w:sz="4" w:space="0" w:color="auto"/>
              <w:right w:val="single" w:sz="4" w:space="0" w:color="FFFFFF"/>
            </w:tcBorders>
            <w:vAlign w:val="center"/>
          </w:tcPr>
          <w:p w14:paraId="0066F61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4</w:t>
            </w:r>
          </w:p>
        </w:tc>
        <w:tc>
          <w:tcPr>
            <w:tcW w:w="524" w:type="pct"/>
            <w:tcBorders>
              <w:top w:val="single" w:sz="4" w:space="0" w:color="auto"/>
              <w:bottom w:val="single" w:sz="4" w:space="0" w:color="auto"/>
              <w:right w:val="single" w:sz="4" w:space="0" w:color="FFFFFF"/>
            </w:tcBorders>
            <w:vAlign w:val="center"/>
          </w:tcPr>
          <w:p w14:paraId="08FB97C4"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3</w:t>
            </w:r>
          </w:p>
        </w:tc>
        <w:tc>
          <w:tcPr>
            <w:tcW w:w="437" w:type="pct"/>
            <w:tcBorders>
              <w:top w:val="single" w:sz="4" w:space="0" w:color="auto"/>
              <w:bottom w:val="single" w:sz="4" w:space="0" w:color="auto"/>
              <w:right w:val="single" w:sz="4" w:space="0" w:color="FFFFFF"/>
            </w:tcBorders>
            <w:vAlign w:val="center"/>
          </w:tcPr>
          <w:p w14:paraId="36F9F1A7"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2</w:t>
            </w:r>
          </w:p>
        </w:tc>
        <w:tc>
          <w:tcPr>
            <w:tcW w:w="525" w:type="pct"/>
            <w:tcBorders>
              <w:top w:val="single" w:sz="4" w:space="0" w:color="auto"/>
              <w:bottom w:val="single" w:sz="4" w:space="0" w:color="auto"/>
              <w:right w:val="single" w:sz="4" w:space="0" w:color="FFFFFF"/>
            </w:tcBorders>
            <w:vAlign w:val="center"/>
          </w:tcPr>
          <w:p w14:paraId="2DB8656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1</w:t>
            </w:r>
          </w:p>
        </w:tc>
        <w:tc>
          <w:tcPr>
            <w:tcW w:w="452" w:type="pct"/>
            <w:tcBorders>
              <w:top w:val="single" w:sz="4" w:space="0" w:color="auto"/>
              <w:bottom w:val="single" w:sz="4" w:space="0" w:color="auto"/>
              <w:right w:val="single" w:sz="4" w:space="0" w:color="FFFFFF"/>
            </w:tcBorders>
            <w:vAlign w:val="center"/>
          </w:tcPr>
          <w:p w14:paraId="161717DB"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D0</w:t>
            </w:r>
          </w:p>
        </w:tc>
      </w:tr>
      <w:tr w:rsidR="00403664" w:rsidRPr="00250C77" w14:paraId="285D865D" w14:textId="77777777" w:rsidTr="000565E9">
        <w:trPr>
          <w:trHeight w:val="255"/>
          <w:jc w:val="center"/>
        </w:trPr>
        <w:tc>
          <w:tcPr>
            <w:tcW w:w="522" w:type="pct"/>
            <w:tcBorders>
              <w:left w:val="single" w:sz="4" w:space="0" w:color="FFFFFF"/>
              <w:bottom w:val="single" w:sz="4" w:space="0" w:color="auto"/>
            </w:tcBorders>
            <w:vAlign w:val="center"/>
          </w:tcPr>
          <w:p w14:paraId="4C85278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525" w:type="pct"/>
            <w:vMerge w:val="restart"/>
            <w:tcBorders>
              <w:right w:val="single" w:sz="4" w:space="0" w:color="FFFFFF"/>
            </w:tcBorders>
            <w:vAlign w:val="center"/>
          </w:tcPr>
          <w:p w14:paraId="2B496EF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UIFREMAP</w:t>
            </w:r>
          </w:p>
        </w:tc>
        <w:tc>
          <w:tcPr>
            <w:tcW w:w="525" w:type="pct"/>
            <w:vMerge w:val="restart"/>
            <w:tcBorders>
              <w:right w:val="single" w:sz="4" w:space="0" w:color="FFFFFF"/>
            </w:tcBorders>
            <w:vAlign w:val="center"/>
          </w:tcPr>
          <w:p w14:paraId="3B337B56"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CKD</w:t>
            </w:r>
          </w:p>
          <w:p w14:paraId="410F582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[1:0]</w:t>
            </w:r>
          </w:p>
        </w:tc>
        <w:tc>
          <w:tcPr>
            <w:tcW w:w="438" w:type="pct"/>
            <w:vMerge w:val="restart"/>
            <w:tcBorders>
              <w:right w:val="single" w:sz="4" w:space="0" w:color="FFFFFF"/>
            </w:tcBorders>
            <w:vAlign w:val="center"/>
          </w:tcPr>
          <w:p w14:paraId="04B595B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ARPE</w:t>
            </w:r>
          </w:p>
        </w:tc>
        <w:tc>
          <w:tcPr>
            <w:tcW w:w="525" w:type="pct"/>
            <w:vMerge w:val="restart"/>
            <w:tcBorders>
              <w:right w:val="single" w:sz="4" w:space="0" w:color="FFFFFF"/>
            </w:tcBorders>
            <w:vAlign w:val="center"/>
          </w:tcPr>
          <w:p w14:paraId="453CE372"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CMS</w:t>
            </w:r>
          </w:p>
          <w:p w14:paraId="4BEE6A13"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[1:0]</w:t>
            </w:r>
          </w:p>
        </w:tc>
        <w:tc>
          <w:tcPr>
            <w:tcW w:w="525" w:type="pct"/>
            <w:vMerge w:val="restart"/>
            <w:tcBorders>
              <w:right w:val="single" w:sz="4" w:space="0" w:color="FFFFFF"/>
            </w:tcBorders>
            <w:vAlign w:val="center"/>
          </w:tcPr>
          <w:p w14:paraId="146836B1"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DIR</w:t>
            </w:r>
          </w:p>
        </w:tc>
        <w:tc>
          <w:tcPr>
            <w:tcW w:w="524" w:type="pct"/>
            <w:vMerge w:val="restart"/>
            <w:tcBorders>
              <w:right w:val="single" w:sz="4" w:space="0" w:color="FFFFFF"/>
            </w:tcBorders>
            <w:vAlign w:val="center"/>
          </w:tcPr>
          <w:p w14:paraId="7D06EB54"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OPM</w:t>
            </w:r>
          </w:p>
        </w:tc>
        <w:tc>
          <w:tcPr>
            <w:tcW w:w="437" w:type="pct"/>
            <w:vMerge w:val="restart"/>
            <w:tcBorders>
              <w:right w:val="single" w:sz="4" w:space="0" w:color="FFFFFF"/>
            </w:tcBorders>
            <w:vAlign w:val="center"/>
          </w:tcPr>
          <w:p w14:paraId="0D7EFD37"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URS</w:t>
            </w:r>
          </w:p>
        </w:tc>
        <w:tc>
          <w:tcPr>
            <w:tcW w:w="525" w:type="pct"/>
            <w:vMerge w:val="restart"/>
            <w:tcBorders>
              <w:right w:val="single" w:sz="4" w:space="0" w:color="FFFFFF"/>
            </w:tcBorders>
            <w:vAlign w:val="center"/>
          </w:tcPr>
          <w:p w14:paraId="5BC4D8A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UDIS</w:t>
            </w:r>
          </w:p>
        </w:tc>
        <w:tc>
          <w:tcPr>
            <w:tcW w:w="452" w:type="pct"/>
            <w:vMerge w:val="restart"/>
            <w:tcBorders>
              <w:right w:val="single" w:sz="4" w:space="0" w:color="FFFFFF"/>
            </w:tcBorders>
            <w:vAlign w:val="center"/>
          </w:tcPr>
          <w:p w14:paraId="29B88F4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CEN</w:t>
            </w:r>
          </w:p>
        </w:tc>
      </w:tr>
      <w:tr w:rsidR="00403664" w:rsidRPr="00250C77" w14:paraId="7CF09EC5" w14:textId="77777777" w:rsidTr="000565E9">
        <w:trPr>
          <w:trHeight w:val="255"/>
          <w:jc w:val="center"/>
        </w:trPr>
        <w:tc>
          <w:tcPr>
            <w:tcW w:w="522" w:type="pct"/>
            <w:tcBorders>
              <w:top w:val="single" w:sz="4" w:space="0" w:color="auto"/>
              <w:left w:val="single" w:sz="4" w:space="0" w:color="FFFFFF"/>
              <w:bottom w:val="single" w:sz="4" w:space="0" w:color="auto"/>
            </w:tcBorders>
            <w:vAlign w:val="center"/>
          </w:tcPr>
          <w:p w14:paraId="26F8630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写</w:t>
            </w:r>
          </w:p>
        </w:tc>
        <w:tc>
          <w:tcPr>
            <w:tcW w:w="525" w:type="pct"/>
            <w:vMerge/>
            <w:tcBorders>
              <w:bottom w:val="single" w:sz="4" w:space="0" w:color="auto"/>
              <w:right w:val="single" w:sz="4" w:space="0" w:color="FFFFFF"/>
            </w:tcBorders>
            <w:vAlign w:val="center"/>
          </w:tcPr>
          <w:p w14:paraId="21FB8A5D" w14:textId="77777777" w:rsidR="00403664" w:rsidRPr="00250C77" w:rsidRDefault="00403664" w:rsidP="000565E9">
            <w:pPr>
              <w:tabs>
                <w:tab w:val="left" w:pos="6338"/>
              </w:tabs>
              <w:wordWrap w:val="0"/>
              <w:autoSpaceDE w:val="0"/>
              <w:autoSpaceDN w:val="0"/>
              <w:spacing w:line="200" w:lineRule="exact"/>
              <w:ind w:firstLineChars="0" w:firstLine="420"/>
              <w:rPr>
                <w:b/>
                <w:kern w:val="0"/>
                <w:sz w:val="18"/>
                <w:szCs w:val="21"/>
              </w:rPr>
            </w:pPr>
          </w:p>
        </w:tc>
        <w:tc>
          <w:tcPr>
            <w:tcW w:w="525" w:type="pct"/>
            <w:vMerge/>
            <w:tcBorders>
              <w:bottom w:val="single" w:sz="4" w:space="0" w:color="auto"/>
              <w:right w:val="single" w:sz="4" w:space="0" w:color="FFFFFF"/>
            </w:tcBorders>
            <w:vAlign w:val="center"/>
          </w:tcPr>
          <w:p w14:paraId="49F7D991"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438" w:type="pct"/>
            <w:vMerge/>
            <w:tcBorders>
              <w:bottom w:val="single" w:sz="4" w:space="0" w:color="auto"/>
              <w:right w:val="single" w:sz="4" w:space="0" w:color="FFFFFF"/>
            </w:tcBorders>
            <w:vAlign w:val="center"/>
          </w:tcPr>
          <w:p w14:paraId="446269F7"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525" w:type="pct"/>
            <w:vMerge/>
            <w:tcBorders>
              <w:bottom w:val="single" w:sz="4" w:space="0" w:color="auto"/>
              <w:right w:val="single" w:sz="4" w:space="0" w:color="FFFFFF"/>
            </w:tcBorders>
            <w:vAlign w:val="center"/>
          </w:tcPr>
          <w:p w14:paraId="0E87FDDA"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525" w:type="pct"/>
            <w:vMerge/>
            <w:tcBorders>
              <w:bottom w:val="single" w:sz="4" w:space="0" w:color="auto"/>
              <w:right w:val="single" w:sz="4" w:space="0" w:color="FFFFFF"/>
            </w:tcBorders>
          </w:tcPr>
          <w:p w14:paraId="122254DD"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524" w:type="pct"/>
            <w:vMerge/>
            <w:tcBorders>
              <w:bottom w:val="single" w:sz="4" w:space="0" w:color="auto"/>
              <w:right w:val="single" w:sz="4" w:space="0" w:color="FFFFFF"/>
            </w:tcBorders>
          </w:tcPr>
          <w:p w14:paraId="4A1E4C65"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437" w:type="pct"/>
            <w:vMerge/>
            <w:tcBorders>
              <w:bottom w:val="single" w:sz="4" w:space="0" w:color="auto"/>
              <w:right w:val="single" w:sz="4" w:space="0" w:color="FFFFFF"/>
            </w:tcBorders>
          </w:tcPr>
          <w:p w14:paraId="07659BAE"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525" w:type="pct"/>
            <w:vMerge/>
            <w:tcBorders>
              <w:bottom w:val="single" w:sz="4" w:space="0" w:color="auto"/>
              <w:right w:val="single" w:sz="4" w:space="0" w:color="FFFFFF"/>
            </w:tcBorders>
          </w:tcPr>
          <w:p w14:paraId="601225A5"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c>
          <w:tcPr>
            <w:tcW w:w="452" w:type="pct"/>
            <w:vMerge/>
            <w:tcBorders>
              <w:bottom w:val="single" w:sz="4" w:space="0" w:color="auto"/>
              <w:right w:val="single" w:sz="4" w:space="0" w:color="FFFFFF"/>
            </w:tcBorders>
          </w:tcPr>
          <w:p w14:paraId="333B1710" w14:textId="77777777" w:rsidR="00403664" w:rsidRPr="00250C77" w:rsidRDefault="00403664" w:rsidP="000565E9">
            <w:pPr>
              <w:tabs>
                <w:tab w:val="left" w:pos="6338"/>
              </w:tabs>
              <w:wordWrap w:val="0"/>
              <w:autoSpaceDE w:val="0"/>
              <w:autoSpaceDN w:val="0"/>
              <w:spacing w:line="200" w:lineRule="exact"/>
              <w:ind w:firstLineChars="0" w:firstLine="420"/>
              <w:rPr>
                <w:kern w:val="0"/>
                <w:sz w:val="18"/>
                <w:szCs w:val="21"/>
              </w:rPr>
            </w:pPr>
          </w:p>
        </w:tc>
      </w:tr>
    </w:tbl>
    <w:p w14:paraId="3607E33A" w14:textId="77777777" w:rsidR="00403664" w:rsidRPr="00250C77" w:rsidRDefault="00403664" w:rsidP="00403664">
      <w:pPr>
        <w:widowControl/>
        <w:wordWrap w:val="0"/>
        <w:ind w:firstLine="420"/>
        <w:jc w:val="left"/>
        <w:rPr>
          <w:szCs w:val="21"/>
        </w:rPr>
      </w:pPr>
      <w:r w:rsidRPr="00250C77">
        <w:rPr>
          <w:szCs w:val="21"/>
        </w:rPr>
        <w:t>D15</w:t>
      </w:r>
      <w:r w:rsidRPr="00250C77">
        <w:rPr>
          <w:rFonts w:hint="eastAsia"/>
          <w:szCs w:val="21"/>
        </w:rPr>
        <w:t>~D</w:t>
      </w:r>
      <w:r w:rsidRPr="00250C77">
        <w:rPr>
          <w:szCs w:val="21"/>
        </w:rPr>
        <w:t>12</w:t>
      </w:r>
      <w:r w:rsidRPr="00250C77">
        <w:rPr>
          <w:rFonts w:hint="eastAsia"/>
          <w:szCs w:val="21"/>
        </w:rPr>
        <w:t>、</w:t>
      </w:r>
      <w:r w:rsidRPr="00250C77">
        <w:rPr>
          <w:rFonts w:hint="eastAsia"/>
          <w:szCs w:val="21"/>
        </w:rPr>
        <w:t>D10</w:t>
      </w:r>
      <w:r w:rsidRPr="00250C77">
        <w:rPr>
          <w:rFonts w:hint="eastAsia"/>
          <w:szCs w:val="21"/>
        </w:rPr>
        <w:t>：保留，</w:t>
      </w:r>
      <w:r w:rsidRPr="00250C77">
        <w:rPr>
          <w:szCs w:val="21"/>
        </w:rPr>
        <w:t>必须保持复位值。</w:t>
      </w:r>
    </w:p>
    <w:p w14:paraId="67A5050E" w14:textId="77777777" w:rsidR="00403664" w:rsidRPr="00250C77" w:rsidRDefault="00403664" w:rsidP="00403664">
      <w:pPr>
        <w:widowControl/>
        <w:wordWrap w:val="0"/>
        <w:ind w:firstLine="420"/>
        <w:jc w:val="left"/>
        <w:rPr>
          <w:szCs w:val="21"/>
        </w:rPr>
      </w:pPr>
      <w:r w:rsidRPr="00250C77">
        <w:rPr>
          <w:szCs w:val="21"/>
        </w:rPr>
        <w:t>D11</w:t>
      </w:r>
      <w:r w:rsidRPr="00250C77">
        <w:rPr>
          <w:rFonts w:hint="eastAsia"/>
          <w:szCs w:val="21"/>
        </w:rPr>
        <w:t>（</w:t>
      </w:r>
      <w:r w:rsidRPr="00250C77">
        <w:rPr>
          <w:szCs w:val="21"/>
        </w:rPr>
        <w:t>UIFREMAP</w:t>
      </w:r>
      <w:r w:rsidRPr="00250C77">
        <w:rPr>
          <w:rFonts w:hint="eastAsia"/>
          <w:szCs w:val="21"/>
        </w:rPr>
        <w:t>）：</w:t>
      </w:r>
      <w:r w:rsidRPr="00250C77">
        <w:rPr>
          <w:szCs w:val="21"/>
        </w:rPr>
        <w:t>UIF</w:t>
      </w:r>
      <w:r w:rsidRPr="00250C77">
        <w:rPr>
          <w:szCs w:val="21"/>
        </w:rPr>
        <w:t>状态位重映射。</w:t>
      </w:r>
      <w:r w:rsidRPr="00250C77">
        <w:rPr>
          <w:szCs w:val="21"/>
        </w:rPr>
        <w:t>0</w:t>
      </w:r>
      <w:r w:rsidRPr="00250C77">
        <w:rPr>
          <w:rFonts w:hint="eastAsia"/>
          <w:szCs w:val="21"/>
        </w:rPr>
        <w:t>：</w:t>
      </w:r>
      <w:r w:rsidRPr="00250C77">
        <w:rPr>
          <w:szCs w:val="21"/>
        </w:rPr>
        <w:t>无重映射</w:t>
      </w:r>
      <w:r w:rsidRPr="00250C77">
        <w:rPr>
          <w:rFonts w:hint="eastAsia"/>
          <w:szCs w:val="21"/>
        </w:rPr>
        <w:t>，</w:t>
      </w:r>
      <w:r w:rsidRPr="00250C77">
        <w:rPr>
          <w:rFonts w:hint="eastAsia"/>
          <w:szCs w:val="21"/>
        </w:rPr>
        <w:t>UIF</w:t>
      </w:r>
      <w:r w:rsidRPr="00250C77">
        <w:rPr>
          <w:rFonts w:hint="eastAsia"/>
          <w:szCs w:val="21"/>
        </w:rPr>
        <w:t>状态位不复制到</w:t>
      </w:r>
      <w:r w:rsidRPr="00250C77">
        <w:rPr>
          <w:rFonts w:hint="eastAsia"/>
          <w:szCs w:val="21"/>
        </w:rPr>
        <w:t>TIMx_CNT</w:t>
      </w:r>
      <w:r w:rsidRPr="00250C77">
        <w:rPr>
          <w:rFonts w:hint="eastAsia"/>
          <w:szCs w:val="21"/>
        </w:rPr>
        <w:t>寄存器的位</w:t>
      </w:r>
      <w:r w:rsidRPr="00250C77">
        <w:rPr>
          <w:rFonts w:hint="eastAsia"/>
          <w:szCs w:val="21"/>
        </w:rPr>
        <w:t>31</w:t>
      </w:r>
      <w:r w:rsidRPr="00250C77">
        <w:rPr>
          <w:szCs w:val="21"/>
        </w:rPr>
        <w:t>。</w:t>
      </w:r>
      <w:r w:rsidRPr="00250C77">
        <w:rPr>
          <w:szCs w:val="21"/>
        </w:rPr>
        <w:t>1</w:t>
      </w:r>
      <w:r w:rsidRPr="00250C77">
        <w:rPr>
          <w:rFonts w:hint="eastAsia"/>
          <w:szCs w:val="21"/>
        </w:rPr>
        <w:t>：</w:t>
      </w:r>
      <w:r w:rsidRPr="00250C77">
        <w:rPr>
          <w:szCs w:val="21"/>
        </w:rPr>
        <w:t>使能重映射</w:t>
      </w:r>
      <w:r w:rsidRPr="00250C77">
        <w:rPr>
          <w:rFonts w:hint="eastAsia"/>
          <w:szCs w:val="21"/>
        </w:rPr>
        <w:t>，</w:t>
      </w:r>
      <w:r w:rsidRPr="00250C77">
        <w:rPr>
          <w:rFonts w:hint="eastAsia"/>
          <w:szCs w:val="21"/>
        </w:rPr>
        <w:t>UIF</w:t>
      </w:r>
      <w:r w:rsidRPr="00250C77">
        <w:rPr>
          <w:rFonts w:hint="eastAsia"/>
          <w:szCs w:val="21"/>
        </w:rPr>
        <w:t>状态位复制到</w:t>
      </w:r>
      <w:r w:rsidRPr="00250C77">
        <w:rPr>
          <w:rFonts w:hint="eastAsia"/>
          <w:szCs w:val="21"/>
        </w:rPr>
        <w:t>TIMx_CNT</w:t>
      </w:r>
      <w:r w:rsidRPr="00250C77">
        <w:rPr>
          <w:rFonts w:hint="eastAsia"/>
          <w:szCs w:val="21"/>
        </w:rPr>
        <w:t>寄存器的位</w:t>
      </w:r>
      <w:r w:rsidRPr="00250C77">
        <w:rPr>
          <w:rFonts w:hint="eastAsia"/>
          <w:szCs w:val="21"/>
        </w:rPr>
        <w:t>31</w:t>
      </w:r>
      <w:r w:rsidRPr="00250C77">
        <w:rPr>
          <w:szCs w:val="21"/>
        </w:rPr>
        <w:t>。</w:t>
      </w:r>
    </w:p>
    <w:p w14:paraId="40BFD3E3" w14:textId="77777777" w:rsidR="00403664" w:rsidRPr="00250C77" w:rsidRDefault="00403664" w:rsidP="00403664">
      <w:pPr>
        <w:widowControl/>
        <w:wordWrap w:val="0"/>
        <w:ind w:firstLine="420"/>
        <w:jc w:val="left"/>
        <w:rPr>
          <w:szCs w:val="21"/>
        </w:rPr>
      </w:pPr>
      <w:r w:rsidRPr="00250C77">
        <w:rPr>
          <w:szCs w:val="21"/>
        </w:rPr>
        <w:t>D9</w:t>
      </w:r>
      <w:r w:rsidRPr="00250C77">
        <w:rPr>
          <w:rFonts w:hint="eastAsia"/>
          <w:szCs w:val="21"/>
        </w:rPr>
        <w:t>~D</w:t>
      </w:r>
      <w:r w:rsidRPr="00250C77">
        <w:rPr>
          <w:szCs w:val="21"/>
        </w:rPr>
        <w:t>8</w:t>
      </w:r>
      <w:r w:rsidRPr="00250C77">
        <w:rPr>
          <w:rFonts w:hint="eastAsia"/>
          <w:szCs w:val="21"/>
        </w:rPr>
        <w:t>（</w:t>
      </w:r>
      <w:r w:rsidRPr="00250C77">
        <w:rPr>
          <w:szCs w:val="21"/>
        </w:rPr>
        <w:t>CKD[1:0]</w:t>
      </w:r>
      <w:r w:rsidRPr="00250C77">
        <w:rPr>
          <w:rFonts w:hint="eastAsia"/>
          <w:szCs w:val="21"/>
        </w:rPr>
        <w:t>）：</w:t>
      </w:r>
      <w:r w:rsidRPr="00250C77">
        <w:rPr>
          <w:szCs w:val="21"/>
        </w:rPr>
        <w:t>时钟分频。</w:t>
      </w:r>
      <w:r w:rsidRPr="00250C77">
        <w:rPr>
          <w:rFonts w:hint="eastAsia"/>
          <w:szCs w:val="21"/>
        </w:rPr>
        <w:t>此位域指示定时器时钟（</w:t>
      </w:r>
      <w:r w:rsidRPr="00250C77">
        <w:rPr>
          <w:rFonts w:hint="eastAsia"/>
          <w:szCs w:val="21"/>
        </w:rPr>
        <w:t>CK_INT</w:t>
      </w:r>
      <w:r w:rsidRPr="00250C77">
        <w:rPr>
          <w:rFonts w:hint="eastAsia"/>
          <w:szCs w:val="21"/>
        </w:rPr>
        <w:t>）频率与死区发生器以及数字滤波器（</w:t>
      </w:r>
      <w:r w:rsidRPr="00250C77">
        <w:rPr>
          <w:rFonts w:hint="eastAsia"/>
          <w:szCs w:val="21"/>
        </w:rPr>
        <w:t>ETR</w:t>
      </w:r>
      <w:r w:rsidRPr="00250C77">
        <w:rPr>
          <w:rFonts w:hint="eastAsia"/>
          <w:szCs w:val="21"/>
        </w:rPr>
        <w:t>、</w:t>
      </w:r>
      <w:r w:rsidRPr="00250C77">
        <w:rPr>
          <w:rFonts w:hint="eastAsia"/>
          <w:szCs w:val="21"/>
        </w:rPr>
        <w:t>TIx</w:t>
      </w:r>
      <w:r w:rsidRPr="00250C77">
        <w:rPr>
          <w:rFonts w:hint="eastAsia"/>
          <w:szCs w:val="21"/>
        </w:rPr>
        <w:t>）所使用的死区及采样时钟（</w:t>
      </w:r>
      <w:r w:rsidRPr="00250C77">
        <w:rPr>
          <w:rFonts w:hint="eastAsia"/>
          <w:szCs w:val="21"/>
        </w:rPr>
        <w:t>t_DTS</w:t>
      </w:r>
      <w:r w:rsidRPr="00250C77">
        <w:rPr>
          <w:rFonts w:hint="eastAsia"/>
          <w:szCs w:val="21"/>
        </w:rPr>
        <w:t>）之间的分频比。</w:t>
      </w:r>
      <w:r w:rsidRPr="00250C77">
        <w:rPr>
          <w:rFonts w:hint="eastAsia"/>
          <w:szCs w:val="21"/>
        </w:rPr>
        <w:t>00</w:t>
      </w:r>
      <w:r w:rsidRPr="00250C77">
        <w:rPr>
          <w:rFonts w:hint="eastAsia"/>
          <w:szCs w:val="21"/>
        </w:rPr>
        <w:t>：</w:t>
      </w:r>
      <m:oMath>
        <m:sSub>
          <m:sSubPr>
            <m:ctrlPr>
              <w:rPr>
                <w:rFonts w:ascii="Cambria Math" w:hAnsi="Cambria Math"/>
                <w:szCs w:val="21"/>
              </w:rPr>
            </m:ctrlPr>
          </m:sSubPr>
          <m:e>
            <m:r>
              <w:rPr>
                <w:rFonts w:ascii="Cambria Math" w:hAnsi="Cambria Math" w:hint="eastAsia"/>
                <w:szCs w:val="21"/>
              </w:rPr>
              <m:t>t</m:t>
            </m:r>
          </m:e>
          <m:sub>
            <m:r>
              <w:rPr>
                <w:rFonts w:ascii="Cambria Math" w:hAnsi="Cambria Math"/>
                <w:szCs w:val="21"/>
              </w:rPr>
              <m:t>DTS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t</m:t>
            </m:r>
          </m:e>
          <m:sub>
            <m:r>
              <w:rPr>
                <w:rFonts w:ascii="Cambria Math" w:hAnsi="Cambria Math"/>
                <w:szCs w:val="21"/>
              </w:rPr>
              <m:t>CK_INT</m:t>
            </m:r>
          </m:sub>
        </m:sSub>
      </m:oMath>
      <w:r w:rsidRPr="00250C77">
        <w:rPr>
          <w:szCs w:val="21"/>
        </w:rPr>
        <w:t>；</w:t>
      </w:r>
      <w:r w:rsidRPr="00250C77">
        <w:rPr>
          <w:szCs w:val="21"/>
        </w:rPr>
        <w:t>01</w:t>
      </w:r>
      <w:r w:rsidRPr="00250C77">
        <w:rPr>
          <w:rFonts w:hint="eastAsia"/>
          <w:szCs w:val="21"/>
        </w:rPr>
        <w:t>：</w:t>
      </w:r>
      <m:oMath>
        <m:sSub>
          <m:sSubPr>
            <m:ctrlPr>
              <w:rPr>
                <w:rFonts w:ascii="Cambria Math" w:hAnsi="Cambria Math"/>
                <w:szCs w:val="21"/>
              </w:rPr>
            </m:ctrlPr>
          </m:sSubPr>
          <m:e>
            <m:r>
              <w:rPr>
                <w:rFonts w:ascii="Cambria Math" w:hAnsi="Cambria Math"/>
                <w:szCs w:val="21"/>
              </w:rPr>
              <m:t>t</m:t>
            </m:r>
          </m:e>
          <m:sub>
            <m:r>
              <w:rPr>
                <w:rFonts w:ascii="Cambria Math" w:hAnsi="Cambria Math"/>
                <w:szCs w:val="21"/>
              </w:rPr>
              <m:t>DTS</m:t>
            </m:r>
          </m:sub>
        </m:sSub>
        <m:r>
          <w:rPr>
            <w:rFonts w:ascii="Cambria Math" w:hAnsi="Cambria Math"/>
            <w:szCs w:val="21"/>
          </w:rPr>
          <m:t>=2*</m:t>
        </m:r>
        <m:sSub>
          <m:sSubPr>
            <m:ctrlPr>
              <w:rPr>
                <w:rFonts w:ascii="Cambria Math" w:hAnsi="Cambria Math"/>
                <w:i/>
                <w:szCs w:val="21"/>
              </w:rPr>
            </m:ctrlPr>
          </m:sSubPr>
          <m:e>
            <m:r>
              <w:rPr>
                <w:rFonts w:ascii="Cambria Math" w:hAnsi="Cambria Math"/>
                <w:szCs w:val="21"/>
              </w:rPr>
              <m:t>t</m:t>
            </m:r>
          </m:e>
          <m:sub>
            <m:r>
              <w:rPr>
                <w:rFonts w:ascii="Cambria Math" w:hAnsi="Cambria Math"/>
                <w:szCs w:val="21"/>
              </w:rPr>
              <m:t>CK_INT</m:t>
            </m:r>
          </m:sub>
        </m:sSub>
      </m:oMath>
      <w:r w:rsidRPr="00250C77">
        <w:rPr>
          <w:szCs w:val="21"/>
        </w:rPr>
        <w:t>；</w:t>
      </w:r>
      <w:r w:rsidRPr="00250C77">
        <w:rPr>
          <w:szCs w:val="21"/>
        </w:rPr>
        <w:t>10</w:t>
      </w:r>
      <w:r w:rsidRPr="00250C77">
        <w:rPr>
          <w:rFonts w:hint="eastAsia"/>
          <w:szCs w:val="21"/>
        </w:rPr>
        <w:t>：</w:t>
      </w:r>
      <m:oMath>
        <m:sSub>
          <m:sSubPr>
            <m:ctrlPr>
              <w:rPr>
                <w:rFonts w:ascii="Cambria Math" w:hAnsi="Cambria Math"/>
                <w:szCs w:val="21"/>
              </w:rPr>
            </m:ctrlPr>
          </m:sSubPr>
          <m:e>
            <m:r>
              <w:rPr>
                <w:rFonts w:ascii="Cambria Math" w:hAnsi="Cambria Math"/>
                <w:szCs w:val="21"/>
              </w:rPr>
              <m:t>t</m:t>
            </m:r>
          </m:e>
          <m:sub>
            <m:r>
              <w:rPr>
                <w:rFonts w:ascii="Cambria Math" w:hAnsi="Cambria Math"/>
                <w:szCs w:val="21"/>
              </w:rPr>
              <m:t>DTS</m:t>
            </m:r>
          </m:sub>
        </m:sSub>
        <m:r>
          <w:rPr>
            <w:rFonts w:ascii="Cambria Math" w:hAnsi="Cambria Math"/>
            <w:szCs w:val="21"/>
          </w:rPr>
          <m:t>=4*</m:t>
        </m:r>
        <m:sSub>
          <m:sSubPr>
            <m:ctrlPr>
              <w:rPr>
                <w:rFonts w:ascii="Cambria Math" w:hAnsi="Cambria Math"/>
                <w:i/>
                <w:szCs w:val="21"/>
              </w:rPr>
            </m:ctrlPr>
          </m:sSubPr>
          <m:e>
            <m:r>
              <w:rPr>
                <w:rFonts w:ascii="Cambria Math" w:hAnsi="Cambria Math"/>
                <w:szCs w:val="21"/>
              </w:rPr>
              <m:t>t</m:t>
            </m:r>
          </m:e>
          <m:sub>
            <m:r>
              <w:rPr>
                <w:rFonts w:ascii="Cambria Math" w:hAnsi="Cambria Math"/>
                <w:szCs w:val="21"/>
              </w:rPr>
              <m:t>CK_INT</m:t>
            </m:r>
          </m:sub>
        </m:sSub>
      </m:oMath>
      <w:r w:rsidRPr="00250C77">
        <w:rPr>
          <w:szCs w:val="21"/>
        </w:rPr>
        <w:t>；</w:t>
      </w:r>
      <w:r w:rsidRPr="00250C77">
        <w:rPr>
          <w:szCs w:val="21"/>
        </w:rPr>
        <w:t>11</w:t>
      </w:r>
      <w:r w:rsidRPr="00250C77">
        <w:rPr>
          <w:rFonts w:hint="eastAsia"/>
          <w:szCs w:val="21"/>
        </w:rPr>
        <w:t>：</w:t>
      </w:r>
      <w:r w:rsidRPr="00250C77">
        <w:rPr>
          <w:szCs w:val="21"/>
        </w:rPr>
        <w:t>保留</w:t>
      </w:r>
      <w:r w:rsidRPr="00250C77">
        <w:rPr>
          <w:rFonts w:hint="eastAsia"/>
          <w:szCs w:val="21"/>
        </w:rPr>
        <w:t>。</w:t>
      </w:r>
    </w:p>
    <w:p w14:paraId="1A30713A" w14:textId="77777777" w:rsidR="00403664" w:rsidRPr="00250C77" w:rsidRDefault="00403664" w:rsidP="00403664">
      <w:pPr>
        <w:widowControl/>
        <w:wordWrap w:val="0"/>
        <w:ind w:firstLine="420"/>
        <w:jc w:val="left"/>
        <w:rPr>
          <w:szCs w:val="21"/>
        </w:rPr>
      </w:pPr>
      <w:r w:rsidRPr="00250C77">
        <w:rPr>
          <w:rFonts w:hint="eastAsia"/>
          <w:szCs w:val="21"/>
        </w:rPr>
        <w:t>D7</w:t>
      </w:r>
      <w:r w:rsidRPr="00250C77">
        <w:rPr>
          <w:rFonts w:hint="eastAsia"/>
          <w:szCs w:val="21"/>
        </w:rPr>
        <w:t>（</w:t>
      </w:r>
      <w:r w:rsidRPr="00250C77">
        <w:rPr>
          <w:rFonts w:hint="eastAsia"/>
          <w:szCs w:val="21"/>
        </w:rPr>
        <w:t>ARPE</w:t>
      </w:r>
      <w:r w:rsidRPr="00250C77">
        <w:rPr>
          <w:rFonts w:hint="eastAsia"/>
          <w:szCs w:val="21"/>
        </w:rPr>
        <w:t>）：自动重载预装载使能。</w:t>
      </w:r>
      <w:r w:rsidRPr="00250C77">
        <w:rPr>
          <w:rFonts w:hint="eastAsia"/>
          <w:szCs w:val="21"/>
        </w:rPr>
        <w:t>0</w:t>
      </w:r>
      <w:r w:rsidRPr="00250C77">
        <w:rPr>
          <w:rFonts w:hint="eastAsia"/>
          <w:szCs w:val="21"/>
        </w:rPr>
        <w:t>：</w:t>
      </w:r>
      <w:r w:rsidRPr="00250C77">
        <w:rPr>
          <w:rFonts w:hint="eastAsia"/>
          <w:szCs w:val="21"/>
        </w:rPr>
        <w:t>TIM1_ARR</w:t>
      </w:r>
      <w:r w:rsidRPr="00250C77">
        <w:rPr>
          <w:rFonts w:hint="eastAsia"/>
          <w:szCs w:val="21"/>
        </w:rPr>
        <w:t>寄存器不进行缓冲；</w:t>
      </w:r>
      <w:r w:rsidRPr="00250C77">
        <w:rPr>
          <w:rFonts w:hint="eastAsia"/>
          <w:szCs w:val="21"/>
        </w:rPr>
        <w:t>1</w:t>
      </w:r>
      <w:r w:rsidRPr="00250C77">
        <w:rPr>
          <w:rFonts w:hint="eastAsia"/>
          <w:szCs w:val="21"/>
        </w:rPr>
        <w:t>：</w:t>
      </w:r>
      <w:r w:rsidRPr="00250C77">
        <w:rPr>
          <w:rFonts w:hint="eastAsia"/>
          <w:szCs w:val="21"/>
        </w:rPr>
        <w:t>TIMx_ARR</w:t>
      </w:r>
      <w:r w:rsidRPr="00250C77">
        <w:rPr>
          <w:rFonts w:hint="eastAsia"/>
          <w:szCs w:val="21"/>
        </w:rPr>
        <w:t>寄存器进行缓冲。</w:t>
      </w:r>
    </w:p>
    <w:p w14:paraId="4F7475AB" w14:textId="77777777" w:rsidR="00403664" w:rsidRPr="00250C77" w:rsidRDefault="00403664" w:rsidP="00403664">
      <w:pPr>
        <w:ind w:firstLine="420"/>
        <w:rPr>
          <w:color w:val="000000"/>
        </w:rPr>
      </w:pPr>
      <w:r w:rsidRPr="00250C77">
        <w:rPr>
          <w:rFonts w:hint="eastAsia"/>
          <w:color w:val="000000"/>
        </w:rPr>
        <w:t>D6~D5</w:t>
      </w:r>
      <w:r w:rsidRPr="00250C77">
        <w:rPr>
          <w:rFonts w:hint="eastAsia"/>
          <w:color w:val="000000"/>
        </w:rPr>
        <w:t>（</w:t>
      </w:r>
      <w:r w:rsidRPr="00250C77">
        <w:rPr>
          <w:rFonts w:hint="eastAsia"/>
          <w:color w:val="000000"/>
        </w:rPr>
        <w:t>CMS</w:t>
      </w:r>
      <w:r w:rsidRPr="00250C77">
        <w:rPr>
          <w:color w:val="000000"/>
        </w:rPr>
        <w:t>[1:0]</w:t>
      </w:r>
      <w:r w:rsidRPr="00250C77">
        <w:rPr>
          <w:rFonts w:hint="eastAsia"/>
          <w:color w:val="000000"/>
        </w:rPr>
        <w:t>）：中心对齐模式选择。</w:t>
      </w:r>
      <w:r w:rsidRPr="00250C77">
        <w:rPr>
          <w:rFonts w:hint="eastAsia"/>
          <w:color w:val="000000"/>
        </w:rPr>
        <w:t>00</w:t>
      </w:r>
      <w:r w:rsidRPr="00250C77">
        <w:rPr>
          <w:rFonts w:hint="eastAsia"/>
          <w:color w:val="000000"/>
        </w:rPr>
        <w:t>：边沿对齐模式。计数器根据方向位</w:t>
      </w:r>
      <w:r w:rsidRPr="00250C77">
        <w:rPr>
          <w:rFonts w:hint="eastAsia"/>
          <w:color w:val="000000"/>
        </w:rPr>
        <w:t>(DIR)</w:t>
      </w:r>
      <w:r w:rsidRPr="00250C77">
        <w:rPr>
          <w:rFonts w:hint="eastAsia"/>
          <w:color w:val="000000"/>
        </w:rPr>
        <w:t>递增计数或递减计数；</w:t>
      </w:r>
      <w:r w:rsidRPr="00250C77">
        <w:rPr>
          <w:rFonts w:hint="eastAsia"/>
          <w:color w:val="000000"/>
        </w:rPr>
        <w:t>01</w:t>
      </w:r>
      <w:r w:rsidRPr="00250C77">
        <w:rPr>
          <w:rFonts w:hint="eastAsia"/>
          <w:color w:val="000000"/>
        </w:rPr>
        <w:t>：中心对齐模式</w:t>
      </w:r>
      <w:r w:rsidRPr="00250C77">
        <w:rPr>
          <w:rFonts w:hint="eastAsia"/>
          <w:color w:val="000000"/>
        </w:rPr>
        <w:t>1</w:t>
      </w:r>
      <w:r w:rsidRPr="00250C77">
        <w:rPr>
          <w:rFonts w:hint="eastAsia"/>
          <w:color w:val="000000"/>
        </w:rPr>
        <w:t>。计数器交替进行递增计数和递减计数。仅当计数器递减计数时，配置为输出的通道的输出比较中断标志才置</w:t>
      </w:r>
      <w:r w:rsidRPr="00250C77">
        <w:rPr>
          <w:rFonts w:hint="eastAsia"/>
          <w:color w:val="000000"/>
        </w:rPr>
        <w:t>1</w:t>
      </w:r>
      <w:r w:rsidRPr="00250C77">
        <w:rPr>
          <w:rFonts w:hint="eastAsia"/>
          <w:color w:val="000000"/>
        </w:rPr>
        <w:t>；</w:t>
      </w:r>
      <w:r w:rsidRPr="00250C77">
        <w:rPr>
          <w:rFonts w:hint="eastAsia"/>
          <w:color w:val="000000"/>
        </w:rPr>
        <w:t>10</w:t>
      </w:r>
      <w:r w:rsidRPr="00250C77">
        <w:rPr>
          <w:rFonts w:hint="eastAsia"/>
          <w:color w:val="000000"/>
        </w:rPr>
        <w:t>：中心对齐模式</w:t>
      </w:r>
      <w:r w:rsidRPr="00250C77">
        <w:rPr>
          <w:rFonts w:hint="eastAsia"/>
          <w:color w:val="000000"/>
        </w:rPr>
        <w:t>2</w:t>
      </w:r>
      <w:r w:rsidRPr="00250C77">
        <w:rPr>
          <w:rFonts w:hint="eastAsia"/>
          <w:color w:val="000000"/>
        </w:rPr>
        <w:t>。计数器交替进行递增计数和递减计数。仅当计数器递增计数时，配置为输出的通道的输出比较中断标志才置</w:t>
      </w:r>
      <w:r w:rsidRPr="00250C77">
        <w:rPr>
          <w:rFonts w:hint="eastAsia"/>
          <w:color w:val="000000"/>
        </w:rPr>
        <w:t>1</w:t>
      </w:r>
      <w:r w:rsidRPr="00250C77">
        <w:rPr>
          <w:rFonts w:hint="eastAsia"/>
          <w:color w:val="000000"/>
        </w:rPr>
        <w:t>；</w:t>
      </w:r>
      <w:r w:rsidRPr="00250C77">
        <w:rPr>
          <w:rFonts w:hint="eastAsia"/>
          <w:color w:val="000000"/>
        </w:rPr>
        <w:t>11</w:t>
      </w:r>
      <w:r w:rsidRPr="00250C77">
        <w:rPr>
          <w:rFonts w:hint="eastAsia"/>
          <w:color w:val="000000"/>
        </w:rPr>
        <w:t>：中心对齐模式</w:t>
      </w:r>
      <w:r w:rsidRPr="00250C77">
        <w:rPr>
          <w:rFonts w:hint="eastAsia"/>
          <w:color w:val="000000"/>
        </w:rPr>
        <w:t>3</w:t>
      </w:r>
      <w:r w:rsidRPr="00250C77">
        <w:rPr>
          <w:rFonts w:hint="eastAsia"/>
          <w:color w:val="000000"/>
        </w:rPr>
        <w:t>。计数器交替进行递增计数和递减计数。当计数器递增计数或递减计数时，配置为输出的通道的输出比较中断标志都会置</w:t>
      </w:r>
      <w:r w:rsidRPr="00250C77">
        <w:rPr>
          <w:rFonts w:hint="eastAsia"/>
          <w:color w:val="000000"/>
        </w:rPr>
        <w:t>1</w:t>
      </w:r>
      <w:r w:rsidRPr="00250C77">
        <w:rPr>
          <w:rFonts w:hint="eastAsia"/>
          <w:color w:val="000000"/>
        </w:rPr>
        <w:t>。</w:t>
      </w:r>
    </w:p>
    <w:p w14:paraId="41D2F26B" w14:textId="77777777" w:rsidR="00403664" w:rsidRPr="00250C77" w:rsidRDefault="00403664" w:rsidP="00403664">
      <w:pPr>
        <w:ind w:firstLine="420"/>
        <w:rPr>
          <w:color w:val="000000"/>
        </w:rPr>
      </w:pPr>
      <w:r w:rsidRPr="00250C77">
        <w:rPr>
          <w:rFonts w:hint="eastAsia"/>
          <w:color w:val="000000"/>
        </w:rPr>
        <w:t>D4</w:t>
      </w:r>
      <w:r w:rsidRPr="00250C77">
        <w:rPr>
          <w:rFonts w:hint="eastAsia"/>
          <w:color w:val="000000"/>
        </w:rPr>
        <w:t>（</w:t>
      </w:r>
      <w:r w:rsidRPr="00250C77">
        <w:rPr>
          <w:rFonts w:hint="eastAsia"/>
          <w:color w:val="000000"/>
        </w:rPr>
        <w:t>DIR</w:t>
      </w:r>
      <w:r w:rsidRPr="00250C77">
        <w:rPr>
          <w:rFonts w:hint="eastAsia"/>
          <w:color w:val="000000"/>
        </w:rPr>
        <w:t>）：计数方向。</w:t>
      </w:r>
      <w:r w:rsidRPr="00250C77">
        <w:rPr>
          <w:rFonts w:hint="eastAsia"/>
          <w:color w:val="000000"/>
        </w:rPr>
        <w:t>0</w:t>
      </w:r>
      <w:r w:rsidRPr="00250C77">
        <w:rPr>
          <w:rFonts w:hint="eastAsia"/>
          <w:color w:val="000000"/>
        </w:rPr>
        <w:t>：计数器递增计数；</w:t>
      </w:r>
      <w:r w:rsidRPr="00250C77">
        <w:rPr>
          <w:rFonts w:hint="eastAsia"/>
          <w:color w:val="000000"/>
        </w:rPr>
        <w:t>1</w:t>
      </w:r>
      <w:r w:rsidRPr="00250C77">
        <w:rPr>
          <w:rFonts w:hint="eastAsia"/>
          <w:color w:val="000000"/>
        </w:rPr>
        <w:t>：计数器递减计数。</w:t>
      </w:r>
    </w:p>
    <w:p w14:paraId="54AACFC8" w14:textId="77777777" w:rsidR="00403664" w:rsidRPr="00250C77" w:rsidRDefault="00403664" w:rsidP="00403664">
      <w:pPr>
        <w:ind w:firstLine="420"/>
        <w:rPr>
          <w:color w:val="000000"/>
        </w:rPr>
      </w:pPr>
      <w:r w:rsidRPr="00250C77">
        <w:rPr>
          <w:rFonts w:hint="eastAsia"/>
          <w:color w:val="000000"/>
        </w:rPr>
        <w:t>D3</w:t>
      </w:r>
      <w:r w:rsidRPr="00250C77">
        <w:rPr>
          <w:rFonts w:hint="eastAsia"/>
          <w:color w:val="000000"/>
        </w:rPr>
        <w:t>（</w:t>
      </w:r>
      <w:r w:rsidRPr="00250C77">
        <w:rPr>
          <w:rFonts w:hint="eastAsia"/>
          <w:color w:val="000000"/>
        </w:rPr>
        <w:t>O</w:t>
      </w:r>
      <w:r w:rsidRPr="00250C77">
        <w:rPr>
          <w:color w:val="000000"/>
        </w:rPr>
        <w:t>PM</w:t>
      </w:r>
      <w:r w:rsidRPr="00250C77">
        <w:rPr>
          <w:rFonts w:hint="eastAsia"/>
          <w:color w:val="000000"/>
        </w:rPr>
        <w:t>）：单脉冲模式。</w:t>
      </w:r>
      <w:r w:rsidRPr="00250C77">
        <w:rPr>
          <w:rFonts w:hint="eastAsia"/>
          <w:color w:val="000000"/>
        </w:rPr>
        <w:t>0</w:t>
      </w:r>
      <w:r w:rsidRPr="00250C77">
        <w:rPr>
          <w:rFonts w:hint="eastAsia"/>
          <w:color w:val="000000"/>
        </w:rPr>
        <w:t>：计数器在发生更新事件时不会停止计数；</w:t>
      </w:r>
      <w:r w:rsidRPr="00250C77">
        <w:rPr>
          <w:rFonts w:hint="eastAsia"/>
          <w:color w:val="000000"/>
        </w:rPr>
        <w:t>1</w:t>
      </w:r>
      <w:r w:rsidRPr="00250C77">
        <w:rPr>
          <w:rFonts w:hint="eastAsia"/>
          <w:color w:val="000000"/>
        </w:rPr>
        <w:t>：计数器在发生下一更新事件时停止计数（将</w:t>
      </w:r>
      <w:r w:rsidRPr="00250C77">
        <w:rPr>
          <w:rFonts w:hint="eastAsia"/>
          <w:color w:val="000000"/>
        </w:rPr>
        <w:t>CEN</w:t>
      </w:r>
      <w:r w:rsidRPr="00250C77">
        <w:rPr>
          <w:rFonts w:hint="eastAsia"/>
          <w:color w:val="000000"/>
        </w:rPr>
        <w:t>位清零）</w:t>
      </w:r>
    </w:p>
    <w:p w14:paraId="37F20E7D" w14:textId="77777777" w:rsidR="00403664" w:rsidRPr="00250C77" w:rsidRDefault="00403664" w:rsidP="00403664">
      <w:pPr>
        <w:ind w:firstLine="420"/>
        <w:rPr>
          <w:color w:val="000000"/>
        </w:rPr>
      </w:pPr>
      <w:r w:rsidRPr="00250C77">
        <w:rPr>
          <w:rFonts w:hint="eastAsia"/>
          <w:color w:val="000000"/>
        </w:rPr>
        <w:t>D2</w:t>
      </w:r>
      <w:r w:rsidRPr="00250C77">
        <w:rPr>
          <w:rFonts w:hint="eastAsia"/>
          <w:color w:val="000000"/>
        </w:rPr>
        <w:t>（</w:t>
      </w:r>
      <w:r w:rsidRPr="00250C77">
        <w:rPr>
          <w:rFonts w:hint="eastAsia"/>
          <w:color w:val="000000"/>
        </w:rPr>
        <w:t>URS</w:t>
      </w:r>
      <w:r w:rsidRPr="00250C77">
        <w:rPr>
          <w:rFonts w:hint="eastAsia"/>
          <w:color w:val="000000"/>
        </w:rPr>
        <w:t>）：更新请求源。此位由软件置</w:t>
      </w:r>
      <w:r w:rsidRPr="00250C77">
        <w:rPr>
          <w:rFonts w:hint="eastAsia"/>
          <w:color w:val="000000"/>
        </w:rPr>
        <w:t>1</w:t>
      </w:r>
      <w:r w:rsidRPr="00250C77">
        <w:rPr>
          <w:rFonts w:hint="eastAsia"/>
          <w:color w:val="000000"/>
        </w:rPr>
        <w:t>和清零，用以选择</w:t>
      </w:r>
      <w:r w:rsidRPr="00250C77">
        <w:rPr>
          <w:rFonts w:hint="eastAsia"/>
          <w:color w:val="000000"/>
        </w:rPr>
        <w:t>UEV</w:t>
      </w:r>
      <w:r w:rsidRPr="00250C77">
        <w:rPr>
          <w:rFonts w:hint="eastAsia"/>
          <w:color w:val="000000"/>
        </w:rPr>
        <w:t>事件源。</w:t>
      </w:r>
      <w:r w:rsidRPr="00250C77">
        <w:rPr>
          <w:rFonts w:hint="eastAsia"/>
          <w:color w:val="000000"/>
        </w:rPr>
        <w:t>0</w:t>
      </w:r>
      <w:r w:rsidRPr="00250C77">
        <w:rPr>
          <w:rFonts w:hint="eastAsia"/>
          <w:color w:val="000000"/>
        </w:rPr>
        <w:t>：使能时，计数器上溢</w:t>
      </w:r>
      <w:r w:rsidRPr="00250C77">
        <w:rPr>
          <w:rFonts w:hint="eastAsia"/>
          <w:color w:val="000000"/>
        </w:rPr>
        <w:t>/</w:t>
      </w:r>
      <w:r w:rsidRPr="00250C77">
        <w:rPr>
          <w:rFonts w:hint="eastAsia"/>
          <w:color w:val="000000"/>
        </w:rPr>
        <w:t>下溢、将</w:t>
      </w:r>
      <w:r w:rsidRPr="00250C77">
        <w:rPr>
          <w:rFonts w:hint="eastAsia"/>
          <w:color w:val="000000"/>
        </w:rPr>
        <w:t>UG</w:t>
      </w:r>
      <w:r w:rsidRPr="00250C77">
        <w:rPr>
          <w:rFonts w:hint="eastAsia"/>
          <w:color w:val="000000"/>
        </w:rPr>
        <w:t>位置</w:t>
      </w:r>
      <w:r w:rsidRPr="00250C77">
        <w:rPr>
          <w:rFonts w:hint="eastAsia"/>
          <w:color w:val="000000"/>
        </w:rPr>
        <w:t>1</w:t>
      </w:r>
      <w:r w:rsidRPr="00250C77">
        <w:rPr>
          <w:rFonts w:hint="eastAsia"/>
          <w:color w:val="000000"/>
        </w:rPr>
        <w:t>和通过从模式控制器生成的更新事件会产生更新中断或</w:t>
      </w:r>
      <w:r w:rsidRPr="00250C77">
        <w:rPr>
          <w:rFonts w:hint="eastAsia"/>
          <w:color w:val="000000"/>
        </w:rPr>
        <w:t>DMA</w:t>
      </w:r>
      <w:r w:rsidRPr="00250C77">
        <w:rPr>
          <w:rFonts w:hint="eastAsia"/>
          <w:color w:val="000000"/>
        </w:rPr>
        <w:t>请求；</w:t>
      </w:r>
      <w:r w:rsidRPr="00250C77">
        <w:rPr>
          <w:rFonts w:hint="eastAsia"/>
          <w:color w:val="000000"/>
        </w:rPr>
        <w:t>1</w:t>
      </w:r>
      <w:r w:rsidRPr="00250C77">
        <w:rPr>
          <w:rFonts w:hint="eastAsia"/>
          <w:color w:val="000000"/>
        </w:rPr>
        <w:t>：使能时，只有计数器上溢</w:t>
      </w:r>
      <w:r w:rsidRPr="00250C77">
        <w:rPr>
          <w:rFonts w:hint="eastAsia"/>
          <w:color w:val="000000"/>
        </w:rPr>
        <w:t>/</w:t>
      </w:r>
      <w:r w:rsidRPr="00250C77">
        <w:rPr>
          <w:rFonts w:hint="eastAsia"/>
          <w:color w:val="000000"/>
        </w:rPr>
        <w:t>下溢会生成更新中断或</w:t>
      </w:r>
      <w:r w:rsidRPr="00250C77">
        <w:rPr>
          <w:rFonts w:hint="eastAsia"/>
          <w:color w:val="000000"/>
        </w:rPr>
        <w:t>DMA</w:t>
      </w:r>
      <w:r w:rsidRPr="00250C77">
        <w:rPr>
          <w:rFonts w:hint="eastAsia"/>
          <w:color w:val="000000"/>
        </w:rPr>
        <w:t>请求。</w:t>
      </w:r>
    </w:p>
    <w:p w14:paraId="5C229B4A" w14:textId="77777777" w:rsidR="00403664" w:rsidRPr="00250C77" w:rsidRDefault="00403664" w:rsidP="00403664">
      <w:pPr>
        <w:ind w:firstLine="420"/>
        <w:rPr>
          <w:color w:val="000000"/>
        </w:rPr>
      </w:pPr>
      <w:r w:rsidRPr="00250C77">
        <w:rPr>
          <w:rFonts w:hint="eastAsia"/>
          <w:color w:val="000000"/>
        </w:rPr>
        <w:t>D1</w:t>
      </w:r>
      <w:r w:rsidRPr="00250C77">
        <w:rPr>
          <w:rFonts w:hint="eastAsia"/>
          <w:color w:val="000000"/>
        </w:rPr>
        <w:t>（</w:t>
      </w:r>
      <w:r w:rsidRPr="00250C77">
        <w:rPr>
          <w:color w:val="000000"/>
        </w:rPr>
        <w:t>UDIS</w:t>
      </w:r>
      <w:r w:rsidRPr="00250C77">
        <w:rPr>
          <w:rFonts w:hint="eastAsia"/>
          <w:color w:val="000000"/>
        </w:rPr>
        <w:t>）：更新禁止。此位由软件置</w:t>
      </w:r>
      <w:r w:rsidRPr="00250C77">
        <w:rPr>
          <w:rFonts w:hint="eastAsia"/>
          <w:color w:val="000000"/>
        </w:rPr>
        <w:t>1</w:t>
      </w:r>
      <w:r w:rsidRPr="00250C77">
        <w:rPr>
          <w:rFonts w:hint="eastAsia"/>
          <w:color w:val="000000"/>
        </w:rPr>
        <w:t>和清零，用以使能</w:t>
      </w:r>
      <w:r w:rsidRPr="00250C77">
        <w:rPr>
          <w:rFonts w:hint="eastAsia"/>
          <w:color w:val="000000"/>
        </w:rPr>
        <w:t>/</w:t>
      </w:r>
      <w:r w:rsidRPr="00250C77">
        <w:rPr>
          <w:rFonts w:hint="eastAsia"/>
          <w:color w:val="000000"/>
        </w:rPr>
        <w:t>禁止</w:t>
      </w:r>
      <w:r w:rsidRPr="00250C77">
        <w:rPr>
          <w:rFonts w:hint="eastAsia"/>
          <w:color w:val="000000"/>
        </w:rPr>
        <w:t>UEV</w:t>
      </w:r>
      <w:r w:rsidRPr="00250C77">
        <w:rPr>
          <w:rFonts w:hint="eastAsia"/>
          <w:color w:val="000000"/>
        </w:rPr>
        <w:t>事件生成。</w:t>
      </w:r>
      <w:r w:rsidRPr="00250C77">
        <w:rPr>
          <w:rFonts w:hint="eastAsia"/>
          <w:color w:val="000000"/>
        </w:rPr>
        <w:t>0</w:t>
      </w:r>
      <w:r w:rsidRPr="00250C77">
        <w:rPr>
          <w:rFonts w:hint="eastAsia"/>
          <w:color w:val="000000"/>
        </w:rPr>
        <w:t>：使能更新事件（</w:t>
      </w:r>
      <w:r w:rsidRPr="00250C77">
        <w:rPr>
          <w:rFonts w:hint="eastAsia"/>
          <w:color w:val="000000"/>
        </w:rPr>
        <w:t>UEV</w:t>
      </w:r>
      <w:r w:rsidRPr="00250C77">
        <w:rPr>
          <w:rFonts w:hint="eastAsia"/>
          <w:color w:val="000000"/>
        </w:rPr>
        <w:t>）；</w:t>
      </w:r>
      <w:r w:rsidRPr="00250C77">
        <w:rPr>
          <w:rFonts w:hint="eastAsia"/>
          <w:color w:val="000000"/>
        </w:rPr>
        <w:t>1</w:t>
      </w:r>
      <w:r w:rsidRPr="00250C77">
        <w:rPr>
          <w:rFonts w:hint="eastAsia"/>
          <w:color w:val="000000"/>
        </w:rPr>
        <w:t>：禁止更新事件（</w:t>
      </w:r>
      <w:r w:rsidRPr="00250C77">
        <w:rPr>
          <w:rFonts w:hint="eastAsia"/>
          <w:color w:val="000000"/>
        </w:rPr>
        <w:t>UEV</w:t>
      </w:r>
      <w:r w:rsidRPr="00250C77">
        <w:rPr>
          <w:rFonts w:hint="eastAsia"/>
          <w:color w:val="000000"/>
        </w:rPr>
        <w:t>）。</w:t>
      </w:r>
    </w:p>
    <w:p w14:paraId="36AC4378" w14:textId="77777777" w:rsidR="00403664" w:rsidRPr="00250C77" w:rsidRDefault="00403664" w:rsidP="00403664">
      <w:pPr>
        <w:ind w:firstLine="420"/>
        <w:rPr>
          <w:color w:val="000000"/>
        </w:rPr>
      </w:pPr>
      <w:r w:rsidRPr="00250C77">
        <w:rPr>
          <w:rFonts w:hint="eastAsia"/>
          <w:color w:val="000000"/>
        </w:rPr>
        <w:t>D0</w:t>
      </w:r>
      <w:r w:rsidRPr="00250C77">
        <w:rPr>
          <w:rFonts w:hint="eastAsia"/>
          <w:color w:val="000000"/>
        </w:rPr>
        <w:t>（</w:t>
      </w:r>
      <w:r w:rsidRPr="00250C77">
        <w:rPr>
          <w:rFonts w:hint="eastAsia"/>
          <w:color w:val="000000"/>
        </w:rPr>
        <w:t>CEN</w:t>
      </w:r>
      <w:r w:rsidRPr="00250C77">
        <w:rPr>
          <w:rFonts w:hint="eastAsia"/>
          <w:color w:val="000000"/>
        </w:rPr>
        <w:t>）：计数器使能。</w:t>
      </w:r>
      <w:r w:rsidRPr="00250C77">
        <w:rPr>
          <w:rFonts w:hint="eastAsia"/>
          <w:color w:val="000000"/>
        </w:rPr>
        <w:t>0</w:t>
      </w:r>
      <w:r w:rsidRPr="00250C77">
        <w:rPr>
          <w:rFonts w:hint="eastAsia"/>
          <w:color w:val="000000"/>
        </w:rPr>
        <w:t>：禁止计数器；</w:t>
      </w:r>
      <w:r w:rsidRPr="00250C77">
        <w:rPr>
          <w:rFonts w:hint="eastAsia"/>
          <w:color w:val="000000"/>
        </w:rPr>
        <w:t>1</w:t>
      </w:r>
      <w:r w:rsidRPr="00250C77">
        <w:rPr>
          <w:rFonts w:hint="eastAsia"/>
          <w:color w:val="000000"/>
        </w:rPr>
        <w:t>：使能计数器。</w:t>
      </w:r>
    </w:p>
    <w:p w14:paraId="09A5276B" w14:textId="77777777" w:rsidR="00403664" w:rsidRPr="00250C77" w:rsidRDefault="00403664" w:rsidP="00403664">
      <w:pPr>
        <w:widowControl/>
        <w:wordWrap w:val="0"/>
        <w:ind w:firstLineChars="195" w:firstLine="409"/>
        <w:jc w:val="left"/>
        <w:rPr>
          <w:szCs w:val="21"/>
        </w:rPr>
      </w:pPr>
      <w:r w:rsidRPr="00250C77">
        <w:rPr>
          <w:szCs w:val="21"/>
        </w:rPr>
        <w:fldChar w:fldCharType="begin"/>
      </w:r>
      <w:r w:rsidRPr="00250C77">
        <w:rPr>
          <w:szCs w:val="21"/>
        </w:rPr>
        <w:instrText xml:space="preserve"> </w:instrText>
      </w:r>
      <w:r w:rsidRPr="00250C77">
        <w:rPr>
          <w:rFonts w:hint="eastAsia"/>
          <w:szCs w:val="21"/>
        </w:rPr>
        <w:instrText>= 2 \* GB3</w:instrText>
      </w:r>
      <w:r w:rsidRPr="00250C77">
        <w:rPr>
          <w:szCs w:val="21"/>
        </w:rPr>
        <w:instrText xml:space="preserve"> </w:instrText>
      </w:r>
      <w:r w:rsidRPr="00250C77">
        <w:rPr>
          <w:szCs w:val="21"/>
        </w:rPr>
        <w:fldChar w:fldCharType="separate"/>
      </w:r>
      <w:r w:rsidRPr="00250C77">
        <w:rPr>
          <w:rFonts w:hint="eastAsia"/>
          <w:noProof/>
          <w:szCs w:val="21"/>
        </w:rPr>
        <w:t>②</w:t>
      </w:r>
      <w:r w:rsidRPr="00250C77">
        <w:rPr>
          <w:szCs w:val="21"/>
        </w:rPr>
        <w:fldChar w:fldCharType="end"/>
      </w:r>
      <w:r w:rsidRPr="00250C77">
        <w:rPr>
          <w:szCs w:val="21"/>
        </w:rPr>
        <w:t>TIM1DMA/</w:t>
      </w:r>
      <w:r w:rsidRPr="00250C77">
        <w:rPr>
          <w:szCs w:val="21"/>
        </w:rPr>
        <w:t>中断使能寄存器</w:t>
      </w:r>
      <w:r w:rsidRPr="00250C77">
        <w:rPr>
          <w:szCs w:val="21"/>
        </w:rPr>
        <w:t>(TIM1_DIER)</w:t>
      </w:r>
    </w:p>
    <w:tbl>
      <w:tblPr>
        <w:tblW w:w="5000" w:type="pct"/>
        <w:jc w:val="center"/>
        <w:tblBorders>
          <w:top w:val="single" w:sz="4" w:space="0" w:color="auto"/>
          <w:left w:val="single" w:sz="4" w:space="0" w:color="FFFFFF"/>
          <w:bottom w:val="single" w:sz="4" w:space="0" w:color="auto"/>
          <w:right w:val="single" w:sz="4" w:space="0" w:color="FFFFFF"/>
          <w:insideH w:val="single" w:sz="4" w:space="0" w:color="auto"/>
          <w:insideV w:val="single" w:sz="4" w:space="0" w:color="auto"/>
        </w:tblBorders>
        <w:tblLayout w:type="fixed"/>
        <w:tblLook w:val="0000" w:firstRow="0" w:lastRow="0" w:firstColumn="0" w:lastColumn="0" w:noHBand="0" w:noVBand="0"/>
      </w:tblPr>
      <w:tblGrid>
        <w:gridCol w:w="998"/>
        <w:gridCol w:w="672"/>
        <w:gridCol w:w="838"/>
        <w:gridCol w:w="672"/>
        <w:gridCol w:w="502"/>
        <w:gridCol w:w="670"/>
        <w:gridCol w:w="668"/>
        <w:gridCol w:w="672"/>
        <w:gridCol w:w="670"/>
        <w:gridCol w:w="670"/>
        <w:gridCol w:w="672"/>
        <w:gridCol w:w="502"/>
        <w:gridCol w:w="670"/>
        <w:gridCol w:w="695"/>
      </w:tblGrid>
      <w:tr w:rsidR="00403664" w:rsidRPr="00250C77" w14:paraId="364238F5" w14:textId="77777777" w:rsidTr="000565E9">
        <w:trPr>
          <w:trHeight w:val="255"/>
          <w:jc w:val="center"/>
        </w:trPr>
        <w:tc>
          <w:tcPr>
            <w:tcW w:w="522" w:type="pct"/>
            <w:vAlign w:val="center"/>
          </w:tcPr>
          <w:p w14:paraId="1FE5D8A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数据位</w:t>
            </w:r>
          </w:p>
        </w:tc>
        <w:tc>
          <w:tcPr>
            <w:tcW w:w="351" w:type="pct"/>
            <w:vAlign w:val="center"/>
          </w:tcPr>
          <w:p w14:paraId="4FB5AC5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D14</w:t>
            </w:r>
          </w:p>
        </w:tc>
        <w:tc>
          <w:tcPr>
            <w:tcW w:w="438" w:type="pct"/>
            <w:vAlign w:val="center"/>
          </w:tcPr>
          <w:p w14:paraId="07A1D43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D13</w:t>
            </w:r>
          </w:p>
        </w:tc>
        <w:tc>
          <w:tcPr>
            <w:tcW w:w="351" w:type="pct"/>
            <w:vAlign w:val="center"/>
          </w:tcPr>
          <w:p w14:paraId="6655E09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D12</w:t>
            </w:r>
          </w:p>
        </w:tc>
        <w:tc>
          <w:tcPr>
            <w:tcW w:w="262" w:type="pct"/>
            <w:vAlign w:val="center"/>
          </w:tcPr>
          <w:p w14:paraId="0796190A"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w:t>
            </w:r>
          </w:p>
        </w:tc>
        <w:tc>
          <w:tcPr>
            <w:tcW w:w="350" w:type="pct"/>
            <w:vAlign w:val="center"/>
          </w:tcPr>
          <w:p w14:paraId="244B44B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D9</w:t>
            </w:r>
          </w:p>
        </w:tc>
        <w:tc>
          <w:tcPr>
            <w:tcW w:w="349" w:type="pct"/>
            <w:vAlign w:val="center"/>
          </w:tcPr>
          <w:p w14:paraId="7698D1A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D8</w:t>
            </w:r>
          </w:p>
        </w:tc>
        <w:tc>
          <w:tcPr>
            <w:tcW w:w="351" w:type="pct"/>
            <w:vAlign w:val="center"/>
          </w:tcPr>
          <w:p w14:paraId="5FB039C7" w14:textId="77777777" w:rsidR="00403664" w:rsidRPr="00250C77" w:rsidRDefault="00403664" w:rsidP="000565E9">
            <w:pPr>
              <w:tabs>
                <w:tab w:val="left" w:pos="6338"/>
              </w:tabs>
              <w:wordWrap w:val="0"/>
              <w:autoSpaceDE w:val="0"/>
              <w:autoSpaceDN w:val="0"/>
              <w:spacing w:line="200" w:lineRule="exact"/>
              <w:ind w:firstLineChars="0" w:firstLine="0"/>
              <w:rPr>
                <w:kern w:val="0"/>
                <w:sz w:val="18"/>
                <w:szCs w:val="21"/>
              </w:rPr>
            </w:pPr>
            <w:r w:rsidRPr="00250C77">
              <w:rPr>
                <w:rFonts w:hint="eastAsia"/>
                <w:kern w:val="0"/>
                <w:sz w:val="18"/>
                <w:szCs w:val="21"/>
              </w:rPr>
              <w:t>D</w:t>
            </w:r>
            <w:r w:rsidRPr="00250C77">
              <w:rPr>
                <w:kern w:val="0"/>
                <w:sz w:val="18"/>
                <w:szCs w:val="21"/>
              </w:rPr>
              <w:t>7</w:t>
            </w:r>
          </w:p>
        </w:tc>
        <w:tc>
          <w:tcPr>
            <w:tcW w:w="350" w:type="pct"/>
            <w:vAlign w:val="center"/>
          </w:tcPr>
          <w:p w14:paraId="06A56B0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6</w:t>
            </w:r>
          </w:p>
        </w:tc>
        <w:tc>
          <w:tcPr>
            <w:tcW w:w="350" w:type="pct"/>
            <w:vAlign w:val="center"/>
          </w:tcPr>
          <w:p w14:paraId="130795F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5</w:t>
            </w:r>
          </w:p>
        </w:tc>
        <w:tc>
          <w:tcPr>
            <w:tcW w:w="351" w:type="pct"/>
            <w:vAlign w:val="center"/>
          </w:tcPr>
          <w:p w14:paraId="25108423"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4</w:t>
            </w:r>
          </w:p>
        </w:tc>
        <w:tc>
          <w:tcPr>
            <w:tcW w:w="262" w:type="pct"/>
            <w:vAlign w:val="center"/>
          </w:tcPr>
          <w:p w14:paraId="05AA0C0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350" w:type="pct"/>
            <w:vAlign w:val="center"/>
          </w:tcPr>
          <w:p w14:paraId="679C562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1</w:t>
            </w:r>
          </w:p>
        </w:tc>
        <w:tc>
          <w:tcPr>
            <w:tcW w:w="363" w:type="pct"/>
            <w:vAlign w:val="center"/>
          </w:tcPr>
          <w:p w14:paraId="73A2592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0</w:t>
            </w:r>
          </w:p>
        </w:tc>
      </w:tr>
      <w:tr w:rsidR="00403664" w:rsidRPr="00250C77" w14:paraId="64DD8CF5" w14:textId="77777777" w:rsidTr="000565E9">
        <w:trPr>
          <w:trHeight w:val="255"/>
          <w:jc w:val="center"/>
        </w:trPr>
        <w:tc>
          <w:tcPr>
            <w:tcW w:w="522" w:type="pct"/>
            <w:vAlign w:val="center"/>
          </w:tcPr>
          <w:p w14:paraId="258FCD1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351" w:type="pct"/>
            <w:vMerge w:val="restart"/>
            <w:vAlign w:val="center"/>
          </w:tcPr>
          <w:p w14:paraId="18BCE7F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TDE</w:t>
            </w:r>
          </w:p>
        </w:tc>
        <w:tc>
          <w:tcPr>
            <w:tcW w:w="438" w:type="pct"/>
            <w:vMerge w:val="restart"/>
            <w:vAlign w:val="center"/>
          </w:tcPr>
          <w:p w14:paraId="221CCAE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COMDE</w:t>
            </w:r>
          </w:p>
        </w:tc>
        <w:tc>
          <w:tcPr>
            <w:tcW w:w="351" w:type="pct"/>
            <w:vMerge w:val="restart"/>
            <w:vAlign w:val="center"/>
          </w:tcPr>
          <w:p w14:paraId="45A19CC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CC4</w:t>
            </w:r>
          </w:p>
          <w:p w14:paraId="64090883"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DE</w:t>
            </w:r>
          </w:p>
        </w:tc>
        <w:tc>
          <w:tcPr>
            <w:tcW w:w="262" w:type="pct"/>
            <w:vMerge w:val="restart"/>
            <w:vAlign w:val="center"/>
          </w:tcPr>
          <w:p w14:paraId="4998719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350" w:type="pct"/>
            <w:vMerge w:val="restart"/>
            <w:vAlign w:val="center"/>
          </w:tcPr>
          <w:p w14:paraId="784A8C3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CC1DE</w:t>
            </w:r>
          </w:p>
        </w:tc>
        <w:tc>
          <w:tcPr>
            <w:tcW w:w="349" w:type="pct"/>
            <w:vMerge w:val="restart"/>
            <w:vAlign w:val="center"/>
          </w:tcPr>
          <w:p w14:paraId="5EF10193" w14:textId="77777777" w:rsidR="00403664" w:rsidRPr="00250C77" w:rsidRDefault="00403664" w:rsidP="000565E9">
            <w:pPr>
              <w:tabs>
                <w:tab w:val="left" w:pos="6338"/>
              </w:tabs>
              <w:autoSpaceDE w:val="0"/>
              <w:autoSpaceDN w:val="0"/>
              <w:spacing w:line="200" w:lineRule="exact"/>
              <w:ind w:firstLineChars="0" w:firstLine="0"/>
              <w:jc w:val="left"/>
              <w:rPr>
                <w:kern w:val="0"/>
                <w:sz w:val="18"/>
                <w:szCs w:val="21"/>
              </w:rPr>
            </w:pPr>
            <w:r w:rsidRPr="00250C77">
              <w:rPr>
                <w:kern w:val="0"/>
                <w:sz w:val="18"/>
                <w:szCs w:val="21"/>
              </w:rPr>
              <w:t>UDE</w:t>
            </w:r>
          </w:p>
        </w:tc>
        <w:tc>
          <w:tcPr>
            <w:tcW w:w="351" w:type="pct"/>
            <w:vMerge w:val="restart"/>
            <w:vAlign w:val="center"/>
          </w:tcPr>
          <w:p w14:paraId="5ED6533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BIE</w:t>
            </w:r>
          </w:p>
        </w:tc>
        <w:tc>
          <w:tcPr>
            <w:tcW w:w="350" w:type="pct"/>
            <w:vMerge w:val="restart"/>
            <w:vAlign w:val="center"/>
          </w:tcPr>
          <w:p w14:paraId="5F437DF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TIE</w:t>
            </w:r>
          </w:p>
        </w:tc>
        <w:tc>
          <w:tcPr>
            <w:tcW w:w="350" w:type="pct"/>
            <w:vMerge w:val="restart"/>
            <w:vAlign w:val="center"/>
          </w:tcPr>
          <w:p w14:paraId="3B4502F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COMIE</w:t>
            </w:r>
          </w:p>
        </w:tc>
        <w:tc>
          <w:tcPr>
            <w:tcW w:w="351" w:type="pct"/>
            <w:vMerge w:val="restart"/>
            <w:vAlign w:val="center"/>
          </w:tcPr>
          <w:p w14:paraId="618E9B9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CC4IE</w:t>
            </w:r>
          </w:p>
        </w:tc>
        <w:tc>
          <w:tcPr>
            <w:tcW w:w="262" w:type="pct"/>
            <w:vMerge w:val="restart"/>
            <w:vAlign w:val="center"/>
          </w:tcPr>
          <w:p w14:paraId="36F3A0A2"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350" w:type="pct"/>
            <w:vMerge w:val="restart"/>
            <w:vAlign w:val="center"/>
          </w:tcPr>
          <w:p w14:paraId="3B664A3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CC1IE</w:t>
            </w:r>
          </w:p>
        </w:tc>
        <w:tc>
          <w:tcPr>
            <w:tcW w:w="363" w:type="pct"/>
            <w:vMerge w:val="restart"/>
            <w:vAlign w:val="center"/>
          </w:tcPr>
          <w:p w14:paraId="5E39A78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UIE</w:t>
            </w:r>
          </w:p>
        </w:tc>
      </w:tr>
      <w:tr w:rsidR="00403664" w:rsidRPr="00250C77" w14:paraId="7227C429" w14:textId="77777777" w:rsidTr="000565E9">
        <w:trPr>
          <w:trHeight w:val="255"/>
          <w:jc w:val="center"/>
        </w:trPr>
        <w:tc>
          <w:tcPr>
            <w:tcW w:w="522" w:type="pct"/>
            <w:vAlign w:val="center"/>
          </w:tcPr>
          <w:p w14:paraId="227590D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写</w:t>
            </w:r>
          </w:p>
        </w:tc>
        <w:tc>
          <w:tcPr>
            <w:tcW w:w="351" w:type="pct"/>
            <w:vMerge/>
            <w:vAlign w:val="center"/>
          </w:tcPr>
          <w:p w14:paraId="13412E1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438" w:type="pct"/>
            <w:vMerge/>
            <w:vAlign w:val="center"/>
          </w:tcPr>
          <w:p w14:paraId="469105F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1" w:type="pct"/>
            <w:vMerge/>
            <w:vAlign w:val="center"/>
          </w:tcPr>
          <w:p w14:paraId="449F7D26"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262" w:type="pct"/>
            <w:vMerge/>
            <w:vAlign w:val="center"/>
          </w:tcPr>
          <w:p w14:paraId="3590E42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0" w:type="pct"/>
            <w:vMerge/>
            <w:vAlign w:val="center"/>
          </w:tcPr>
          <w:p w14:paraId="128DCC1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49" w:type="pct"/>
            <w:vMerge/>
          </w:tcPr>
          <w:p w14:paraId="64DA737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1" w:type="pct"/>
            <w:vMerge/>
          </w:tcPr>
          <w:p w14:paraId="2B8CFE3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0" w:type="pct"/>
            <w:vMerge/>
            <w:vAlign w:val="center"/>
          </w:tcPr>
          <w:p w14:paraId="5B01573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0" w:type="pct"/>
            <w:vMerge/>
          </w:tcPr>
          <w:p w14:paraId="5D7C1E5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1" w:type="pct"/>
            <w:vMerge/>
          </w:tcPr>
          <w:p w14:paraId="7DA4DA6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262" w:type="pct"/>
            <w:vMerge/>
          </w:tcPr>
          <w:p w14:paraId="385A8ED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0" w:type="pct"/>
            <w:vMerge/>
          </w:tcPr>
          <w:p w14:paraId="05275CA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63" w:type="pct"/>
            <w:vMerge/>
            <w:vAlign w:val="center"/>
          </w:tcPr>
          <w:p w14:paraId="521B08A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r>
    </w:tbl>
    <w:p w14:paraId="7A9D3C65" w14:textId="77777777" w:rsidR="00403664" w:rsidRPr="00250C77" w:rsidRDefault="00403664" w:rsidP="00403664">
      <w:pPr>
        <w:widowControl/>
        <w:wordWrap w:val="0"/>
        <w:adjustRightInd/>
        <w:ind w:firstLineChars="0" w:firstLine="420"/>
        <w:jc w:val="left"/>
        <w:rPr>
          <w:szCs w:val="21"/>
        </w:rPr>
      </w:pPr>
      <w:r w:rsidRPr="00250C77">
        <w:rPr>
          <w:szCs w:val="21"/>
        </w:rPr>
        <w:t>D15</w:t>
      </w:r>
      <w:r w:rsidRPr="00250C77">
        <w:rPr>
          <w:rFonts w:hint="eastAsia"/>
          <w:szCs w:val="21"/>
        </w:rPr>
        <w:t>：</w:t>
      </w:r>
      <w:r w:rsidRPr="00250C77">
        <w:rPr>
          <w:szCs w:val="21"/>
        </w:rPr>
        <w:t>保留，必须保持复位值。</w:t>
      </w:r>
    </w:p>
    <w:p w14:paraId="7D22F748" w14:textId="77777777" w:rsidR="00403664" w:rsidRPr="00250C77" w:rsidRDefault="00403664" w:rsidP="00403664">
      <w:pPr>
        <w:ind w:firstLine="420"/>
        <w:rPr>
          <w:color w:val="000000"/>
        </w:rPr>
      </w:pPr>
      <w:r w:rsidRPr="00250C77">
        <w:rPr>
          <w:rFonts w:hint="eastAsia"/>
          <w:color w:val="000000"/>
        </w:rPr>
        <w:t>D14</w:t>
      </w:r>
      <w:r w:rsidRPr="00250C77">
        <w:rPr>
          <w:rFonts w:hint="eastAsia"/>
          <w:color w:val="000000"/>
        </w:rPr>
        <w:t>（</w:t>
      </w:r>
      <w:r w:rsidRPr="00250C77">
        <w:rPr>
          <w:rFonts w:hint="eastAsia"/>
          <w:color w:val="000000"/>
        </w:rPr>
        <w:t>TDE</w:t>
      </w:r>
      <w:r w:rsidRPr="00250C77">
        <w:rPr>
          <w:rFonts w:hint="eastAsia"/>
          <w:color w:val="000000"/>
        </w:rPr>
        <w:t>）：触发</w:t>
      </w:r>
      <w:r w:rsidRPr="00250C77">
        <w:rPr>
          <w:rFonts w:hint="eastAsia"/>
          <w:color w:val="000000"/>
        </w:rPr>
        <w:t>DMA</w:t>
      </w:r>
      <w:r w:rsidRPr="00250C77">
        <w:rPr>
          <w:rFonts w:hint="eastAsia"/>
          <w:color w:val="000000"/>
        </w:rPr>
        <w:t>请求使能。</w:t>
      </w:r>
      <w:r w:rsidRPr="00250C77">
        <w:rPr>
          <w:rFonts w:hint="eastAsia"/>
          <w:color w:val="000000"/>
        </w:rPr>
        <w:t>0</w:t>
      </w:r>
      <w:r w:rsidRPr="00250C77">
        <w:rPr>
          <w:rFonts w:hint="eastAsia"/>
          <w:color w:val="000000"/>
        </w:rPr>
        <w:t>：禁止触发</w:t>
      </w:r>
      <w:r w:rsidRPr="00250C77">
        <w:rPr>
          <w:rFonts w:hint="eastAsia"/>
          <w:color w:val="000000"/>
        </w:rPr>
        <w:t>DMA</w:t>
      </w:r>
      <w:r w:rsidRPr="00250C77">
        <w:rPr>
          <w:rFonts w:hint="eastAsia"/>
          <w:color w:val="000000"/>
        </w:rPr>
        <w:t>请求；</w:t>
      </w:r>
      <w:r w:rsidRPr="00250C77">
        <w:rPr>
          <w:rFonts w:hint="eastAsia"/>
          <w:color w:val="000000"/>
        </w:rPr>
        <w:t>1</w:t>
      </w:r>
      <w:r w:rsidRPr="00250C77">
        <w:rPr>
          <w:rFonts w:hint="eastAsia"/>
          <w:color w:val="000000"/>
        </w:rPr>
        <w:t>：使能触发</w:t>
      </w:r>
      <w:r w:rsidRPr="00250C77">
        <w:rPr>
          <w:rFonts w:hint="eastAsia"/>
          <w:color w:val="000000"/>
        </w:rPr>
        <w:t>DMA</w:t>
      </w:r>
      <w:r w:rsidRPr="00250C77">
        <w:rPr>
          <w:rFonts w:hint="eastAsia"/>
          <w:color w:val="000000"/>
        </w:rPr>
        <w:t>请求。</w:t>
      </w:r>
    </w:p>
    <w:p w14:paraId="41758A74" w14:textId="77777777" w:rsidR="00403664" w:rsidRPr="00250C77" w:rsidRDefault="00403664" w:rsidP="00403664">
      <w:pPr>
        <w:ind w:firstLine="420"/>
        <w:rPr>
          <w:color w:val="000000"/>
        </w:rPr>
      </w:pPr>
      <w:r w:rsidRPr="00250C77">
        <w:rPr>
          <w:rFonts w:hint="eastAsia"/>
          <w:color w:val="000000"/>
        </w:rPr>
        <w:t>D13</w:t>
      </w:r>
      <w:r w:rsidRPr="00250C77">
        <w:rPr>
          <w:rFonts w:hint="eastAsia"/>
          <w:color w:val="000000"/>
        </w:rPr>
        <w:t>（</w:t>
      </w:r>
      <w:r w:rsidRPr="00250C77">
        <w:rPr>
          <w:rFonts w:hint="eastAsia"/>
          <w:color w:val="000000"/>
        </w:rPr>
        <w:t>COMDE</w:t>
      </w:r>
      <w:r w:rsidRPr="00250C77">
        <w:rPr>
          <w:rFonts w:hint="eastAsia"/>
          <w:color w:val="000000"/>
        </w:rPr>
        <w:t>）：</w:t>
      </w:r>
      <w:r w:rsidRPr="00250C77">
        <w:rPr>
          <w:rFonts w:hint="eastAsia"/>
          <w:color w:val="000000"/>
        </w:rPr>
        <w:t>COM DMA</w:t>
      </w:r>
      <w:r w:rsidRPr="00250C77">
        <w:rPr>
          <w:rFonts w:hint="eastAsia"/>
          <w:color w:val="000000"/>
        </w:rPr>
        <w:t>请求使能。</w:t>
      </w:r>
      <w:r w:rsidRPr="00250C77">
        <w:rPr>
          <w:rFonts w:hint="eastAsia"/>
          <w:color w:val="000000"/>
        </w:rPr>
        <w:t>0</w:t>
      </w:r>
      <w:r w:rsidRPr="00250C77">
        <w:rPr>
          <w:rFonts w:hint="eastAsia"/>
          <w:color w:val="000000"/>
        </w:rPr>
        <w:t>：禁止</w:t>
      </w:r>
      <w:r w:rsidRPr="00250C77">
        <w:rPr>
          <w:rFonts w:hint="eastAsia"/>
          <w:color w:val="000000"/>
        </w:rPr>
        <w:t>COM DMA</w:t>
      </w:r>
      <w:r w:rsidRPr="00250C77">
        <w:rPr>
          <w:rFonts w:hint="eastAsia"/>
          <w:color w:val="000000"/>
        </w:rPr>
        <w:t>请求；</w:t>
      </w:r>
      <w:r w:rsidRPr="00250C77">
        <w:rPr>
          <w:rFonts w:hint="eastAsia"/>
          <w:color w:val="000000"/>
        </w:rPr>
        <w:t>1</w:t>
      </w:r>
      <w:r w:rsidRPr="00250C77">
        <w:rPr>
          <w:rFonts w:hint="eastAsia"/>
          <w:color w:val="000000"/>
        </w:rPr>
        <w:t>：使能</w:t>
      </w:r>
      <w:r w:rsidRPr="00250C77">
        <w:rPr>
          <w:rFonts w:hint="eastAsia"/>
          <w:color w:val="000000"/>
        </w:rPr>
        <w:t>COM</w:t>
      </w:r>
      <w:r w:rsidRPr="00250C77">
        <w:rPr>
          <w:color w:val="000000"/>
        </w:rPr>
        <w:t xml:space="preserve"> </w:t>
      </w:r>
      <w:r w:rsidRPr="00250C77">
        <w:rPr>
          <w:rFonts w:hint="eastAsia"/>
          <w:color w:val="000000"/>
        </w:rPr>
        <w:t>DMA</w:t>
      </w:r>
      <w:r w:rsidRPr="00250C77">
        <w:rPr>
          <w:rFonts w:hint="eastAsia"/>
          <w:color w:val="000000"/>
        </w:rPr>
        <w:t>请求。</w:t>
      </w:r>
    </w:p>
    <w:p w14:paraId="554D6360" w14:textId="77777777" w:rsidR="00403664" w:rsidRPr="00250C77" w:rsidRDefault="00403664" w:rsidP="00403664">
      <w:pPr>
        <w:ind w:firstLine="420"/>
        <w:rPr>
          <w:color w:val="000000"/>
        </w:rPr>
      </w:pPr>
      <w:r w:rsidRPr="00250C77">
        <w:rPr>
          <w:rFonts w:hint="eastAsia"/>
          <w:color w:val="000000"/>
        </w:rPr>
        <w:t>D12~D9</w:t>
      </w:r>
      <w:r w:rsidRPr="00250C77">
        <w:rPr>
          <w:rFonts w:hint="eastAsia"/>
          <w:color w:val="000000"/>
        </w:rPr>
        <w:t>（</w:t>
      </w:r>
      <w:r w:rsidRPr="00250C77">
        <w:rPr>
          <w:rFonts w:hint="eastAsia"/>
          <w:color w:val="000000"/>
        </w:rPr>
        <w:t>CCxDE</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[1,4]</w:t>
      </w:r>
      <w:r w:rsidRPr="00250C77">
        <w:rPr>
          <w:rFonts w:hint="eastAsia"/>
          <w:color w:val="000000"/>
        </w:rPr>
        <w:t>）：捕获</w:t>
      </w:r>
      <w:r w:rsidRPr="00250C77">
        <w:rPr>
          <w:rFonts w:hint="eastAsia"/>
          <w:color w:val="000000"/>
        </w:rPr>
        <w:t>/</w:t>
      </w:r>
      <w:r w:rsidRPr="00250C77">
        <w:rPr>
          <w:rFonts w:hint="eastAsia"/>
          <w:color w:val="000000"/>
        </w:rPr>
        <w:t>比较</w:t>
      </w:r>
      <w:r w:rsidRPr="00250C77">
        <w:rPr>
          <w:rFonts w:hint="eastAsia"/>
          <w:color w:val="000000"/>
        </w:rPr>
        <w:t>x DMA</w:t>
      </w:r>
      <w:r w:rsidRPr="00250C77">
        <w:rPr>
          <w:rFonts w:hint="eastAsia"/>
          <w:color w:val="000000"/>
        </w:rPr>
        <w:t>请求使能。</w:t>
      </w:r>
      <w:r w:rsidRPr="00250C77">
        <w:rPr>
          <w:rFonts w:hint="eastAsia"/>
          <w:color w:val="000000"/>
        </w:rPr>
        <w:t>0</w:t>
      </w:r>
      <w:r w:rsidRPr="00250C77">
        <w:rPr>
          <w:rFonts w:hint="eastAsia"/>
          <w:color w:val="000000"/>
        </w:rPr>
        <w:t>：禁止</w:t>
      </w:r>
      <w:r w:rsidRPr="00250C77">
        <w:rPr>
          <w:rFonts w:hint="eastAsia"/>
          <w:color w:val="000000"/>
        </w:rPr>
        <w:t>CCxDMA</w:t>
      </w:r>
      <w:r w:rsidRPr="00250C77">
        <w:rPr>
          <w:rFonts w:hint="eastAsia"/>
          <w:color w:val="000000"/>
        </w:rPr>
        <w:t>请求；</w:t>
      </w:r>
      <w:r w:rsidRPr="00250C77">
        <w:rPr>
          <w:rFonts w:hint="eastAsia"/>
          <w:color w:val="000000"/>
        </w:rPr>
        <w:t>1</w:t>
      </w:r>
      <w:r w:rsidRPr="00250C77">
        <w:rPr>
          <w:rFonts w:hint="eastAsia"/>
          <w:color w:val="000000"/>
        </w:rPr>
        <w:t>：使能</w:t>
      </w:r>
      <w:r w:rsidRPr="00250C77">
        <w:rPr>
          <w:rFonts w:hint="eastAsia"/>
          <w:color w:val="000000"/>
        </w:rPr>
        <w:t>CCxDMA</w:t>
      </w:r>
      <w:r w:rsidRPr="00250C77">
        <w:rPr>
          <w:rFonts w:hint="eastAsia"/>
          <w:color w:val="000000"/>
        </w:rPr>
        <w:t>请求。</w:t>
      </w:r>
    </w:p>
    <w:p w14:paraId="14EA2E8C" w14:textId="77777777" w:rsidR="00403664" w:rsidRPr="00250C77" w:rsidRDefault="00403664" w:rsidP="00403664">
      <w:pPr>
        <w:ind w:firstLine="420"/>
        <w:rPr>
          <w:color w:val="000000"/>
        </w:rPr>
      </w:pPr>
      <w:r w:rsidRPr="00250C77">
        <w:rPr>
          <w:rFonts w:hint="eastAsia"/>
          <w:color w:val="000000"/>
        </w:rPr>
        <w:t>D8</w:t>
      </w:r>
      <w:r w:rsidRPr="00250C77">
        <w:rPr>
          <w:rFonts w:hint="eastAsia"/>
          <w:color w:val="000000"/>
        </w:rPr>
        <w:t>（</w:t>
      </w:r>
      <w:r w:rsidRPr="00250C77">
        <w:rPr>
          <w:rFonts w:hint="eastAsia"/>
          <w:color w:val="000000"/>
        </w:rPr>
        <w:t>UDE</w:t>
      </w:r>
      <w:r w:rsidRPr="00250C77">
        <w:rPr>
          <w:rFonts w:hint="eastAsia"/>
          <w:color w:val="000000"/>
        </w:rPr>
        <w:t>）：更新</w:t>
      </w:r>
      <w:r w:rsidRPr="00250C77">
        <w:rPr>
          <w:rFonts w:hint="eastAsia"/>
          <w:color w:val="000000"/>
        </w:rPr>
        <w:t>DMA</w:t>
      </w:r>
      <w:r w:rsidRPr="00250C77">
        <w:rPr>
          <w:rFonts w:hint="eastAsia"/>
          <w:color w:val="000000"/>
        </w:rPr>
        <w:t>请求使能。</w:t>
      </w:r>
      <w:r w:rsidRPr="00250C77">
        <w:rPr>
          <w:rFonts w:hint="eastAsia"/>
          <w:color w:val="000000"/>
        </w:rPr>
        <w:t>0</w:t>
      </w:r>
      <w:r w:rsidRPr="00250C77">
        <w:rPr>
          <w:rFonts w:hint="eastAsia"/>
          <w:color w:val="000000"/>
        </w:rPr>
        <w:t>：禁止更新</w:t>
      </w:r>
      <w:r w:rsidRPr="00250C77">
        <w:rPr>
          <w:rFonts w:hint="eastAsia"/>
          <w:color w:val="000000"/>
        </w:rPr>
        <w:t>DMA</w:t>
      </w:r>
      <w:r w:rsidRPr="00250C77">
        <w:rPr>
          <w:rFonts w:hint="eastAsia"/>
          <w:color w:val="000000"/>
        </w:rPr>
        <w:t>请求；</w:t>
      </w:r>
      <w:r w:rsidRPr="00250C77">
        <w:rPr>
          <w:rFonts w:hint="eastAsia"/>
          <w:color w:val="000000"/>
        </w:rPr>
        <w:t>1</w:t>
      </w:r>
      <w:r w:rsidRPr="00250C77">
        <w:rPr>
          <w:rFonts w:hint="eastAsia"/>
          <w:color w:val="000000"/>
        </w:rPr>
        <w:t>：使能更新</w:t>
      </w:r>
      <w:r w:rsidRPr="00250C77">
        <w:rPr>
          <w:rFonts w:hint="eastAsia"/>
          <w:color w:val="000000"/>
        </w:rPr>
        <w:t>DMA</w:t>
      </w:r>
      <w:r w:rsidRPr="00250C77">
        <w:rPr>
          <w:rFonts w:hint="eastAsia"/>
          <w:color w:val="000000"/>
        </w:rPr>
        <w:t>请求。</w:t>
      </w:r>
    </w:p>
    <w:p w14:paraId="77086E13" w14:textId="77777777" w:rsidR="00403664" w:rsidRPr="00250C77" w:rsidRDefault="00403664" w:rsidP="00403664">
      <w:pPr>
        <w:ind w:firstLine="420"/>
        <w:rPr>
          <w:color w:val="000000"/>
        </w:rPr>
      </w:pPr>
      <w:r w:rsidRPr="00250C77">
        <w:rPr>
          <w:rFonts w:hint="eastAsia"/>
          <w:color w:val="000000"/>
        </w:rPr>
        <w:t>D7</w:t>
      </w:r>
      <w:r w:rsidRPr="00250C77">
        <w:rPr>
          <w:rFonts w:hint="eastAsia"/>
          <w:color w:val="000000"/>
        </w:rPr>
        <w:t>（</w:t>
      </w:r>
      <w:r w:rsidRPr="00250C77">
        <w:rPr>
          <w:rFonts w:hint="eastAsia"/>
          <w:color w:val="000000"/>
        </w:rPr>
        <w:t>BIE</w:t>
      </w:r>
      <w:r w:rsidRPr="00250C77">
        <w:rPr>
          <w:rFonts w:hint="eastAsia"/>
          <w:color w:val="000000"/>
        </w:rPr>
        <w:t>）：断路中断使能。</w:t>
      </w:r>
      <w:r w:rsidRPr="00250C77">
        <w:rPr>
          <w:rFonts w:hint="eastAsia"/>
          <w:color w:val="000000"/>
        </w:rPr>
        <w:t>0</w:t>
      </w:r>
      <w:r w:rsidRPr="00250C77">
        <w:rPr>
          <w:rFonts w:hint="eastAsia"/>
          <w:color w:val="000000"/>
        </w:rPr>
        <w:t>：禁止断路中断；</w:t>
      </w:r>
      <w:r w:rsidRPr="00250C77">
        <w:rPr>
          <w:rFonts w:hint="eastAsia"/>
          <w:color w:val="000000"/>
        </w:rPr>
        <w:t>1</w:t>
      </w:r>
      <w:r w:rsidRPr="00250C77">
        <w:rPr>
          <w:rFonts w:hint="eastAsia"/>
          <w:color w:val="000000"/>
        </w:rPr>
        <w:t>：使能断路中断。</w:t>
      </w:r>
    </w:p>
    <w:p w14:paraId="1973B81B" w14:textId="77777777" w:rsidR="00403664" w:rsidRPr="00250C77" w:rsidRDefault="00403664" w:rsidP="00403664">
      <w:pPr>
        <w:ind w:firstLine="420"/>
        <w:rPr>
          <w:color w:val="000000"/>
        </w:rPr>
      </w:pPr>
      <w:r w:rsidRPr="00250C77">
        <w:rPr>
          <w:rFonts w:hint="eastAsia"/>
          <w:color w:val="000000"/>
        </w:rPr>
        <w:t>D6</w:t>
      </w:r>
      <w:r w:rsidRPr="00250C77">
        <w:rPr>
          <w:rFonts w:hint="eastAsia"/>
          <w:color w:val="000000"/>
        </w:rPr>
        <w:t>（</w:t>
      </w:r>
      <w:r w:rsidRPr="00250C77">
        <w:rPr>
          <w:rFonts w:hint="eastAsia"/>
          <w:color w:val="000000"/>
        </w:rPr>
        <w:t>TIE</w:t>
      </w:r>
      <w:r w:rsidRPr="00250C77">
        <w:rPr>
          <w:rFonts w:hint="eastAsia"/>
          <w:color w:val="000000"/>
        </w:rPr>
        <w:t>）：触发中断使能。</w:t>
      </w:r>
      <w:r w:rsidRPr="00250C77">
        <w:rPr>
          <w:rFonts w:hint="eastAsia"/>
          <w:color w:val="000000"/>
        </w:rPr>
        <w:t>0</w:t>
      </w:r>
      <w:r w:rsidRPr="00250C77">
        <w:rPr>
          <w:rFonts w:hint="eastAsia"/>
          <w:color w:val="000000"/>
        </w:rPr>
        <w:t>：禁止触发中断；</w:t>
      </w:r>
      <w:r w:rsidRPr="00250C77">
        <w:rPr>
          <w:rFonts w:hint="eastAsia"/>
          <w:color w:val="000000"/>
        </w:rPr>
        <w:t>1</w:t>
      </w:r>
      <w:r w:rsidRPr="00250C77">
        <w:rPr>
          <w:rFonts w:hint="eastAsia"/>
          <w:color w:val="000000"/>
        </w:rPr>
        <w:t>：使能触发中断。</w:t>
      </w:r>
    </w:p>
    <w:p w14:paraId="076A9830" w14:textId="77777777" w:rsidR="00403664" w:rsidRPr="00250C77" w:rsidRDefault="00403664" w:rsidP="00403664">
      <w:pPr>
        <w:ind w:firstLine="420"/>
        <w:rPr>
          <w:color w:val="000000"/>
        </w:rPr>
      </w:pPr>
      <w:r w:rsidRPr="00250C77">
        <w:rPr>
          <w:rFonts w:hint="eastAsia"/>
          <w:color w:val="000000"/>
        </w:rPr>
        <w:t>D5</w:t>
      </w:r>
      <w:r w:rsidRPr="00250C77">
        <w:rPr>
          <w:rFonts w:hint="eastAsia"/>
          <w:color w:val="000000"/>
        </w:rPr>
        <w:t>（</w:t>
      </w:r>
      <w:r w:rsidRPr="00250C77">
        <w:rPr>
          <w:rFonts w:hint="eastAsia"/>
          <w:color w:val="000000"/>
        </w:rPr>
        <w:t>COMIE</w:t>
      </w:r>
      <w:r w:rsidRPr="00250C77">
        <w:rPr>
          <w:rFonts w:hint="eastAsia"/>
          <w:color w:val="000000"/>
        </w:rPr>
        <w:t>）—</w:t>
      </w:r>
      <w:r w:rsidRPr="00250C77">
        <w:rPr>
          <w:rFonts w:hint="eastAsia"/>
          <w:color w:val="000000"/>
        </w:rPr>
        <w:t>COM</w:t>
      </w:r>
      <w:r w:rsidRPr="00250C77">
        <w:rPr>
          <w:rFonts w:hint="eastAsia"/>
          <w:color w:val="000000"/>
        </w:rPr>
        <w:t>中断使能。</w:t>
      </w:r>
      <w:r w:rsidRPr="00250C77">
        <w:rPr>
          <w:rFonts w:hint="eastAsia"/>
          <w:color w:val="000000"/>
        </w:rPr>
        <w:t>0</w:t>
      </w:r>
      <w:r w:rsidRPr="00250C77">
        <w:rPr>
          <w:rFonts w:hint="eastAsia"/>
          <w:color w:val="000000"/>
        </w:rPr>
        <w:t>：禁止</w:t>
      </w:r>
      <w:r w:rsidRPr="00250C77">
        <w:rPr>
          <w:rFonts w:hint="eastAsia"/>
          <w:color w:val="000000"/>
        </w:rPr>
        <w:t>COM</w:t>
      </w:r>
      <w:r w:rsidRPr="00250C77">
        <w:rPr>
          <w:rFonts w:hint="eastAsia"/>
          <w:color w:val="000000"/>
        </w:rPr>
        <w:t>中断；</w:t>
      </w:r>
      <w:r w:rsidRPr="00250C77">
        <w:rPr>
          <w:rFonts w:hint="eastAsia"/>
          <w:color w:val="000000"/>
        </w:rPr>
        <w:t>1</w:t>
      </w:r>
      <w:r w:rsidRPr="00250C77">
        <w:rPr>
          <w:rFonts w:hint="eastAsia"/>
          <w:color w:val="000000"/>
        </w:rPr>
        <w:t>：使能</w:t>
      </w:r>
      <w:r w:rsidRPr="00250C77">
        <w:rPr>
          <w:rFonts w:hint="eastAsia"/>
          <w:color w:val="000000"/>
        </w:rPr>
        <w:t>COM</w:t>
      </w:r>
      <w:r w:rsidRPr="00250C77">
        <w:rPr>
          <w:rFonts w:hint="eastAsia"/>
          <w:color w:val="000000"/>
        </w:rPr>
        <w:t>中断。</w:t>
      </w:r>
    </w:p>
    <w:p w14:paraId="1F5D1BA4" w14:textId="77777777" w:rsidR="00403664" w:rsidRPr="00250C77" w:rsidRDefault="00403664" w:rsidP="00403664">
      <w:pPr>
        <w:ind w:firstLine="420"/>
        <w:rPr>
          <w:color w:val="000000"/>
        </w:rPr>
      </w:pPr>
      <w:r w:rsidRPr="00250C77">
        <w:rPr>
          <w:rFonts w:hint="eastAsia"/>
          <w:color w:val="000000"/>
        </w:rPr>
        <w:t>D4</w:t>
      </w:r>
      <w:r w:rsidRPr="00250C77">
        <w:rPr>
          <w:rFonts w:hint="eastAsia"/>
          <w:color w:val="000000"/>
        </w:rPr>
        <w:t>（</w:t>
      </w:r>
      <w:r w:rsidRPr="00250C77">
        <w:rPr>
          <w:rFonts w:hint="eastAsia"/>
          <w:color w:val="000000"/>
        </w:rPr>
        <w:t>CCxIE</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[1,4]</w:t>
      </w:r>
      <w:r w:rsidRPr="00250C77">
        <w:rPr>
          <w:rFonts w:hint="eastAsia"/>
          <w:color w:val="000000"/>
        </w:rPr>
        <w:t>）—捕获</w:t>
      </w:r>
      <w:r w:rsidRPr="00250C77">
        <w:rPr>
          <w:rFonts w:hint="eastAsia"/>
          <w:color w:val="000000"/>
        </w:rPr>
        <w:t>/</w:t>
      </w:r>
      <w:r w:rsidRPr="00250C77">
        <w:rPr>
          <w:rFonts w:hint="eastAsia"/>
          <w:color w:val="000000"/>
        </w:rPr>
        <w:t>比较</w:t>
      </w:r>
      <w:r w:rsidRPr="00250C77">
        <w:rPr>
          <w:rFonts w:hint="eastAsia"/>
          <w:color w:val="000000"/>
        </w:rPr>
        <w:t>x</w:t>
      </w:r>
      <w:r w:rsidRPr="00250C77">
        <w:rPr>
          <w:rFonts w:hint="eastAsia"/>
          <w:color w:val="000000"/>
        </w:rPr>
        <w:t>中断使能。</w:t>
      </w:r>
      <w:r w:rsidRPr="00250C77">
        <w:rPr>
          <w:rFonts w:hint="eastAsia"/>
          <w:color w:val="000000"/>
        </w:rPr>
        <w:t>0</w:t>
      </w:r>
      <w:r w:rsidRPr="00250C77">
        <w:rPr>
          <w:rFonts w:hint="eastAsia"/>
          <w:color w:val="000000"/>
        </w:rPr>
        <w:t>：禁止</w:t>
      </w:r>
      <w:r w:rsidRPr="00250C77">
        <w:rPr>
          <w:rFonts w:hint="eastAsia"/>
          <w:color w:val="000000"/>
        </w:rPr>
        <w:t>CCx</w:t>
      </w:r>
      <w:r w:rsidRPr="00250C77">
        <w:rPr>
          <w:rFonts w:hint="eastAsia"/>
          <w:color w:val="000000"/>
        </w:rPr>
        <w:t>中断；</w:t>
      </w:r>
      <w:r w:rsidRPr="00250C77">
        <w:rPr>
          <w:rFonts w:hint="eastAsia"/>
          <w:color w:val="000000"/>
        </w:rPr>
        <w:t>1</w:t>
      </w:r>
      <w:r w:rsidRPr="00250C77">
        <w:rPr>
          <w:rFonts w:hint="eastAsia"/>
          <w:color w:val="000000"/>
        </w:rPr>
        <w:t>：使能</w:t>
      </w:r>
      <w:r w:rsidRPr="00250C77">
        <w:rPr>
          <w:rFonts w:hint="eastAsia"/>
          <w:color w:val="000000"/>
        </w:rPr>
        <w:t>CCx</w:t>
      </w:r>
      <w:r w:rsidRPr="00250C77">
        <w:rPr>
          <w:rFonts w:hint="eastAsia"/>
          <w:color w:val="000000"/>
        </w:rPr>
        <w:t>中断。</w:t>
      </w:r>
    </w:p>
    <w:p w14:paraId="51FA30E1" w14:textId="77777777" w:rsidR="00403664" w:rsidRPr="00250C77" w:rsidRDefault="00403664" w:rsidP="00403664">
      <w:pPr>
        <w:ind w:firstLine="420"/>
        <w:rPr>
          <w:color w:val="000000"/>
        </w:rPr>
      </w:pPr>
      <w:r w:rsidRPr="00250C77">
        <w:rPr>
          <w:rFonts w:hint="eastAsia"/>
          <w:color w:val="000000"/>
        </w:rPr>
        <w:t>D0</w:t>
      </w:r>
      <w:r w:rsidRPr="00250C77">
        <w:rPr>
          <w:rFonts w:hint="eastAsia"/>
          <w:color w:val="000000"/>
        </w:rPr>
        <w:t>（</w:t>
      </w:r>
      <w:r w:rsidRPr="00250C77">
        <w:rPr>
          <w:rFonts w:hint="eastAsia"/>
          <w:color w:val="000000"/>
        </w:rPr>
        <w:t>UIE</w:t>
      </w:r>
      <w:r w:rsidRPr="00250C77">
        <w:rPr>
          <w:rFonts w:hint="eastAsia"/>
          <w:color w:val="000000"/>
        </w:rPr>
        <w:t>）：更新中断使能。</w:t>
      </w:r>
      <w:r w:rsidRPr="00250C77">
        <w:rPr>
          <w:rFonts w:hint="eastAsia"/>
          <w:color w:val="000000"/>
        </w:rPr>
        <w:t>0</w:t>
      </w:r>
      <w:r w:rsidRPr="00250C77">
        <w:rPr>
          <w:rFonts w:hint="eastAsia"/>
          <w:color w:val="000000"/>
        </w:rPr>
        <w:t>：禁止更新中断；</w:t>
      </w:r>
      <w:r w:rsidRPr="00250C77">
        <w:rPr>
          <w:rFonts w:hint="eastAsia"/>
          <w:color w:val="000000"/>
        </w:rPr>
        <w:t>1</w:t>
      </w:r>
      <w:r w:rsidRPr="00250C77">
        <w:rPr>
          <w:rFonts w:hint="eastAsia"/>
          <w:color w:val="000000"/>
        </w:rPr>
        <w:t>：使能更新中断。</w:t>
      </w:r>
    </w:p>
    <w:p w14:paraId="0631FA77" w14:textId="77777777" w:rsidR="00403664" w:rsidRPr="00250C77" w:rsidRDefault="00403664" w:rsidP="00403664">
      <w:pPr>
        <w:widowControl/>
        <w:wordWrap w:val="0"/>
        <w:adjustRightInd/>
        <w:ind w:firstLineChars="0" w:firstLine="420"/>
        <w:jc w:val="left"/>
        <w:rPr>
          <w:szCs w:val="21"/>
        </w:rPr>
      </w:pPr>
      <w:r w:rsidRPr="00250C77">
        <w:rPr>
          <w:rFonts w:ascii="Cambria Math" w:hAnsi="Cambria Math" w:cs="Cambria Math"/>
          <w:szCs w:val="21"/>
        </w:rPr>
        <w:fldChar w:fldCharType="begin"/>
      </w:r>
      <w:r w:rsidRPr="00250C77">
        <w:rPr>
          <w:rFonts w:ascii="Cambria Math" w:hAnsi="Cambria Math" w:cs="Cambria Math"/>
          <w:szCs w:val="21"/>
        </w:rPr>
        <w:instrText xml:space="preserve"> </w:instrText>
      </w:r>
      <w:r w:rsidRPr="00250C77">
        <w:rPr>
          <w:rFonts w:ascii="Cambria Math" w:hAnsi="Cambria Math" w:cs="Cambria Math" w:hint="eastAsia"/>
          <w:szCs w:val="21"/>
        </w:rPr>
        <w:instrText>= 3 \* GB3</w:instrText>
      </w:r>
      <w:r w:rsidRPr="00250C77">
        <w:rPr>
          <w:rFonts w:ascii="Cambria Math" w:hAnsi="Cambria Math" w:cs="Cambria Math"/>
          <w:szCs w:val="21"/>
        </w:rPr>
        <w:instrText xml:space="preserve"> </w:instrText>
      </w:r>
      <w:r w:rsidRPr="00250C77">
        <w:rPr>
          <w:rFonts w:ascii="Cambria Math" w:hAnsi="Cambria Math" w:cs="Cambria Math"/>
          <w:szCs w:val="21"/>
        </w:rPr>
        <w:fldChar w:fldCharType="separate"/>
      </w:r>
      <w:r w:rsidRPr="00250C77">
        <w:rPr>
          <w:rFonts w:ascii="Cambria Math" w:hAnsi="Cambria Math" w:cs="Cambria Math" w:hint="eastAsia"/>
          <w:noProof/>
          <w:szCs w:val="21"/>
        </w:rPr>
        <w:t>③</w:t>
      </w:r>
      <w:r w:rsidRPr="00250C77">
        <w:rPr>
          <w:rFonts w:ascii="Cambria Math" w:hAnsi="Cambria Math" w:cs="Cambria Math"/>
          <w:szCs w:val="21"/>
        </w:rPr>
        <w:fldChar w:fldCharType="end"/>
      </w:r>
      <w:r w:rsidRPr="00250C77">
        <w:rPr>
          <w:szCs w:val="21"/>
        </w:rPr>
        <w:t>TIM1</w:t>
      </w:r>
      <w:r w:rsidRPr="00250C77">
        <w:rPr>
          <w:szCs w:val="21"/>
        </w:rPr>
        <w:t>状态寄存器</w:t>
      </w:r>
      <w:r w:rsidRPr="00250C77">
        <w:rPr>
          <w:szCs w:val="21"/>
        </w:rPr>
        <w:t>(TIM1_SR)</w:t>
      </w:r>
    </w:p>
    <w:tbl>
      <w:tblPr>
        <w:tblW w:w="5000" w:type="pct"/>
        <w:jc w:val="center"/>
        <w:tblBorders>
          <w:top w:val="single" w:sz="4" w:space="0" w:color="auto"/>
          <w:left w:val="single" w:sz="4" w:space="0" w:color="FFFFFF"/>
          <w:bottom w:val="single" w:sz="4" w:space="0" w:color="auto"/>
          <w:right w:val="single" w:sz="4" w:space="0" w:color="FFFFFF"/>
          <w:insideH w:val="single" w:sz="4" w:space="0" w:color="auto"/>
          <w:insideV w:val="single" w:sz="4" w:space="0" w:color="auto"/>
        </w:tblBorders>
        <w:tblLayout w:type="fixed"/>
        <w:tblLook w:val="0000" w:firstRow="0" w:lastRow="0" w:firstColumn="0" w:lastColumn="0" w:noHBand="0" w:noVBand="0"/>
      </w:tblPr>
      <w:tblGrid>
        <w:gridCol w:w="935"/>
        <w:gridCol w:w="629"/>
        <w:gridCol w:w="629"/>
        <w:gridCol w:w="628"/>
        <w:gridCol w:w="624"/>
        <w:gridCol w:w="404"/>
        <w:gridCol w:w="534"/>
        <w:gridCol w:w="626"/>
        <w:gridCol w:w="626"/>
        <w:gridCol w:w="626"/>
        <w:gridCol w:w="783"/>
        <w:gridCol w:w="779"/>
        <w:gridCol w:w="381"/>
        <w:gridCol w:w="670"/>
        <w:gridCol w:w="697"/>
      </w:tblGrid>
      <w:tr w:rsidR="00403664" w:rsidRPr="00250C77" w14:paraId="3976B7CB" w14:textId="77777777" w:rsidTr="000565E9">
        <w:trPr>
          <w:trHeight w:val="255"/>
          <w:jc w:val="center"/>
        </w:trPr>
        <w:tc>
          <w:tcPr>
            <w:tcW w:w="488" w:type="pct"/>
            <w:vAlign w:val="center"/>
          </w:tcPr>
          <w:p w14:paraId="466248B9"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数据位</w:t>
            </w:r>
          </w:p>
        </w:tc>
        <w:tc>
          <w:tcPr>
            <w:tcW w:w="328" w:type="pct"/>
            <w:vAlign w:val="center"/>
          </w:tcPr>
          <w:p w14:paraId="438CC27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w:t>
            </w:r>
            <w:r w:rsidRPr="00250C77">
              <w:rPr>
                <w:rFonts w:hint="eastAsia"/>
                <w:kern w:val="0"/>
                <w:sz w:val="18"/>
                <w:szCs w:val="21"/>
              </w:rPr>
              <w:t>7</w:t>
            </w:r>
          </w:p>
        </w:tc>
        <w:tc>
          <w:tcPr>
            <w:tcW w:w="328" w:type="pct"/>
            <w:vAlign w:val="center"/>
          </w:tcPr>
          <w:p w14:paraId="0A0D203B"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D1</w:t>
            </w:r>
            <w:r w:rsidRPr="00250C77">
              <w:rPr>
                <w:rFonts w:hint="eastAsia"/>
                <w:kern w:val="0"/>
                <w:sz w:val="18"/>
                <w:szCs w:val="21"/>
              </w:rPr>
              <w:t>6</w:t>
            </w:r>
          </w:p>
        </w:tc>
        <w:tc>
          <w:tcPr>
            <w:tcW w:w="328" w:type="pct"/>
            <w:vAlign w:val="center"/>
          </w:tcPr>
          <w:p w14:paraId="349A3879" w14:textId="77777777" w:rsidR="00403664" w:rsidRPr="00250C77" w:rsidRDefault="00403664" w:rsidP="000565E9">
            <w:pPr>
              <w:tabs>
                <w:tab w:val="left" w:pos="6338"/>
              </w:tabs>
              <w:autoSpaceDE w:val="0"/>
              <w:autoSpaceDN w:val="0"/>
              <w:spacing w:line="200" w:lineRule="exact"/>
              <w:ind w:firstLineChars="0" w:firstLine="0"/>
              <w:rPr>
                <w:kern w:val="0"/>
                <w:sz w:val="18"/>
                <w:szCs w:val="21"/>
              </w:rPr>
            </w:pPr>
            <w:r w:rsidRPr="00250C77">
              <w:rPr>
                <w:kern w:val="0"/>
                <w:sz w:val="18"/>
                <w:szCs w:val="21"/>
              </w:rPr>
              <w:t>D1</w:t>
            </w:r>
            <w:r w:rsidRPr="00250C77">
              <w:rPr>
                <w:rFonts w:hint="eastAsia"/>
                <w:kern w:val="0"/>
                <w:sz w:val="18"/>
                <w:szCs w:val="21"/>
              </w:rPr>
              <w:t>3</w:t>
            </w:r>
          </w:p>
        </w:tc>
        <w:tc>
          <w:tcPr>
            <w:tcW w:w="326" w:type="pct"/>
            <w:vAlign w:val="center"/>
          </w:tcPr>
          <w:p w14:paraId="1B7546E9"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D12</w:t>
            </w:r>
          </w:p>
        </w:tc>
        <w:tc>
          <w:tcPr>
            <w:tcW w:w="211" w:type="pct"/>
            <w:vAlign w:val="center"/>
          </w:tcPr>
          <w:p w14:paraId="7D2E2106"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279" w:type="pct"/>
            <w:vAlign w:val="center"/>
          </w:tcPr>
          <w:p w14:paraId="6DB5CED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D9</w:t>
            </w:r>
          </w:p>
        </w:tc>
        <w:tc>
          <w:tcPr>
            <w:tcW w:w="327" w:type="pct"/>
            <w:vAlign w:val="center"/>
          </w:tcPr>
          <w:p w14:paraId="72CD5BC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8</w:t>
            </w:r>
          </w:p>
        </w:tc>
        <w:tc>
          <w:tcPr>
            <w:tcW w:w="327" w:type="pct"/>
            <w:vAlign w:val="center"/>
          </w:tcPr>
          <w:p w14:paraId="4B46F8B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7</w:t>
            </w:r>
          </w:p>
        </w:tc>
        <w:tc>
          <w:tcPr>
            <w:tcW w:w="327" w:type="pct"/>
            <w:vAlign w:val="center"/>
          </w:tcPr>
          <w:p w14:paraId="7CC0AEC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6</w:t>
            </w:r>
          </w:p>
        </w:tc>
        <w:tc>
          <w:tcPr>
            <w:tcW w:w="409" w:type="pct"/>
            <w:vAlign w:val="center"/>
          </w:tcPr>
          <w:p w14:paraId="06FE7692"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5</w:t>
            </w:r>
          </w:p>
        </w:tc>
        <w:tc>
          <w:tcPr>
            <w:tcW w:w="407" w:type="pct"/>
            <w:vAlign w:val="center"/>
          </w:tcPr>
          <w:p w14:paraId="6B1763D4" w14:textId="77777777" w:rsidR="00403664" w:rsidRPr="00250C77" w:rsidRDefault="00403664" w:rsidP="000565E9">
            <w:pPr>
              <w:tabs>
                <w:tab w:val="left" w:pos="6338"/>
              </w:tabs>
              <w:wordWrap w:val="0"/>
              <w:autoSpaceDE w:val="0"/>
              <w:autoSpaceDN w:val="0"/>
              <w:spacing w:line="200" w:lineRule="exact"/>
              <w:ind w:firstLineChars="0" w:firstLine="0"/>
              <w:rPr>
                <w:kern w:val="0"/>
                <w:sz w:val="18"/>
                <w:szCs w:val="21"/>
              </w:rPr>
            </w:pPr>
            <w:r w:rsidRPr="00250C77">
              <w:rPr>
                <w:rFonts w:hint="eastAsia"/>
                <w:kern w:val="0"/>
                <w:sz w:val="18"/>
                <w:szCs w:val="21"/>
              </w:rPr>
              <w:t>D4</w:t>
            </w:r>
          </w:p>
        </w:tc>
        <w:tc>
          <w:tcPr>
            <w:tcW w:w="199" w:type="pct"/>
            <w:vAlign w:val="center"/>
          </w:tcPr>
          <w:p w14:paraId="7B5D9CF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350" w:type="pct"/>
            <w:vAlign w:val="center"/>
          </w:tcPr>
          <w:p w14:paraId="515BD81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1</w:t>
            </w:r>
          </w:p>
        </w:tc>
        <w:tc>
          <w:tcPr>
            <w:tcW w:w="364" w:type="pct"/>
            <w:vAlign w:val="center"/>
          </w:tcPr>
          <w:p w14:paraId="4B7DF04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0</w:t>
            </w:r>
          </w:p>
        </w:tc>
      </w:tr>
      <w:tr w:rsidR="00403664" w:rsidRPr="00250C77" w14:paraId="034F91E7" w14:textId="77777777" w:rsidTr="000565E9">
        <w:trPr>
          <w:trHeight w:val="255"/>
          <w:jc w:val="center"/>
        </w:trPr>
        <w:tc>
          <w:tcPr>
            <w:tcW w:w="488" w:type="pct"/>
            <w:tcBorders>
              <w:bottom w:val="single" w:sz="4" w:space="0" w:color="auto"/>
            </w:tcBorders>
            <w:vAlign w:val="center"/>
          </w:tcPr>
          <w:p w14:paraId="1A75B9D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328" w:type="pct"/>
            <w:vMerge w:val="restart"/>
            <w:vAlign w:val="center"/>
          </w:tcPr>
          <w:p w14:paraId="316757C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CC6I</w:t>
            </w:r>
            <w:r w:rsidRPr="00250C77">
              <w:rPr>
                <w:kern w:val="0"/>
                <w:sz w:val="18"/>
                <w:szCs w:val="21"/>
              </w:rPr>
              <w:lastRenderedPageBreak/>
              <w:t>F</w:t>
            </w:r>
          </w:p>
        </w:tc>
        <w:tc>
          <w:tcPr>
            <w:tcW w:w="328" w:type="pct"/>
            <w:vMerge w:val="restart"/>
            <w:vAlign w:val="center"/>
          </w:tcPr>
          <w:p w14:paraId="64A0467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CC5I</w:t>
            </w:r>
            <w:r w:rsidRPr="00250C77">
              <w:rPr>
                <w:kern w:val="0"/>
                <w:sz w:val="18"/>
                <w:szCs w:val="21"/>
              </w:rPr>
              <w:lastRenderedPageBreak/>
              <w:t>F</w:t>
            </w:r>
          </w:p>
        </w:tc>
        <w:tc>
          <w:tcPr>
            <w:tcW w:w="328" w:type="pct"/>
            <w:vMerge w:val="restart"/>
            <w:vAlign w:val="center"/>
          </w:tcPr>
          <w:p w14:paraId="73BCFC4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SB</w:t>
            </w:r>
          </w:p>
          <w:p w14:paraId="34272BF3"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IF</w:t>
            </w:r>
          </w:p>
        </w:tc>
        <w:tc>
          <w:tcPr>
            <w:tcW w:w="326" w:type="pct"/>
            <w:vMerge w:val="restart"/>
            <w:vAlign w:val="center"/>
          </w:tcPr>
          <w:p w14:paraId="5DCDE25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CC4</w:t>
            </w:r>
            <w:r w:rsidRPr="00250C77">
              <w:rPr>
                <w:kern w:val="0"/>
                <w:sz w:val="18"/>
                <w:szCs w:val="21"/>
              </w:rPr>
              <w:lastRenderedPageBreak/>
              <w:t>OF</w:t>
            </w:r>
          </w:p>
        </w:tc>
        <w:tc>
          <w:tcPr>
            <w:tcW w:w="211" w:type="pct"/>
            <w:vMerge w:val="restart"/>
            <w:vAlign w:val="center"/>
          </w:tcPr>
          <w:p w14:paraId="3E7208D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w:t>
            </w:r>
          </w:p>
        </w:tc>
        <w:tc>
          <w:tcPr>
            <w:tcW w:w="279" w:type="pct"/>
            <w:vMerge w:val="restart"/>
            <w:vAlign w:val="center"/>
          </w:tcPr>
          <w:p w14:paraId="37CAE286"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CC</w:t>
            </w:r>
            <w:r w:rsidRPr="00250C77">
              <w:rPr>
                <w:kern w:val="0"/>
                <w:sz w:val="18"/>
                <w:szCs w:val="21"/>
              </w:rPr>
              <w:lastRenderedPageBreak/>
              <w:t>1OF</w:t>
            </w:r>
          </w:p>
        </w:tc>
        <w:tc>
          <w:tcPr>
            <w:tcW w:w="327" w:type="pct"/>
            <w:vMerge w:val="restart"/>
            <w:vAlign w:val="center"/>
          </w:tcPr>
          <w:p w14:paraId="7D60F92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B2</w:t>
            </w:r>
          </w:p>
          <w:p w14:paraId="0C43628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IF</w:t>
            </w:r>
          </w:p>
        </w:tc>
        <w:tc>
          <w:tcPr>
            <w:tcW w:w="327" w:type="pct"/>
            <w:vMerge w:val="restart"/>
            <w:vAlign w:val="center"/>
          </w:tcPr>
          <w:p w14:paraId="1026A2CB"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BIF</w:t>
            </w:r>
          </w:p>
        </w:tc>
        <w:tc>
          <w:tcPr>
            <w:tcW w:w="327" w:type="pct"/>
            <w:vMerge w:val="restart"/>
            <w:vAlign w:val="center"/>
          </w:tcPr>
          <w:p w14:paraId="353FF48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TIF</w:t>
            </w:r>
          </w:p>
        </w:tc>
        <w:tc>
          <w:tcPr>
            <w:tcW w:w="409" w:type="pct"/>
            <w:vMerge w:val="restart"/>
            <w:vAlign w:val="center"/>
          </w:tcPr>
          <w:p w14:paraId="7193B986"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COM</w:t>
            </w:r>
          </w:p>
          <w:p w14:paraId="4B41408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IF</w:t>
            </w:r>
          </w:p>
        </w:tc>
        <w:tc>
          <w:tcPr>
            <w:tcW w:w="407" w:type="pct"/>
            <w:vMerge w:val="restart"/>
            <w:vAlign w:val="center"/>
          </w:tcPr>
          <w:p w14:paraId="2154E517" w14:textId="77777777" w:rsidR="00403664" w:rsidRPr="00250C77" w:rsidRDefault="00403664" w:rsidP="000565E9">
            <w:pPr>
              <w:tabs>
                <w:tab w:val="left" w:pos="6338"/>
              </w:tabs>
              <w:wordWrap w:val="0"/>
              <w:autoSpaceDE w:val="0"/>
              <w:autoSpaceDN w:val="0"/>
              <w:spacing w:line="200" w:lineRule="exact"/>
              <w:ind w:firstLineChars="0" w:firstLine="0"/>
              <w:rPr>
                <w:kern w:val="0"/>
                <w:sz w:val="18"/>
                <w:szCs w:val="21"/>
              </w:rPr>
            </w:pPr>
            <w:r w:rsidRPr="00250C77">
              <w:rPr>
                <w:kern w:val="0"/>
                <w:sz w:val="18"/>
                <w:szCs w:val="21"/>
              </w:rPr>
              <w:lastRenderedPageBreak/>
              <w:t>CC</w:t>
            </w:r>
            <w:r w:rsidRPr="00250C77">
              <w:rPr>
                <w:rFonts w:hint="eastAsia"/>
                <w:kern w:val="0"/>
                <w:sz w:val="18"/>
                <w:szCs w:val="21"/>
              </w:rPr>
              <w:t>4</w:t>
            </w:r>
          </w:p>
          <w:p w14:paraId="50E574BA" w14:textId="77777777" w:rsidR="00403664" w:rsidRPr="00250C77" w:rsidRDefault="00403664" w:rsidP="000565E9">
            <w:pPr>
              <w:tabs>
                <w:tab w:val="left" w:pos="6338"/>
              </w:tabs>
              <w:wordWrap w:val="0"/>
              <w:autoSpaceDE w:val="0"/>
              <w:autoSpaceDN w:val="0"/>
              <w:spacing w:line="200" w:lineRule="exact"/>
              <w:ind w:firstLineChars="0" w:firstLine="0"/>
              <w:rPr>
                <w:kern w:val="0"/>
                <w:sz w:val="18"/>
                <w:szCs w:val="21"/>
              </w:rPr>
            </w:pPr>
            <w:r w:rsidRPr="00250C77">
              <w:rPr>
                <w:kern w:val="0"/>
                <w:sz w:val="18"/>
                <w:szCs w:val="21"/>
              </w:rPr>
              <w:lastRenderedPageBreak/>
              <w:t>IF</w:t>
            </w:r>
          </w:p>
        </w:tc>
        <w:tc>
          <w:tcPr>
            <w:tcW w:w="199" w:type="pct"/>
            <w:vMerge w:val="restart"/>
            <w:vAlign w:val="center"/>
          </w:tcPr>
          <w:p w14:paraId="0DBBE77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w:t>
            </w:r>
          </w:p>
        </w:tc>
        <w:tc>
          <w:tcPr>
            <w:tcW w:w="350" w:type="pct"/>
            <w:vMerge w:val="restart"/>
            <w:vAlign w:val="center"/>
          </w:tcPr>
          <w:p w14:paraId="7CAB057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CC1I</w:t>
            </w:r>
            <w:r w:rsidRPr="00250C77">
              <w:rPr>
                <w:kern w:val="0"/>
                <w:sz w:val="18"/>
                <w:szCs w:val="21"/>
              </w:rPr>
              <w:lastRenderedPageBreak/>
              <w:t>F</w:t>
            </w:r>
          </w:p>
        </w:tc>
        <w:tc>
          <w:tcPr>
            <w:tcW w:w="364" w:type="pct"/>
            <w:vMerge w:val="restart"/>
            <w:vAlign w:val="center"/>
          </w:tcPr>
          <w:p w14:paraId="47FE56A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UIF</w:t>
            </w:r>
          </w:p>
        </w:tc>
      </w:tr>
      <w:tr w:rsidR="00403664" w:rsidRPr="00250C77" w14:paraId="311BAF74" w14:textId="77777777" w:rsidTr="000565E9">
        <w:trPr>
          <w:trHeight w:val="255"/>
          <w:jc w:val="center"/>
        </w:trPr>
        <w:tc>
          <w:tcPr>
            <w:tcW w:w="488" w:type="pct"/>
            <w:vAlign w:val="center"/>
          </w:tcPr>
          <w:p w14:paraId="1E9CEBB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lastRenderedPageBreak/>
              <w:t>写</w:t>
            </w:r>
          </w:p>
        </w:tc>
        <w:tc>
          <w:tcPr>
            <w:tcW w:w="328" w:type="pct"/>
            <w:vMerge/>
            <w:vAlign w:val="center"/>
          </w:tcPr>
          <w:p w14:paraId="050C7A92"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8" w:type="pct"/>
            <w:vMerge/>
            <w:vAlign w:val="center"/>
          </w:tcPr>
          <w:p w14:paraId="4AC6F367"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8" w:type="pct"/>
            <w:vMerge/>
            <w:vAlign w:val="center"/>
          </w:tcPr>
          <w:p w14:paraId="4D749161"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6" w:type="pct"/>
            <w:vMerge/>
            <w:vAlign w:val="center"/>
          </w:tcPr>
          <w:p w14:paraId="0BFA23B6"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211" w:type="pct"/>
            <w:vMerge/>
            <w:vAlign w:val="center"/>
          </w:tcPr>
          <w:p w14:paraId="1638BF0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279" w:type="pct"/>
            <w:vMerge/>
          </w:tcPr>
          <w:p w14:paraId="1A064FE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7" w:type="pct"/>
            <w:vMerge/>
          </w:tcPr>
          <w:p w14:paraId="7F35411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7" w:type="pct"/>
            <w:vMerge/>
            <w:vAlign w:val="center"/>
          </w:tcPr>
          <w:p w14:paraId="390FE5B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27" w:type="pct"/>
            <w:vMerge/>
          </w:tcPr>
          <w:p w14:paraId="31EC011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409" w:type="pct"/>
            <w:vMerge/>
          </w:tcPr>
          <w:p w14:paraId="45F2628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407" w:type="pct"/>
            <w:vMerge/>
          </w:tcPr>
          <w:p w14:paraId="7EBB0EC9"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199" w:type="pct"/>
            <w:vMerge/>
          </w:tcPr>
          <w:p w14:paraId="6933403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50" w:type="pct"/>
            <w:vMerge/>
          </w:tcPr>
          <w:p w14:paraId="6E342A8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364" w:type="pct"/>
            <w:vMerge/>
            <w:vAlign w:val="center"/>
          </w:tcPr>
          <w:p w14:paraId="624FF94B"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r>
    </w:tbl>
    <w:p w14:paraId="0E26BCA0" w14:textId="77777777" w:rsidR="00403664" w:rsidRPr="00250C77" w:rsidRDefault="00403664" w:rsidP="00403664">
      <w:pPr>
        <w:widowControl/>
        <w:wordWrap w:val="0"/>
        <w:adjustRightInd/>
        <w:ind w:firstLineChars="0" w:firstLine="420"/>
        <w:jc w:val="left"/>
        <w:rPr>
          <w:szCs w:val="21"/>
        </w:rPr>
      </w:pPr>
      <w:r w:rsidRPr="00250C77">
        <w:rPr>
          <w:rFonts w:hint="eastAsia"/>
          <w:szCs w:val="21"/>
        </w:rPr>
        <w:lastRenderedPageBreak/>
        <w:t>D31~D18</w:t>
      </w:r>
      <w:r w:rsidRPr="00250C77">
        <w:rPr>
          <w:rFonts w:hint="eastAsia"/>
          <w:szCs w:val="21"/>
        </w:rPr>
        <w:t>、</w:t>
      </w:r>
      <w:r w:rsidRPr="00250C77">
        <w:rPr>
          <w:rFonts w:hint="eastAsia"/>
          <w:szCs w:val="21"/>
        </w:rPr>
        <w:t>D15~D14</w:t>
      </w:r>
      <w:r w:rsidRPr="00250C77">
        <w:rPr>
          <w:rFonts w:hint="eastAsia"/>
          <w:szCs w:val="21"/>
        </w:rPr>
        <w:t>：保留，必须保持复位值。</w:t>
      </w:r>
    </w:p>
    <w:p w14:paraId="7F1F0489" w14:textId="77777777" w:rsidR="00403664" w:rsidRPr="00250C77" w:rsidRDefault="00403664" w:rsidP="00403664">
      <w:pPr>
        <w:ind w:firstLine="420"/>
        <w:rPr>
          <w:color w:val="000000"/>
        </w:rPr>
      </w:pPr>
      <w:r w:rsidRPr="00250C77">
        <w:rPr>
          <w:rFonts w:hint="eastAsia"/>
          <w:color w:val="000000"/>
        </w:rPr>
        <w:t>D17~D16</w:t>
      </w:r>
      <w:r w:rsidRPr="00250C77">
        <w:rPr>
          <w:rFonts w:hint="eastAsia"/>
          <w:color w:val="000000"/>
        </w:rPr>
        <w:t>、</w:t>
      </w:r>
      <w:r w:rsidRPr="00250C77">
        <w:rPr>
          <w:rFonts w:hint="eastAsia"/>
          <w:color w:val="000000"/>
        </w:rPr>
        <w:t>D4~D1</w:t>
      </w:r>
      <w:r w:rsidRPr="00250C77">
        <w:rPr>
          <w:rFonts w:hint="eastAsia"/>
          <w:color w:val="000000"/>
        </w:rPr>
        <w:t>（</w:t>
      </w:r>
      <w:r w:rsidRPr="00250C77">
        <w:rPr>
          <w:rFonts w:hint="eastAsia"/>
          <w:color w:val="000000"/>
        </w:rPr>
        <w:t>CCxIF</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[1,6]</w:t>
      </w:r>
      <w:r w:rsidRPr="00250C77">
        <w:rPr>
          <w:rFonts w:hint="eastAsia"/>
          <w:color w:val="000000"/>
        </w:rPr>
        <w:t>）：捕获</w:t>
      </w:r>
      <w:r w:rsidRPr="00250C77">
        <w:rPr>
          <w:rFonts w:hint="eastAsia"/>
          <w:color w:val="000000"/>
        </w:rPr>
        <w:t>/</w:t>
      </w:r>
      <w:r w:rsidRPr="00250C77">
        <w:rPr>
          <w:rFonts w:hint="eastAsia"/>
          <w:color w:val="000000"/>
        </w:rPr>
        <w:t>比较</w:t>
      </w:r>
      <w:r w:rsidRPr="00250C77">
        <w:rPr>
          <w:rFonts w:hint="eastAsia"/>
          <w:color w:val="000000"/>
        </w:rPr>
        <w:t>x</w:t>
      </w:r>
      <w:r w:rsidRPr="00250C77">
        <w:rPr>
          <w:rFonts w:hint="eastAsia"/>
          <w:color w:val="000000"/>
        </w:rPr>
        <w:t>中断标志。如果通道</w:t>
      </w:r>
      <w:r w:rsidRPr="00250C77">
        <w:rPr>
          <w:rFonts w:hint="eastAsia"/>
          <w:color w:val="000000"/>
        </w:rPr>
        <w:t>CCx</w:t>
      </w:r>
      <w:r w:rsidRPr="00250C77">
        <w:rPr>
          <w:rFonts w:hint="eastAsia"/>
          <w:color w:val="000000"/>
        </w:rPr>
        <w:t>配置为输出：当计数器与比较值匹配时，此标志由硬件置</w:t>
      </w:r>
      <w:r w:rsidRPr="00250C77">
        <w:rPr>
          <w:rFonts w:hint="eastAsia"/>
          <w:color w:val="000000"/>
        </w:rPr>
        <w:t>1</w:t>
      </w:r>
      <w:r w:rsidRPr="00250C77">
        <w:rPr>
          <w:rFonts w:hint="eastAsia"/>
          <w:color w:val="000000"/>
        </w:rPr>
        <w:t>，中心对齐模式下除外。但需要通过软件清零。</w:t>
      </w:r>
      <w:r w:rsidRPr="00250C77">
        <w:rPr>
          <w:rFonts w:hint="eastAsia"/>
          <w:color w:val="000000"/>
        </w:rPr>
        <w:t>0</w:t>
      </w:r>
      <w:r w:rsidRPr="00250C77">
        <w:rPr>
          <w:rFonts w:hint="eastAsia"/>
          <w:color w:val="000000"/>
        </w:rPr>
        <w:t>：不匹配；</w:t>
      </w:r>
      <w:r w:rsidRPr="00250C77">
        <w:rPr>
          <w:rFonts w:hint="eastAsia"/>
          <w:color w:val="000000"/>
        </w:rPr>
        <w:t>1</w:t>
      </w:r>
      <w:r w:rsidRPr="00250C77">
        <w:rPr>
          <w:rFonts w:hint="eastAsia"/>
          <w:color w:val="000000"/>
        </w:rPr>
        <w:t>：</w:t>
      </w:r>
      <w:r w:rsidRPr="00250C77">
        <w:rPr>
          <w:rFonts w:hint="eastAsia"/>
          <w:color w:val="000000"/>
        </w:rPr>
        <w:t>TIM1_CNT</w:t>
      </w:r>
      <w:r w:rsidRPr="00250C77">
        <w:rPr>
          <w:rFonts w:hint="eastAsia"/>
          <w:color w:val="000000"/>
        </w:rPr>
        <w:t>计数器的值与</w:t>
      </w:r>
      <w:r w:rsidRPr="00250C77">
        <w:rPr>
          <w:rFonts w:hint="eastAsia"/>
          <w:color w:val="000000"/>
        </w:rPr>
        <w:t>TIM1_CCRx</w:t>
      </w:r>
      <w:r w:rsidRPr="00250C77">
        <w:rPr>
          <w:rFonts w:hint="eastAsia"/>
          <w:color w:val="000000"/>
        </w:rPr>
        <w:t>寄存器的值匹配。当</w:t>
      </w:r>
      <w:r w:rsidRPr="00250C77">
        <w:rPr>
          <w:rFonts w:hint="eastAsia"/>
          <w:color w:val="000000"/>
        </w:rPr>
        <w:t>TIM1_CCRx</w:t>
      </w:r>
      <w:r w:rsidRPr="00250C77">
        <w:rPr>
          <w:rFonts w:hint="eastAsia"/>
          <w:color w:val="000000"/>
        </w:rPr>
        <w:t>的值大于</w:t>
      </w:r>
      <w:r w:rsidRPr="00250C77">
        <w:rPr>
          <w:rFonts w:hint="eastAsia"/>
          <w:color w:val="000000"/>
        </w:rPr>
        <w:t>TIM1_ARR</w:t>
      </w:r>
      <w:r w:rsidRPr="00250C77">
        <w:rPr>
          <w:rFonts w:hint="eastAsia"/>
          <w:color w:val="000000"/>
        </w:rPr>
        <w:t>的值时，</w:t>
      </w:r>
      <w:r w:rsidRPr="00250C77">
        <w:rPr>
          <w:rFonts w:hint="eastAsia"/>
          <w:color w:val="000000"/>
        </w:rPr>
        <w:t>CCxIF</w:t>
      </w:r>
      <w:r w:rsidRPr="00250C77">
        <w:rPr>
          <w:rFonts w:hint="eastAsia"/>
          <w:color w:val="000000"/>
        </w:rPr>
        <w:t>位将在计数器发生上溢（递增计数模式和增减计数模式下）或下溢（递减计数模式下）时变为高。如果通道</w:t>
      </w:r>
      <w:r w:rsidRPr="00250C77">
        <w:rPr>
          <w:rFonts w:hint="eastAsia"/>
          <w:color w:val="000000"/>
        </w:rPr>
        <w:t>CCx</w:t>
      </w:r>
      <w:r w:rsidRPr="00250C77">
        <w:rPr>
          <w:rFonts w:hint="eastAsia"/>
          <w:color w:val="000000"/>
        </w:rPr>
        <w:t>配置为输入：此位将在发生捕获事件时由硬件置</w:t>
      </w:r>
      <w:r w:rsidRPr="00250C77">
        <w:rPr>
          <w:rFonts w:hint="eastAsia"/>
          <w:color w:val="000000"/>
        </w:rPr>
        <w:t>1</w:t>
      </w:r>
      <w:r w:rsidRPr="00250C77">
        <w:rPr>
          <w:rFonts w:hint="eastAsia"/>
          <w:color w:val="000000"/>
        </w:rPr>
        <w:t>。通过软件或读取</w:t>
      </w:r>
      <w:r w:rsidRPr="00250C77">
        <w:rPr>
          <w:rFonts w:hint="eastAsia"/>
          <w:color w:val="000000"/>
        </w:rPr>
        <w:t>TIM1_CCR1x</w:t>
      </w:r>
      <w:r w:rsidRPr="00250C77">
        <w:rPr>
          <w:rFonts w:hint="eastAsia"/>
          <w:color w:val="000000"/>
        </w:rPr>
        <w:t>寄存器将该位清零。</w:t>
      </w:r>
      <w:r w:rsidRPr="00250C77">
        <w:rPr>
          <w:rFonts w:hint="eastAsia"/>
          <w:color w:val="000000"/>
        </w:rPr>
        <w:t>0</w:t>
      </w:r>
      <w:r w:rsidRPr="00250C77">
        <w:rPr>
          <w:rFonts w:hint="eastAsia"/>
          <w:color w:val="000000"/>
        </w:rPr>
        <w:t>：未发生输入捕获事件；</w:t>
      </w:r>
      <w:r w:rsidRPr="00250C77">
        <w:rPr>
          <w:rFonts w:hint="eastAsia"/>
          <w:color w:val="000000"/>
        </w:rPr>
        <w:t>1</w:t>
      </w:r>
      <w:r w:rsidRPr="00250C77">
        <w:rPr>
          <w:rFonts w:hint="eastAsia"/>
          <w:color w:val="000000"/>
        </w:rPr>
        <w:t>：</w:t>
      </w:r>
      <w:r w:rsidRPr="00250C77">
        <w:rPr>
          <w:rFonts w:hint="eastAsia"/>
          <w:color w:val="000000"/>
        </w:rPr>
        <w:t>TIM1_CCRx</w:t>
      </w:r>
      <w:r w:rsidRPr="00250C77">
        <w:rPr>
          <w:rFonts w:hint="eastAsia"/>
          <w:color w:val="000000"/>
        </w:rPr>
        <w:t>寄存器中已捕获到计数器值。</w:t>
      </w:r>
    </w:p>
    <w:p w14:paraId="63FE07BC" w14:textId="77777777" w:rsidR="00403664" w:rsidRPr="00250C77" w:rsidRDefault="00403664" w:rsidP="00403664">
      <w:pPr>
        <w:ind w:firstLine="420"/>
        <w:rPr>
          <w:color w:val="000000"/>
        </w:rPr>
      </w:pPr>
      <w:r w:rsidRPr="00250C77">
        <w:rPr>
          <w:rFonts w:hint="eastAsia"/>
          <w:color w:val="000000"/>
        </w:rPr>
        <w:t>注意：通道</w:t>
      </w:r>
      <w:r w:rsidRPr="00250C77">
        <w:rPr>
          <w:rFonts w:hint="eastAsia"/>
          <w:color w:val="000000"/>
        </w:rPr>
        <w:t>5</w:t>
      </w:r>
      <w:r w:rsidRPr="00250C77">
        <w:rPr>
          <w:rFonts w:hint="eastAsia"/>
          <w:color w:val="000000"/>
        </w:rPr>
        <w:t>、</w:t>
      </w:r>
      <w:r w:rsidRPr="00250C77">
        <w:rPr>
          <w:rFonts w:hint="eastAsia"/>
          <w:color w:val="000000"/>
        </w:rPr>
        <w:t>6</w:t>
      </w:r>
      <w:r w:rsidRPr="00250C77">
        <w:rPr>
          <w:rFonts w:hint="eastAsia"/>
          <w:color w:val="000000"/>
        </w:rPr>
        <w:t>只能配置为输出。</w:t>
      </w:r>
    </w:p>
    <w:p w14:paraId="237B9CD4" w14:textId="77777777" w:rsidR="00403664" w:rsidRPr="00250C77" w:rsidRDefault="00403664" w:rsidP="00403664">
      <w:pPr>
        <w:ind w:firstLine="420"/>
        <w:rPr>
          <w:color w:val="000000"/>
        </w:rPr>
      </w:pPr>
      <w:r w:rsidRPr="00250C77">
        <w:rPr>
          <w:rFonts w:hint="eastAsia"/>
          <w:color w:val="000000"/>
        </w:rPr>
        <w:t>D13</w:t>
      </w:r>
      <w:r w:rsidRPr="00250C77">
        <w:rPr>
          <w:rFonts w:hint="eastAsia"/>
          <w:color w:val="000000"/>
        </w:rPr>
        <w:t>（</w:t>
      </w:r>
      <w:r w:rsidRPr="00250C77">
        <w:rPr>
          <w:rFonts w:hint="eastAsia"/>
          <w:color w:val="000000"/>
        </w:rPr>
        <w:t>SBIF</w:t>
      </w:r>
      <w:r w:rsidRPr="00250C77">
        <w:rPr>
          <w:rFonts w:hint="eastAsia"/>
          <w:color w:val="000000"/>
        </w:rPr>
        <w:t>）：系统断路中断标志。只要系统断路输入变为有效状态，此标志便由硬件件置</w:t>
      </w:r>
      <w:r w:rsidRPr="00250C77">
        <w:rPr>
          <w:rFonts w:hint="eastAsia"/>
          <w:color w:val="000000"/>
        </w:rPr>
        <w:t>1</w:t>
      </w:r>
      <w:r w:rsidRPr="00250C77">
        <w:rPr>
          <w:rFonts w:hint="eastAsia"/>
          <w:color w:val="000000"/>
        </w:rPr>
        <w:t>。系统断路输入无效后可通过软件对其清零。此标志必须复位以使</w:t>
      </w:r>
      <w:r w:rsidRPr="00250C77">
        <w:rPr>
          <w:rFonts w:hint="eastAsia"/>
          <w:color w:val="000000"/>
        </w:rPr>
        <w:t>PWM</w:t>
      </w:r>
      <w:r w:rsidRPr="00250C77">
        <w:rPr>
          <w:rFonts w:hint="eastAsia"/>
          <w:color w:val="000000"/>
        </w:rPr>
        <w:t>重新开始工作。</w:t>
      </w:r>
      <w:r w:rsidRPr="00250C77">
        <w:rPr>
          <w:rFonts w:hint="eastAsia"/>
          <w:color w:val="000000"/>
        </w:rPr>
        <w:t>0</w:t>
      </w:r>
      <w:r w:rsidRPr="00250C77">
        <w:rPr>
          <w:rFonts w:hint="eastAsia"/>
          <w:color w:val="000000"/>
        </w:rPr>
        <w:t>：未发生断路事件；</w:t>
      </w:r>
      <w:r w:rsidRPr="00250C77">
        <w:rPr>
          <w:rFonts w:hint="eastAsia"/>
          <w:color w:val="000000"/>
        </w:rPr>
        <w:t>1</w:t>
      </w:r>
      <w:r w:rsidRPr="00250C77">
        <w:rPr>
          <w:rFonts w:hint="eastAsia"/>
          <w:color w:val="000000"/>
        </w:rPr>
        <w:t>：在系统断路输入上检测到有效电平。如果</w:t>
      </w:r>
      <w:r w:rsidRPr="00250C77">
        <w:rPr>
          <w:rFonts w:hint="eastAsia"/>
          <w:color w:val="000000"/>
        </w:rPr>
        <w:t>TIM1_DIER</w:t>
      </w:r>
      <w:r w:rsidRPr="00250C77">
        <w:rPr>
          <w:rFonts w:hint="eastAsia"/>
          <w:color w:val="000000"/>
        </w:rPr>
        <w:t>寄存器中</w:t>
      </w:r>
      <w:r w:rsidRPr="00250C77">
        <w:rPr>
          <w:rFonts w:hint="eastAsia"/>
          <w:color w:val="000000"/>
        </w:rPr>
        <w:t>BIE=1</w:t>
      </w:r>
      <w:r w:rsidRPr="00250C77">
        <w:rPr>
          <w:rFonts w:hint="eastAsia"/>
          <w:color w:val="000000"/>
        </w:rPr>
        <w:t>，则会生成中断。</w:t>
      </w:r>
    </w:p>
    <w:p w14:paraId="583C2936" w14:textId="77777777" w:rsidR="00403664" w:rsidRPr="00250C77" w:rsidRDefault="00403664" w:rsidP="00403664">
      <w:pPr>
        <w:ind w:firstLine="420"/>
        <w:rPr>
          <w:color w:val="000000"/>
        </w:rPr>
      </w:pPr>
      <w:r w:rsidRPr="00250C77">
        <w:rPr>
          <w:rFonts w:hint="eastAsia"/>
          <w:color w:val="000000"/>
        </w:rPr>
        <w:t>D12</w:t>
      </w:r>
      <w:r w:rsidRPr="00250C77">
        <w:rPr>
          <w:rFonts w:hint="eastAsia"/>
          <w:color w:val="000000"/>
        </w:rPr>
        <w:t>（</w:t>
      </w:r>
      <w:r w:rsidRPr="00250C77">
        <w:rPr>
          <w:rFonts w:hint="eastAsia"/>
          <w:color w:val="000000"/>
        </w:rPr>
        <w:t>CCxOF</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[1,4]</w:t>
      </w:r>
      <w:r w:rsidRPr="00250C77">
        <w:rPr>
          <w:rFonts w:hint="eastAsia"/>
          <w:color w:val="000000"/>
        </w:rPr>
        <w:t>）：捕获</w:t>
      </w:r>
      <w:r w:rsidRPr="00250C77">
        <w:rPr>
          <w:rFonts w:hint="eastAsia"/>
          <w:color w:val="000000"/>
        </w:rPr>
        <w:t>/</w:t>
      </w:r>
      <w:r w:rsidRPr="00250C77">
        <w:rPr>
          <w:rFonts w:hint="eastAsia"/>
          <w:color w:val="000000"/>
        </w:rPr>
        <w:t>比较</w:t>
      </w:r>
      <w:r w:rsidRPr="00250C77">
        <w:rPr>
          <w:rFonts w:hint="eastAsia"/>
          <w:color w:val="000000"/>
        </w:rPr>
        <w:t>x</w:t>
      </w:r>
      <w:r w:rsidRPr="00250C77">
        <w:rPr>
          <w:rFonts w:hint="eastAsia"/>
          <w:color w:val="000000"/>
        </w:rPr>
        <w:t>重复捕获标志。仅当将相应通道配置为输入捕获模式时，此标志位才会由硬件置</w:t>
      </w:r>
      <w:r w:rsidRPr="00250C77">
        <w:rPr>
          <w:rFonts w:hint="eastAsia"/>
          <w:color w:val="000000"/>
        </w:rPr>
        <w:t>1</w:t>
      </w:r>
      <w:r w:rsidRPr="00250C77">
        <w:rPr>
          <w:rFonts w:hint="eastAsia"/>
          <w:color w:val="000000"/>
        </w:rPr>
        <w:t>。通过软件写入</w:t>
      </w:r>
      <w:r w:rsidRPr="00250C77">
        <w:rPr>
          <w:rFonts w:hint="eastAsia"/>
          <w:color w:val="000000"/>
        </w:rPr>
        <w:t>0</w:t>
      </w:r>
      <w:r w:rsidRPr="00250C77">
        <w:rPr>
          <w:rFonts w:hint="eastAsia"/>
          <w:color w:val="000000"/>
        </w:rPr>
        <w:t>可将该位清零。</w:t>
      </w:r>
      <w:r w:rsidRPr="00250C77">
        <w:rPr>
          <w:rFonts w:hint="eastAsia"/>
          <w:color w:val="000000"/>
        </w:rPr>
        <w:t>0</w:t>
      </w:r>
      <w:r w:rsidRPr="00250C77">
        <w:rPr>
          <w:rFonts w:hint="eastAsia"/>
          <w:color w:val="000000"/>
        </w:rPr>
        <w:t>：未检测到重复捕获；</w:t>
      </w:r>
      <w:r w:rsidRPr="00250C77">
        <w:rPr>
          <w:rFonts w:hint="eastAsia"/>
          <w:color w:val="000000"/>
        </w:rPr>
        <w:t>1</w:t>
      </w:r>
      <w:r w:rsidRPr="00250C77">
        <w:rPr>
          <w:rFonts w:hint="eastAsia"/>
          <w:color w:val="000000"/>
        </w:rPr>
        <w:t>：</w:t>
      </w:r>
      <w:r w:rsidRPr="00250C77">
        <w:rPr>
          <w:rFonts w:hint="eastAsia"/>
          <w:color w:val="000000"/>
        </w:rPr>
        <w:t>TIMx_CCRx</w:t>
      </w:r>
      <w:r w:rsidRPr="00250C77">
        <w:rPr>
          <w:rFonts w:hint="eastAsia"/>
          <w:color w:val="000000"/>
        </w:rPr>
        <w:t>寄存器中已捕获到计数器值且</w:t>
      </w:r>
      <w:r w:rsidRPr="00250C77">
        <w:rPr>
          <w:rFonts w:hint="eastAsia"/>
          <w:color w:val="000000"/>
        </w:rPr>
        <w:t>CCxIF</w:t>
      </w:r>
      <w:r w:rsidRPr="00250C77">
        <w:rPr>
          <w:rFonts w:hint="eastAsia"/>
          <w:color w:val="000000"/>
        </w:rPr>
        <w:t>标志已置</w:t>
      </w:r>
      <w:r w:rsidRPr="00250C77">
        <w:rPr>
          <w:rFonts w:hint="eastAsia"/>
          <w:color w:val="000000"/>
        </w:rPr>
        <w:t>1</w:t>
      </w:r>
      <w:r w:rsidRPr="00250C77">
        <w:rPr>
          <w:rFonts w:hint="eastAsia"/>
          <w:color w:val="000000"/>
        </w:rPr>
        <w:t>。</w:t>
      </w:r>
    </w:p>
    <w:p w14:paraId="1705DF4D" w14:textId="77777777" w:rsidR="00403664" w:rsidRPr="00250C77" w:rsidRDefault="00403664" w:rsidP="00403664">
      <w:pPr>
        <w:ind w:firstLine="420"/>
        <w:rPr>
          <w:color w:val="000000"/>
        </w:rPr>
      </w:pPr>
      <w:r w:rsidRPr="00250C77">
        <w:rPr>
          <w:rFonts w:hint="eastAsia"/>
          <w:color w:val="000000"/>
        </w:rPr>
        <w:t>D8</w:t>
      </w:r>
      <w:r w:rsidRPr="00250C77">
        <w:rPr>
          <w:rFonts w:hint="eastAsia"/>
          <w:color w:val="000000"/>
        </w:rPr>
        <w:t>（</w:t>
      </w:r>
      <w:r w:rsidRPr="00250C77">
        <w:rPr>
          <w:rFonts w:hint="eastAsia"/>
          <w:color w:val="000000"/>
        </w:rPr>
        <w:t>B2IF</w:t>
      </w:r>
      <w:r w:rsidRPr="00250C77">
        <w:rPr>
          <w:rFonts w:hint="eastAsia"/>
          <w:color w:val="000000"/>
        </w:rPr>
        <w:t>）：断路</w:t>
      </w:r>
      <w:r w:rsidRPr="00250C77">
        <w:rPr>
          <w:rFonts w:hint="eastAsia"/>
          <w:color w:val="000000"/>
        </w:rPr>
        <w:t>2</w:t>
      </w:r>
      <w:r w:rsidRPr="00250C77">
        <w:rPr>
          <w:rFonts w:hint="eastAsia"/>
          <w:color w:val="000000"/>
        </w:rPr>
        <w:t>中断标志。</w:t>
      </w:r>
      <w:r w:rsidRPr="00250C77">
        <w:rPr>
          <w:rFonts w:hint="eastAsia"/>
          <w:color w:val="000000"/>
        </w:rPr>
        <w:t>0</w:t>
      </w:r>
      <w:r w:rsidRPr="00250C77">
        <w:rPr>
          <w:rFonts w:hint="eastAsia"/>
          <w:color w:val="000000"/>
        </w:rPr>
        <w:t>：未发生断路事件；</w:t>
      </w:r>
      <w:r w:rsidRPr="00250C77">
        <w:rPr>
          <w:rFonts w:hint="eastAsia"/>
          <w:color w:val="000000"/>
        </w:rPr>
        <w:t>1</w:t>
      </w:r>
      <w:r w:rsidRPr="00250C77">
        <w:rPr>
          <w:rFonts w:hint="eastAsia"/>
          <w:color w:val="000000"/>
        </w:rPr>
        <w:t>：在断路</w:t>
      </w:r>
      <w:r w:rsidRPr="00250C77">
        <w:rPr>
          <w:rFonts w:hint="eastAsia"/>
          <w:color w:val="000000"/>
        </w:rPr>
        <w:t>2</w:t>
      </w:r>
      <w:r w:rsidRPr="00250C77">
        <w:rPr>
          <w:rFonts w:hint="eastAsia"/>
          <w:color w:val="000000"/>
        </w:rPr>
        <w:t>输入上检测到有效电平。如果</w:t>
      </w:r>
      <w:r w:rsidRPr="00250C77">
        <w:rPr>
          <w:rFonts w:hint="eastAsia"/>
          <w:color w:val="000000"/>
        </w:rPr>
        <w:t>TIM1_DIER</w:t>
      </w:r>
      <w:r w:rsidRPr="00250C77">
        <w:rPr>
          <w:rFonts w:hint="eastAsia"/>
          <w:color w:val="000000"/>
        </w:rPr>
        <w:t>寄存器中</w:t>
      </w:r>
      <w:r w:rsidRPr="00250C77">
        <w:rPr>
          <w:rFonts w:hint="eastAsia"/>
          <w:color w:val="000000"/>
        </w:rPr>
        <w:t>BIE=1</w:t>
      </w:r>
      <w:r w:rsidRPr="00250C77">
        <w:rPr>
          <w:rFonts w:hint="eastAsia"/>
          <w:color w:val="000000"/>
        </w:rPr>
        <w:t>，则会生成中断。</w:t>
      </w:r>
    </w:p>
    <w:p w14:paraId="575448EA" w14:textId="77777777" w:rsidR="00403664" w:rsidRPr="00250C77" w:rsidRDefault="00403664" w:rsidP="00403664">
      <w:pPr>
        <w:ind w:firstLine="420"/>
        <w:rPr>
          <w:color w:val="000000"/>
        </w:rPr>
      </w:pPr>
      <w:r w:rsidRPr="00250C77">
        <w:rPr>
          <w:rFonts w:hint="eastAsia"/>
          <w:color w:val="000000"/>
        </w:rPr>
        <w:t>D7</w:t>
      </w:r>
      <w:r w:rsidRPr="00250C77">
        <w:rPr>
          <w:rFonts w:hint="eastAsia"/>
          <w:color w:val="000000"/>
        </w:rPr>
        <w:t>（</w:t>
      </w:r>
      <w:r w:rsidRPr="00250C77">
        <w:rPr>
          <w:rFonts w:hint="eastAsia"/>
          <w:color w:val="000000"/>
        </w:rPr>
        <w:t>BIF</w:t>
      </w:r>
      <w:r w:rsidRPr="00250C77">
        <w:rPr>
          <w:rFonts w:hint="eastAsia"/>
          <w:color w:val="000000"/>
        </w:rPr>
        <w:t>）：断路中断标志。</w:t>
      </w:r>
      <w:r w:rsidRPr="00250C77">
        <w:rPr>
          <w:rFonts w:hint="eastAsia"/>
          <w:color w:val="000000"/>
        </w:rPr>
        <w:t>0</w:t>
      </w:r>
      <w:r w:rsidRPr="00250C77">
        <w:rPr>
          <w:rFonts w:hint="eastAsia"/>
          <w:color w:val="000000"/>
        </w:rPr>
        <w:t>：未发生断路事件；</w:t>
      </w:r>
      <w:r w:rsidRPr="00250C77">
        <w:rPr>
          <w:rFonts w:hint="eastAsia"/>
          <w:color w:val="000000"/>
        </w:rPr>
        <w:t>1</w:t>
      </w:r>
      <w:r w:rsidRPr="00250C77">
        <w:rPr>
          <w:rFonts w:hint="eastAsia"/>
          <w:color w:val="000000"/>
        </w:rPr>
        <w:t>：在断路输入上检测到有效电平。如果</w:t>
      </w:r>
      <w:r w:rsidRPr="00250C77">
        <w:rPr>
          <w:rFonts w:hint="eastAsia"/>
          <w:color w:val="000000"/>
        </w:rPr>
        <w:t>TIM1_DIER</w:t>
      </w:r>
      <w:r w:rsidRPr="00250C77">
        <w:rPr>
          <w:rFonts w:hint="eastAsia"/>
          <w:color w:val="000000"/>
        </w:rPr>
        <w:t>寄存器中</w:t>
      </w:r>
      <w:r w:rsidRPr="00250C77">
        <w:rPr>
          <w:rFonts w:hint="eastAsia"/>
          <w:color w:val="000000"/>
        </w:rPr>
        <w:t>BIE=1</w:t>
      </w:r>
      <w:r w:rsidRPr="00250C77">
        <w:rPr>
          <w:rFonts w:hint="eastAsia"/>
          <w:color w:val="000000"/>
        </w:rPr>
        <w:t>，则会生成中断。</w:t>
      </w:r>
    </w:p>
    <w:p w14:paraId="577E1ED6" w14:textId="77777777" w:rsidR="00403664" w:rsidRPr="00250C77" w:rsidRDefault="00403664" w:rsidP="00403664">
      <w:pPr>
        <w:ind w:firstLine="420"/>
        <w:rPr>
          <w:color w:val="000000"/>
        </w:rPr>
      </w:pPr>
      <w:r w:rsidRPr="00250C77">
        <w:rPr>
          <w:rFonts w:hint="eastAsia"/>
          <w:color w:val="000000"/>
        </w:rPr>
        <w:t>D6</w:t>
      </w:r>
      <w:r w:rsidRPr="00250C77">
        <w:rPr>
          <w:rFonts w:hint="eastAsia"/>
          <w:color w:val="000000"/>
        </w:rPr>
        <w:t>（</w:t>
      </w:r>
      <w:r w:rsidRPr="00250C77">
        <w:rPr>
          <w:rFonts w:hint="eastAsia"/>
          <w:color w:val="000000"/>
        </w:rPr>
        <w:t>TIF</w:t>
      </w:r>
      <w:r w:rsidRPr="00250C77">
        <w:rPr>
          <w:rFonts w:hint="eastAsia"/>
          <w:color w:val="000000"/>
        </w:rPr>
        <w:t>）：触发中断标志。在除门控模式以外的所有模式下，当使能从模式控制器后在</w:t>
      </w:r>
      <w:r w:rsidRPr="00250C77">
        <w:rPr>
          <w:rFonts w:hint="eastAsia"/>
          <w:color w:val="000000"/>
        </w:rPr>
        <w:t>TRGI</w:t>
      </w:r>
      <w:r w:rsidRPr="00250C77">
        <w:rPr>
          <w:rFonts w:hint="eastAsia"/>
          <w:color w:val="000000"/>
        </w:rPr>
        <w:t>输入上检测到有效边沿时，该标志将由硬件置</w:t>
      </w:r>
      <w:r w:rsidRPr="00250C77">
        <w:rPr>
          <w:rFonts w:hint="eastAsia"/>
          <w:color w:val="000000"/>
        </w:rPr>
        <w:t>1</w:t>
      </w:r>
      <w:r w:rsidRPr="00250C77">
        <w:rPr>
          <w:rFonts w:hint="eastAsia"/>
          <w:color w:val="000000"/>
        </w:rPr>
        <w:t>。选择门控模式时，该标志将在计数器启动或停止时置</w:t>
      </w:r>
      <w:r w:rsidRPr="00250C77">
        <w:rPr>
          <w:rFonts w:hint="eastAsia"/>
          <w:color w:val="000000"/>
        </w:rPr>
        <w:t>1</w:t>
      </w:r>
      <w:r w:rsidRPr="00250C77">
        <w:rPr>
          <w:rFonts w:hint="eastAsia"/>
          <w:color w:val="000000"/>
        </w:rPr>
        <w:t>。但需要通过软件清零。</w:t>
      </w:r>
      <w:r w:rsidRPr="00250C77">
        <w:rPr>
          <w:rFonts w:hint="eastAsia"/>
          <w:color w:val="000000"/>
        </w:rPr>
        <w:t>0</w:t>
      </w:r>
      <w:r w:rsidRPr="00250C77">
        <w:rPr>
          <w:rFonts w:hint="eastAsia"/>
          <w:color w:val="000000"/>
        </w:rPr>
        <w:t>：未发生触发事件；</w:t>
      </w:r>
      <w:r w:rsidRPr="00250C77">
        <w:rPr>
          <w:rFonts w:hint="eastAsia"/>
          <w:color w:val="000000"/>
        </w:rPr>
        <w:t>1</w:t>
      </w:r>
      <w:r w:rsidRPr="00250C77">
        <w:rPr>
          <w:rFonts w:hint="eastAsia"/>
          <w:color w:val="000000"/>
        </w:rPr>
        <w:t>：触发中断挂起。</w:t>
      </w:r>
    </w:p>
    <w:p w14:paraId="1C71CBD0" w14:textId="77777777" w:rsidR="00403664" w:rsidRPr="00250C77" w:rsidRDefault="00403664" w:rsidP="00403664">
      <w:pPr>
        <w:widowControl/>
        <w:wordWrap w:val="0"/>
        <w:adjustRightInd/>
        <w:ind w:firstLineChars="0" w:firstLine="420"/>
        <w:jc w:val="left"/>
        <w:rPr>
          <w:szCs w:val="21"/>
        </w:rPr>
      </w:pPr>
      <w:r w:rsidRPr="00250C77">
        <w:rPr>
          <w:rFonts w:hint="eastAsia"/>
          <w:szCs w:val="21"/>
        </w:rPr>
        <w:t>D5</w:t>
      </w:r>
      <w:r w:rsidRPr="00250C77">
        <w:rPr>
          <w:rFonts w:hint="eastAsia"/>
          <w:szCs w:val="21"/>
        </w:rPr>
        <w:t>（</w:t>
      </w:r>
      <w:r w:rsidRPr="00250C77">
        <w:rPr>
          <w:rFonts w:hint="eastAsia"/>
          <w:szCs w:val="21"/>
        </w:rPr>
        <w:t>COMIF</w:t>
      </w:r>
      <w:r w:rsidRPr="00250C77">
        <w:rPr>
          <w:rFonts w:hint="eastAsia"/>
          <w:szCs w:val="21"/>
        </w:rPr>
        <w:t>）：</w:t>
      </w:r>
      <w:r w:rsidRPr="00250C77">
        <w:rPr>
          <w:rFonts w:hint="eastAsia"/>
          <w:szCs w:val="21"/>
        </w:rPr>
        <w:t>COM</w:t>
      </w:r>
      <w:r w:rsidRPr="00250C77">
        <w:rPr>
          <w:rFonts w:hint="eastAsia"/>
          <w:szCs w:val="21"/>
        </w:rPr>
        <w:t>中断标志。</w:t>
      </w:r>
      <w:r w:rsidRPr="00250C77">
        <w:rPr>
          <w:rFonts w:hint="eastAsia"/>
          <w:szCs w:val="21"/>
        </w:rPr>
        <w:t>0</w:t>
      </w:r>
      <w:r w:rsidRPr="00250C77">
        <w:rPr>
          <w:rFonts w:hint="eastAsia"/>
          <w:szCs w:val="21"/>
        </w:rPr>
        <w:t>：未发生</w:t>
      </w:r>
      <w:r w:rsidRPr="00250C77">
        <w:rPr>
          <w:rFonts w:hint="eastAsia"/>
          <w:szCs w:val="21"/>
        </w:rPr>
        <w:t>COM</w:t>
      </w:r>
      <w:r w:rsidRPr="00250C77">
        <w:rPr>
          <w:rFonts w:hint="eastAsia"/>
          <w:szCs w:val="21"/>
        </w:rPr>
        <w:t>事件；</w:t>
      </w:r>
      <w:r w:rsidRPr="00250C77">
        <w:rPr>
          <w:rFonts w:hint="eastAsia"/>
          <w:szCs w:val="21"/>
        </w:rPr>
        <w:t>1</w:t>
      </w:r>
      <w:r w:rsidRPr="00250C77">
        <w:rPr>
          <w:rFonts w:hint="eastAsia"/>
          <w:szCs w:val="21"/>
        </w:rPr>
        <w:t>：</w:t>
      </w:r>
      <w:r w:rsidRPr="00250C77">
        <w:rPr>
          <w:rFonts w:hint="eastAsia"/>
          <w:szCs w:val="21"/>
        </w:rPr>
        <w:t>COM</w:t>
      </w:r>
      <w:r w:rsidRPr="00250C77">
        <w:rPr>
          <w:rFonts w:hint="eastAsia"/>
          <w:szCs w:val="21"/>
        </w:rPr>
        <w:t>中断挂起。</w:t>
      </w:r>
    </w:p>
    <w:p w14:paraId="54A4BCC2" w14:textId="77777777" w:rsidR="00403664" w:rsidRPr="00250C77" w:rsidRDefault="00403664" w:rsidP="00403664">
      <w:pPr>
        <w:widowControl/>
        <w:wordWrap w:val="0"/>
        <w:adjustRightInd/>
        <w:ind w:firstLineChars="0" w:firstLine="420"/>
        <w:jc w:val="left"/>
        <w:rPr>
          <w:szCs w:val="21"/>
        </w:rPr>
      </w:pPr>
      <w:r w:rsidRPr="00250C77">
        <w:rPr>
          <w:szCs w:val="21"/>
        </w:rPr>
        <w:t>D0</w:t>
      </w:r>
      <w:r w:rsidRPr="00250C77">
        <w:rPr>
          <w:rFonts w:hint="eastAsia"/>
          <w:szCs w:val="21"/>
        </w:rPr>
        <w:t>（</w:t>
      </w:r>
      <w:r w:rsidRPr="00250C77">
        <w:rPr>
          <w:szCs w:val="21"/>
        </w:rPr>
        <w:t>UIF</w:t>
      </w:r>
      <w:r w:rsidRPr="00250C77">
        <w:rPr>
          <w:rFonts w:hint="eastAsia"/>
          <w:szCs w:val="21"/>
        </w:rPr>
        <w:t>）：</w:t>
      </w:r>
      <w:r w:rsidRPr="00250C77">
        <w:rPr>
          <w:szCs w:val="21"/>
        </w:rPr>
        <w:t>更新中断标志。</w:t>
      </w:r>
      <w:r w:rsidRPr="00250C77">
        <w:rPr>
          <w:szCs w:val="21"/>
        </w:rPr>
        <w:t>0</w:t>
      </w:r>
      <w:r w:rsidRPr="00250C77">
        <w:rPr>
          <w:rFonts w:hint="eastAsia"/>
          <w:szCs w:val="21"/>
        </w:rPr>
        <w:t>：</w:t>
      </w:r>
      <w:r w:rsidRPr="00250C77">
        <w:rPr>
          <w:szCs w:val="21"/>
        </w:rPr>
        <w:t>未发生更新</w:t>
      </w:r>
      <w:r w:rsidRPr="00250C77">
        <w:rPr>
          <w:rFonts w:hint="eastAsia"/>
          <w:szCs w:val="21"/>
        </w:rPr>
        <w:t>：</w:t>
      </w:r>
      <w:r w:rsidRPr="00250C77">
        <w:rPr>
          <w:szCs w:val="21"/>
        </w:rPr>
        <w:t>1</w:t>
      </w:r>
      <w:r w:rsidRPr="00250C77">
        <w:rPr>
          <w:rFonts w:hint="eastAsia"/>
          <w:szCs w:val="21"/>
        </w:rPr>
        <w:t>：</w:t>
      </w:r>
      <w:r w:rsidRPr="00250C77">
        <w:rPr>
          <w:szCs w:val="21"/>
        </w:rPr>
        <w:t>更新中断挂起。</w:t>
      </w:r>
    </w:p>
    <w:p w14:paraId="4EEA4248" w14:textId="77777777" w:rsidR="00403664" w:rsidRPr="00250C77" w:rsidRDefault="00403664" w:rsidP="00403664">
      <w:pPr>
        <w:wordWrap w:val="0"/>
        <w:ind w:left="420" w:firstLineChars="0" w:firstLine="0"/>
        <w:rPr>
          <w:szCs w:val="21"/>
        </w:rPr>
      </w:pPr>
      <w:r w:rsidRPr="00250C77">
        <w:rPr>
          <w:szCs w:val="21"/>
        </w:rPr>
        <w:fldChar w:fldCharType="begin"/>
      </w:r>
      <w:r w:rsidRPr="00250C77">
        <w:rPr>
          <w:szCs w:val="21"/>
        </w:rPr>
        <w:instrText xml:space="preserve"> </w:instrText>
      </w:r>
      <w:r w:rsidRPr="00250C77">
        <w:rPr>
          <w:rFonts w:hint="eastAsia"/>
          <w:szCs w:val="21"/>
        </w:rPr>
        <w:instrText>= 4 \* GB3</w:instrText>
      </w:r>
      <w:r w:rsidRPr="00250C77">
        <w:rPr>
          <w:szCs w:val="21"/>
        </w:rPr>
        <w:instrText xml:space="preserve"> </w:instrText>
      </w:r>
      <w:r w:rsidRPr="00250C77">
        <w:rPr>
          <w:szCs w:val="21"/>
        </w:rPr>
        <w:fldChar w:fldCharType="separate"/>
      </w:r>
      <w:r w:rsidRPr="00250C77">
        <w:rPr>
          <w:rFonts w:hint="eastAsia"/>
          <w:noProof/>
          <w:szCs w:val="21"/>
        </w:rPr>
        <w:t>④</w:t>
      </w:r>
      <w:r w:rsidRPr="00250C77">
        <w:rPr>
          <w:szCs w:val="21"/>
        </w:rPr>
        <w:fldChar w:fldCharType="end"/>
      </w:r>
      <w:r w:rsidRPr="00250C77">
        <w:rPr>
          <w:szCs w:val="21"/>
        </w:rPr>
        <w:t>TIM1</w:t>
      </w:r>
      <w:r w:rsidRPr="00250C77">
        <w:rPr>
          <w:rFonts w:hint="eastAsia"/>
          <w:szCs w:val="21"/>
        </w:rPr>
        <w:t>事件</w:t>
      </w:r>
      <w:r w:rsidRPr="00250C77">
        <w:rPr>
          <w:szCs w:val="21"/>
        </w:rPr>
        <w:t>生成寄存器</w:t>
      </w:r>
      <w:r w:rsidRPr="00250C77">
        <w:rPr>
          <w:szCs w:val="21"/>
        </w:rPr>
        <w:t>(TIM1_EGR)</w:t>
      </w:r>
    </w:p>
    <w:tbl>
      <w:tblPr>
        <w:tblW w:w="5000" w:type="pct"/>
        <w:jc w:val="center"/>
        <w:tblBorders>
          <w:top w:val="single" w:sz="4" w:space="0" w:color="auto"/>
          <w:left w:val="single" w:sz="4" w:space="0" w:color="FFFFFF"/>
          <w:bottom w:val="single" w:sz="4" w:space="0" w:color="auto"/>
          <w:right w:val="single" w:sz="4" w:space="0" w:color="FFFFFF"/>
          <w:insideH w:val="single" w:sz="4" w:space="0" w:color="auto"/>
          <w:insideV w:val="single" w:sz="4" w:space="0" w:color="auto"/>
        </w:tblBorders>
        <w:tblLayout w:type="fixed"/>
        <w:tblLook w:val="0000" w:firstRow="0" w:lastRow="0" w:firstColumn="0" w:lastColumn="0" w:noHBand="0" w:noVBand="0"/>
      </w:tblPr>
      <w:tblGrid>
        <w:gridCol w:w="935"/>
        <w:gridCol w:w="1071"/>
        <w:gridCol w:w="1171"/>
        <w:gridCol w:w="1005"/>
        <w:gridCol w:w="1171"/>
        <w:gridCol w:w="1175"/>
        <w:gridCol w:w="672"/>
        <w:gridCol w:w="1171"/>
        <w:gridCol w:w="1200"/>
      </w:tblGrid>
      <w:tr w:rsidR="00403664" w:rsidRPr="00250C77" w14:paraId="3134EEC5" w14:textId="77777777" w:rsidTr="000565E9">
        <w:trPr>
          <w:trHeight w:val="255"/>
          <w:jc w:val="center"/>
        </w:trPr>
        <w:tc>
          <w:tcPr>
            <w:tcW w:w="488" w:type="pct"/>
            <w:vAlign w:val="center"/>
          </w:tcPr>
          <w:p w14:paraId="0BFD9BE7"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数据位</w:t>
            </w:r>
          </w:p>
        </w:tc>
        <w:tc>
          <w:tcPr>
            <w:tcW w:w="559" w:type="pct"/>
            <w:vAlign w:val="center"/>
          </w:tcPr>
          <w:p w14:paraId="1B5294E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w:t>
            </w:r>
            <w:r w:rsidRPr="00250C77">
              <w:rPr>
                <w:rFonts w:hint="eastAsia"/>
                <w:kern w:val="0"/>
                <w:sz w:val="18"/>
                <w:szCs w:val="21"/>
              </w:rPr>
              <w:t>8</w:t>
            </w:r>
          </w:p>
        </w:tc>
        <w:tc>
          <w:tcPr>
            <w:tcW w:w="612" w:type="pct"/>
            <w:vAlign w:val="center"/>
          </w:tcPr>
          <w:p w14:paraId="4A284826"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w:t>
            </w:r>
            <w:r w:rsidRPr="00250C77">
              <w:rPr>
                <w:rFonts w:hint="eastAsia"/>
                <w:kern w:val="0"/>
                <w:sz w:val="18"/>
                <w:szCs w:val="21"/>
              </w:rPr>
              <w:t>7</w:t>
            </w:r>
          </w:p>
        </w:tc>
        <w:tc>
          <w:tcPr>
            <w:tcW w:w="525" w:type="pct"/>
            <w:vAlign w:val="center"/>
          </w:tcPr>
          <w:p w14:paraId="0664C3E8"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D</w:t>
            </w:r>
            <w:r w:rsidRPr="00250C77">
              <w:rPr>
                <w:rFonts w:hint="eastAsia"/>
                <w:kern w:val="0"/>
                <w:sz w:val="18"/>
                <w:szCs w:val="21"/>
              </w:rPr>
              <w:t>6</w:t>
            </w:r>
          </w:p>
        </w:tc>
        <w:tc>
          <w:tcPr>
            <w:tcW w:w="612" w:type="pct"/>
            <w:vAlign w:val="center"/>
          </w:tcPr>
          <w:p w14:paraId="62BC568C"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D5</w:t>
            </w:r>
          </w:p>
        </w:tc>
        <w:tc>
          <w:tcPr>
            <w:tcW w:w="614" w:type="pct"/>
            <w:vAlign w:val="center"/>
          </w:tcPr>
          <w:p w14:paraId="6E512CB2"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D</w:t>
            </w:r>
            <w:r w:rsidRPr="00250C77">
              <w:rPr>
                <w:rFonts w:hint="eastAsia"/>
                <w:kern w:val="0"/>
                <w:sz w:val="18"/>
                <w:szCs w:val="21"/>
              </w:rPr>
              <w:t>4</w:t>
            </w:r>
          </w:p>
        </w:tc>
        <w:tc>
          <w:tcPr>
            <w:tcW w:w="351" w:type="pct"/>
            <w:tcBorders>
              <w:bottom w:val="single" w:sz="4" w:space="0" w:color="auto"/>
            </w:tcBorders>
            <w:vAlign w:val="center"/>
          </w:tcPr>
          <w:p w14:paraId="3B2CA1D3"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w:t>
            </w:r>
          </w:p>
        </w:tc>
        <w:tc>
          <w:tcPr>
            <w:tcW w:w="612" w:type="pct"/>
            <w:vAlign w:val="center"/>
          </w:tcPr>
          <w:p w14:paraId="3A48EA8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1</w:t>
            </w:r>
          </w:p>
        </w:tc>
        <w:tc>
          <w:tcPr>
            <w:tcW w:w="627" w:type="pct"/>
            <w:vAlign w:val="center"/>
          </w:tcPr>
          <w:p w14:paraId="1A5B075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w:t>
            </w:r>
            <w:r w:rsidRPr="00250C77">
              <w:rPr>
                <w:kern w:val="0"/>
                <w:sz w:val="18"/>
                <w:szCs w:val="21"/>
              </w:rPr>
              <w:t>0</w:t>
            </w:r>
          </w:p>
        </w:tc>
      </w:tr>
      <w:tr w:rsidR="00403664" w:rsidRPr="00250C77" w14:paraId="43BD940B" w14:textId="77777777" w:rsidTr="000565E9">
        <w:trPr>
          <w:trHeight w:val="255"/>
          <w:jc w:val="center"/>
        </w:trPr>
        <w:tc>
          <w:tcPr>
            <w:tcW w:w="488" w:type="pct"/>
            <w:tcBorders>
              <w:bottom w:val="single" w:sz="4" w:space="0" w:color="auto"/>
            </w:tcBorders>
            <w:vAlign w:val="center"/>
          </w:tcPr>
          <w:p w14:paraId="56B8B97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2922" w:type="pct"/>
            <w:gridSpan w:val="5"/>
            <w:vAlign w:val="center"/>
          </w:tcPr>
          <w:p w14:paraId="07AF98B2"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rFonts w:hint="eastAsia"/>
                <w:kern w:val="0"/>
                <w:sz w:val="18"/>
                <w:szCs w:val="21"/>
              </w:rPr>
              <w:t>—</w:t>
            </w:r>
          </w:p>
        </w:tc>
        <w:tc>
          <w:tcPr>
            <w:tcW w:w="351" w:type="pct"/>
            <w:vMerge w:val="restart"/>
            <w:vAlign w:val="center"/>
          </w:tcPr>
          <w:p w14:paraId="76819A4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w:t>
            </w:r>
          </w:p>
        </w:tc>
        <w:tc>
          <w:tcPr>
            <w:tcW w:w="1" w:type="pct"/>
            <w:gridSpan w:val="2"/>
            <w:vAlign w:val="center"/>
          </w:tcPr>
          <w:p w14:paraId="6509CAFF" w14:textId="77777777" w:rsidR="00403664" w:rsidRPr="00250C77" w:rsidRDefault="00403664" w:rsidP="00F9407E">
            <w:pPr>
              <w:numPr>
                <w:ilvl w:val="0"/>
                <w:numId w:val="2"/>
              </w:numPr>
              <w:tabs>
                <w:tab w:val="left" w:pos="6338"/>
              </w:tabs>
              <w:autoSpaceDE w:val="0"/>
              <w:autoSpaceDN w:val="0"/>
              <w:spacing w:line="200" w:lineRule="exact"/>
              <w:ind w:firstLineChars="0"/>
              <w:jc w:val="center"/>
              <w:rPr>
                <w:kern w:val="0"/>
                <w:sz w:val="18"/>
                <w:szCs w:val="21"/>
              </w:rPr>
            </w:pPr>
          </w:p>
        </w:tc>
      </w:tr>
      <w:tr w:rsidR="00403664" w:rsidRPr="00250C77" w14:paraId="342F15E9" w14:textId="77777777" w:rsidTr="000565E9">
        <w:trPr>
          <w:trHeight w:val="255"/>
          <w:jc w:val="center"/>
        </w:trPr>
        <w:tc>
          <w:tcPr>
            <w:tcW w:w="488" w:type="pct"/>
            <w:vAlign w:val="center"/>
          </w:tcPr>
          <w:p w14:paraId="5AE54A0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写</w:t>
            </w:r>
          </w:p>
        </w:tc>
        <w:tc>
          <w:tcPr>
            <w:tcW w:w="559" w:type="pct"/>
            <w:vAlign w:val="center"/>
          </w:tcPr>
          <w:p w14:paraId="2956CFAF"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B2G</w:t>
            </w:r>
          </w:p>
        </w:tc>
        <w:tc>
          <w:tcPr>
            <w:tcW w:w="612" w:type="pct"/>
            <w:vAlign w:val="center"/>
          </w:tcPr>
          <w:p w14:paraId="026A22D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BG</w:t>
            </w:r>
          </w:p>
        </w:tc>
        <w:tc>
          <w:tcPr>
            <w:tcW w:w="525" w:type="pct"/>
            <w:vAlign w:val="center"/>
          </w:tcPr>
          <w:p w14:paraId="3CC6BF9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TG</w:t>
            </w:r>
          </w:p>
        </w:tc>
        <w:tc>
          <w:tcPr>
            <w:tcW w:w="612" w:type="pct"/>
            <w:vAlign w:val="center"/>
          </w:tcPr>
          <w:p w14:paraId="2FB19E0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COMG</w:t>
            </w:r>
          </w:p>
        </w:tc>
        <w:tc>
          <w:tcPr>
            <w:tcW w:w="614" w:type="pct"/>
            <w:vAlign w:val="center"/>
          </w:tcPr>
          <w:p w14:paraId="4C08B25C"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CC4G</w:t>
            </w:r>
          </w:p>
        </w:tc>
        <w:tc>
          <w:tcPr>
            <w:tcW w:w="351" w:type="pct"/>
            <w:vMerge/>
          </w:tcPr>
          <w:p w14:paraId="04AF4D44"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c>
          <w:tcPr>
            <w:tcW w:w="612" w:type="pct"/>
            <w:vAlign w:val="center"/>
          </w:tcPr>
          <w:p w14:paraId="5433D503"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CC1G</w:t>
            </w:r>
          </w:p>
        </w:tc>
        <w:tc>
          <w:tcPr>
            <w:tcW w:w="627" w:type="pct"/>
          </w:tcPr>
          <w:p w14:paraId="637FAD7A"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UG</w:t>
            </w:r>
          </w:p>
        </w:tc>
      </w:tr>
    </w:tbl>
    <w:p w14:paraId="0D685767" w14:textId="77777777" w:rsidR="00403664" w:rsidRPr="00250C77" w:rsidRDefault="00403664" w:rsidP="00403664">
      <w:pPr>
        <w:widowControl/>
        <w:wordWrap w:val="0"/>
        <w:ind w:firstLineChars="0" w:firstLine="420"/>
        <w:jc w:val="left"/>
        <w:rPr>
          <w:szCs w:val="21"/>
        </w:rPr>
      </w:pPr>
      <w:r w:rsidRPr="00250C77">
        <w:rPr>
          <w:szCs w:val="21"/>
        </w:rPr>
        <w:t>D15~</w:t>
      </w:r>
      <w:r w:rsidRPr="00250C77">
        <w:rPr>
          <w:rFonts w:hint="eastAsia"/>
          <w:szCs w:val="21"/>
        </w:rPr>
        <w:t>D</w:t>
      </w:r>
      <w:r w:rsidRPr="00250C77">
        <w:rPr>
          <w:szCs w:val="21"/>
        </w:rPr>
        <w:t>9</w:t>
      </w:r>
      <w:r w:rsidRPr="00250C77">
        <w:rPr>
          <w:rFonts w:hint="eastAsia"/>
          <w:szCs w:val="21"/>
        </w:rPr>
        <w:t>：保留，</w:t>
      </w:r>
      <w:r w:rsidRPr="00250C77">
        <w:rPr>
          <w:szCs w:val="21"/>
        </w:rPr>
        <w:t>必须保持复位值。</w:t>
      </w:r>
    </w:p>
    <w:p w14:paraId="76EDB007" w14:textId="77777777" w:rsidR="00403664" w:rsidRPr="00250C77" w:rsidRDefault="00403664" w:rsidP="00403664">
      <w:pPr>
        <w:widowControl/>
        <w:wordWrap w:val="0"/>
        <w:ind w:firstLine="420"/>
        <w:jc w:val="left"/>
        <w:rPr>
          <w:szCs w:val="21"/>
        </w:rPr>
      </w:pPr>
      <w:r w:rsidRPr="00250C77">
        <w:rPr>
          <w:szCs w:val="21"/>
        </w:rPr>
        <w:t>D8</w:t>
      </w:r>
      <w:r w:rsidRPr="00250C77">
        <w:rPr>
          <w:rFonts w:hint="eastAsia"/>
          <w:szCs w:val="21"/>
        </w:rPr>
        <w:t>（</w:t>
      </w:r>
      <w:r w:rsidRPr="00250C77">
        <w:rPr>
          <w:szCs w:val="21"/>
        </w:rPr>
        <w:t>B2G</w:t>
      </w:r>
      <w:r w:rsidRPr="00250C77">
        <w:rPr>
          <w:rFonts w:hint="eastAsia"/>
          <w:szCs w:val="21"/>
        </w:rPr>
        <w:t>）：</w:t>
      </w:r>
      <w:r w:rsidRPr="00250C77">
        <w:rPr>
          <w:szCs w:val="21"/>
        </w:rPr>
        <w:t>断路</w:t>
      </w:r>
      <w:r w:rsidRPr="00250C77">
        <w:rPr>
          <w:szCs w:val="21"/>
        </w:rPr>
        <w:t>2</w:t>
      </w:r>
      <w:r w:rsidRPr="00250C77">
        <w:rPr>
          <w:szCs w:val="21"/>
        </w:rPr>
        <w:t>生成。</w:t>
      </w:r>
      <w:r w:rsidRPr="00250C77">
        <w:rPr>
          <w:szCs w:val="21"/>
        </w:rPr>
        <w:t>0</w:t>
      </w:r>
      <w:r w:rsidRPr="00250C77">
        <w:rPr>
          <w:rFonts w:hint="eastAsia"/>
          <w:szCs w:val="21"/>
        </w:rPr>
        <w:t>：</w:t>
      </w:r>
      <w:r w:rsidRPr="00250C77">
        <w:rPr>
          <w:szCs w:val="21"/>
        </w:rPr>
        <w:t>不执行任何操作</w:t>
      </w:r>
      <w:r w:rsidRPr="00250C77">
        <w:rPr>
          <w:rFonts w:hint="eastAsia"/>
          <w:szCs w:val="21"/>
        </w:rPr>
        <w:t>；</w:t>
      </w:r>
      <w:r w:rsidRPr="00250C77">
        <w:rPr>
          <w:szCs w:val="21"/>
        </w:rPr>
        <w:t>1</w:t>
      </w:r>
      <w:r w:rsidRPr="00250C77">
        <w:rPr>
          <w:rFonts w:hint="eastAsia"/>
          <w:szCs w:val="21"/>
        </w:rPr>
        <w:t>：</w:t>
      </w:r>
      <w:r w:rsidRPr="00250C77">
        <w:rPr>
          <w:szCs w:val="21"/>
        </w:rPr>
        <w:t>生成断路</w:t>
      </w:r>
      <w:r w:rsidRPr="00250C77">
        <w:rPr>
          <w:szCs w:val="21"/>
        </w:rPr>
        <w:t>2</w:t>
      </w:r>
      <w:r w:rsidRPr="00250C77">
        <w:rPr>
          <w:szCs w:val="21"/>
        </w:rPr>
        <w:t>事件。</w:t>
      </w:r>
    </w:p>
    <w:p w14:paraId="178703CB" w14:textId="77777777" w:rsidR="00403664" w:rsidRPr="00250C77" w:rsidRDefault="00403664" w:rsidP="00403664">
      <w:pPr>
        <w:widowControl/>
        <w:wordWrap w:val="0"/>
        <w:ind w:firstLine="420"/>
        <w:jc w:val="left"/>
        <w:rPr>
          <w:szCs w:val="21"/>
        </w:rPr>
      </w:pPr>
      <w:r w:rsidRPr="00250C77">
        <w:rPr>
          <w:szCs w:val="21"/>
        </w:rPr>
        <w:t>D7</w:t>
      </w:r>
      <w:r w:rsidRPr="00250C77">
        <w:rPr>
          <w:rFonts w:hint="eastAsia"/>
          <w:szCs w:val="21"/>
        </w:rPr>
        <w:t>（</w:t>
      </w:r>
      <w:r w:rsidRPr="00250C77">
        <w:rPr>
          <w:szCs w:val="21"/>
        </w:rPr>
        <w:t>BG</w:t>
      </w:r>
      <w:r w:rsidRPr="00250C77">
        <w:rPr>
          <w:rFonts w:hint="eastAsia"/>
          <w:szCs w:val="21"/>
        </w:rPr>
        <w:t>）：</w:t>
      </w:r>
      <w:r w:rsidRPr="00250C77">
        <w:rPr>
          <w:szCs w:val="21"/>
        </w:rPr>
        <w:t>断路生成。</w:t>
      </w:r>
      <w:r w:rsidRPr="00250C77">
        <w:rPr>
          <w:szCs w:val="21"/>
        </w:rPr>
        <w:t>0</w:t>
      </w:r>
      <w:r w:rsidRPr="00250C77">
        <w:rPr>
          <w:rFonts w:hint="eastAsia"/>
          <w:szCs w:val="21"/>
        </w:rPr>
        <w:t>：</w:t>
      </w:r>
      <w:r w:rsidRPr="00250C77">
        <w:rPr>
          <w:szCs w:val="21"/>
        </w:rPr>
        <w:t>不执行任何操作</w:t>
      </w:r>
      <w:r w:rsidRPr="00250C77">
        <w:rPr>
          <w:rFonts w:hint="eastAsia"/>
          <w:szCs w:val="21"/>
        </w:rPr>
        <w:t>；</w:t>
      </w:r>
      <w:r w:rsidRPr="00250C77">
        <w:rPr>
          <w:szCs w:val="21"/>
        </w:rPr>
        <w:t>1</w:t>
      </w:r>
      <w:r w:rsidRPr="00250C77">
        <w:rPr>
          <w:rFonts w:hint="eastAsia"/>
          <w:szCs w:val="21"/>
        </w:rPr>
        <w:t>：</w:t>
      </w:r>
      <w:r w:rsidRPr="00250C77">
        <w:rPr>
          <w:szCs w:val="21"/>
        </w:rPr>
        <w:t>生成断路事件。</w:t>
      </w:r>
    </w:p>
    <w:p w14:paraId="31A930FA" w14:textId="77777777" w:rsidR="00403664" w:rsidRPr="00250C77" w:rsidRDefault="00403664" w:rsidP="00403664">
      <w:pPr>
        <w:ind w:firstLine="420"/>
        <w:rPr>
          <w:color w:val="000000"/>
        </w:rPr>
      </w:pPr>
      <w:r w:rsidRPr="00250C77">
        <w:rPr>
          <w:rFonts w:hint="eastAsia"/>
          <w:color w:val="000000"/>
        </w:rPr>
        <w:t>D6</w:t>
      </w:r>
      <w:r w:rsidRPr="00250C77">
        <w:rPr>
          <w:rFonts w:hint="eastAsia"/>
          <w:color w:val="000000"/>
        </w:rPr>
        <w:t>（</w:t>
      </w:r>
      <w:r w:rsidRPr="00250C77">
        <w:rPr>
          <w:rFonts w:hint="eastAsia"/>
          <w:color w:val="000000"/>
        </w:rPr>
        <w:t>TG</w:t>
      </w:r>
      <w:r w:rsidRPr="00250C77">
        <w:rPr>
          <w:rFonts w:hint="eastAsia"/>
          <w:color w:val="000000"/>
        </w:rPr>
        <w:t>）：触发生成。</w:t>
      </w:r>
      <w:r w:rsidRPr="00250C77">
        <w:rPr>
          <w:rFonts w:hint="eastAsia"/>
          <w:color w:val="000000"/>
        </w:rPr>
        <w:t>0</w:t>
      </w:r>
      <w:r w:rsidRPr="00250C77">
        <w:rPr>
          <w:rFonts w:hint="eastAsia"/>
          <w:color w:val="000000"/>
        </w:rPr>
        <w:t>：不执行任何操作。</w:t>
      </w:r>
      <w:r w:rsidRPr="00250C77">
        <w:rPr>
          <w:rFonts w:hint="eastAsia"/>
          <w:color w:val="000000"/>
        </w:rPr>
        <w:t>1</w:t>
      </w:r>
      <w:r w:rsidRPr="00250C77">
        <w:rPr>
          <w:rFonts w:hint="eastAsia"/>
          <w:color w:val="000000"/>
        </w:rPr>
        <w:t>：</w:t>
      </w:r>
      <w:r w:rsidRPr="00250C77">
        <w:rPr>
          <w:rFonts w:hint="eastAsia"/>
          <w:color w:val="000000"/>
        </w:rPr>
        <w:t>TIM1_SR</w:t>
      </w:r>
      <w:r w:rsidRPr="00250C77">
        <w:rPr>
          <w:rFonts w:hint="eastAsia"/>
          <w:color w:val="000000"/>
        </w:rPr>
        <w:t>寄存器中的</w:t>
      </w:r>
      <w:r w:rsidRPr="00250C77">
        <w:rPr>
          <w:rFonts w:hint="eastAsia"/>
          <w:color w:val="000000"/>
        </w:rPr>
        <w:t>TIF</w:t>
      </w:r>
      <w:r w:rsidRPr="00250C77">
        <w:rPr>
          <w:rFonts w:hint="eastAsia"/>
          <w:color w:val="000000"/>
        </w:rPr>
        <w:t>标志置</w:t>
      </w:r>
      <w:r w:rsidRPr="00250C77">
        <w:rPr>
          <w:rFonts w:hint="eastAsia"/>
          <w:color w:val="000000"/>
        </w:rPr>
        <w:t>1</w:t>
      </w:r>
      <w:r w:rsidRPr="00250C77">
        <w:rPr>
          <w:rFonts w:hint="eastAsia"/>
          <w:color w:val="000000"/>
        </w:rPr>
        <w:t>。</w:t>
      </w:r>
    </w:p>
    <w:p w14:paraId="42C8C36F" w14:textId="77777777" w:rsidR="00403664" w:rsidRPr="00250C77" w:rsidRDefault="00403664" w:rsidP="00403664">
      <w:pPr>
        <w:ind w:firstLine="420"/>
        <w:rPr>
          <w:color w:val="000000"/>
        </w:rPr>
      </w:pPr>
      <w:r w:rsidRPr="00250C77">
        <w:rPr>
          <w:rFonts w:hint="eastAsia"/>
          <w:color w:val="000000"/>
        </w:rPr>
        <w:t>D5</w:t>
      </w:r>
      <w:r w:rsidRPr="00250C77">
        <w:rPr>
          <w:rFonts w:hint="eastAsia"/>
          <w:color w:val="000000"/>
        </w:rPr>
        <w:t>（</w:t>
      </w:r>
      <w:r w:rsidRPr="00250C77">
        <w:rPr>
          <w:rFonts w:hint="eastAsia"/>
          <w:color w:val="000000"/>
        </w:rPr>
        <w:t>COMG</w:t>
      </w:r>
      <w:r w:rsidRPr="00250C77">
        <w:rPr>
          <w:rFonts w:hint="eastAsia"/>
          <w:color w:val="000000"/>
        </w:rPr>
        <w:t>）：捕获</w:t>
      </w:r>
      <w:r w:rsidRPr="00250C77">
        <w:rPr>
          <w:rFonts w:hint="eastAsia"/>
          <w:color w:val="000000"/>
        </w:rPr>
        <w:t>/</w:t>
      </w:r>
      <w:r w:rsidRPr="00250C77">
        <w:rPr>
          <w:rFonts w:hint="eastAsia"/>
          <w:color w:val="000000"/>
        </w:rPr>
        <w:t>比较控制更新生成。</w:t>
      </w:r>
      <w:r w:rsidRPr="00250C77">
        <w:rPr>
          <w:rFonts w:hint="eastAsia"/>
          <w:color w:val="000000"/>
        </w:rPr>
        <w:t>0</w:t>
      </w:r>
      <w:r w:rsidRPr="00250C77">
        <w:rPr>
          <w:rFonts w:hint="eastAsia"/>
          <w:color w:val="000000"/>
        </w:rPr>
        <w:t>：不执行任何操作。</w:t>
      </w:r>
      <w:r w:rsidRPr="00250C77">
        <w:rPr>
          <w:rFonts w:hint="eastAsia"/>
          <w:color w:val="000000"/>
        </w:rPr>
        <w:t>1</w:t>
      </w:r>
      <w:r w:rsidRPr="00250C77">
        <w:rPr>
          <w:rFonts w:hint="eastAsia"/>
          <w:color w:val="000000"/>
        </w:rPr>
        <w:t>：</w:t>
      </w:r>
      <w:r w:rsidRPr="00250C77">
        <w:rPr>
          <w:rFonts w:hint="eastAsia"/>
          <w:color w:val="000000"/>
        </w:rPr>
        <w:t>CCPC</w:t>
      </w:r>
      <w:r w:rsidRPr="00250C77">
        <w:rPr>
          <w:rFonts w:hint="eastAsia"/>
          <w:color w:val="000000"/>
        </w:rPr>
        <w:t>位置</w:t>
      </w:r>
      <w:r w:rsidRPr="00250C77">
        <w:rPr>
          <w:rFonts w:hint="eastAsia"/>
          <w:color w:val="000000"/>
        </w:rPr>
        <w:t>1</w:t>
      </w:r>
      <w:r w:rsidRPr="00250C77">
        <w:rPr>
          <w:rFonts w:hint="eastAsia"/>
          <w:color w:val="000000"/>
        </w:rPr>
        <w:t>时，可更新</w:t>
      </w:r>
      <w:r w:rsidRPr="00250C77">
        <w:rPr>
          <w:rFonts w:hint="eastAsia"/>
          <w:color w:val="000000"/>
        </w:rPr>
        <w:t>CCxE</w:t>
      </w:r>
      <w:r w:rsidRPr="00250C77">
        <w:rPr>
          <w:rFonts w:hint="eastAsia"/>
          <w:color w:val="000000"/>
        </w:rPr>
        <w:t>、</w:t>
      </w:r>
      <w:r w:rsidRPr="00250C77">
        <w:rPr>
          <w:rFonts w:hint="eastAsia"/>
          <w:color w:val="000000"/>
        </w:rPr>
        <w:t>CCxNE</w:t>
      </w:r>
      <w:r w:rsidRPr="00250C77">
        <w:rPr>
          <w:rFonts w:hint="eastAsia"/>
          <w:color w:val="000000"/>
        </w:rPr>
        <w:t>和</w:t>
      </w:r>
      <w:r w:rsidRPr="00250C77">
        <w:rPr>
          <w:rFonts w:hint="eastAsia"/>
          <w:color w:val="000000"/>
        </w:rPr>
        <w:t>OCxM</w:t>
      </w:r>
      <w:r w:rsidRPr="00250C77">
        <w:rPr>
          <w:rFonts w:hint="eastAsia"/>
          <w:color w:val="000000"/>
        </w:rPr>
        <w:t>位。</w:t>
      </w:r>
    </w:p>
    <w:p w14:paraId="2AFE4048" w14:textId="77777777" w:rsidR="00403664" w:rsidRPr="00250C77" w:rsidRDefault="00403664" w:rsidP="00403664">
      <w:pPr>
        <w:ind w:firstLine="420"/>
        <w:rPr>
          <w:color w:val="000000"/>
        </w:rPr>
      </w:pPr>
      <w:r w:rsidRPr="00250C77">
        <w:rPr>
          <w:rFonts w:hint="eastAsia"/>
          <w:color w:val="000000"/>
        </w:rPr>
        <w:t>D4</w:t>
      </w:r>
      <w:r w:rsidRPr="00250C77">
        <w:rPr>
          <w:rFonts w:hint="eastAsia"/>
          <w:color w:val="000000"/>
        </w:rPr>
        <w:t>（</w:t>
      </w:r>
      <w:r w:rsidRPr="00250C77">
        <w:rPr>
          <w:rFonts w:hint="eastAsia"/>
          <w:color w:val="000000"/>
        </w:rPr>
        <w:t>CCxG</w:t>
      </w:r>
      <w:r w:rsidRPr="00250C77">
        <w:rPr>
          <w:rFonts w:hint="eastAsia"/>
          <w:color w:val="000000"/>
        </w:rPr>
        <w:t>，</w:t>
      </w:r>
      <w:r w:rsidRPr="00250C77">
        <w:rPr>
          <w:rFonts w:hint="eastAsia"/>
          <w:color w:val="000000"/>
        </w:rPr>
        <w:t>x</w:t>
      </w:r>
      <w:r w:rsidRPr="00250C77">
        <w:rPr>
          <w:rFonts w:hint="eastAsia"/>
          <w:color w:val="000000"/>
        </w:rPr>
        <w:t>∈</w:t>
      </w:r>
      <w:r w:rsidRPr="00250C77">
        <w:rPr>
          <w:rFonts w:hint="eastAsia"/>
          <w:color w:val="000000"/>
        </w:rPr>
        <w:t>[1,4]</w:t>
      </w:r>
      <w:r w:rsidRPr="00250C77">
        <w:rPr>
          <w:rFonts w:hint="eastAsia"/>
          <w:color w:val="000000"/>
        </w:rPr>
        <w:t>）：捕获</w:t>
      </w:r>
      <w:r w:rsidRPr="00250C77">
        <w:rPr>
          <w:rFonts w:hint="eastAsia"/>
          <w:color w:val="000000"/>
        </w:rPr>
        <w:t>/</w:t>
      </w:r>
      <w:r w:rsidRPr="00250C77">
        <w:rPr>
          <w:rFonts w:hint="eastAsia"/>
          <w:color w:val="000000"/>
        </w:rPr>
        <w:t>比较</w:t>
      </w:r>
      <w:r w:rsidRPr="00250C77">
        <w:rPr>
          <w:rFonts w:hint="eastAsia"/>
          <w:color w:val="000000"/>
        </w:rPr>
        <w:t>x</w:t>
      </w:r>
      <w:r w:rsidRPr="00250C77">
        <w:rPr>
          <w:rFonts w:hint="eastAsia"/>
          <w:color w:val="000000"/>
        </w:rPr>
        <w:t>生成。</w:t>
      </w:r>
      <w:r w:rsidRPr="00250C77">
        <w:rPr>
          <w:rFonts w:hint="eastAsia"/>
          <w:color w:val="000000"/>
        </w:rPr>
        <w:t>0</w:t>
      </w:r>
      <w:r w:rsidRPr="00250C77">
        <w:rPr>
          <w:rFonts w:hint="eastAsia"/>
          <w:color w:val="000000"/>
        </w:rPr>
        <w:t>：不执行任何操作；</w:t>
      </w:r>
      <w:r w:rsidRPr="00250C77">
        <w:rPr>
          <w:rFonts w:hint="eastAsia"/>
          <w:color w:val="000000"/>
        </w:rPr>
        <w:t>1</w:t>
      </w:r>
      <w:r w:rsidRPr="00250C77">
        <w:rPr>
          <w:rFonts w:hint="eastAsia"/>
          <w:color w:val="000000"/>
        </w:rPr>
        <w:t>：通道</w:t>
      </w:r>
      <w:r w:rsidRPr="00250C77">
        <w:rPr>
          <w:rFonts w:hint="eastAsia"/>
          <w:color w:val="000000"/>
        </w:rPr>
        <w:t>x</w:t>
      </w:r>
      <w:r w:rsidRPr="00250C77">
        <w:rPr>
          <w:rFonts w:hint="eastAsia"/>
          <w:color w:val="000000"/>
        </w:rPr>
        <w:t>上生成捕获</w:t>
      </w:r>
      <w:r w:rsidRPr="00250C77">
        <w:rPr>
          <w:rFonts w:hint="eastAsia"/>
          <w:color w:val="000000"/>
        </w:rPr>
        <w:t>/</w:t>
      </w:r>
      <w:r w:rsidRPr="00250C77">
        <w:rPr>
          <w:rFonts w:hint="eastAsia"/>
          <w:color w:val="000000"/>
        </w:rPr>
        <w:t>比较事件。若通道</w:t>
      </w:r>
      <w:r w:rsidRPr="00250C77">
        <w:rPr>
          <w:rFonts w:hint="eastAsia"/>
          <w:color w:val="000000"/>
        </w:rPr>
        <w:t>CCx</w:t>
      </w:r>
      <w:r w:rsidRPr="00250C77">
        <w:rPr>
          <w:rFonts w:hint="eastAsia"/>
          <w:color w:val="000000"/>
        </w:rPr>
        <w:t>配置为输出：使能时，</w:t>
      </w:r>
      <w:r w:rsidRPr="00250C77">
        <w:rPr>
          <w:rFonts w:hint="eastAsia"/>
          <w:color w:val="000000"/>
        </w:rPr>
        <w:t>CCxIF</w:t>
      </w:r>
      <w:r w:rsidRPr="00250C77">
        <w:rPr>
          <w:rFonts w:hint="eastAsia"/>
          <w:color w:val="000000"/>
        </w:rPr>
        <w:t>标志置</w:t>
      </w:r>
      <w:r w:rsidRPr="00250C77">
        <w:rPr>
          <w:rFonts w:hint="eastAsia"/>
          <w:color w:val="000000"/>
        </w:rPr>
        <w:t>1</w:t>
      </w:r>
      <w:r w:rsidRPr="00250C77">
        <w:rPr>
          <w:rFonts w:hint="eastAsia"/>
          <w:color w:val="000000"/>
        </w:rPr>
        <w:t>并发送相应的中断或</w:t>
      </w:r>
      <w:r w:rsidRPr="00250C77">
        <w:rPr>
          <w:rFonts w:hint="eastAsia"/>
          <w:color w:val="000000"/>
        </w:rPr>
        <w:t>DMA</w:t>
      </w:r>
      <w:r w:rsidRPr="00250C77">
        <w:rPr>
          <w:rFonts w:hint="eastAsia"/>
          <w:color w:val="000000"/>
        </w:rPr>
        <w:t>请求。若通道</w:t>
      </w:r>
      <w:r w:rsidRPr="00250C77">
        <w:rPr>
          <w:rFonts w:hint="eastAsia"/>
          <w:color w:val="000000"/>
        </w:rPr>
        <w:t>CCx</w:t>
      </w:r>
      <w:r w:rsidRPr="00250C77">
        <w:rPr>
          <w:rFonts w:hint="eastAsia"/>
          <w:color w:val="000000"/>
        </w:rPr>
        <w:t>配置为输入：</w:t>
      </w:r>
      <w:r w:rsidRPr="00250C77">
        <w:rPr>
          <w:rFonts w:hint="eastAsia"/>
          <w:color w:val="000000"/>
        </w:rPr>
        <w:t>TIM1_CCR</w:t>
      </w:r>
      <w:r w:rsidRPr="00250C77">
        <w:rPr>
          <w:rFonts w:hint="eastAsia"/>
          <w:color w:val="000000"/>
        </w:rPr>
        <w:t>寄存器中将捕获到计数器当前值。使能时，</w:t>
      </w:r>
      <w:r w:rsidRPr="00250C77">
        <w:rPr>
          <w:rFonts w:hint="eastAsia"/>
          <w:color w:val="000000"/>
        </w:rPr>
        <w:t>CCxIF</w:t>
      </w:r>
      <w:r w:rsidRPr="00250C77">
        <w:rPr>
          <w:rFonts w:hint="eastAsia"/>
          <w:color w:val="000000"/>
        </w:rPr>
        <w:t>标志置</w:t>
      </w:r>
      <w:r w:rsidRPr="00250C77">
        <w:rPr>
          <w:rFonts w:hint="eastAsia"/>
          <w:color w:val="000000"/>
        </w:rPr>
        <w:t>1</w:t>
      </w:r>
      <w:r w:rsidRPr="00250C77">
        <w:rPr>
          <w:rFonts w:hint="eastAsia"/>
          <w:color w:val="000000"/>
        </w:rPr>
        <w:t>并发送相应的中断或</w:t>
      </w:r>
      <w:r w:rsidRPr="00250C77">
        <w:rPr>
          <w:rFonts w:hint="eastAsia"/>
          <w:color w:val="000000"/>
        </w:rPr>
        <w:t>DMA</w:t>
      </w:r>
      <w:r w:rsidRPr="00250C77">
        <w:rPr>
          <w:rFonts w:hint="eastAsia"/>
          <w:color w:val="000000"/>
        </w:rPr>
        <w:t>请求。如果</w:t>
      </w:r>
      <w:r w:rsidRPr="00250C77">
        <w:rPr>
          <w:rFonts w:hint="eastAsia"/>
          <w:color w:val="000000"/>
        </w:rPr>
        <w:t>CC1IF</w:t>
      </w:r>
      <w:r w:rsidRPr="00250C77">
        <w:rPr>
          <w:rFonts w:hint="eastAsia"/>
          <w:color w:val="000000"/>
        </w:rPr>
        <w:t>标志已为高电平，</w:t>
      </w:r>
      <w:r w:rsidRPr="00250C77">
        <w:rPr>
          <w:rFonts w:hint="eastAsia"/>
          <w:color w:val="000000"/>
        </w:rPr>
        <w:t>CC1OF</w:t>
      </w:r>
      <w:r w:rsidRPr="00250C77">
        <w:rPr>
          <w:rFonts w:hint="eastAsia"/>
          <w:color w:val="000000"/>
        </w:rPr>
        <w:t>标志将置</w:t>
      </w:r>
      <w:r w:rsidRPr="00250C77">
        <w:rPr>
          <w:rFonts w:hint="eastAsia"/>
          <w:color w:val="000000"/>
        </w:rPr>
        <w:t>1</w:t>
      </w:r>
      <w:r w:rsidRPr="00250C77">
        <w:rPr>
          <w:rFonts w:hint="eastAsia"/>
          <w:color w:val="000000"/>
        </w:rPr>
        <w:t>。</w:t>
      </w:r>
    </w:p>
    <w:p w14:paraId="76F4E484" w14:textId="77777777" w:rsidR="00403664" w:rsidRPr="00250C77" w:rsidRDefault="00403664" w:rsidP="00403664">
      <w:pPr>
        <w:ind w:firstLine="420"/>
        <w:rPr>
          <w:color w:val="000000"/>
        </w:rPr>
      </w:pPr>
      <w:r w:rsidRPr="00250C77">
        <w:rPr>
          <w:rFonts w:hint="eastAsia"/>
          <w:color w:val="000000"/>
        </w:rPr>
        <w:t>D0(UG)</w:t>
      </w:r>
      <w:r w:rsidRPr="00250C77">
        <w:rPr>
          <w:rFonts w:hint="eastAsia"/>
          <w:color w:val="000000"/>
        </w:rPr>
        <w:t>：更新生成。</w:t>
      </w:r>
      <w:r w:rsidRPr="00250C77">
        <w:rPr>
          <w:rFonts w:hint="eastAsia"/>
          <w:color w:val="000000"/>
        </w:rPr>
        <w:t>0</w:t>
      </w:r>
      <w:r w:rsidRPr="00250C77">
        <w:rPr>
          <w:rFonts w:hint="eastAsia"/>
          <w:color w:val="000000"/>
        </w:rPr>
        <w:t>：不执行任何操作；</w:t>
      </w:r>
      <w:r w:rsidRPr="00250C77">
        <w:rPr>
          <w:rFonts w:hint="eastAsia"/>
          <w:color w:val="000000"/>
        </w:rPr>
        <w:t>1:</w:t>
      </w:r>
      <w:r w:rsidRPr="00250C77">
        <w:rPr>
          <w:rFonts w:hint="eastAsia"/>
          <w:color w:val="000000"/>
        </w:rPr>
        <w:t>重新初始化计数器并生成寄存器更新事件。</w:t>
      </w:r>
    </w:p>
    <w:p w14:paraId="2BEF9E68" w14:textId="77777777" w:rsidR="00403664" w:rsidRPr="00250C77" w:rsidRDefault="00403664" w:rsidP="00403664">
      <w:pPr>
        <w:ind w:firstLine="420"/>
        <w:rPr>
          <w:color w:val="000000"/>
        </w:rPr>
      </w:pPr>
      <w:r w:rsidRPr="00250C77">
        <w:rPr>
          <w:color w:val="000000"/>
        </w:rPr>
        <w:fldChar w:fldCharType="begin"/>
      </w:r>
      <w:r w:rsidRPr="00250C77">
        <w:rPr>
          <w:color w:val="000000"/>
        </w:rPr>
        <w:instrText xml:space="preserve"> </w:instrText>
      </w:r>
      <w:r w:rsidRPr="00250C77">
        <w:rPr>
          <w:rFonts w:hint="eastAsia"/>
          <w:color w:val="000000"/>
        </w:rPr>
        <w:instrText>= 5 \* GB3</w:instrText>
      </w:r>
      <w:r w:rsidRPr="00250C77">
        <w:rPr>
          <w:color w:val="000000"/>
        </w:rPr>
        <w:instrText xml:space="preserve"> </w:instrText>
      </w:r>
      <w:r w:rsidRPr="00250C77">
        <w:rPr>
          <w:color w:val="000000"/>
        </w:rPr>
        <w:fldChar w:fldCharType="separate"/>
      </w:r>
      <w:r w:rsidRPr="00250C77">
        <w:rPr>
          <w:rFonts w:hint="eastAsia"/>
          <w:noProof/>
          <w:color w:val="000000"/>
        </w:rPr>
        <w:t>⑤</w:t>
      </w:r>
      <w:r w:rsidRPr="00250C77">
        <w:rPr>
          <w:color w:val="000000"/>
        </w:rPr>
        <w:fldChar w:fldCharType="end"/>
      </w:r>
      <w:r w:rsidRPr="00250C77">
        <w:rPr>
          <w:rFonts w:hint="eastAsia"/>
          <w:color w:val="000000"/>
        </w:rPr>
        <w:t>TIM1</w:t>
      </w:r>
      <w:r w:rsidRPr="00250C77">
        <w:rPr>
          <w:rFonts w:hint="eastAsia"/>
          <w:color w:val="000000"/>
        </w:rPr>
        <w:t>预分频器（</w:t>
      </w:r>
      <w:r w:rsidRPr="00250C77">
        <w:rPr>
          <w:rFonts w:hint="eastAsia"/>
          <w:color w:val="000000"/>
        </w:rPr>
        <w:t>TIM1_</w:t>
      </w:r>
      <w:r w:rsidRPr="00250C77">
        <w:rPr>
          <w:color w:val="000000"/>
        </w:rPr>
        <w:t>PSC</w:t>
      </w:r>
      <w:r w:rsidRPr="00250C77">
        <w:rPr>
          <w:rFonts w:hint="eastAsia"/>
          <w:color w:val="000000"/>
        </w:rPr>
        <w:t>）</w:t>
      </w:r>
    </w:p>
    <w:tbl>
      <w:tblPr>
        <w:tblW w:w="5000" w:type="pct"/>
        <w:jc w:val="center"/>
        <w:tblBorders>
          <w:top w:val="single" w:sz="4" w:space="0" w:color="auto"/>
          <w:left w:val="single" w:sz="4" w:space="0" w:color="FFFFFF"/>
          <w:bottom w:val="single" w:sz="4" w:space="0" w:color="auto"/>
          <w:right w:val="single" w:sz="4" w:space="0" w:color="FFFFFF"/>
          <w:insideH w:val="single" w:sz="4" w:space="0" w:color="auto"/>
          <w:insideV w:val="single" w:sz="4" w:space="0" w:color="auto"/>
        </w:tblBorders>
        <w:tblLayout w:type="fixed"/>
        <w:tblLook w:val="0000" w:firstRow="0" w:lastRow="0" w:firstColumn="0" w:lastColumn="0" w:noHBand="0" w:noVBand="0"/>
      </w:tblPr>
      <w:tblGrid>
        <w:gridCol w:w="934"/>
        <w:gridCol w:w="8637"/>
      </w:tblGrid>
      <w:tr w:rsidR="00403664" w:rsidRPr="00250C77" w14:paraId="4A0A585B" w14:textId="77777777" w:rsidTr="000565E9">
        <w:trPr>
          <w:trHeight w:val="255"/>
          <w:jc w:val="center"/>
        </w:trPr>
        <w:tc>
          <w:tcPr>
            <w:tcW w:w="488" w:type="pct"/>
            <w:vAlign w:val="center"/>
          </w:tcPr>
          <w:p w14:paraId="229CB866"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数据位</w:t>
            </w:r>
          </w:p>
        </w:tc>
        <w:tc>
          <w:tcPr>
            <w:tcW w:w="4512" w:type="pct"/>
            <w:vAlign w:val="center"/>
          </w:tcPr>
          <w:p w14:paraId="715AF8D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D15~D0</w:t>
            </w:r>
          </w:p>
        </w:tc>
      </w:tr>
      <w:tr w:rsidR="00403664" w:rsidRPr="00250C77" w14:paraId="48FCF995" w14:textId="77777777" w:rsidTr="000565E9">
        <w:trPr>
          <w:trHeight w:val="255"/>
          <w:jc w:val="center"/>
        </w:trPr>
        <w:tc>
          <w:tcPr>
            <w:tcW w:w="488" w:type="pct"/>
            <w:tcBorders>
              <w:bottom w:val="single" w:sz="4" w:space="0" w:color="auto"/>
            </w:tcBorders>
            <w:vAlign w:val="center"/>
          </w:tcPr>
          <w:p w14:paraId="09EC70B5"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4512" w:type="pct"/>
            <w:vMerge w:val="restart"/>
            <w:vAlign w:val="center"/>
          </w:tcPr>
          <w:p w14:paraId="4EAC7478"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PSC[</w:t>
            </w:r>
            <w:r w:rsidRPr="00250C77">
              <w:rPr>
                <w:kern w:val="0"/>
                <w:sz w:val="18"/>
                <w:szCs w:val="21"/>
              </w:rPr>
              <w:t>15:0]</w:t>
            </w:r>
          </w:p>
        </w:tc>
      </w:tr>
      <w:tr w:rsidR="00403664" w:rsidRPr="00250C77" w14:paraId="3712732D" w14:textId="77777777" w:rsidTr="000565E9">
        <w:trPr>
          <w:trHeight w:val="255"/>
          <w:jc w:val="center"/>
        </w:trPr>
        <w:tc>
          <w:tcPr>
            <w:tcW w:w="488" w:type="pct"/>
            <w:vAlign w:val="center"/>
          </w:tcPr>
          <w:p w14:paraId="2BFFA8BD"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写</w:t>
            </w:r>
          </w:p>
        </w:tc>
        <w:tc>
          <w:tcPr>
            <w:tcW w:w="4512" w:type="pct"/>
            <w:vMerge/>
            <w:vAlign w:val="center"/>
          </w:tcPr>
          <w:p w14:paraId="09F92BD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r>
    </w:tbl>
    <w:p w14:paraId="59D94A0E" w14:textId="77777777" w:rsidR="00403664" w:rsidRPr="00250C77" w:rsidRDefault="00403664" w:rsidP="00403664">
      <w:pPr>
        <w:ind w:firstLine="420"/>
        <w:rPr>
          <w:color w:val="000000"/>
        </w:rPr>
      </w:pPr>
      <w:r w:rsidRPr="00250C77">
        <w:rPr>
          <w:rFonts w:hint="eastAsia"/>
          <w:color w:val="000000"/>
        </w:rPr>
        <w:t>D</w:t>
      </w:r>
      <w:r w:rsidRPr="00250C77">
        <w:rPr>
          <w:color w:val="000000"/>
        </w:rPr>
        <w:t>15~D0</w:t>
      </w:r>
      <w:r w:rsidRPr="00250C77">
        <w:rPr>
          <w:rFonts w:hint="eastAsia"/>
          <w:color w:val="000000"/>
        </w:rPr>
        <w:t>（</w:t>
      </w:r>
      <w:r w:rsidRPr="00250C77">
        <w:rPr>
          <w:color w:val="000000"/>
        </w:rPr>
        <w:t>PSC[15:0]</w:t>
      </w:r>
      <w:r w:rsidRPr="00250C77">
        <w:rPr>
          <w:rFonts w:hint="eastAsia"/>
          <w:color w:val="000000"/>
        </w:rPr>
        <w:t>）：预分频器值。计数器时钟频率</w:t>
      </w:r>
      <w:r w:rsidRPr="00250C77">
        <w:rPr>
          <w:rFonts w:hint="eastAsia"/>
          <w:color w:val="000000"/>
        </w:rPr>
        <w:t>(CK_CNT)</w:t>
      </w:r>
      <w:r w:rsidRPr="00250C77">
        <w:rPr>
          <w:rFonts w:hint="eastAsia"/>
          <w:color w:val="000000"/>
        </w:rPr>
        <w:t>等于</w:t>
      </w:r>
      <m:oMath>
        <m:sSub>
          <m:sSubPr>
            <m:ctrlPr>
              <w:rPr>
                <w:rFonts w:ascii="Cambria Math" w:hAnsi="Cambria Math"/>
                <w:color w:val="000000"/>
              </w:rPr>
            </m:ctrlPr>
          </m:sSubPr>
          <m:e>
            <m:r>
              <w:rPr>
                <w:rFonts w:ascii="Cambria Math" w:hAnsi="Cambria Math"/>
                <w:color w:val="000000"/>
              </w:rPr>
              <m:t>f</m:t>
            </m:r>
          </m:e>
          <m:sub>
            <m:r>
              <w:rPr>
                <w:rFonts w:ascii="Cambria Math" w:hAnsi="Cambria Math"/>
                <w:color w:val="000000"/>
              </w:rPr>
              <m:t>C</m:t>
            </m:r>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PSC</m:t>
                </m:r>
              </m:sub>
            </m:sSub>
          </m:sub>
        </m:sSub>
        <m:r>
          <w:rPr>
            <w:rFonts w:ascii="Cambria Math" w:hAnsi="Cambria Math"/>
            <w:color w:val="000000"/>
          </w:rPr>
          <m:t>/(PSC</m:t>
        </m:r>
        <m:d>
          <m:dPr>
            <m:begChr m:val="["/>
            <m:endChr m:val="]"/>
            <m:ctrlPr>
              <w:rPr>
                <w:rFonts w:ascii="Cambria Math" w:hAnsi="Cambria Math"/>
                <w:i/>
                <w:color w:val="000000"/>
              </w:rPr>
            </m:ctrlPr>
          </m:dPr>
          <m:e>
            <m:r>
              <w:rPr>
                <w:rFonts w:ascii="Cambria Math" w:hAnsi="Cambria Math"/>
                <w:color w:val="000000"/>
              </w:rPr>
              <m:t>15:0</m:t>
            </m:r>
          </m:e>
        </m:d>
        <m:r>
          <w:rPr>
            <w:rFonts w:ascii="Cambria Math" w:hAnsi="Cambria Math"/>
            <w:color w:val="000000"/>
          </w:rPr>
          <m:t>+1)</m:t>
        </m:r>
      </m:oMath>
      <w:r w:rsidRPr="00250C77">
        <w:rPr>
          <w:rFonts w:hint="eastAsia"/>
          <w:color w:val="000000"/>
        </w:rPr>
        <w:t>。</w:t>
      </w:r>
    </w:p>
    <w:p w14:paraId="7FFAEA93" w14:textId="77777777" w:rsidR="00403664" w:rsidRPr="00250C77" w:rsidRDefault="00403664" w:rsidP="00403664">
      <w:pPr>
        <w:ind w:firstLine="420"/>
        <w:rPr>
          <w:color w:val="000000"/>
        </w:rPr>
      </w:pPr>
      <w:r w:rsidRPr="00250C77">
        <w:rPr>
          <w:color w:val="000000"/>
        </w:rPr>
        <w:fldChar w:fldCharType="begin"/>
      </w:r>
      <w:r w:rsidRPr="00250C77">
        <w:rPr>
          <w:color w:val="000000"/>
        </w:rPr>
        <w:instrText xml:space="preserve"> </w:instrText>
      </w:r>
      <w:r w:rsidRPr="00250C77">
        <w:rPr>
          <w:rFonts w:hint="eastAsia"/>
          <w:color w:val="000000"/>
        </w:rPr>
        <w:instrText>= 6 \* GB3</w:instrText>
      </w:r>
      <w:r w:rsidRPr="00250C77">
        <w:rPr>
          <w:color w:val="000000"/>
        </w:rPr>
        <w:instrText xml:space="preserve"> </w:instrText>
      </w:r>
      <w:r w:rsidRPr="00250C77">
        <w:rPr>
          <w:color w:val="000000"/>
        </w:rPr>
        <w:fldChar w:fldCharType="separate"/>
      </w:r>
      <w:r w:rsidRPr="00250C77">
        <w:rPr>
          <w:rFonts w:hint="eastAsia"/>
          <w:noProof/>
          <w:color w:val="000000"/>
        </w:rPr>
        <w:t>⑥</w:t>
      </w:r>
      <w:r w:rsidRPr="00250C77">
        <w:rPr>
          <w:color w:val="000000"/>
        </w:rPr>
        <w:fldChar w:fldCharType="end"/>
      </w:r>
      <w:r w:rsidRPr="00250C77">
        <w:rPr>
          <w:rFonts w:hint="eastAsia"/>
          <w:color w:val="000000"/>
        </w:rPr>
        <w:t>TIM1</w:t>
      </w:r>
      <w:r w:rsidRPr="00250C77">
        <w:rPr>
          <w:rFonts w:hint="eastAsia"/>
          <w:color w:val="000000"/>
        </w:rPr>
        <w:t>自动重载寄存器（</w:t>
      </w:r>
      <w:r w:rsidRPr="00250C77">
        <w:rPr>
          <w:rFonts w:hint="eastAsia"/>
          <w:color w:val="000000"/>
        </w:rPr>
        <w:t>TIM1_</w:t>
      </w:r>
      <w:r w:rsidRPr="00250C77">
        <w:rPr>
          <w:color w:val="000000"/>
        </w:rPr>
        <w:t>ARR</w:t>
      </w:r>
      <w:r w:rsidRPr="00250C77">
        <w:rPr>
          <w:rFonts w:hint="eastAsia"/>
          <w:color w:val="000000"/>
        </w:rPr>
        <w:t>）</w:t>
      </w:r>
    </w:p>
    <w:tbl>
      <w:tblPr>
        <w:tblW w:w="5000" w:type="pct"/>
        <w:jc w:val="center"/>
        <w:tblBorders>
          <w:top w:val="single" w:sz="4" w:space="0" w:color="auto"/>
          <w:left w:val="single" w:sz="4" w:space="0" w:color="FFFFFF"/>
          <w:bottom w:val="single" w:sz="4" w:space="0" w:color="auto"/>
          <w:right w:val="single" w:sz="4" w:space="0" w:color="FFFFFF"/>
          <w:insideH w:val="single" w:sz="4" w:space="0" w:color="auto"/>
          <w:insideV w:val="single" w:sz="4" w:space="0" w:color="auto"/>
        </w:tblBorders>
        <w:tblLayout w:type="fixed"/>
        <w:tblLook w:val="0000" w:firstRow="0" w:lastRow="0" w:firstColumn="0" w:lastColumn="0" w:noHBand="0" w:noVBand="0"/>
      </w:tblPr>
      <w:tblGrid>
        <w:gridCol w:w="934"/>
        <w:gridCol w:w="8637"/>
      </w:tblGrid>
      <w:tr w:rsidR="00403664" w:rsidRPr="00250C77" w14:paraId="20ECF6B4" w14:textId="77777777" w:rsidTr="000565E9">
        <w:trPr>
          <w:trHeight w:val="255"/>
          <w:jc w:val="center"/>
        </w:trPr>
        <w:tc>
          <w:tcPr>
            <w:tcW w:w="488" w:type="pct"/>
            <w:vAlign w:val="center"/>
          </w:tcPr>
          <w:p w14:paraId="58061465" w14:textId="77777777" w:rsidR="00403664" w:rsidRPr="00250C77" w:rsidRDefault="00403664" w:rsidP="000565E9">
            <w:pPr>
              <w:tabs>
                <w:tab w:val="left" w:pos="6338"/>
              </w:tabs>
              <w:autoSpaceDE w:val="0"/>
              <w:autoSpaceDN w:val="0"/>
              <w:spacing w:line="200" w:lineRule="exact"/>
              <w:ind w:firstLineChars="0" w:firstLine="0"/>
              <w:jc w:val="center"/>
              <w:rPr>
                <w:kern w:val="0"/>
                <w:sz w:val="18"/>
                <w:szCs w:val="21"/>
              </w:rPr>
            </w:pPr>
            <w:r w:rsidRPr="00250C77">
              <w:rPr>
                <w:kern w:val="0"/>
                <w:sz w:val="18"/>
                <w:szCs w:val="21"/>
              </w:rPr>
              <w:t>数据位</w:t>
            </w:r>
          </w:p>
        </w:tc>
        <w:tc>
          <w:tcPr>
            <w:tcW w:w="4512" w:type="pct"/>
            <w:vAlign w:val="center"/>
          </w:tcPr>
          <w:p w14:paraId="7C493E6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D15~D0</w:t>
            </w:r>
          </w:p>
        </w:tc>
      </w:tr>
      <w:tr w:rsidR="00403664" w:rsidRPr="00250C77" w14:paraId="490DFB2E" w14:textId="77777777" w:rsidTr="000565E9">
        <w:trPr>
          <w:trHeight w:val="255"/>
          <w:jc w:val="center"/>
        </w:trPr>
        <w:tc>
          <w:tcPr>
            <w:tcW w:w="488" w:type="pct"/>
            <w:tcBorders>
              <w:bottom w:val="single" w:sz="4" w:space="0" w:color="auto"/>
            </w:tcBorders>
            <w:vAlign w:val="center"/>
          </w:tcPr>
          <w:p w14:paraId="3DC10ADE"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rFonts w:hint="eastAsia"/>
                <w:kern w:val="0"/>
                <w:sz w:val="18"/>
                <w:szCs w:val="21"/>
              </w:rPr>
              <w:t>读</w:t>
            </w:r>
          </w:p>
        </w:tc>
        <w:tc>
          <w:tcPr>
            <w:tcW w:w="4512" w:type="pct"/>
            <w:vMerge w:val="restart"/>
            <w:vAlign w:val="center"/>
          </w:tcPr>
          <w:p w14:paraId="31CAB852"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ARR</w:t>
            </w:r>
            <w:r w:rsidRPr="00250C77">
              <w:rPr>
                <w:rFonts w:hint="eastAsia"/>
                <w:kern w:val="0"/>
                <w:sz w:val="18"/>
                <w:szCs w:val="21"/>
              </w:rPr>
              <w:t>[</w:t>
            </w:r>
            <w:r w:rsidRPr="00250C77">
              <w:rPr>
                <w:kern w:val="0"/>
                <w:sz w:val="18"/>
                <w:szCs w:val="21"/>
              </w:rPr>
              <w:t>15:0]</w:t>
            </w:r>
          </w:p>
        </w:tc>
      </w:tr>
      <w:tr w:rsidR="00403664" w:rsidRPr="00250C77" w14:paraId="0DF20C88" w14:textId="77777777" w:rsidTr="000565E9">
        <w:trPr>
          <w:trHeight w:val="255"/>
          <w:jc w:val="center"/>
        </w:trPr>
        <w:tc>
          <w:tcPr>
            <w:tcW w:w="488" w:type="pct"/>
            <w:vAlign w:val="center"/>
          </w:tcPr>
          <w:p w14:paraId="3869E1F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r w:rsidRPr="00250C77">
              <w:rPr>
                <w:kern w:val="0"/>
                <w:sz w:val="18"/>
                <w:szCs w:val="21"/>
              </w:rPr>
              <w:t>写</w:t>
            </w:r>
          </w:p>
        </w:tc>
        <w:tc>
          <w:tcPr>
            <w:tcW w:w="4512" w:type="pct"/>
            <w:vMerge/>
            <w:vAlign w:val="center"/>
          </w:tcPr>
          <w:p w14:paraId="510D7FF0" w14:textId="77777777" w:rsidR="00403664" w:rsidRPr="00250C77" w:rsidRDefault="00403664" w:rsidP="000565E9">
            <w:pPr>
              <w:tabs>
                <w:tab w:val="left" w:pos="6338"/>
              </w:tabs>
              <w:wordWrap w:val="0"/>
              <w:autoSpaceDE w:val="0"/>
              <w:autoSpaceDN w:val="0"/>
              <w:spacing w:line="200" w:lineRule="exact"/>
              <w:ind w:firstLineChars="0" w:firstLine="0"/>
              <w:jc w:val="center"/>
              <w:rPr>
                <w:kern w:val="0"/>
                <w:sz w:val="18"/>
                <w:szCs w:val="21"/>
              </w:rPr>
            </w:pPr>
          </w:p>
        </w:tc>
      </w:tr>
    </w:tbl>
    <w:p w14:paraId="19D777EE" w14:textId="77777777" w:rsidR="00403664" w:rsidRPr="00250C77" w:rsidRDefault="00403664" w:rsidP="00403664">
      <w:pPr>
        <w:ind w:firstLine="420"/>
        <w:rPr>
          <w:color w:val="000000"/>
        </w:rPr>
      </w:pPr>
      <w:r w:rsidRPr="00250C77">
        <w:rPr>
          <w:rFonts w:hint="eastAsia"/>
          <w:color w:val="000000"/>
        </w:rPr>
        <w:t>D</w:t>
      </w:r>
      <w:r w:rsidRPr="00250C77">
        <w:rPr>
          <w:color w:val="000000"/>
        </w:rPr>
        <w:t>15~D0</w:t>
      </w:r>
      <w:r w:rsidRPr="00250C77">
        <w:rPr>
          <w:rFonts w:hint="eastAsia"/>
          <w:color w:val="000000"/>
        </w:rPr>
        <w:t>（</w:t>
      </w:r>
      <w:r w:rsidRPr="00250C77">
        <w:rPr>
          <w:color w:val="000000"/>
        </w:rPr>
        <w:t>ARR[15:0]</w:t>
      </w:r>
      <w:r w:rsidRPr="00250C77">
        <w:rPr>
          <w:rFonts w:hint="eastAsia"/>
          <w:color w:val="000000"/>
        </w:rPr>
        <w:t>）：自动重载值。</w:t>
      </w:r>
    </w:p>
    <w:p w14:paraId="7A20939D" w14:textId="36EE5C2C" w:rsidR="00403664" w:rsidRPr="00250C77" w:rsidRDefault="003E79EE" w:rsidP="00B12DD0">
      <w:pPr>
        <w:pStyle w:val="3"/>
      </w:pPr>
      <w:bookmarkStart w:id="723" w:name="_Toc55892344"/>
      <w:bookmarkStart w:id="724" w:name="_Toc86943588"/>
      <w:r>
        <w:lastRenderedPageBreak/>
        <w:t>2</w:t>
      </w:r>
      <w:r>
        <w:rPr>
          <w:rFonts w:hint="eastAsia"/>
        </w:rPr>
        <w:t>．</w:t>
      </w:r>
      <w:r w:rsidR="00403664" w:rsidRPr="00250C77">
        <w:t>Timer</w:t>
      </w:r>
      <w:r w:rsidR="00403664" w:rsidRPr="00250C77">
        <w:t>驱动的构件源码</w:t>
      </w:r>
      <w:bookmarkEnd w:id="723"/>
      <w:bookmarkEnd w:id="724"/>
    </w:p>
    <w:p w14:paraId="4ECBEA0A" w14:textId="77777777" w:rsidR="00403664" w:rsidRPr="00250C77" w:rsidRDefault="00403664" w:rsidP="00403664">
      <w:pPr>
        <w:ind w:firstLine="420"/>
      </w:pPr>
      <w:r w:rsidRPr="00250C77">
        <w:rPr>
          <w:rFonts w:hint="eastAsia"/>
        </w:rPr>
        <w:t>（</w:t>
      </w:r>
      <w:r w:rsidRPr="00250C77">
        <w:rPr>
          <w:rFonts w:hint="eastAsia"/>
        </w:rPr>
        <w:t>1</w:t>
      </w:r>
      <w:r w:rsidRPr="00250C77">
        <w:rPr>
          <w:rFonts w:hint="eastAsia"/>
        </w:rPr>
        <w:t>）</w:t>
      </w:r>
      <w:r w:rsidRPr="00250C77">
        <w:t>基本编程步骤</w:t>
      </w:r>
    </w:p>
    <w:p w14:paraId="7FDE7325" w14:textId="77777777" w:rsidR="00403664" w:rsidRPr="00250C77" w:rsidRDefault="00403664" w:rsidP="00403664">
      <w:pPr>
        <w:ind w:left="420" w:firstLineChars="0" w:firstLine="0"/>
      </w:pPr>
      <w:r w:rsidRPr="00250C77">
        <w:rPr>
          <w:rFonts w:hint="eastAsia"/>
        </w:rPr>
        <w:t>使用</w:t>
      </w:r>
      <w:r w:rsidRPr="00250C77">
        <w:rPr>
          <w:rFonts w:hint="eastAsia"/>
        </w:rPr>
        <w:t>Timer</w:t>
      </w:r>
      <w:r w:rsidRPr="00250C77">
        <w:rPr>
          <w:rFonts w:hint="eastAsia"/>
        </w:rPr>
        <w:t>模块实现定时器功能时，主要使用定时器</w:t>
      </w:r>
      <w:r w:rsidRPr="00250C77">
        <w:rPr>
          <w:rFonts w:hint="eastAsia"/>
        </w:rPr>
        <w:t>x</w:t>
      </w:r>
      <w:r w:rsidRPr="00250C77">
        <w:rPr>
          <w:rFonts w:hint="eastAsia"/>
        </w:rPr>
        <w:t>控制寄存器（</w:t>
      </w:r>
      <w:r w:rsidRPr="00250C77">
        <w:rPr>
          <w:rFonts w:hint="eastAsia"/>
        </w:rPr>
        <w:t>TIMx</w:t>
      </w:r>
      <w:r w:rsidRPr="00250C77">
        <w:t>_CR1</w:t>
      </w:r>
      <w:r w:rsidRPr="00250C77">
        <w:rPr>
          <w:rFonts w:hint="eastAsia"/>
        </w:rPr>
        <w:t>，</w:t>
      </w:r>
      <w:r w:rsidRPr="00250C77">
        <w:rPr>
          <w:rFonts w:hint="eastAsia"/>
        </w:rPr>
        <w:t>x=1</w:t>
      </w:r>
      <w:r w:rsidRPr="00250C77">
        <w:rPr>
          <w:rFonts w:hint="eastAsia"/>
        </w:rPr>
        <w:t>、</w:t>
      </w:r>
    </w:p>
    <w:p w14:paraId="13F459C4" w14:textId="77777777" w:rsidR="00403664" w:rsidRPr="00250C77" w:rsidRDefault="00403664" w:rsidP="00403664">
      <w:pPr>
        <w:ind w:firstLineChars="0" w:firstLine="0"/>
      </w:pPr>
      <w:r w:rsidRPr="00250C77">
        <w:rPr>
          <w:rFonts w:hint="eastAsia"/>
        </w:rPr>
        <w:t>2</w:t>
      </w:r>
      <w:r w:rsidRPr="00250C77">
        <w:rPr>
          <w:rFonts w:hint="eastAsia"/>
        </w:rPr>
        <w:t>、</w:t>
      </w:r>
      <w:r w:rsidRPr="00250C77">
        <w:rPr>
          <w:rFonts w:hint="eastAsia"/>
        </w:rPr>
        <w:t>6</w:t>
      </w:r>
      <w:r w:rsidRPr="00250C77">
        <w:rPr>
          <w:rFonts w:hint="eastAsia"/>
        </w:rPr>
        <w:t>、</w:t>
      </w:r>
      <w:r w:rsidRPr="00250C77">
        <w:rPr>
          <w:rFonts w:hint="eastAsia"/>
        </w:rPr>
        <w:t>7</w:t>
      </w:r>
      <w:r w:rsidRPr="00250C77">
        <w:rPr>
          <w:rFonts w:hint="eastAsia"/>
        </w:rPr>
        <w:t>、</w:t>
      </w:r>
      <w:r w:rsidRPr="00250C77">
        <w:rPr>
          <w:rFonts w:hint="eastAsia"/>
        </w:rPr>
        <w:t>15</w:t>
      </w:r>
      <w:r w:rsidRPr="00250C77">
        <w:rPr>
          <w:rFonts w:hint="eastAsia"/>
        </w:rPr>
        <w:t>、</w:t>
      </w:r>
      <w:r w:rsidRPr="00250C77">
        <w:rPr>
          <w:rFonts w:hint="eastAsia"/>
        </w:rPr>
        <w:t>16</w:t>
      </w:r>
      <w:r w:rsidRPr="00250C77">
        <w:rPr>
          <w:rFonts w:hint="eastAsia"/>
        </w:rPr>
        <w:t>）、定时器</w:t>
      </w:r>
      <w:r w:rsidRPr="00250C77">
        <w:rPr>
          <w:rFonts w:hint="eastAsia"/>
        </w:rPr>
        <w:t>x</w:t>
      </w:r>
      <w:r w:rsidRPr="00250C77">
        <w:rPr>
          <w:rFonts w:hint="eastAsia"/>
        </w:rPr>
        <w:t>自动重载计数器（</w:t>
      </w:r>
      <w:r w:rsidRPr="00250C77">
        <w:rPr>
          <w:rFonts w:hint="eastAsia"/>
        </w:rPr>
        <w:t>TIMx</w:t>
      </w:r>
      <w:r w:rsidRPr="00250C77">
        <w:t>_ARR</w:t>
      </w:r>
      <w:r w:rsidRPr="00250C77">
        <w:rPr>
          <w:rFonts w:hint="eastAsia"/>
        </w:rPr>
        <w:t>，</w:t>
      </w:r>
      <w:r w:rsidRPr="00250C77">
        <w:rPr>
          <w:rFonts w:hint="eastAsia"/>
        </w:rPr>
        <w:t>x=1</w:t>
      </w:r>
      <w:r w:rsidRPr="00250C77">
        <w:rPr>
          <w:rFonts w:hint="eastAsia"/>
        </w:rPr>
        <w:t>、</w:t>
      </w:r>
      <w:r w:rsidRPr="00250C77">
        <w:rPr>
          <w:rFonts w:hint="eastAsia"/>
        </w:rPr>
        <w:t>2</w:t>
      </w:r>
      <w:r w:rsidRPr="00250C77">
        <w:rPr>
          <w:rFonts w:hint="eastAsia"/>
        </w:rPr>
        <w:t>、</w:t>
      </w:r>
      <w:r w:rsidRPr="00250C77">
        <w:rPr>
          <w:rFonts w:hint="eastAsia"/>
        </w:rPr>
        <w:t>6</w:t>
      </w:r>
      <w:r w:rsidRPr="00250C77">
        <w:rPr>
          <w:rFonts w:hint="eastAsia"/>
        </w:rPr>
        <w:t>、</w:t>
      </w:r>
      <w:r w:rsidRPr="00250C77">
        <w:rPr>
          <w:rFonts w:hint="eastAsia"/>
        </w:rPr>
        <w:t>7</w:t>
      </w:r>
      <w:r w:rsidRPr="00250C77">
        <w:rPr>
          <w:rFonts w:hint="eastAsia"/>
        </w:rPr>
        <w:t>、</w:t>
      </w:r>
      <w:r w:rsidRPr="00250C77">
        <w:rPr>
          <w:rFonts w:hint="eastAsia"/>
        </w:rPr>
        <w:t>15</w:t>
      </w:r>
      <w:r w:rsidRPr="00250C77">
        <w:rPr>
          <w:rFonts w:hint="eastAsia"/>
        </w:rPr>
        <w:t>、</w:t>
      </w:r>
      <w:r w:rsidRPr="00250C77">
        <w:rPr>
          <w:rFonts w:hint="eastAsia"/>
        </w:rPr>
        <w:t>16</w:t>
      </w:r>
      <w:r w:rsidRPr="00250C77">
        <w:rPr>
          <w:rFonts w:hint="eastAsia"/>
        </w:rPr>
        <w:t>）、定时器</w:t>
      </w:r>
      <w:r w:rsidRPr="00250C77">
        <w:rPr>
          <w:rFonts w:hint="eastAsia"/>
        </w:rPr>
        <w:t>x</w:t>
      </w:r>
      <w:r w:rsidRPr="00250C77">
        <w:rPr>
          <w:rFonts w:hint="eastAsia"/>
        </w:rPr>
        <w:t>预分频器（</w:t>
      </w:r>
      <w:r w:rsidRPr="00250C77">
        <w:rPr>
          <w:rFonts w:hint="eastAsia"/>
        </w:rPr>
        <w:t>TIMx</w:t>
      </w:r>
      <w:r w:rsidRPr="00250C77">
        <w:t>_</w:t>
      </w:r>
      <w:r w:rsidRPr="00250C77">
        <w:rPr>
          <w:rFonts w:hint="eastAsia"/>
        </w:rPr>
        <w:t>PSC</w:t>
      </w:r>
      <w:r w:rsidRPr="00250C77">
        <w:rPr>
          <w:rFonts w:hint="eastAsia"/>
        </w:rPr>
        <w:t>，</w:t>
      </w:r>
      <w:r w:rsidRPr="00250C77">
        <w:rPr>
          <w:rFonts w:hint="eastAsia"/>
        </w:rPr>
        <w:t>x</w:t>
      </w:r>
      <w:r w:rsidRPr="00250C77">
        <w:t>=1</w:t>
      </w:r>
      <w:r w:rsidRPr="00250C77">
        <w:rPr>
          <w:rFonts w:hint="eastAsia"/>
        </w:rPr>
        <w:t>、</w:t>
      </w:r>
      <w:r w:rsidRPr="00250C77">
        <w:rPr>
          <w:rFonts w:hint="eastAsia"/>
        </w:rPr>
        <w:t>2</w:t>
      </w:r>
      <w:r w:rsidRPr="00250C77">
        <w:rPr>
          <w:rFonts w:hint="eastAsia"/>
        </w:rPr>
        <w:t>、</w:t>
      </w:r>
      <w:r w:rsidRPr="00250C77">
        <w:rPr>
          <w:rFonts w:hint="eastAsia"/>
        </w:rPr>
        <w:t>6</w:t>
      </w:r>
      <w:r w:rsidRPr="00250C77">
        <w:rPr>
          <w:rFonts w:hint="eastAsia"/>
        </w:rPr>
        <w:t>、</w:t>
      </w:r>
      <w:r w:rsidRPr="00250C77">
        <w:rPr>
          <w:rFonts w:hint="eastAsia"/>
        </w:rPr>
        <w:t>7</w:t>
      </w:r>
      <w:r w:rsidRPr="00250C77">
        <w:rPr>
          <w:rFonts w:hint="eastAsia"/>
        </w:rPr>
        <w:t>、</w:t>
      </w:r>
      <w:r w:rsidRPr="00250C77">
        <w:rPr>
          <w:rFonts w:hint="eastAsia"/>
        </w:rPr>
        <w:t>15</w:t>
      </w:r>
      <w:r w:rsidRPr="00250C77">
        <w:rPr>
          <w:rFonts w:hint="eastAsia"/>
        </w:rPr>
        <w:t>、</w:t>
      </w:r>
      <w:r w:rsidRPr="00250C77">
        <w:rPr>
          <w:rFonts w:hint="eastAsia"/>
        </w:rPr>
        <w:t>16</w:t>
      </w:r>
      <w:r w:rsidRPr="00250C77">
        <w:rPr>
          <w:rFonts w:hint="eastAsia"/>
        </w:rPr>
        <w:t>）、定时器</w:t>
      </w:r>
      <w:r w:rsidRPr="00250C77">
        <w:rPr>
          <w:rFonts w:hint="eastAsia"/>
        </w:rPr>
        <w:t>x</w:t>
      </w:r>
      <w:r w:rsidRPr="00250C77">
        <w:rPr>
          <w:rFonts w:hint="eastAsia"/>
        </w:rPr>
        <w:t>事件生成寄存器（</w:t>
      </w:r>
      <w:r w:rsidRPr="00250C77">
        <w:rPr>
          <w:rFonts w:hint="eastAsia"/>
        </w:rPr>
        <w:t>T</w:t>
      </w:r>
      <w:r w:rsidRPr="00250C77">
        <w:t>IMx_EGR</w:t>
      </w:r>
      <w:r w:rsidRPr="00250C77">
        <w:rPr>
          <w:rFonts w:hint="eastAsia"/>
        </w:rPr>
        <w:t>，</w:t>
      </w:r>
      <w:r w:rsidRPr="00250C77">
        <w:rPr>
          <w:rFonts w:hint="eastAsia"/>
        </w:rPr>
        <w:t>x</w:t>
      </w:r>
      <w:r w:rsidRPr="00250C77">
        <w:t>=1</w:t>
      </w:r>
      <w:r w:rsidRPr="00250C77">
        <w:rPr>
          <w:rFonts w:hint="eastAsia"/>
        </w:rPr>
        <w:t>、</w:t>
      </w:r>
      <w:r w:rsidRPr="00250C77">
        <w:rPr>
          <w:rFonts w:hint="eastAsia"/>
        </w:rPr>
        <w:t>2</w:t>
      </w:r>
      <w:r w:rsidRPr="00250C77">
        <w:rPr>
          <w:rFonts w:hint="eastAsia"/>
        </w:rPr>
        <w:t>、</w:t>
      </w:r>
      <w:r w:rsidRPr="00250C77">
        <w:rPr>
          <w:rFonts w:hint="eastAsia"/>
        </w:rPr>
        <w:t>6</w:t>
      </w:r>
      <w:r w:rsidRPr="00250C77">
        <w:rPr>
          <w:rFonts w:hint="eastAsia"/>
        </w:rPr>
        <w:t>、</w:t>
      </w:r>
      <w:r w:rsidRPr="00250C77">
        <w:rPr>
          <w:rFonts w:hint="eastAsia"/>
        </w:rPr>
        <w:t>7</w:t>
      </w:r>
      <w:r w:rsidRPr="00250C77">
        <w:rPr>
          <w:rFonts w:hint="eastAsia"/>
        </w:rPr>
        <w:t>、</w:t>
      </w:r>
      <w:r w:rsidRPr="00250C77">
        <w:rPr>
          <w:rFonts w:hint="eastAsia"/>
        </w:rPr>
        <w:t>15</w:t>
      </w:r>
      <w:r w:rsidRPr="00250C77">
        <w:rPr>
          <w:rFonts w:hint="eastAsia"/>
        </w:rPr>
        <w:t>、</w:t>
      </w:r>
      <w:r w:rsidRPr="00250C77">
        <w:rPr>
          <w:rFonts w:hint="eastAsia"/>
        </w:rPr>
        <w:t>16</w:t>
      </w:r>
      <w:r w:rsidRPr="00250C77">
        <w:rPr>
          <w:rFonts w:hint="eastAsia"/>
        </w:rPr>
        <w:t>）。初始化</w:t>
      </w:r>
      <w:r w:rsidRPr="00250C77">
        <w:rPr>
          <w:rFonts w:hint="eastAsia"/>
        </w:rPr>
        <w:t>Timer</w:t>
      </w:r>
      <w:r w:rsidRPr="00250C77">
        <w:rPr>
          <w:rFonts w:hint="eastAsia"/>
        </w:rPr>
        <w:t>模块的基本编程步骤如下：</w:t>
      </w:r>
    </w:p>
    <w:p w14:paraId="2024697B" w14:textId="77777777" w:rsidR="00403664" w:rsidRPr="00250C77" w:rsidRDefault="00403664" w:rsidP="00403664">
      <w:pPr>
        <w:ind w:firstLine="420"/>
      </w:pPr>
      <w:r w:rsidRPr="00250C77">
        <w:fldChar w:fldCharType="begin"/>
      </w:r>
      <w:r w:rsidRPr="00250C77">
        <w:instrText xml:space="preserve"> </w:instrText>
      </w:r>
      <w:r w:rsidRPr="00250C77">
        <w:rPr>
          <w:rFonts w:hint="eastAsia"/>
        </w:rPr>
        <w:instrText>= 1 \* GB3</w:instrText>
      </w:r>
      <w:r w:rsidRPr="00250C77">
        <w:instrText xml:space="preserve"> </w:instrText>
      </w:r>
      <w:r w:rsidRPr="00250C77">
        <w:fldChar w:fldCharType="separate"/>
      </w:r>
      <w:r w:rsidRPr="00250C77">
        <w:rPr>
          <w:rFonts w:hint="eastAsia"/>
          <w:noProof/>
        </w:rPr>
        <w:t>①</w:t>
      </w:r>
      <w:r w:rsidRPr="00250C77">
        <w:fldChar w:fldCharType="end"/>
      </w:r>
      <w:r w:rsidRPr="00250C77">
        <w:rPr>
          <w:rFonts w:hint="eastAsia"/>
        </w:rPr>
        <w:t>检查模块号，</w:t>
      </w:r>
      <w:r w:rsidRPr="00250C77">
        <w:rPr>
          <w:rFonts w:hint="eastAsia"/>
        </w:rPr>
        <w:t>Timer</w:t>
      </w:r>
      <w:r w:rsidRPr="00250C77">
        <w:rPr>
          <w:rFonts w:hint="eastAsia"/>
        </w:rPr>
        <w:t>的模块号可以是</w:t>
      </w:r>
      <w:r w:rsidRPr="00250C77">
        <w:rPr>
          <w:rFonts w:hint="eastAsia"/>
        </w:rPr>
        <w:t>1</w:t>
      </w:r>
      <w:r w:rsidRPr="00250C77">
        <w:rPr>
          <w:rFonts w:hint="eastAsia"/>
        </w:rPr>
        <w:t>、</w:t>
      </w:r>
      <w:r w:rsidRPr="00250C77">
        <w:rPr>
          <w:rFonts w:hint="eastAsia"/>
        </w:rPr>
        <w:t>2</w:t>
      </w:r>
      <w:r w:rsidRPr="00250C77">
        <w:rPr>
          <w:rFonts w:hint="eastAsia"/>
        </w:rPr>
        <w:t>、</w:t>
      </w:r>
      <w:r w:rsidRPr="00250C77">
        <w:rPr>
          <w:rFonts w:hint="eastAsia"/>
        </w:rPr>
        <w:t>6</w:t>
      </w:r>
      <w:r w:rsidRPr="00250C77">
        <w:rPr>
          <w:rFonts w:hint="eastAsia"/>
        </w:rPr>
        <w:t>、</w:t>
      </w:r>
      <w:r w:rsidRPr="00250C77">
        <w:rPr>
          <w:rFonts w:hint="eastAsia"/>
        </w:rPr>
        <w:t>7</w:t>
      </w:r>
      <w:r w:rsidRPr="00250C77">
        <w:rPr>
          <w:rFonts w:hint="eastAsia"/>
        </w:rPr>
        <w:t>、</w:t>
      </w:r>
      <w:r w:rsidRPr="00250C77">
        <w:rPr>
          <w:rFonts w:hint="eastAsia"/>
        </w:rPr>
        <w:t>15</w:t>
      </w:r>
      <w:r w:rsidRPr="00250C77">
        <w:rPr>
          <w:rFonts w:hint="eastAsia"/>
        </w:rPr>
        <w:t>、</w:t>
      </w:r>
      <w:r w:rsidRPr="00250C77">
        <w:rPr>
          <w:rFonts w:hint="eastAsia"/>
        </w:rPr>
        <w:t>16</w:t>
      </w:r>
      <w:r w:rsidRPr="00250C77">
        <w:rPr>
          <w:rFonts w:hint="eastAsia"/>
        </w:rPr>
        <w:t>。</w:t>
      </w:r>
    </w:p>
    <w:p w14:paraId="2FEF4CC8" w14:textId="77777777" w:rsidR="00403664" w:rsidRPr="00250C77" w:rsidRDefault="00403664" w:rsidP="00403664">
      <w:pPr>
        <w:ind w:firstLine="420"/>
      </w:pPr>
      <w:r w:rsidRPr="00250C77">
        <w:fldChar w:fldCharType="begin"/>
      </w:r>
      <w:r w:rsidRPr="00250C77">
        <w:instrText xml:space="preserve"> </w:instrText>
      </w:r>
      <w:r w:rsidRPr="00250C77">
        <w:rPr>
          <w:rFonts w:hint="eastAsia"/>
        </w:rPr>
        <w:instrText>= 2 \* GB3</w:instrText>
      </w:r>
      <w:r w:rsidRPr="00250C77">
        <w:instrText xml:space="preserve"> </w:instrText>
      </w:r>
      <w:r w:rsidRPr="00250C77">
        <w:fldChar w:fldCharType="separate"/>
      </w:r>
      <w:r w:rsidRPr="00250C77">
        <w:rPr>
          <w:rFonts w:hint="eastAsia"/>
          <w:noProof/>
        </w:rPr>
        <w:t>②</w:t>
      </w:r>
      <w:r w:rsidRPr="00250C77">
        <w:fldChar w:fldCharType="end"/>
      </w:r>
      <w:r w:rsidRPr="00250C77">
        <w:rPr>
          <w:rFonts w:hint="eastAsia"/>
        </w:rPr>
        <w:t>使能定时器时钟。</w:t>
      </w:r>
    </w:p>
    <w:p w14:paraId="0A6157DF" w14:textId="77777777" w:rsidR="00403664" w:rsidRDefault="00403664" w:rsidP="00403664">
      <w:pPr>
        <w:ind w:firstLine="420"/>
      </w:pPr>
      <w:r w:rsidRPr="00250C77">
        <w:fldChar w:fldCharType="begin"/>
      </w:r>
      <w:r w:rsidRPr="00250C77">
        <w:instrText xml:space="preserve"> </w:instrText>
      </w:r>
      <w:r w:rsidRPr="00250C77">
        <w:rPr>
          <w:rFonts w:hint="eastAsia"/>
        </w:rPr>
        <w:instrText>= 3 \* GB3</w:instrText>
      </w:r>
      <w:r w:rsidRPr="00250C77">
        <w:instrText xml:space="preserve"> </w:instrText>
      </w:r>
      <w:r w:rsidRPr="00250C77">
        <w:fldChar w:fldCharType="separate"/>
      </w:r>
      <w:r w:rsidRPr="00250C77">
        <w:rPr>
          <w:rFonts w:hint="eastAsia"/>
          <w:noProof/>
        </w:rPr>
        <w:t>③</w:t>
      </w:r>
      <w:r w:rsidRPr="00250C77">
        <w:fldChar w:fldCharType="end"/>
      </w:r>
      <w:r w:rsidRPr="00250C77">
        <w:rPr>
          <w:rFonts w:hint="eastAsia"/>
        </w:rPr>
        <w:t>设置计数模式和时钟分频。</w:t>
      </w:r>
    </w:p>
    <w:p w14:paraId="5374B6DD" w14:textId="77777777" w:rsidR="00403664" w:rsidRPr="00250C77" w:rsidRDefault="00403664" w:rsidP="00403664">
      <w:pPr>
        <w:ind w:firstLine="420"/>
      </w:pPr>
      <w:r w:rsidRPr="00250C77">
        <w:fldChar w:fldCharType="begin"/>
      </w:r>
      <w:r w:rsidRPr="00250C77">
        <w:instrText xml:space="preserve"> </w:instrText>
      </w:r>
      <w:r w:rsidRPr="00250C77">
        <w:rPr>
          <w:rFonts w:hint="eastAsia"/>
        </w:rPr>
        <w:instrText>= 4 \* GB3</w:instrText>
      </w:r>
      <w:r w:rsidRPr="00250C77">
        <w:instrText xml:space="preserve"> </w:instrText>
      </w:r>
      <w:r w:rsidRPr="00250C77">
        <w:fldChar w:fldCharType="separate"/>
      </w:r>
      <w:r w:rsidRPr="00250C77">
        <w:rPr>
          <w:rFonts w:hint="eastAsia"/>
          <w:noProof/>
        </w:rPr>
        <w:t>④</w:t>
      </w:r>
      <w:r w:rsidRPr="00250C77">
        <w:fldChar w:fldCharType="end"/>
      </w:r>
      <w:r w:rsidRPr="00250C77">
        <w:rPr>
          <w:rFonts w:hint="eastAsia"/>
        </w:rPr>
        <w:t>设置周期，即中断时间间隔。</w:t>
      </w:r>
    </w:p>
    <w:p w14:paraId="3F98269C" w14:textId="77777777" w:rsidR="00403664" w:rsidRPr="00250C77" w:rsidRDefault="00403664" w:rsidP="00403664">
      <w:pPr>
        <w:ind w:firstLine="420"/>
      </w:pPr>
      <w:r w:rsidRPr="00250C77">
        <w:fldChar w:fldCharType="begin"/>
      </w:r>
      <w:r w:rsidRPr="00250C77">
        <w:instrText xml:space="preserve"> </w:instrText>
      </w:r>
      <w:r w:rsidRPr="00250C77">
        <w:rPr>
          <w:rFonts w:hint="eastAsia"/>
        </w:rPr>
        <w:instrText>= 5 \* GB3</w:instrText>
      </w:r>
      <w:r w:rsidRPr="00250C77">
        <w:instrText xml:space="preserve"> </w:instrText>
      </w:r>
      <w:r w:rsidRPr="00250C77">
        <w:fldChar w:fldCharType="separate"/>
      </w:r>
      <w:r w:rsidRPr="00250C77">
        <w:rPr>
          <w:rFonts w:hint="eastAsia"/>
          <w:noProof/>
        </w:rPr>
        <w:t>⑤</w:t>
      </w:r>
      <w:r w:rsidRPr="00250C77">
        <w:fldChar w:fldCharType="end"/>
      </w:r>
      <w:r w:rsidRPr="00250C77">
        <w:rPr>
          <w:rFonts w:hint="eastAsia"/>
        </w:rPr>
        <w:t>设置预分频和初始化计数器。</w:t>
      </w:r>
    </w:p>
    <w:p w14:paraId="4B0DFED8" w14:textId="77777777" w:rsidR="00403664" w:rsidRPr="00250C77" w:rsidRDefault="00403664" w:rsidP="00403664">
      <w:pPr>
        <w:ind w:firstLine="420"/>
      </w:pPr>
      <w:r w:rsidRPr="00250C77">
        <w:fldChar w:fldCharType="begin"/>
      </w:r>
      <w:r w:rsidRPr="00250C77">
        <w:instrText xml:space="preserve"> </w:instrText>
      </w:r>
      <w:r w:rsidRPr="00250C77">
        <w:rPr>
          <w:rFonts w:hint="eastAsia"/>
        </w:rPr>
        <w:instrText>= 6 \* GB3</w:instrText>
      </w:r>
      <w:r w:rsidRPr="00250C77">
        <w:instrText xml:space="preserve"> </w:instrText>
      </w:r>
      <w:r w:rsidRPr="00250C77">
        <w:fldChar w:fldCharType="separate"/>
      </w:r>
      <w:r w:rsidRPr="00250C77">
        <w:rPr>
          <w:rFonts w:hint="eastAsia"/>
          <w:noProof/>
        </w:rPr>
        <w:t>⑥</w:t>
      </w:r>
      <w:r w:rsidRPr="00250C77">
        <w:fldChar w:fldCharType="end"/>
      </w:r>
      <w:r w:rsidRPr="00250C77">
        <w:rPr>
          <w:rFonts w:hint="eastAsia"/>
        </w:rPr>
        <w:t>使能</w:t>
      </w:r>
      <w:r w:rsidRPr="00250C77">
        <w:rPr>
          <w:rFonts w:hint="eastAsia"/>
        </w:rPr>
        <w:t>Timer</w:t>
      </w:r>
      <w:r w:rsidRPr="00250C77">
        <w:rPr>
          <w:rFonts w:hint="eastAsia"/>
        </w:rPr>
        <w:t>模块。</w:t>
      </w:r>
    </w:p>
    <w:p w14:paraId="72F68BF1" w14:textId="77777777" w:rsidR="00403664" w:rsidRPr="00250C77" w:rsidRDefault="00403664" w:rsidP="00403664">
      <w:pPr>
        <w:ind w:firstLine="420"/>
      </w:pPr>
      <w:r w:rsidRPr="00250C77">
        <w:rPr>
          <w:rFonts w:hint="eastAsia"/>
        </w:rPr>
        <w:t>（</w:t>
      </w:r>
      <w:r w:rsidRPr="00250C77">
        <w:rPr>
          <w:rFonts w:hint="eastAsia"/>
        </w:rPr>
        <w:t>2</w:t>
      </w:r>
      <w:r w:rsidRPr="00250C77">
        <w:rPr>
          <w:rFonts w:hint="eastAsia"/>
        </w:rPr>
        <w:t>）</w:t>
      </w:r>
      <w:r w:rsidRPr="00250C77">
        <w:t>Timer</w:t>
      </w:r>
      <w:r w:rsidRPr="00250C77">
        <w:t>驱动构件源程序文件</w:t>
      </w:r>
      <w:r w:rsidRPr="00250C77">
        <w:t>timer.c</w:t>
      </w:r>
    </w:p>
    <w:tbl>
      <w:tblPr>
        <w:tblW w:w="5000" w:type="pct"/>
        <w:shd w:val="pct10" w:color="auto" w:fill="auto"/>
        <w:tblCellMar>
          <w:left w:w="442" w:type="dxa"/>
        </w:tblCellMar>
        <w:tblLook w:val="04A0" w:firstRow="1" w:lastRow="0" w:firstColumn="1" w:lastColumn="0" w:noHBand="0" w:noVBand="1"/>
      </w:tblPr>
      <w:tblGrid>
        <w:gridCol w:w="9581"/>
      </w:tblGrid>
      <w:tr w:rsidR="00403664" w:rsidRPr="00250C77" w14:paraId="0756E118" w14:textId="77777777" w:rsidTr="000565E9">
        <w:tc>
          <w:tcPr>
            <w:tcW w:w="5000" w:type="pct"/>
            <w:shd w:val="pct10" w:color="auto" w:fill="auto"/>
          </w:tcPr>
          <w:p w14:paraId="776396D5"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429E5401"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文件名称：</w:t>
            </w:r>
            <w:r w:rsidRPr="00250C77">
              <w:rPr>
                <w:kern w:val="0"/>
                <w:sz w:val="18"/>
                <w:szCs w:val="18"/>
              </w:rPr>
              <w:t>timer.c</w:t>
            </w:r>
          </w:p>
          <w:p w14:paraId="4F09701F"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功能概要：</w:t>
            </w:r>
            <w:r w:rsidRPr="00250C77">
              <w:rPr>
                <w:kern w:val="0"/>
                <w:sz w:val="18"/>
                <w:szCs w:val="18"/>
              </w:rPr>
              <w:t>timer</w:t>
            </w:r>
            <w:r w:rsidRPr="00250C77">
              <w:rPr>
                <w:kern w:val="0"/>
                <w:sz w:val="18"/>
                <w:szCs w:val="18"/>
              </w:rPr>
              <w:t>底层驱动构件源文件</w:t>
            </w:r>
          </w:p>
          <w:p w14:paraId="381F3339"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制作单位：</w:t>
            </w:r>
            <w:r>
              <w:rPr>
                <w:kern w:val="0"/>
                <w:sz w:val="18"/>
                <w:szCs w:val="18"/>
              </w:rPr>
              <w:t>SD-EAI&amp;IoT Lab</w:t>
            </w:r>
            <w:r w:rsidRPr="00250C77">
              <w:rPr>
                <w:kern w:val="0"/>
                <w:sz w:val="18"/>
                <w:szCs w:val="18"/>
              </w:rPr>
              <w:t>(sumcu.suda.edu.cn)</w:t>
            </w:r>
          </w:p>
          <w:p w14:paraId="1FFCE302"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版</w:t>
            </w:r>
            <w:r w:rsidRPr="00250C77">
              <w:rPr>
                <w:kern w:val="0"/>
                <w:sz w:val="18"/>
                <w:szCs w:val="18"/>
              </w:rPr>
              <w:t xml:space="preserve">    </w:t>
            </w:r>
            <w:r w:rsidRPr="00250C77">
              <w:rPr>
                <w:kern w:val="0"/>
                <w:sz w:val="18"/>
                <w:szCs w:val="18"/>
              </w:rPr>
              <w:t>本：</w:t>
            </w:r>
            <w:r w:rsidRPr="00250C77">
              <w:rPr>
                <w:kern w:val="0"/>
                <w:sz w:val="18"/>
                <w:szCs w:val="18"/>
              </w:rPr>
              <w:t xml:space="preserve">  2020-11-06  V2.0</w:t>
            </w:r>
          </w:p>
          <w:p w14:paraId="439D7A4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适用芯片：</w:t>
            </w:r>
            <w:r w:rsidRPr="00250C77">
              <w:rPr>
                <w:kern w:val="0"/>
                <w:sz w:val="18"/>
                <w:szCs w:val="18"/>
              </w:rPr>
              <w:t>STM32</w:t>
            </w:r>
          </w:p>
          <w:p w14:paraId="0B68B243"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4A8B7E38"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#include"includes.h"</w:t>
            </w:r>
          </w:p>
          <w:p w14:paraId="647607ED"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#include "timer.h"</w:t>
            </w:r>
          </w:p>
          <w:p w14:paraId="1F1B0A48"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p>
          <w:p w14:paraId="6B66374F"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sidRPr="00491CFF">
              <w:rPr>
                <w:kern w:val="0"/>
                <w:sz w:val="18"/>
                <w:szCs w:val="18"/>
              </w:rPr>
              <w:t>//=======================================================================</w:t>
            </w:r>
          </w:p>
          <w:p w14:paraId="4B64B2A8"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sidRPr="00491CFF">
              <w:rPr>
                <w:rFonts w:hint="eastAsia"/>
                <w:kern w:val="0"/>
                <w:sz w:val="18"/>
                <w:szCs w:val="18"/>
              </w:rPr>
              <w:t>//</w:t>
            </w:r>
            <w:r w:rsidRPr="00491CFF">
              <w:rPr>
                <w:rFonts w:hint="eastAsia"/>
                <w:kern w:val="0"/>
                <w:sz w:val="18"/>
                <w:szCs w:val="18"/>
              </w:rPr>
              <w:t>函数名称：</w:t>
            </w:r>
            <w:r w:rsidRPr="00491CFF">
              <w:rPr>
                <w:rFonts w:hint="eastAsia"/>
                <w:kern w:val="0"/>
                <w:sz w:val="18"/>
                <w:szCs w:val="18"/>
              </w:rPr>
              <w:t>timer_init</w:t>
            </w:r>
          </w:p>
          <w:p w14:paraId="7126B2AA"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sidRPr="00491CFF">
              <w:rPr>
                <w:rFonts w:hint="eastAsia"/>
                <w:kern w:val="0"/>
                <w:sz w:val="18"/>
                <w:szCs w:val="18"/>
              </w:rPr>
              <w:t>//</w:t>
            </w:r>
            <w:r w:rsidRPr="00491CFF">
              <w:rPr>
                <w:rFonts w:hint="eastAsia"/>
                <w:kern w:val="0"/>
                <w:sz w:val="18"/>
                <w:szCs w:val="18"/>
              </w:rPr>
              <w:t>函数返回：无</w:t>
            </w:r>
          </w:p>
          <w:p w14:paraId="74A12994"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sidRPr="00491CFF">
              <w:rPr>
                <w:rFonts w:hint="eastAsia"/>
                <w:kern w:val="0"/>
                <w:sz w:val="18"/>
                <w:szCs w:val="18"/>
              </w:rPr>
              <w:t>//</w:t>
            </w:r>
            <w:r w:rsidRPr="00491CFF">
              <w:rPr>
                <w:rFonts w:hint="eastAsia"/>
                <w:kern w:val="0"/>
                <w:sz w:val="18"/>
                <w:szCs w:val="18"/>
              </w:rPr>
              <w:t>参数说明：</w:t>
            </w:r>
            <w:r w:rsidRPr="00491CFF">
              <w:rPr>
                <w:rFonts w:hint="eastAsia"/>
                <w:kern w:val="0"/>
                <w:sz w:val="18"/>
                <w:szCs w:val="18"/>
              </w:rPr>
              <w:t>timer_No</w:t>
            </w:r>
            <w:r w:rsidRPr="00491CFF">
              <w:rPr>
                <w:rFonts w:hint="eastAsia"/>
                <w:kern w:val="0"/>
                <w:sz w:val="18"/>
                <w:szCs w:val="18"/>
              </w:rPr>
              <w:t>：时钟模块号</w:t>
            </w:r>
          </w:p>
          <w:p w14:paraId="65C4FC7D" w14:textId="77777777" w:rsidR="00403664" w:rsidRDefault="00403664" w:rsidP="000565E9">
            <w:pPr>
              <w:tabs>
                <w:tab w:val="left" w:pos="6338"/>
              </w:tabs>
              <w:autoSpaceDE w:val="0"/>
              <w:autoSpaceDN w:val="0"/>
              <w:spacing w:line="240" w:lineRule="exact"/>
              <w:ind w:firstLineChars="0" w:firstLine="0"/>
              <w:jc w:val="left"/>
              <w:rPr>
                <w:kern w:val="0"/>
                <w:sz w:val="18"/>
                <w:szCs w:val="18"/>
              </w:rPr>
            </w:pPr>
            <w:r>
              <w:rPr>
                <w:rFonts w:hint="eastAsia"/>
                <w:kern w:val="0"/>
                <w:sz w:val="18"/>
                <w:szCs w:val="18"/>
              </w:rPr>
              <w:t>//</w:t>
            </w:r>
            <w:r w:rsidRPr="00491CFF">
              <w:rPr>
                <w:rFonts w:hint="eastAsia"/>
                <w:kern w:val="0"/>
                <w:sz w:val="18"/>
                <w:szCs w:val="18"/>
              </w:rPr>
              <w:t>time_ms</w:t>
            </w:r>
            <w:r w:rsidRPr="00491CFF">
              <w:rPr>
                <w:rFonts w:hint="eastAsia"/>
                <w:kern w:val="0"/>
                <w:sz w:val="18"/>
                <w:szCs w:val="18"/>
              </w:rPr>
              <w:t>：定时器中断的时间间隔，单位为毫秒，合理范围：</w:t>
            </w:r>
            <w:r w:rsidRPr="00491CFF">
              <w:rPr>
                <w:rFonts w:hint="eastAsia"/>
                <w:kern w:val="0"/>
                <w:sz w:val="18"/>
                <w:szCs w:val="18"/>
              </w:rPr>
              <w:t>TIM1</w:t>
            </w:r>
            <w:r w:rsidRPr="00491CFF">
              <w:rPr>
                <w:rFonts w:hint="eastAsia"/>
                <w:kern w:val="0"/>
                <w:sz w:val="18"/>
                <w:szCs w:val="18"/>
              </w:rPr>
              <w:t>、</w:t>
            </w:r>
            <w:r w:rsidRPr="00491CFF">
              <w:rPr>
                <w:rFonts w:hint="eastAsia"/>
                <w:kern w:val="0"/>
                <w:sz w:val="18"/>
                <w:szCs w:val="18"/>
              </w:rPr>
              <w:t>TIM15</w:t>
            </w:r>
            <w:r w:rsidRPr="00491CFF">
              <w:rPr>
                <w:rFonts w:hint="eastAsia"/>
                <w:kern w:val="0"/>
                <w:sz w:val="18"/>
                <w:szCs w:val="18"/>
              </w:rPr>
              <w:t>、</w:t>
            </w:r>
            <w:r w:rsidRPr="00491CFF">
              <w:rPr>
                <w:rFonts w:hint="eastAsia"/>
                <w:kern w:val="0"/>
                <w:sz w:val="18"/>
                <w:szCs w:val="18"/>
              </w:rPr>
              <w:t>TIM16</w:t>
            </w:r>
            <w:r w:rsidRPr="00491CFF">
              <w:rPr>
                <w:rFonts w:hint="eastAsia"/>
                <w:kern w:val="0"/>
                <w:sz w:val="18"/>
                <w:szCs w:val="18"/>
              </w:rPr>
              <w:t>、</w:t>
            </w:r>
            <w:r w:rsidRPr="00491CFF">
              <w:rPr>
                <w:rFonts w:hint="eastAsia"/>
                <w:kern w:val="0"/>
                <w:sz w:val="18"/>
                <w:szCs w:val="18"/>
              </w:rPr>
              <w:t>TIM6</w:t>
            </w:r>
            <w:r w:rsidRPr="00491CFF">
              <w:rPr>
                <w:rFonts w:hint="eastAsia"/>
                <w:kern w:val="0"/>
                <w:sz w:val="18"/>
                <w:szCs w:val="18"/>
              </w:rPr>
              <w:t>、</w:t>
            </w:r>
          </w:p>
          <w:p w14:paraId="51172CA3"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Pr>
                <w:rFonts w:hint="eastAsia"/>
                <w:kern w:val="0"/>
                <w:sz w:val="18"/>
                <w:szCs w:val="18"/>
              </w:rPr>
              <w:t>//</w:t>
            </w:r>
            <w:r w:rsidRPr="00491CFF">
              <w:rPr>
                <w:rFonts w:hint="eastAsia"/>
                <w:kern w:val="0"/>
                <w:sz w:val="18"/>
                <w:szCs w:val="18"/>
              </w:rPr>
              <w:t>TIM7</w:t>
            </w:r>
            <w:r w:rsidRPr="00491CFF">
              <w:rPr>
                <w:rFonts w:hint="eastAsia"/>
                <w:kern w:val="0"/>
                <w:sz w:val="18"/>
                <w:szCs w:val="18"/>
              </w:rPr>
              <w:t>的中断的时间间隔合理范围为：</w:t>
            </w:r>
            <w:r>
              <w:rPr>
                <w:rFonts w:hint="eastAsia"/>
                <w:kern w:val="0"/>
                <w:sz w:val="18"/>
                <w:szCs w:val="18"/>
              </w:rPr>
              <w:t>1~</w:t>
            </w:r>
            <m:oMath>
              <m:sSup>
                <m:sSupPr>
                  <m:ctrlPr>
                    <w:rPr>
                      <w:rFonts w:ascii="Cambria Math" w:hAnsi="Cambria Math"/>
                      <w:kern w:val="0"/>
                      <w:sz w:val="18"/>
                      <w:szCs w:val="18"/>
                    </w:rPr>
                  </m:ctrlPr>
                </m:sSupPr>
                <m:e>
                  <m:r>
                    <w:rPr>
                      <w:rFonts w:ascii="Cambria Math" w:hAnsi="Cambria Math"/>
                      <w:kern w:val="0"/>
                      <w:sz w:val="18"/>
                      <w:szCs w:val="18"/>
                    </w:rPr>
                    <m:t>2</m:t>
                  </m:r>
                </m:e>
                <m:sup>
                  <m:r>
                    <w:rPr>
                      <w:rFonts w:ascii="Cambria Math" w:hAnsi="Cambria Math"/>
                      <w:kern w:val="0"/>
                      <w:sz w:val="18"/>
                      <w:szCs w:val="18"/>
                    </w:rPr>
                    <m:t>16</m:t>
                  </m:r>
                </m:sup>
              </m:sSup>
            </m:oMath>
            <w:r w:rsidRPr="00491CFF">
              <w:rPr>
                <w:rFonts w:hint="eastAsia"/>
                <w:kern w:val="0"/>
                <w:sz w:val="18"/>
                <w:szCs w:val="18"/>
              </w:rPr>
              <w:t>ms</w:t>
            </w:r>
            <w:r w:rsidRPr="00491CFF">
              <w:rPr>
                <w:rFonts w:hint="eastAsia"/>
                <w:kern w:val="0"/>
                <w:sz w:val="18"/>
                <w:szCs w:val="18"/>
              </w:rPr>
              <w:t>，</w:t>
            </w:r>
            <w:r w:rsidRPr="00491CFF">
              <w:rPr>
                <w:rFonts w:hint="eastAsia"/>
                <w:kern w:val="0"/>
                <w:sz w:val="18"/>
                <w:szCs w:val="18"/>
              </w:rPr>
              <w:t>TIM2</w:t>
            </w:r>
            <w:r>
              <w:rPr>
                <w:rFonts w:hint="eastAsia"/>
                <w:kern w:val="0"/>
                <w:sz w:val="18"/>
                <w:szCs w:val="18"/>
              </w:rPr>
              <w:t>的中断的时间间隔合理范围为</w:t>
            </w:r>
            <w:r>
              <w:rPr>
                <w:rFonts w:hint="eastAsia"/>
                <w:kern w:val="0"/>
                <w:sz w:val="18"/>
                <w:szCs w:val="18"/>
              </w:rPr>
              <w:t>1~</w:t>
            </w:r>
            <m:oMath>
              <m:sSup>
                <m:sSupPr>
                  <m:ctrlPr>
                    <w:rPr>
                      <w:rFonts w:ascii="Cambria Math" w:hAnsi="Cambria Math"/>
                      <w:kern w:val="0"/>
                      <w:sz w:val="18"/>
                      <w:szCs w:val="18"/>
                    </w:rPr>
                  </m:ctrlPr>
                </m:sSupPr>
                <m:e>
                  <m:r>
                    <w:rPr>
                      <w:rFonts w:ascii="Cambria Math" w:hAnsi="Cambria Math"/>
                      <w:kern w:val="0"/>
                      <w:sz w:val="18"/>
                      <w:szCs w:val="18"/>
                    </w:rPr>
                    <m:t>2</m:t>
                  </m:r>
                </m:e>
                <m:sup>
                  <m:r>
                    <w:rPr>
                      <w:rFonts w:ascii="Cambria Math" w:hAnsi="Cambria Math"/>
                      <w:kern w:val="0"/>
                      <w:sz w:val="18"/>
                      <w:szCs w:val="18"/>
                    </w:rPr>
                    <m:t>32</m:t>
                  </m:r>
                </m:sup>
              </m:sSup>
            </m:oMath>
            <w:r w:rsidRPr="00491CFF">
              <w:rPr>
                <w:rFonts w:hint="eastAsia"/>
                <w:kern w:val="0"/>
                <w:sz w:val="18"/>
                <w:szCs w:val="18"/>
              </w:rPr>
              <w:t>ms</w:t>
            </w:r>
          </w:p>
          <w:p w14:paraId="01185245"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sidRPr="00491CFF">
              <w:rPr>
                <w:rFonts w:hint="eastAsia"/>
                <w:kern w:val="0"/>
                <w:sz w:val="18"/>
                <w:szCs w:val="18"/>
              </w:rPr>
              <w:t>//</w:t>
            </w:r>
            <w:r w:rsidRPr="00491CFF">
              <w:rPr>
                <w:rFonts w:hint="eastAsia"/>
                <w:kern w:val="0"/>
                <w:sz w:val="18"/>
                <w:szCs w:val="18"/>
              </w:rPr>
              <w:t>功能概要：时钟模块初始化，其中</w:t>
            </w:r>
            <w:r w:rsidRPr="00491CFF">
              <w:rPr>
                <w:rFonts w:hint="eastAsia"/>
                <w:kern w:val="0"/>
                <w:sz w:val="18"/>
                <w:szCs w:val="18"/>
              </w:rPr>
              <w:t>TIM1</w:t>
            </w:r>
            <w:r w:rsidRPr="00491CFF">
              <w:rPr>
                <w:rFonts w:hint="eastAsia"/>
                <w:kern w:val="0"/>
                <w:sz w:val="18"/>
                <w:szCs w:val="18"/>
              </w:rPr>
              <w:t>为高级定时器，</w:t>
            </w:r>
            <w:r w:rsidRPr="00491CFF">
              <w:rPr>
                <w:rFonts w:hint="eastAsia"/>
                <w:kern w:val="0"/>
                <w:sz w:val="18"/>
                <w:szCs w:val="18"/>
              </w:rPr>
              <w:t>TIM2</w:t>
            </w:r>
            <w:r w:rsidRPr="00491CFF">
              <w:rPr>
                <w:rFonts w:hint="eastAsia"/>
                <w:kern w:val="0"/>
                <w:sz w:val="18"/>
                <w:szCs w:val="18"/>
              </w:rPr>
              <w:t>、</w:t>
            </w:r>
            <w:r w:rsidRPr="00491CFF">
              <w:rPr>
                <w:rFonts w:hint="eastAsia"/>
                <w:kern w:val="0"/>
                <w:sz w:val="18"/>
                <w:szCs w:val="18"/>
              </w:rPr>
              <w:t>TIM15</w:t>
            </w:r>
            <w:r w:rsidRPr="00491CFF">
              <w:rPr>
                <w:rFonts w:hint="eastAsia"/>
                <w:kern w:val="0"/>
                <w:sz w:val="18"/>
                <w:szCs w:val="18"/>
              </w:rPr>
              <w:t>、</w:t>
            </w:r>
            <w:r w:rsidRPr="00491CFF">
              <w:rPr>
                <w:rFonts w:hint="eastAsia"/>
                <w:kern w:val="0"/>
                <w:sz w:val="18"/>
                <w:szCs w:val="18"/>
              </w:rPr>
              <w:t>TIM16</w:t>
            </w:r>
            <w:r w:rsidRPr="00491CFF">
              <w:rPr>
                <w:rFonts w:hint="eastAsia"/>
                <w:kern w:val="0"/>
                <w:sz w:val="18"/>
                <w:szCs w:val="18"/>
              </w:rPr>
              <w:t>为通用定时器，</w:t>
            </w:r>
          </w:p>
          <w:p w14:paraId="1D18C782" w14:textId="77777777" w:rsidR="00403664" w:rsidRPr="00491CFF" w:rsidRDefault="00403664" w:rsidP="000565E9">
            <w:pPr>
              <w:tabs>
                <w:tab w:val="left" w:pos="6338"/>
              </w:tabs>
              <w:autoSpaceDE w:val="0"/>
              <w:autoSpaceDN w:val="0"/>
              <w:spacing w:line="240" w:lineRule="exact"/>
              <w:ind w:firstLineChars="0" w:firstLine="0"/>
              <w:jc w:val="left"/>
              <w:rPr>
                <w:kern w:val="0"/>
                <w:sz w:val="18"/>
                <w:szCs w:val="18"/>
              </w:rPr>
            </w:pPr>
            <w:r>
              <w:rPr>
                <w:rFonts w:hint="eastAsia"/>
                <w:kern w:val="0"/>
                <w:sz w:val="18"/>
                <w:szCs w:val="18"/>
              </w:rPr>
              <w:t>//</w:t>
            </w:r>
            <w:r w:rsidRPr="00491CFF">
              <w:rPr>
                <w:rFonts w:hint="eastAsia"/>
                <w:kern w:val="0"/>
                <w:sz w:val="18"/>
                <w:szCs w:val="18"/>
              </w:rPr>
              <w:t>TIM6</w:t>
            </w:r>
            <w:r w:rsidRPr="00491CFF">
              <w:rPr>
                <w:rFonts w:hint="eastAsia"/>
                <w:kern w:val="0"/>
                <w:sz w:val="18"/>
                <w:szCs w:val="18"/>
              </w:rPr>
              <w:t>、</w:t>
            </w:r>
            <w:r w:rsidRPr="00491CFF">
              <w:rPr>
                <w:rFonts w:hint="eastAsia"/>
                <w:kern w:val="0"/>
                <w:sz w:val="18"/>
                <w:szCs w:val="18"/>
              </w:rPr>
              <w:t>TIM7</w:t>
            </w:r>
            <w:r w:rsidRPr="00491CFF">
              <w:rPr>
                <w:rFonts w:hint="eastAsia"/>
                <w:kern w:val="0"/>
                <w:sz w:val="18"/>
                <w:szCs w:val="18"/>
              </w:rPr>
              <w:t>为基本定时器</w:t>
            </w:r>
          </w:p>
          <w:p w14:paraId="5AAA80AC"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491CFF">
              <w:rPr>
                <w:kern w:val="0"/>
                <w:sz w:val="18"/>
                <w:szCs w:val="18"/>
              </w:rPr>
              <w:t>//=======================================================================</w:t>
            </w:r>
            <w:r w:rsidRPr="00250C77">
              <w:rPr>
                <w:kern w:val="0"/>
                <w:sz w:val="18"/>
                <w:szCs w:val="18"/>
              </w:rPr>
              <w:t>void timer_init(uint8_t timer_No,uint32_t time_ms)</w:t>
            </w:r>
          </w:p>
          <w:p w14:paraId="5A171F89"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4421B338"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switch(timer_No)</w:t>
            </w:r>
          </w:p>
          <w:p w14:paraId="5BE54D2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06CCA00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w:t>
            </w:r>
          </w:p>
          <w:p w14:paraId="73246A2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70A830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RCC-&gt;APB2ENR |= RCC_APB2ENR_TIM1EN;//</w:t>
            </w:r>
            <w:r w:rsidRPr="00250C77">
              <w:rPr>
                <w:kern w:val="0"/>
                <w:sz w:val="18"/>
                <w:szCs w:val="18"/>
              </w:rPr>
              <w:t>使能定时器时钟</w:t>
            </w:r>
          </w:p>
          <w:p w14:paraId="4950E05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TIM1-&gt;CR1 &amp;= ~(TIM_CR1_DIR | TIM_CR1_CMS);//</w:t>
            </w:r>
            <w:r w:rsidRPr="00250C77">
              <w:rPr>
                <w:kern w:val="0"/>
                <w:sz w:val="18"/>
                <w:szCs w:val="18"/>
              </w:rPr>
              <w:t>设置向上计数模式</w:t>
            </w:r>
          </w:p>
          <w:p w14:paraId="3EBAF95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TIM1-&gt;ARR = (uint16_t)(time_ms-1) ;//</w:t>
            </w:r>
            <w:r w:rsidRPr="00250C77">
              <w:rPr>
                <w:kern w:val="0"/>
                <w:sz w:val="18"/>
                <w:szCs w:val="18"/>
              </w:rPr>
              <w:t>设置周期</w:t>
            </w:r>
          </w:p>
          <w:p w14:paraId="25FC5DF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TIM1-&gt;PSC = MCU_SYSTEM_CLK_KHZ-1;//</w:t>
            </w:r>
            <w:r w:rsidRPr="00250C77">
              <w:rPr>
                <w:kern w:val="0"/>
                <w:sz w:val="18"/>
                <w:szCs w:val="18"/>
              </w:rPr>
              <w:t>设置预分频</w:t>
            </w:r>
          </w:p>
          <w:p w14:paraId="5DAE958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TIM1-&gt;EGR = TIM_EGR_UG;//</w:t>
            </w:r>
            <w:r w:rsidRPr="00250C77">
              <w:rPr>
                <w:kern w:val="0"/>
                <w:sz w:val="18"/>
                <w:szCs w:val="18"/>
              </w:rPr>
              <w:t>初始化计数器</w:t>
            </w:r>
          </w:p>
          <w:p w14:paraId="0DAAC44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TIM1-&gt;CR1 |= 0x00000001U;//</w:t>
            </w:r>
            <w:r w:rsidRPr="00250C77">
              <w:rPr>
                <w:kern w:val="0"/>
                <w:sz w:val="18"/>
                <w:szCs w:val="18"/>
              </w:rPr>
              <w:t>计数器使能</w:t>
            </w:r>
          </w:p>
          <w:p w14:paraId="6B3934D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break;</w:t>
            </w:r>
          </w:p>
          <w:p w14:paraId="0CACA31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5F8E5B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2:</w:t>
            </w:r>
          </w:p>
          <w:p w14:paraId="4890B6A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72BD02F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827515C"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7769270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6: //TIM6</w:t>
            </w:r>
            <w:r w:rsidRPr="00250C77">
              <w:rPr>
                <w:kern w:val="0"/>
                <w:sz w:val="18"/>
                <w:szCs w:val="18"/>
              </w:rPr>
              <w:t>只有向上计数</w:t>
            </w:r>
          </w:p>
          <w:p w14:paraId="180B84B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CEE876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RCC-&gt;APB1ENR1 |= RCC_APB1ENR1_TIM6EN;</w:t>
            </w:r>
          </w:p>
          <w:p w14:paraId="35CCE24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TIM6-&gt;ARR = (uint16_t)(time_ms-1) ;</w:t>
            </w:r>
          </w:p>
          <w:p w14:paraId="10121E5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TIM6-&gt;PSC = MCU_SYSTEM_CLK_KHZ-1;</w:t>
            </w:r>
          </w:p>
          <w:p w14:paraId="22234AF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lastRenderedPageBreak/>
              <w:t xml:space="preserve">        TIM6-&gt;EGR = TIM_EGR_UG;</w:t>
            </w:r>
          </w:p>
          <w:p w14:paraId="3F00EC7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TIM6-&gt;CR1 |= 0x00000001U;</w:t>
            </w:r>
          </w:p>
          <w:p w14:paraId="217D0E5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break;</w:t>
            </w:r>
          </w:p>
          <w:p w14:paraId="559BE96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95637C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7: //TIM7</w:t>
            </w:r>
            <w:r w:rsidRPr="00250C77">
              <w:rPr>
                <w:kern w:val="0"/>
                <w:sz w:val="18"/>
                <w:szCs w:val="18"/>
              </w:rPr>
              <w:t>只有向上计数</w:t>
            </w:r>
          </w:p>
          <w:p w14:paraId="5BA60CC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C451F7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2D3C9CD"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1F1AD9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15: //TIM15</w:t>
            </w:r>
            <w:r w:rsidRPr="00250C77">
              <w:rPr>
                <w:kern w:val="0"/>
                <w:sz w:val="18"/>
                <w:szCs w:val="18"/>
              </w:rPr>
              <w:t>只有向上计数</w:t>
            </w:r>
          </w:p>
          <w:p w14:paraId="4F9C635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3D9B443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894BC6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4D0BE39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16: //TIM16</w:t>
            </w:r>
            <w:r w:rsidRPr="00250C77">
              <w:rPr>
                <w:kern w:val="0"/>
                <w:sz w:val="18"/>
                <w:szCs w:val="18"/>
              </w:rPr>
              <w:t>只有向上计数</w:t>
            </w:r>
          </w:p>
          <w:p w14:paraId="5C27694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6EFEBCE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3DA2E52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D3D07C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195FCFC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BB3F75E"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12258959"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p>
          <w:p w14:paraId="4512D7A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7EE7DD9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函数名称：</w:t>
            </w:r>
            <w:r w:rsidRPr="00250C77">
              <w:rPr>
                <w:kern w:val="0"/>
                <w:sz w:val="18"/>
                <w:szCs w:val="18"/>
              </w:rPr>
              <w:t>timer_enable_int</w:t>
            </w:r>
          </w:p>
          <w:p w14:paraId="202D8F8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函数返回：无</w:t>
            </w:r>
          </w:p>
          <w:p w14:paraId="0EE6F5A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参数说明：</w:t>
            </w:r>
            <w:r w:rsidRPr="00250C77">
              <w:rPr>
                <w:kern w:val="0"/>
                <w:sz w:val="18"/>
                <w:szCs w:val="18"/>
              </w:rPr>
              <w:t>timer_No:</w:t>
            </w:r>
            <w:r w:rsidRPr="00250C77">
              <w:rPr>
                <w:kern w:val="0"/>
                <w:sz w:val="18"/>
                <w:szCs w:val="18"/>
              </w:rPr>
              <w:t>时钟模块号</w:t>
            </w:r>
          </w:p>
          <w:p w14:paraId="4D6A941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功能概要：时钟模块使能，开启时钟模块中断及定时器中断</w:t>
            </w:r>
          </w:p>
          <w:p w14:paraId="0CC0AF7F"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57194CE3"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void timer_enable_int(uint8_t timer_No)</w:t>
            </w:r>
          </w:p>
          <w:p w14:paraId="00A791B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378CABA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switch(timer_No)</w:t>
            </w:r>
          </w:p>
          <w:p w14:paraId="2AA2380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2C4B59D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w:t>
            </w:r>
          </w:p>
          <w:p w14:paraId="61C2D1B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9F44B4D"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TIM1-&gt;DIER |= TIM_DIER_UIE;</w:t>
            </w:r>
          </w:p>
          <w:p w14:paraId="7BF9791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NVIC_EnableIRQ(TIM1_UP_TIM16_IRQn);    //</w:t>
            </w:r>
            <w:r w:rsidRPr="00250C77">
              <w:rPr>
                <w:kern w:val="0"/>
                <w:sz w:val="18"/>
                <w:szCs w:val="18"/>
              </w:rPr>
              <w:t>开中断控制器</w:t>
            </w:r>
            <w:r w:rsidRPr="00250C77">
              <w:rPr>
                <w:kern w:val="0"/>
                <w:sz w:val="18"/>
                <w:szCs w:val="18"/>
              </w:rPr>
              <w:t>IRQ</w:t>
            </w:r>
            <w:r w:rsidRPr="00250C77">
              <w:rPr>
                <w:kern w:val="0"/>
                <w:sz w:val="18"/>
                <w:szCs w:val="18"/>
              </w:rPr>
              <w:t>中断</w:t>
            </w:r>
          </w:p>
          <w:p w14:paraId="2CA6BF4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break;</w:t>
            </w:r>
          </w:p>
          <w:p w14:paraId="14048D2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DA8489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2:</w:t>
            </w:r>
          </w:p>
          <w:p w14:paraId="0BF5BBE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6D352CE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C07AFE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3DF3BD48"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6:</w:t>
            </w:r>
          </w:p>
          <w:p w14:paraId="4AB14BD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EB8864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8030FB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87F418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7:</w:t>
            </w:r>
          </w:p>
          <w:p w14:paraId="1502255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E5F957C"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3F67AD6"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1D30D7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15:</w:t>
            </w:r>
          </w:p>
          <w:p w14:paraId="38B8E1D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7BC5A0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7FD7B55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1546D7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16:</w:t>
            </w:r>
          </w:p>
          <w:p w14:paraId="6EF79A1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BDF188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8BBF6E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4DFB3D2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3A64EC9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4CD508E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p>
          <w:p w14:paraId="23C3CB5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295D2D7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函数名称：</w:t>
            </w:r>
            <w:r w:rsidRPr="00250C77">
              <w:rPr>
                <w:kern w:val="0"/>
                <w:sz w:val="18"/>
                <w:szCs w:val="18"/>
              </w:rPr>
              <w:t>timer_disable_int</w:t>
            </w:r>
          </w:p>
          <w:p w14:paraId="76A4F12F"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函数返回：无</w:t>
            </w:r>
          </w:p>
          <w:p w14:paraId="30C58D9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参数说明：</w:t>
            </w:r>
            <w:r w:rsidRPr="00250C77">
              <w:rPr>
                <w:kern w:val="0"/>
                <w:sz w:val="18"/>
                <w:szCs w:val="18"/>
              </w:rPr>
              <w:t xml:space="preserve"> timer_No:</w:t>
            </w:r>
            <w:r w:rsidRPr="00250C77">
              <w:rPr>
                <w:kern w:val="0"/>
                <w:sz w:val="18"/>
                <w:szCs w:val="18"/>
              </w:rPr>
              <w:t>时钟模块号</w:t>
            </w:r>
          </w:p>
          <w:p w14:paraId="25D49FF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功能概要：定时器中断除能</w:t>
            </w:r>
          </w:p>
          <w:p w14:paraId="69096141"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27E4DFFE"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void timer_disable_int(uint8_t timer_No)</w:t>
            </w:r>
          </w:p>
          <w:p w14:paraId="1271E3E6"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3640B31D"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switch(timer_No)</w:t>
            </w:r>
          </w:p>
          <w:p w14:paraId="6B24411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68E1FC3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w:t>
            </w:r>
          </w:p>
          <w:p w14:paraId="4096141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88C7F3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TIM1-&gt;DIER &amp;= ~TIM_DIER_UIE;</w:t>
            </w:r>
          </w:p>
          <w:p w14:paraId="20F9D6F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NVIC_DisableIRQ(TIM1_UP_TIM16_IRQn);    //</w:t>
            </w:r>
            <w:r w:rsidRPr="00250C77">
              <w:rPr>
                <w:kern w:val="0"/>
                <w:sz w:val="18"/>
                <w:szCs w:val="18"/>
              </w:rPr>
              <w:t>禁止中断控制器</w:t>
            </w:r>
            <w:r w:rsidRPr="00250C77">
              <w:rPr>
                <w:kern w:val="0"/>
                <w:sz w:val="18"/>
                <w:szCs w:val="18"/>
              </w:rPr>
              <w:t>IRQ</w:t>
            </w:r>
            <w:r w:rsidRPr="00250C77">
              <w:rPr>
                <w:kern w:val="0"/>
                <w:sz w:val="18"/>
                <w:szCs w:val="18"/>
              </w:rPr>
              <w:t>中断</w:t>
            </w:r>
          </w:p>
          <w:p w14:paraId="2BB8CE7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break;</w:t>
            </w:r>
          </w:p>
          <w:p w14:paraId="6BD4C9E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D52584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2:</w:t>
            </w:r>
          </w:p>
          <w:p w14:paraId="3B110F2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87E4A7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3FFAA8A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E24826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6:</w:t>
            </w:r>
          </w:p>
          <w:p w14:paraId="29AAA52C"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28F4BF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TIM6-&gt;DIER &amp;= ~TIM_DIER_UIE;</w:t>
            </w:r>
          </w:p>
          <w:p w14:paraId="1E6251C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NVIC_DisableIRQ(TIM6_DAC_IRQn);    //</w:t>
            </w:r>
            <w:r w:rsidRPr="00250C77">
              <w:rPr>
                <w:kern w:val="0"/>
                <w:sz w:val="18"/>
                <w:szCs w:val="18"/>
              </w:rPr>
              <w:t>禁止中断控制器</w:t>
            </w:r>
            <w:r w:rsidRPr="00250C77">
              <w:rPr>
                <w:kern w:val="0"/>
                <w:sz w:val="18"/>
                <w:szCs w:val="18"/>
              </w:rPr>
              <w:t>IRQ</w:t>
            </w:r>
            <w:r w:rsidRPr="00250C77">
              <w:rPr>
                <w:kern w:val="0"/>
                <w:sz w:val="18"/>
                <w:szCs w:val="18"/>
              </w:rPr>
              <w:t>中断</w:t>
            </w:r>
          </w:p>
          <w:p w14:paraId="3CE7C2E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break;</w:t>
            </w:r>
          </w:p>
          <w:p w14:paraId="222C73E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E664A6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7:</w:t>
            </w:r>
          </w:p>
          <w:p w14:paraId="5541AFE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4052FB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6605602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77472AC8"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15:</w:t>
            </w:r>
          </w:p>
          <w:p w14:paraId="004140B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625C119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011B52F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04A29F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16:</w:t>
            </w:r>
          </w:p>
          <w:p w14:paraId="0839B67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919B34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59FEB9C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C295AAD"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79885F22"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7FB695B5"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1A9A326C"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函数名称：</w:t>
            </w:r>
            <w:r w:rsidRPr="00250C77">
              <w:rPr>
                <w:kern w:val="0"/>
                <w:sz w:val="18"/>
                <w:szCs w:val="18"/>
              </w:rPr>
              <w:t>timer_get_int</w:t>
            </w:r>
          </w:p>
          <w:p w14:paraId="288D21D7"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参数说明：</w:t>
            </w:r>
            <w:r w:rsidRPr="00250C77">
              <w:rPr>
                <w:kern w:val="0"/>
                <w:sz w:val="18"/>
                <w:szCs w:val="18"/>
              </w:rPr>
              <w:t xml:space="preserve"> timer_No:</w:t>
            </w:r>
            <w:r w:rsidRPr="00250C77">
              <w:rPr>
                <w:kern w:val="0"/>
                <w:sz w:val="18"/>
                <w:szCs w:val="18"/>
              </w:rPr>
              <w:t>时钟模块号</w:t>
            </w:r>
          </w:p>
          <w:p w14:paraId="49580F52"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功能概要：获取</w:t>
            </w:r>
            <w:r w:rsidRPr="00250C77">
              <w:rPr>
                <w:kern w:val="0"/>
                <w:sz w:val="18"/>
                <w:szCs w:val="18"/>
              </w:rPr>
              <w:t>timer</w:t>
            </w:r>
            <w:r w:rsidRPr="00250C77">
              <w:rPr>
                <w:kern w:val="0"/>
                <w:sz w:val="18"/>
                <w:szCs w:val="18"/>
              </w:rPr>
              <w:t>模块中断标志</w:t>
            </w:r>
          </w:p>
          <w:p w14:paraId="52508AF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函数返回：中断标志</w:t>
            </w:r>
            <w:r w:rsidRPr="00250C77">
              <w:rPr>
                <w:kern w:val="0"/>
                <w:sz w:val="18"/>
                <w:szCs w:val="18"/>
              </w:rPr>
              <w:t xml:space="preserve"> 1=</w:t>
            </w:r>
            <w:r w:rsidRPr="00250C77">
              <w:rPr>
                <w:kern w:val="0"/>
                <w:sz w:val="18"/>
                <w:szCs w:val="18"/>
              </w:rPr>
              <w:t>有对应模块中断产生</w:t>
            </w:r>
            <w:r w:rsidRPr="00250C77">
              <w:rPr>
                <w:kern w:val="0"/>
                <w:sz w:val="18"/>
                <w:szCs w:val="18"/>
              </w:rPr>
              <w:t>;0=</w:t>
            </w:r>
            <w:r w:rsidRPr="00250C77">
              <w:rPr>
                <w:kern w:val="0"/>
                <w:sz w:val="18"/>
                <w:szCs w:val="18"/>
              </w:rPr>
              <w:t>无对应模块中断产生</w:t>
            </w:r>
          </w:p>
          <w:p w14:paraId="76EF0455"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4A862757"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uint8_t timer_get_int(uint8_t timer_No)</w:t>
            </w:r>
          </w:p>
          <w:p w14:paraId="17A01531"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7359B17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if(timer_No==1)</w:t>
            </w:r>
          </w:p>
          <w:p w14:paraId="52F9488A"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4060C62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if((TIM1-&gt;SR &amp; TIM_SR_UIF)==TIM_SR_UIF)</w:t>
            </w:r>
          </w:p>
          <w:p w14:paraId="5B9E8ED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return 1;</w:t>
            </w:r>
          </w:p>
          <w:p w14:paraId="6CDAFC0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2802EF7C"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else if(timer_No==2)</w:t>
            </w:r>
          </w:p>
          <w:p w14:paraId="13AA2D3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029516D6"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C99B548"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1FCC651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lastRenderedPageBreak/>
              <w:t>else if(timer_No==6)</w:t>
            </w:r>
          </w:p>
          <w:p w14:paraId="7F4E532E"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7AD9FE46"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7FCB94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555D417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else if(timer_No==7)</w:t>
            </w:r>
          </w:p>
          <w:p w14:paraId="75A48C06"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449CCBAC"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4E3E6B5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4BA7B022"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else if(timer_No==15)</w:t>
            </w:r>
          </w:p>
          <w:p w14:paraId="7B1CDA8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1CF910AB"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1A01218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386EF9E0"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else if(timer_No==16)</w:t>
            </w:r>
          </w:p>
          <w:p w14:paraId="1474E01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62C4AFE9"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w:t>
            </w:r>
          </w:p>
          <w:p w14:paraId="2E9D5F4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665CF444"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return 0;</w:t>
            </w:r>
          </w:p>
          <w:p w14:paraId="1713CDDD"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6DCD661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7BD31D4E"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函数名称：</w:t>
            </w:r>
            <w:r w:rsidRPr="00250C77">
              <w:rPr>
                <w:kern w:val="0"/>
                <w:sz w:val="18"/>
                <w:szCs w:val="18"/>
              </w:rPr>
              <w:t>timer_clear_int</w:t>
            </w:r>
          </w:p>
          <w:p w14:paraId="6D183125"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函数返回：无</w:t>
            </w:r>
          </w:p>
          <w:p w14:paraId="5422435D"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参数说明：</w:t>
            </w:r>
            <w:r w:rsidRPr="00250C77">
              <w:rPr>
                <w:kern w:val="0"/>
                <w:sz w:val="18"/>
                <w:szCs w:val="18"/>
              </w:rPr>
              <w:t>timer_No:</w:t>
            </w:r>
            <w:r w:rsidRPr="00250C77">
              <w:rPr>
                <w:kern w:val="0"/>
                <w:sz w:val="18"/>
                <w:szCs w:val="18"/>
              </w:rPr>
              <w:t>时钟模块号</w:t>
            </w:r>
          </w:p>
          <w:p w14:paraId="417F286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r w:rsidRPr="00250C77">
              <w:rPr>
                <w:kern w:val="0"/>
                <w:sz w:val="18"/>
                <w:szCs w:val="18"/>
              </w:rPr>
              <w:t>功能概要：定时器清除中断标志</w:t>
            </w:r>
          </w:p>
          <w:p w14:paraId="463E5E59"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61B64F20"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void timer_clear_int(uint8_t timer_No)</w:t>
            </w:r>
          </w:p>
          <w:p w14:paraId="2A0673D1"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p w14:paraId="5495CFB3"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switch(timer_No)</w:t>
            </w:r>
          </w:p>
          <w:p w14:paraId="124DD76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4F4D47E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1:TIM1-&gt;SR &amp;= ~TIM_SR_UIF;break;</w:t>
            </w:r>
          </w:p>
          <w:p w14:paraId="62CD7A88"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2:TIM2-&gt;SR &amp;= ~TIM_SR_UIF;break;</w:t>
            </w:r>
          </w:p>
          <w:p w14:paraId="7FE2A405"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6:TIM6-&gt;SR &amp;= ~TIM_SR_UIF;break;</w:t>
            </w:r>
          </w:p>
          <w:p w14:paraId="34BB543F"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7:TIM7-&gt;SR &amp;= ~TIM_SR_UIF;break;</w:t>
            </w:r>
          </w:p>
          <w:p w14:paraId="119BB541"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15:TIM15-&gt;SR &amp;= ~TIM_SR_UIF;break;</w:t>
            </w:r>
          </w:p>
          <w:p w14:paraId="1D85333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 xml:space="preserve">    case 16:TIM16-&gt;SR &amp;= ~TIM_SR_UIF;break;</w:t>
            </w:r>
          </w:p>
          <w:p w14:paraId="1A0A8C17" w14:textId="77777777" w:rsidR="00403664" w:rsidRPr="00250C77" w:rsidRDefault="00403664" w:rsidP="000565E9">
            <w:pPr>
              <w:tabs>
                <w:tab w:val="left" w:pos="6338"/>
              </w:tabs>
              <w:autoSpaceDE w:val="0"/>
              <w:autoSpaceDN w:val="0"/>
              <w:spacing w:line="240" w:lineRule="exact"/>
              <w:ind w:firstLineChars="0" w:firstLine="400"/>
              <w:jc w:val="left"/>
              <w:rPr>
                <w:kern w:val="0"/>
                <w:sz w:val="18"/>
                <w:szCs w:val="18"/>
              </w:rPr>
            </w:pPr>
            <w:r w:rsidRPr="00250C77">
              <w:rPr>
                <w:kern w:val="0"/>
                <w:sz w:val="18"/>
                <w:szCs w:val="18"/>
              </w:rPr>
              <w:t>}</w:t>
            </w:r>
          </w:p>
          <w:p w14:paraId="21AD104B" w14:textId="77777777" w:rsidR="00403664" w:rsidRPr="00250C77" w:rsidRDefault="00403664" w:rsidP="000565E9">
            <w:pPr>
              <w:tabs>
                <w:tab w:val="left" w:pos="6338"/>
              </w:tabs>
              <w:autoSpaceDE w:val="0"/>
              <w:autoSpaceDN w:val="0"/>
              <w:spacing w:line="240" w:lineRule="exact"/>
              <w:ind w:firstLineChars="0" w:firstLine="0"/>
              <w:jc w:val="left"/>
              <w:rPr>
                <w:kern w:val="0"/>
                <w:sz w:val="18"/>
                <w:szCs w:val="18"/>
              </w:rPr>
            </w:pPr>
            <w:r w:rsidRPr="00250C77">
              <w:rPr>
                <w:kern w:val="0"/>
                <w:sz w:val="18"/>
                <w:szCs w:val="18"/>
              </w:rPr>
              <w:t>}</w:t>
            </w:r>
          </w:p>
        </w:tc>
      </w:tr>
    </w:tbl>
    <w:p w14:paraId="2F21A51D" w14:textId="7FC7781D" w:rsidR="00F30E74" w:rsidRDefault="00F30E74" w:rsidP="00F30E74">
      <w:pPr>
        <w:pStyle w:val="2"/>
        <w:rPr>
          <w:lang w:val="zh-CN"/>
        </w:rPr>
      </w:pPr>
      <w:bookmarkStart w:id="725" w:name="_Toc86943589"/>
      <w:bookmarkStart w:id="726" w:name="_Toc86944205"/>
      <w:bookmarkStart w:id="727" w:name="_Toc87040006"/>
      <w:bookmarkStart w:id="728" w:name="_Toc500340355"/>
      <w:bookmarkStart w:id="729" w:name="_Toc475367074"/>
      <w:bookmarkStart w:id="730" w:name="_Toc340521738"/>
      <w:bookmarkStart w:id="731" w:name="_Toc340522558"/>
      <w:bookmarkStart w:id="732" w:name="_Toc340843191"/>
      <w:bookmarkStart w:id="733" w:name="_Toc351978359"/>
      <w:bookmarkEnd w:id="656"/>
      <w:bookmarkEnd w:id="657"/>
      <w:bookmarkEnd w:id="658"/>
      <w:bookmarkEnd w:id="694"/>
      <w:bookmarkEnd w:id="695"/>
      <w:bookmarkEnd w:id="696"/>
      <w:bookmarkEnd w:id="697"/>
      <w:bookmarkEnd w:id="702"/>
      <w:bookmarkEnd w:id="703"/>
      <w:bookmarkEnd w:id="704"/>
      <w:bookmarkEnd w:id="705"/>
      <w:bookmarkEnd w:id="706"/>
      <w:bookmarkEnd w:id="707"/>
      <w:bookmarkEnd w:id="708"/>
      <w:r w:rsidRPr="00250C77">
        <w:rPr>
          <w:rFonts w:hint="eastAsia"/>
        </w:rPr>
        <w:lastRenderedPageBreak/>
        <w:t>7.</w:t>
      </w:r>
      <w:r>
        <w:t>8</w:t>
      </w:r>
      <w:r w:rsidRPr="00250C77">
        <w:t xml:space="preserve"> </w:t>
      </w:r>
      <w:r>
        <w:t>PWM</w:t>
      </w:r>
      <w:r w:rsidRPr="00250C77">
        <w:rPr>
          <w:lang w:val="zh-CN"/>
        </w:rPr>
        <w:t>边沿对齐和中心对齐方式应用场景</w:t>
      </w:r>
      <w:bookmarkEnd w:id="725"/>
      <w:bookmarkEnd w:id="726"/>
      <w:bookmarkEnd w:id="727"/>
      <w:r>
        <w:rPr>
          <w:rFonts w:hint="eastAsia"/>
          <w:lang w:val="zh-CN"/>
        </w:rPr>
        <w:t xml:space="preserve"> </w:t>
      </w:r>
    </w:p>
    <w:p w14:paraId="38C81E48" w14:textId="77777777" w:rsidR="00F30E74" w:rsidRDefault="00F30E74" w:rsidP="00F30E74">
      <w:pPr>
        <w:ind w:firstLine="420"/>
        <w:rPr>
          <w:color w:val="000000" w:themeColor="text1"/>
        </w:rPr>
      </w:pPr>
      <w:r>
        <w:rPr>
          <w:rFonts w:hint="eastAsia"/>
          <w:color w:val="000000" w:themeColor="text1"/>
        </w:rPr>
        <w:t>边沿</w:t>
      </w:r>
      <w:r>
        <w:rPr>
          <w:color w:val="000000" w:themeColor="text1"/>
        </w:rPr>
        <w:t>对齐模式是比较通用的</w:t>
      </w:r>
      <w:r>
        <w:rPr>
          <w:rFonts w:hint="eastAsia"/>
          <w:color w:val="000000" w:themeColor="text1"/>
        </w:rPr>
        <w:t>PWM</w:t>
      </w:r>
      <w:r>
        <w:rPr>
          <w:rFonts w:hint="eastAsia"/>
          <w:color w:val="000000" w:themeColor="text1"/>
        </w:rPr>
        <w:t>输出</w:t>
      </w:r>
      <w:r>
        <w:rPr>
          <w:color w:val="000000" w:themeColor="text1"/>
        </w:rPr>
        <w:t>方式，</w:t>
      </w:r>
      <w:r>
        <w:rPr>
          <w:rFonts w:hint="eastAsia"/>
          <w:color w:val="000000" w:themeColor="text1"/>
        </w:rPr>
        <w:t>对于</w:t>
      </w:r>
      <w:r>
        <w:rPr>
          <w:color w:val="000000" w:themeColor="text1"/>
        </w:rPr>
        <w:t>单一通道的</w:t>
      </w:r>
      <w:r>
        <w:rPr>
          <w:rFonts w:hint="eastAsia"/>
          <w:color w:val="000000" w:themeColor="text1"/>
        </w:rPr>
        <w:t>PWM</w:t>
      </w:r>
      <w:r>
        <w:rPr>
          <w:rFonts w:hint="eastAsia"/>
          <w:color w:val="000000" w:themeColor="text1"/>
        </w:rPr>
        <w:t>输出</w:t>
      </w:r>
      <w:r>
        <w:rPr>
          <w:color w:val="000000" w:themeColor="text1"/>
        </w:rPr>
        <w:t>我们可以采用边沿模式来</w:t>
      </w:r>
      <w:r>
        <w:rPr>
          <w:rFonts w:hint="eastAsia"/>
          <w:color w:val="000000" w:themeColor="text1"/>
        </w:rPr>
        <w:t>实现，</w:t>
      </w:r>
      <w:r>
        <w:rPr>
          <w:color w:val="000000" w:themeColor="text1"/>
        </w:rPr>
        <w:t>如：</w:t>
      </w:r>
      <w:r>
        <w:rPr>
          <w:rFonts w:hint="eastAsia"/>
          <w:color w:val="000000" w:themeColor="text1"/>
        </w:rPr>
        <w:t>调节</w:t>
      </w:r>
      <w:r>
        <w:rPr>
          <w:rFonts w:hint="eastAsia"/>
          <w:color w:val="000000" w:themeColor="text1"/>
        </w:rPr>
        <w:t>LED</w:t>
      </w:r>
      <w:r>
        <w:rPr>
          <w:rFonts w:hint="eastAsia"/>
          <w:color w:val="000000" w:themeColor="text1"/>
        </w:rPr>
        <w:t>亮度</w:t>
      </w:r>
      <w:r>
        <w:rPr>
          <w:color w:val="000000" w:themeColor="text1"/>
        </w:rPr>
        <w:t>的</w:t>
      </w:r>
      <w:r>
        <w:rPr>
          <w:rFonts w:hint="eastAsia"/>
          <w:color w:val="000000" w:themeColor="text1"/>
        </w:rPr>
        <w:t>PWM</w:t>
      </w:r>
      <w:r>
        <w:rPr>
          <w:rFonts w:hint="eastAsia"/>
          <w:color w:val="000000" w:themeColor="text1"/>
        </w:rPr>
        <w:t>输入</w:t>
      </w:r>
      <w:r>
        <w:rPr>
          <w:color w:val="000000" w:themeColor="text1"/>
        </w:rPr>
        <w:t>、舵</w:t>
      </w:r>
      <w:r>
        <w:rPr>
          <w:rFonts w:hint="eastAsia"/>
          <w:color w:val="000000" w:themeColor="text1"/>
        </w:rPr>
        <w:t>机的</w:t>
      </w:r>
      <w:r>
        <w:rPr>
          <w:color w:val="000000" w:themeColor="text1"/>
        </w:rPr>
        <w:t>脉冲输出、</w:t>
      </w:r>
      <w:r>
        <w:rPr>
          <w:rFonts w:hint="eastAsia"/>
          <w:color w:val="000000" w:themeColor="text1"/>
        </w:rPr>
        <w:t>霍尔</w:t>
      </w:r>
      <w:r>
        <w:rPr>
          <w:color w:val="000000" w:themeColor="text1"/>
        </w:rPr>
        <w:t>型</w:t>
      </w:r>
      <w:r>
        <w:rPr>
          <w:rFonts w:hint="eastAsia"/>
          <w:color w:val="000000" w:themeColor="text1"/>
        </w:rPr>
        <w:t>速度仪表</w:t>
      </w:r>
      <w:r>
        <w:rPr>
          <w:color w:val="000000" w:themeColor="text1"/>
        </w:rPr>
        <w:t>的</w:t>
      </w:r>
      <w:r>
        <w:rPr>
          <w:rFonts w:hint="eastAsia"/>
          <w:color w:val="000000" w:themeColor="text1"/>
        </w:rPr>
        <w:t>脉冲输入等</w:t>
      </w:r>
      <w:r>
        <w:rPr>
          <w:color w:val="000000" w:themeColor="text1"/>
        </w:rPr>
        <w:t>。这些</w:t>
      </w:r>
      <w:r>
        <w:rPr>
          <w:rFonts w:hint="eastAsia"/>
          <w:color w:val="000000" w:themeColor="text1"/>
        </w:rPr>
        <w:t>PWM</w:t>
      </w:r>
      <w:r>
        <w:rPr>
          <w:rFonts w:hint="eastAsia"/>
          <w:color w:val="000000" w:themeColor="text1"/>
        </w:rPr>
        <w:t>输出</w:t>
      </w:r>
      <w:r>
        <w:rPr>
          <w:color w:val="000000" w:themeColor="text1"/>
        </w:rPr>
        <w:t>都有同一个特点就是</w:t>
      </w:r>
      <w:r>
        <w:rPr>
          <w:rFonts w:hint="eastAsia"/>
          <w:color w:val="000000" w:themeColor="text1"/>
        </w:rPr>
        <w:t>只需要</w:t>
      </w:r>
      <w:r>
        <w:rPr>
          <w:color w:val="000000" w:themeColor="text1"/>
        </w:rPr>
        <w:t>单路的</w:t>
      </w:r>
      <w:r>
        <w:rPr>
          <w:rFonts w:hint="eastAsia"/>
          <w:color w:val="000000" w:themeColor="text1"/>
        </w:rPr>
        <w:t>PWM</w:t>
      </w:r>
      <w:r>
        <w:rPr>
          <w:rFonts w:hint="eastAsia"/>
          <w:color w:val="000000" w:themeColor="text1"/>
        </w:rPr>
        <w:t>输出便可以</w:t>
      </w:r>
      <w:r>
        <w:rPr>
          <w:color w:val="000000" w:themeColor="text1"/>
        </w:rPr>
        <w:t>实现控制</w:t>
      </w:r>
      <w:r>
        <w:rPr>
          <w:rFonts w:hint="eastAsia"/>
          <w:color w:val="000000" w:themeColor="text1"/>
        </w:rPr>
        <w:t>，</w:t>
      </w:r>
      <w:r>
        <w:rPr>
          <w:color w:val="000000" w:themeColor="text1"/>
        </w:rPr>
        <w:t>并不需要两路互补</w:t>
      </w:r>
      <w:r>
        <w:rPr>
          <w:rFonts w:hint="eastAsia"/>
          <w:color w:val="000000" w:themeColor="text1"/>
        </w:rPr>
        <w:t>PWM</w:t>
      </w:r>
      <w:r>
        <w:rPr>
          <w:color w:val="000000" w:themeColor="text1"/>
        </w:rPr>
        <w:t>的</w:t>
      </w:r>
      <w:r>
        <w:rPr>
          <w:rFonts w:hint="eastAsia"/>
          <w:color w:val="000000" w:themeColor="text1"/>
        </w:rPr>
        <w:t>输出。</w:t>
      </w:r>
      <w:r>
        <w:rPr>
          <w:color w:val="000000" w:themeColor="text1"/>
        </w:rPr>
        <w:t>鉴于边沿模式</w:t>
      </w:r>
      <w:r>
        <w:rPr>
          <w:rFonts w:hint="eastAsia"/>
          <w:color w:val="000000" w:themeColor="text1"/>
        </w:rPr>
        <w:t>配置简单</w:t>
      </w:r>
      <w:r>
        <w:rPr>
          <w:color w:val="000000" w:themeColor="text1"/>
        </w:rPr>
        <w:t>，所以</w:t>
      </w:r>
      <w:r>
        <w:rPr>
          <w:rFonts w:hint="eastAsia"/>
          <w:color w:val="000000" w:themeColor="text1"/>
        </w:rPr>
        <w:t>对于这种类型</w:t>
      </w:r>
      <w:r>
        <w:rPr>
          <w:color w:val="000000" w:themeColor="text1"/>
        </w:rPr>
        <w:t>的</w:t>
      </w:r>
      <w:r>
        <w:rPr>
          <w:rFonts w:hint="eastAsia"/>
          <w:color w:val="000000" w:themeColor="text1"/>
        </w:rPr>
        <w:t>PWM</w:t>
      </w:r>
      <w:r>
        <w:rPr>
          <w:rFonts w:hint="eastAsia"/>
          <w:color w:val="000000" w:themeColor="text1"/>
        </w:rPr>
        <w:t>输出</w:t>
      </w:r>
      <w:r>
        <w:rPr>
          <w:color w:val="000000" w:themeColor="text1"/>
        </w:rPr>
        <w:t>我们一般都选取</w:t>
      </w:r>
      <w:r>
        <w:rPr>
          <w:rFonts w:hint="eastAsia"/>
          <w:color w:val="000000" w:themeColor="text1"/>
        </w:rPr>
        <w:t>边沿</w:t>
      </w:r>
      <w:r>
        <w:rPr>
          <w:color w:val="000000" w:themeColor="text1"/>
        </w:rPr>
        <w:t>模式。</w:t>
      </w:r>
    </w:p>
    <w:p w14:paraId="703E7457" w14:textId="77777777" w:rsidR="00F30E74" w:rsidRDefault="00F30E74" w:rsidP="00F30E74">
      <w:pPr>
        <w:ind w:firstLine="420"/>
        <w:rPr>
          <w:color w:val="000000" w:themeColor="text1"/>
        </w:rPr>
      </w:pPr>
      <w:r>
        <w:rPr>
          <w:rFonts w:hint="eastAsia"/>
          <w:color w:val="000000" w:themeColor="text1"/>
        </w:rPr>
        <w:t>中央对齐模式的</w:t>
      </w:r>
      <w:r>
        <w:rPr>
          <w:rFonts w:hint="eastAsia"/>
          <w:color w:val="000000" w:themeColor="text1"/>
        </w:rPr>
        <w:t>PWM</w:t>
      </w:r>
      <w:r>
        <w:rPr>
          <w:rFonts w:hint="eastAsia"/>
          <w:color w:val="000000" w:themeColor="text1"/>
        </w:rPr>
        <w:t>输出</w:t>
      </w:r>
      <w:r>
        <w:rPr>
          <w:color w:val="000000" w:themeColor="text1"/>
        </w:rPr>
        <w:t>主要应用在</w:t>
      </w:r>
      <w:r>
        <w:rPr>
          <w:rFonts w:hint="eastAsia"/>
          <w:color w:val="000000" w:themeColor="text1"/>
        </w:rPr>
        <w:t>一些</w:t>
      </w:r>
      <w:r>
        <w:rPr>
          <w:color w:val="000000" w:themeColor="text1"/>
        </w:rPr>
        <w:t>特殊的场合，如：逆变器的控制</w:t>
      </w:r>
      <w:r>
        <w:rPr>
          <w:rFonts w:hint="eastAsia"/>
          <w:color w:val="000000" w:themeColor="text1"/>
        </w:rPr>
        <w:t>、直流</w:t>
      </w:r>
      <w:r>
        <w:rPr>
          <w:color w:val="000000" w:themeColor="text1"/>
        </w:rPr>
        <w:t>电机控制、无刷电机控制等场合。</w:t>
      </w:r>
      <w:r>
        <w:rPr>
          <w:rFonts w:hint="eastAsia"/>
          <w:color w:val="000000" w:themeColor="text1"/>
        </w:rPr>
        <w:t>之所以应</w:t>
      </w:r>
      <w:r>
        <w:rPr>
          <w:color w:val="000000" w:themeColor="text1"/>
        </w:rPr>
        <w:t>用在这些场合</w:t>
      </w:r>
      <w:r>
        <w:rPr>
          <w:rFonts w:hint="eastAsia"/>
          <w:color w:val="000000" w:themeColor="text1"/>
        </w:rPr>
        <w:t>，</w:t>
      </w:r>
      <w:r>
        <w:rPr>
          <w:color w:val="000000" w:themeColor="text1"/>
        </w:rPr>
        <w:t>是因为这些应用场合都有同一个特点</w:t>
      </w:r>
      <w:r>
        <w:rPr>
          <w:rFonts w:hint="eastAsia"/>
          <w:color w:val="000000" w:themeColor="text1"/>
        </w:rPr>
        <w:t>就是</w:t>
      </w:r>
      <w:r>
        <w:rPr>
          <w:color w:val="000000" w:themeColor="text1"/>
        </w:rPr>
        <w:t>需要两路互补的</w:t>
      </w:r>
      <w:r>
        <w:rPr>
          <w:rFonts w:hint="eastAsia"/>
          <w:color w:val="000000" w:themeColor="text1"/>
        </w:rPr>
        <w:t>PWM</w:t>
      </w:r>
      <w:r>
        <w:rPr>
          <w:rFonts w:hint="eastAsia"/>
          <w:color w:val="000000" w:themeColor="text1"/>
        </w:rPr>
        <w:t>输出</w:t>
      </w:r>
      <w:r>
        <w:rPr>
          <w:color w:val="000000" w:themeColor="text1"/>
        </w:rPr>
        <w:t>来实现整体的控制</w:t>
      </w:r>
      <w:r>
        <w:rPr>
          <w:rFonts w:hint="eastAsia"/>
          <w:color w:val="000000" w:themeColor="text1"/>
        </w:rPr>
        <w:t>。</w:t>
      </w:r>
      <w:r>
        <w:rPr>
          <w:color w:val="000000" w:themeColor="text1"/>
        </w:rPr>
        <w:t>如图</w:t>
      </w:r>
      <w:r>
        <w:rPr>
          <w:rFonts w:hint="eastAsia"/>
          <w:color w:val="000000" w:themeColor="text1"/>
        </w:rPr>
        <w:t>7</w:t>
      </w:r>
      <w:r>
        <w:rPr>
          <w:color w:val="000000" w:themeColor="text1"/>
        </w:rPr>
        <w:t>-5</w:t>
      </w:r>
      <w:r>
        <w:rPr>
          <w:rFonts w:hint="eastAsia"/>
          <w:color w:val="000000" w:themeColor="text1"/>
        </w:rPr>
        <w:t>所示</w:t>
      </w:r>
      <w:r>
        <w:rPr>
          <w:color w:val="000000" w:themeColor="text1"/>
        </w:rPr>
        <w:t>是一个</w:t>
      </w:r>
      <w:r>
        <w:rPr>
          <w:rFonts w:hint="eastAsia"/>
          <w:color w:val="000000" w:themeColor="text1"/>
        </w:rPr>
        <w:t>直流</w:t>
      </w:r>
      <w:r>
        <w:rPr>
          <w:color w:val="000000" w:themeColor="text1"/>
        </w:rPr>
        <w:t>电机</w:t>
      </w:r>
      <w:r>
        <w:rPr>
          <w:rFonts w:hint="eastAsia"/>
          <w:color w:val="000000" w:themeColor="text1"/>
        </w:rPr>
        <w:t>的</w:t>
      </w:r>
      <w:r>
        <w:rPr>
          <w:color w:val="000000" w:themeColor="text1"/>
        </w:rPr>
        <w:t>控制模型图</w:t>
      </w:r>
      <w:r>
        <w:rPr>
          <w:rFonts w:hint="eastAsia"/>
          <w:color w:val="000000" w:themeColor="text1"/>
        </w:rPr>
        <w:t>，图中是一个</w:t>
      </w:r>
      <w:r>
        <w:rPr>
          <w:color w:val="000000" w:themeColor="text1"/>
        </w:rPr>
        <w:t>H</w:t>
      </w:r>
      <w:r>
        <w:rPr>
          <w:rFonts w:hint="eastAsia"/>
          <w:color w:val="000000" w:themeColor="text1"/>
        </w:rPr>
        <w:t>桥</w:t>
      </w:r>
      <w:r>
        <w:rPr>
          <w:color w:val="000000" w:themeColor="text1"/>
        </w:rPr>
        <w:t>驱动可以实现正反转的</w:t>
      </w:r>
      <w:r>
        <w:rPr>
          <w:rFonts w:hint="eastAsia"/>
          <w:color w:val="000000" w:themeColor="text1"/>
        </w:rPr>
        <w:t>直流电机</w:t>
      </w:r>
      <w:r>
        <w:rPr>
          <w:color w:val="000000" w:themeColor="text1"/>
        </w:rPr>
        <w:t>控制模型。</w:t>
      </w:r>
      <w:r>
        <w:rPr>
          <w:rFonts w:hint="eastAsia"/>
          <w:color w:val="000000" w:themeColor="text1"/>
        </w:rPr>
        <w:t>其中</w:t>
      </w:r>
      <w:r>
        <w:rPr>
          <w:rFonts w:hint="eastAsia"/>
          <w:color w:val="000000" w:themeColor="text1"/>
        </w:rPr>
        <w:t>Q1</w:t>
      </w:r>
      <w:r>
        <w:rPr>
          <w:rFonts w:hint="eastAsia"/>
          <w:color w:val="000000" w:themeColor="text1"/>
        </w:rPr>
        <w:t>，</w:t>
      </w:r>
      <w:r>
        <w:rPr>
          <w:rFonts w:hint="eastAsia"/>
          <w:color w:val="000000" w:themeColor="text1"/>
        </w:rPr>
        <w:t>Q2</w:t>
      </w:r>
      <w:r>
        <w:rPr>
          <w:rFonts w:hint="eastAsia"/>
          <w:color w:val="000000" w:themeColor="text1"/>
        </w:rPr>
        <w:t>接入</w:t>
      </w:r>
      <w:r>
        <w:rPr>
          <w:color w:val="000000" w:themeColor="text1"/>
        </w:rPr>
        <w:t>一</w:t>
      </w:r>
      <w:r>
        <w:rPr>
          <w:rFonts w:hint="eastAsia"/>
          <w:color w:val="000000" w:themeColor="text1"/>
        </w:rPr>
        <w:t>对</w:t>
      </w:r>
      <w:r>
        <w:rPr>
          <w:color w:val="000000" w:themeColor="text1"/>
        </w:rPr>
        <w:t>互补的</w:t>
      </w:r>
      <w:r>
        <w:rPr>
          <w:rFonts w:hint="eastAsia"/>
          <w:color w:val="000000" w:themeColor="text1"/>
        </w:rPr>
        <w:t>PWM</w:t>
      </w:r>
      <w:r>
        <w:rPr>
          <w:rFonts w:hint="eastAsia"/>
          <w:color w:val="000000" w:themeColor="text1"/>
        </w:rPr>
        <w:t>输出接口</w:t>
      </w:r>
      <w:r>
        <w:rPr>
          <w:color w:val="000000" w:themeColor="text1"/>
        </w:rPr>
        <w:t>，</w:t>
      </w:r>
      <w:r>
        <w:rPr>
          <w:rFonts w:hint="eastAsia"/>
          <w:color w:val="000000" w:themeColor="text1"/>
        </w:rPr>
        <w:t>Q3</w:t>
      </w:r>
      <w:r>
        <w:rPr>
          <w:rFonts w:hint="eastAsia"/>
          <w:color w:val="000000" w:themeColor="text1"/>
        </w:rPr>
        <w:t>、</w:t>
      </w:r>
      <w:r>
        <w:rPr>
          <w:rFonts w:hint="eastAsia"/>
          <w:color w:val="000000" w:themeColor="text1"/>
        </w:rPr>
        <w:t>Q4</w:t>
      </w:r>
      <w:r>
        <w:rPr>
          <w:rFonts w:hint="eastAsia"/>
          <w:color w:val="000000" w:themeColor="text1"/>
        </w:rPr>
        <w:t>接入</w:t>
      </w:r>
      <w:r>
        <w:rPr>
          <w:color w:val="000000" w:themeColor="text1"/>
        </w:rPr>
        <w:t>另一对互补的</w:t>
      </w:r>
      <w:r>
        <w:rPr>
          <w:rFonts w:hint="eastAsia"/>
          <w:color w:val="000000" w:themeColor="text1"/>
        </w:rPr>
        <w:t>PWM</w:t>
      </w:r>
      <w:r>
        <w:rPr>
          <w:rFonts w:hint="eastAsia"/>
          <w:color w:val="000000" w:themeColor="text1"/>
        </w:rPr>
        <w:t>输出</w:t>
      </w:r>
      <w:r>
        <w:rPr>
          <w:color w:val="000000" w:themeColor="text1"/>
        </w:rPr>
        <w:t>接口</w:t>
      </w:r>
      <w:r>
        <w:rPr>
          <w:rFonts w:hint="eastAsia"/>
          <w:color w:val="000000" w:themeColor="text1"/>
        </w:rPr>
        <w:t>，如果</w:t>
      </w:r>
      <w:r>
        <w:rPr>
          <w:rFonts w:hint="eastAsia"/>
          <w:color w:val="000000" w:themeColor="text1"/>
        </w:rPr>
        <w:t>Q1</w:t>
      </w:r>
      <w:r>
        <w:rPr>
          <w:rFonts w:hint="eastAsia"/>
          <w:color w:val="000000" w:themeColor="text1"/>
        </w:rPr>
        <w:t>、</w:t>
      </w:r>
      <w:r>
        <w:rPr>
          <w:rFonts w:hint="eastAsia"/>
          <w:color w:val="000000" w:themeColor="text1"/>
        </w:rPr>
        <w:t>Q2</w:t>
      </w:r>
      <w:r>
        <w:rPr>
          <w:rFonts w:hint="eastAsia"/>
          <w:color w:val="000000" w:themeColor="text1"/>
        </w:rPr>
        <w:t>上下</w:t>
      </w:r>
      <w:r>
        <w:rPr>
          <w:color w:val="000000" w:themeColor="text1"/>
        </w:rPr>
        <w:t>两个</w:t>
      </w:r>
      <w:r>
        <w:rPr>
          <w:rFonts w:hint="eastAsia"/>
          <w:color w:val="000000" w:themeColor="text1"/>
        </w:rPr>
        <w:t>MOSF</w:t>
      </w:r>
      <w:r>
        <w:rPr>
          <w:color w:val="000000" w:themeColor="text1"/>
        </w:rPr>
        <w:t>ET</w:t>
      </w:r>
      <w:r>
        <w:rPr>
          <w:rFonts w:hint="eastAsia"/>
          <w:color w:val="000000" w:themeColor="text1"/>
        </w:rPr>
        <w:t>同时</w:t>
      </w:r>
      <w:r>
        <w:rPr>
          <w:color w:val="000000" w:themeColor="text1"/>
        </w:rPr>
        <w:t>导通，那么会</w:t>
      </w:r>
      <w:r>
        <w:rPr>
          <w:rFonts w:hint="eastAsia"/>
          <w:color w:val="000000" w:themeColor="text1"/>
        </w:rPr>
        <w:t>使</w:t>
      </w:r>
      <w:r>
        <w:rPr>
          <w:color w:val="000000" w:themeColor="text1"/>
        </w:rPr>
        <w:t>电源直接接地</w:t>
      </w:r>
      <w:r>
        <w:rPr>
          <w:rFonts w:hint="eastAsia"/>
          <w:color w:val="000000" w:themeColor="text1"/>
        </w:rPr>
        <w:t>、造成</w:t>
      </w:r>
      <w:r>
        <w:rPr>
          <w:color w:val="000000" w:themeColor="text1"/>
        </w:rPr>
        <w:t>整个系统的损坏</w:t>
      </w:r>
      <w:r>
        <w:rPr>
          <w:rFonts w:hint="eastAsia"/>
          <w:color w:val="000000" w:themeColor="text1"/>
        </w:rPr>
        <w:t>，</w:t>
      </w:r>
      <w:r>
        <w:rPr>
          <w:color w:val="000000" w:themeColor="text1"/>
        </w:rPr>
        <w:t>而在</w:t>
      </w:r>
      <w:r>
        <w:rPr>
          <w:rFonts w:hint="eastAsia"/>
          <w:color w:val="000000" w:themeColor="text1"/>
        </w:rPr>
        <w:t>Q1,Q2</w:t>
      </w:r>
      <w:r>
        <w:rPr>
          <w:color w:val="000000" w:themeColor="text1"/>
        </w:rPr>
        <w:t>互补输出</w:t>
      </w:r>
      <w:r>
        <w:rPr>
          <w:rFonts w:hint="eastAsia"/>
          <w:color w:val="000000" w:themeColor="text1"/>
        </w:rPr>
        <w:t>时由于</w:t>
      </w:r>
      <w:r w:rsidRPr="00345BC7">
        <w:rPr>
          <w:color w:val="000000" w:themeColor="text1"/>
        </w:rPr>
        <w:t>高速的</w:t>
      </w:r>
      <w:r w:rsidRPr="00345BC7">
        <w:rPr>
          <w:color w:val="000000" w:themeColor="text1"/>
        </w:rPr>
        <w:t>PWM</w:t>
      </w:r>
      <w:r w:rsidRPr="00345BC7">
        <w:rPr>
          <w:color w:val="000000" w:themeColor="text1"/>
        </w:rPr>
        <w:t>驱动信号在达到功率元件的控制极时，往往会由于各种各样的原因产生延迟的效果，造成某个半桥元件在应该关断时没有关断，造成功率元件烧毁</w:t>
      </w:r>
      <w:r>
        <w:rPr>
          <w:color w:val="000000" w:themeColor="text1"/>
        </w:rPr>
        <w:t>。</w:t>
      </w:r>
      <w:r>
        <w:rPr>
          <w:rFonts w:hint="eastAsia"/>
          <w:color w:val="000000" w:themeColor="text1"/>
        </w:rPr>
        <w:t>因此</w:t>
      </w:r>
      <w:r>
        <w:rPr>
          <w:color w:val="000000" w:themeColor="text1"/>
        </w:rPr>
        <w:t>在使用</w:t>
      </w:r>
      <w:r>
        <w:rPr>
          <w:rFonts w:hint="eastAsia"/>
          <w:color w:val="000000" w:themeColor="text1"/>
        </w:rPr>
        <w:t>互补</w:t>
      </w:r>
      <w:r>
        <w:rPr>
          <w:color w:val="000000" w:themeColor="text1"/>
        </w:rPr>
        <w:t>的</w:t>
      </w:r>
      <w:r>
        <w:rPr>
          <w:rFonts w:hint="eastAsia"/>
          <w:color w:val="000000" w:themeColor="text1"/>
        </w:rPr>
        <w:t>PWM</w:t>
      </w:r>
      <w:r>
        <w:rPr>
          <w:rFonts w:hint="eastAsia"/>
          <w:color w:val="000000" w:themeColor="text1"/>
        </w:rPr>
        <w:t>时</w:t>
      </w:r>
      <w:r>
        <w:rPr>
          <w:color w:val="000000" w:themeColor="text1"/>
        </w:rPr>
        <w:t>我们通常需要加死区保护时间</w:t>
      </w:r>
      <w:r>
        <w:rPr>
          <w:rFonts w:hint="eastAsia"/>
          <w:color w:val="000000" w:themeColor="text1"/>
        </w:rPr>
        <w:t>，用来</w:t>
      </w:r>
      <w:r>
        <w:rPr>
          <w:color w:val="000000" w:themeColor="text1"/>
        </w:rPr>
        <w:t>防止上下直通的情况发生。</w:t>
      </w:r>
    </w:p>
    <w:tbl>
      <w:tblPr>
        <w:tblStyle w:val="a3"/>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098"/>
      </w:tblGrid>
      <w:tr w:rsidR="00F30E74" w14:paraId="5B3E7ADA" w14:textId="77777777" w:rsidTr="00F30E74">
        <w:trPr>
          <w:jc w:val="center"/>
        </w:trPr>
        <w:tc>
          <w:tcPr>
            <w:tcW w:w="8098" w:type="dxa"/>
          </w:tcPr>
          <w:p w14:paraId="270212B0" w14:textId="77777777" w:rsidR="00F30E74" w:rsidRDefault="00F30E74" w:rsidP="000953C0">
            <w:pPr>
              <w:ind w:firstLineChars="0" w:firstLine="0"/>
              <w:jc w:val="center"/>
              <w:rPr>
                <w:color w:val="000000" w:themeColor="text1"/>
              </w:rPr>
            </w:pPr>
            <w:r>
              <w:rPr>
                <w:noProof/>
              </w:rPr>
              <w:lastRenderedPageBreak/>
              <w:drawing>
                <wp:inline distT="0" distB="0" distL="0" distR="0" wp14:anchorId="3D364AD0" wp14:editId="66E0D172">
                  <wp:extent cx="2169231" cy="1637801"/>
                  <wp:effectExtent l="0" t="0" r="2540" b="635"/>
                  <wp:docPr id="8069" name="图片 8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169231" cy="1637801"/>
                          </a:xfrm>
                          <a:prstGeom prst="rect">
                            <a:avLst/>
                          </a:prstGeom>
                        </pic:spPr>
                      </pic:pic>
                    </a:graphicData>
                  </a:graphic>
                </wp:inline>
              </w:drawing>
            </w:r>
          </w:p>
          <w:p w14:paraId="15939EC4" w14:textId="77777777" w:rsidR="00F30E74" w:rsidRDefault="00F30E74" w:rsidP="007B7112">
            <w:pPr>
              <w:pStyle w:val="7"/>
              <w:outlineLvl w:val="6"/>
            </w:pPr>
            <w:r>
              <w:rPr>
                <w:rFonts w:hint="eastAsia"/>
              </w:rPr>
              <w:t>图</w:t>
            </w:r>
            <w:r>
              <w:rPr>
                <w:rFonts w:hint="eastAsia"/>
              </w:rPr>
              <w:t xml:space="preserve"> 7</w:t>
            </w:r>
            <w:r>
              <w:t xml:space="preserve">-5 </w:t>
            </w:r>
            <w:r>
              <w:rPr>
                <w:rFonts w:hint="eastAsia"/>
              </w:rPr>
              <w:t>直流电机</w:t>
            </w:r>
            <w:r>
              <w:t>控制模型图</w:t>
            </w:r>
          </w:p>
        </w:tc>
      </w:tr>
    </w:tbl>
    <w:p w14:paraId="06FBD923" w14:textId="77777777" w:rsidR="00F30E74" w:rsidRDefault="00F30E74" w:rsidP="00F30E74">
      <w:pPr>
        <w:ind w:firstLineChars="0" w:firstLine="0"/>
        <w:rPr>
          <w:color w:val="000000" w:themeColor="text1"/>
        </w:rPr>
      </w:pPr>
      <w:r>
        <w:rPr>
          <w:color w:val="000000" w:themeColor="text1"/>
        </w:rPr>
        <w:tab/>
      </w:r>
      <w:r>
        <w:rPr>
          <w:rFonts w:hint="eastAsia"/>
          <w:color w:val="000000" w:themeColor="text1"/>
        </w:rPr>
        <w:t>如图</w:t>
      </w:r>
      <w:r>
        <w:rPr>
          <w:rFonts w:hint="eastAsia"/>
          <w:color w:val="000000" w:themeColor="text1"/>
        </w:rPr>
        <w:t>7</w:t>
      </w:r>
      <w:r>
        <w:rPr>
          <w:color w:val="000000" w:themeColor="text1"/>
        </w:rPr>
        <w:t>-6</w:t>
      </w:r>
      <w:r>
        <w:rPr>
          <w:rFonts w:hint="eastAsia"/>
          <w:color w:val="000000" w:themeColor="text1"/>
        </w:rPr>
        <w:t>是</w:t>
      </w:r>
      <w:r>
        <w:rPr>
          <w:color w:val="000000" w:themeColor="text1"/>
        </w:rPr>
        <w:t>没有</w:t>
      </w:r>
      <w:r>
        <w:rPr>
          <w:rFonts w:hint="eastAsia"/>
          <w:color w:val="000000" w:themeColor="text1"/>
        </w:rPr>
        <w:t>加入</w:t>
      </w:r>
      <w:r>
        <w:rPr>
          <w:color w:val="000000" w:themeColor="text1"/>
        </w:rPr>
        <w:t>死区时间的互补</w:t>
      </w:r>
      <w:r>
        <w:rPr>
          <w:rFonts w:hint="eastAsia"/>
          <w:color w:val="000000" w:themeColor="text1"/>
        </w:rPr>
        <w:t>PWM</w:t>
      </w:r>
      <w:r>
        <w:rPr>
          <w:rFonts w:hint="eastAsia"/>
          <w:color w:val="000000" w:themeColor="text1"/>
        </w:rPr>
        <w:t>波形图</w:t>
      </w:r>
      <w:r>
        <w:rPr>
          <w:color w:val="000000" w:themeColor="text1"/>
        </w:rPr>
        <w:t>，</w:t>
      </w:r>
      <w:r>
        <w:rPr>
          <w:rFonts w:hint="eastAsia"/>
          <w:color w:val="000000" w:themeColor="text1"/>
        </w:rPr>
        <w:t>可以</w:t>
      </w:r>
      <w:r>
        <w:rPr>
          <w:color w:val="000000" w:themeColor="text1"/>
        </w:rPr>
        <w:t>看到</w:t>
      </w:r>
      <w:r>
        <w:rPr>
          <w:rFonts w:hint="eastAsia"/>
          <w:color w:val="000000" w:themeColor="text1"/>
        </w:rPr>
        <w:t>上下</w:t>
      </w:r>
      <w:r>
        <w:rPr>
          <w:color w:val="000000" w:themeColor="text1"/>
        </w:rPr>
        <w:t>管</w:t>
      </w:r>
      <w:r>
        <w:rPr>
          <w:rFonts w:hint="eastAsia"/>
          <w:color w:val="000000" w:themeColor="text1"/>
        </w:rPr>
        <w:t>通过</w:t>
      </w:r>
      <w:r>
        <w:rPr>
          <w:rFonts w:hint="eastAsia"/>
          <w:color w:val="000000" w:themeColor="text1"/>
        </w:rPr>
        <w:t>PWM</w:t>
      </w:r>
      <w:r>
        <w:rPr>
          <w:rFonts w:hint="eastAsia"/>
          <w:color w:val="000000" w:themeColor="text1"/>
        </w:rPr>
        <w:t>打开</w:t>
      </w:r>
      <w:r>
        <w:rPr>
          <w:color w:val="000000" w:themeColor="text1"/>
        </w:rPr>
        <w:t>或关闭</w:t>
      </w:r>
      <w:r>
        <w:rPr>
          <w:rFonts w:hint="eastAsia"/>
          <w:color w:val="000000" w:themeColor="text1"/>
        </w:rPr>
        <w:t>，而</w:t>
      </w:r>
      <w:r>
        <w:rPr>
          <w:color w:val="000000" w:themeColor="text1"/>
        </w:rPr>
        <w:t>在开</w:t>
      </w:r>
      <w:r>
        <w:rPr>
          <w:rFonts w:hint="eastAsia"/>
          <w:color w:val="000000" w:themeColor="text1"/>
        </w:rPr>
        <w:t>关</w:t>
      </w:r>
      <w:r>
        <w:rPr>
          <w:color w:val="000000" w:themeColor="text1"/>
        </w:rPr>
        <w:t>时上下并没有延时因此很容易</w:t>
      </w:r>
      <w:r>
        <w:rPr>
          <w:rFonts w:hint="eastAsia"/>
          <w:color w:val="000000" w:themeColor="text1"/>
        </w:rPr>
        <w:t>因上下</w:t>
      </w:r>
      <w:r>
        <w:rPr>
          <w:color w:val="000000" w:themeColor="text1"/>
        </w:rPr>
        <w:t>直通造成器件损坏</w:t>
      </w:r>
      <w:r>
        <w:rPr>
          <w:rFonts w:hint="eastAsia"/>
          <w:color w:val="000000" w:themeColor="text1"/>
        </w:rPr>
        <w:t>，</w:t>
      </w:r>
      <w:r>
        <w:rPr>
          <w:color w:val="000000" w:themeColor="text1"/>
        </w:rPr>
        <w:t>所以我们一般在应用中都要加入死区时间</w:t>
      </w:r>
      <w:r>
        <w:rPr>
          <w:rFonts w:hint="eastAsia"/>
          <w:color w:val="000000" w:themeColor="text1"/>
        </w:rPr>
        <w:t>。</w:t>
      </w:r>
    </w:p>
    <w:tbl>
      <w:tblPr>
        <w:tblStyle w:val="a3"/>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098"/>
      </w:tblGrid>
      <w:tr w:rsidR="00F30E74" w14:paraId="3DDB3C74" w14:textId="77777777" w:rsidTr="00F30E74">
        <w:trPr>
          <w:jc w:val="center"/>
        </w:trPr>
        <w:tc>
          <w:tcPr>
            <w:tcW w:w="8098" w:type="dxa"/>
          </w:tcPr>
          <w:p w14:paraId="06C5C253" w14:textId="77777777" w:rsidR="00F30E74" w:rsidRDefault="00F30E74" w:rsidP="000953C0">
            <w:pPr>
              <w:ind w:firstLineChars="0" w:firstLine="0"/>
              <w:jc w:val="center"/>
              <w:rPr>
                <w:color w:val="000000" w:themeColor="text1"/>
              </w:rPr>
            </w:pPr>
            <w:r>
              <w:rPr>
                <w:noProof/>
              </w:rPr>
              <w:drawing>
                <wp:inline distT="0" distB="0" distL="0" distR="0" wp14:anchorId="59CFF1FB" wp14:editId="198315C9">
                  <wp:extent cx="4936702" cy="1486856"/>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936702" cy="1486856"/>
                          </a:xfrm>
                          <a:prstGeom prst="rect">
                            <a:avLst/>
                          </a:prstGeom>
                        </pic:spPr>
                      </pic:pic>
                    </a:graphicData>
                  </a:graphic>
                </wp:inline>
              </w:drawing>
            </w:r>
          </w:p>
          <w:p w14:paraId="6BBC9CE0" w14:textId="77777777" w:rsidR="00F30E74" w:rsidRDefault="00F30E74" w:rsidP="007B7112">
            <w:pPr>
              <w:pStyle w:val="7"/>
              <w:outlineLvl w:val="6"/>
            </w:pPr>
            <w:r>
              <w:rPr>
                <w:rFonts w:hint="eastAsia"/>
              </w:rPr>
              <w:t>图</w:t>
            </w:r>
            <w:r>
              <w:rPr>
                <w:rFonts w:hint="eastAsia"/>
              </w:rPr>
              <w:t>7</w:t>
            </w:r>
            <w:r>
              <w:t xml:space="preserve">-6 </w:t>
            </w:r>
            <w:r>
              <w:rPr>
                <w:rFonts w:hint="eastAsia"/>
              </w:rPr>
              <w:t>未设置</w:t>
            </w:r>
            <w:r>
              <w:t>死区时间的</w:t>
            </w:r>
            <w:r>
              <w:rPr>
                <w:rFonts w:hint="eastAsia"/>
              </w:rPr>
              <w:t>互补通道</w:t>
            </w:r>
            <w:r>
              <w:rPr>
                <w:rFonts w:hint="eastAsia"/>
              </w:rPr>
              <w:t>PWM</w:t>
            </w:r>
            <w:r>
              <w:t>波形</w:t>
            </w:r>
          </w:p>
        </w:tc>
      </w:tr>
    </w:tbl>
    <w:p w14:paraId="1EAB0A61" w14:textId="77777777" w:rsidR="00F30E74" w:rsidRDefault="00F30E74" w:rsidP="00F30E74">
      <w:pPr>
        <w:ind w:firstLineChars="0" w:firstLine="0"/>
        <w:rPr>
          <w:color w:val="000000" w:themeColor="text1"/>
        </w:rPr>
      </w:pPr>
      <w:r>
        <w:rPr>
          <w:color w:val="000000" w:themeColor="text1"/>
        </w:rPr>
        <w:tab/>
      </w:r>
      <w:r>
        <w:rPr>
          <w:rFonts w:hint="eastAsia"/>
          <w:color w:val="000000" w:themeColor="text1"/>
        </w:rPr>
        <w:t>如图</w:t>
      </w:r>
      <w:r>
        <w:rPr>
          <w:rFonts w:hint="eastAsia"/>
          <w:color w:val="000000" w:themeColor="text1"/>
        </w:rPr>
        <w:t>7</w:t>
      </w:r>
      <w:r>
        <w:rPr>
          <w:color w:val="000000" w:themeColor="text1"/>
        </w:rPr>
        <w:t>-7</w:t>
      </w:r>
      <w:r>
        <w:rPr>
          <w:rFonts w:hint="eastAsia"/>
          <w:color w:val="000000" w:themeColor="text1"/>
        </w:rPr>
        <w:t>是</w:t>
      </w:r>
      <w:r>
        <w:rPr>
          <w:color w:val="000000" w:themeColor="text1"/>
        </w:rPr>
        <w:t>加入了</w:t>
      </w:r>
      <w:r>
        <w:rPr>
          <w:rFonts w:hint="eastAsia"/>
          <w:color w:val="000000" w:themeColor="text1"/>
        </w:rPr>
        <w:t>死区时间</w:t>
      </w:r>
      <w:r>
        <w:rPr>
          <w:color w:val="000000" w:themeColor="text1"/>
        </w:rPr>
        <w:t>后的互补</w:t>
      </w:r>
      <w:r>
        <w:rPr>
          <w:rFonts w:hint="eastAsia"/>
          <w:color w:val="000000" w:themeColor="text1"/>
        </w:rPr>
        <w:t>PWM</w:t>
      </w:r>
      <w:r>
        <w:rPr>
          <w:rFonts w:hint="eastAsia"/>
          <w:color w:val="000000" w:themeColor="text1"/>
        </w:rPr>
        <w:t>波形图</w:t>
      </w:r>
      <w:r>
        <w:rPr>
          <w:color w:val="000000" w:themeColor="text1"/>
        </w:rPr>
        <w:t>，可以看到</w:t>
      </w:r>
      <w:r>
        <w:rPr>
          <w:rFonts w:hint="eastAsia"/>
          <w:color w:val="000000" w:themeColor="text1"/>
        </w:rPr>
        <w:t>在每次</w:t>
      </w:r>
      <w:r>
        <w:rPr>
          <w:color w:val="000000" w:themeColor="text1"/>
        </w:rPr>
        <w:t>发生电平切换时都会有一段时间延时</w:t>
      </w:r>
      <w:r>
        <w:rPr>
          <w:rFonts w:hint="eastAsia"/>
          <w:color w:val="000000" w:themeColor="text1"/>
        </w:rPr>
        <w:t>（虚线部分</w:t>
      </w:r>
      <w:r>
        <w:rPr>
          <w:color w:val="000000" w:themeColor="text1"/>
        </w:rPr>
        <w:t>），</w:t>
      </w:r>
      <w:r>
        <w:rPr>
          <w:rFonts w:hint="eastAsia"/>
          <w:color w:val="000000" w:themeColor="text1"/>
        </w:rPr>
        <w:t>这段</w:t>
      </w:r>
      <w:r>
        <w:rPr>
          <w:color w:val="000000" w:themeColor="text1"/>
        </w:rPr>
        <w:t>延时有效的</w:t>
      </w:r>
      <w:r>
        <w:rPr>
          <w:rFonts w:hint="eastAsia"/>
          <w:color w:val="000000" w:themeColor="text1"/>
        </w:rPr>
        <w:t>避免了</w:t>
      </w:r>
      <w:r>
        <w:rPr>
          <w:color w:val="000000" w:themeColor="text1"/>
        </w:rPr>
        <w:t>因为</w:t>
      </w:r>
      <w:r>
        <w:rPr>
          <w:rFonts w:hint="eastAsia"/>
          <w:color w:val="000000" w:themeColor="text1"/>
        </w:rPr>
        <w:t>高速</w:t>
      </w:r>
      <w:r>
        <w:rPr>
          <w:rFonts w:hint="eastAsia"/>
          <w:color w:val="000000" w:themeColor="text1"/>
        </w:rPr>
        <w:t>PWM</w:t>
      </w:r>
      <w:r>
        <w:rPr>
          <w:rFonts w:hint="eastAsia"/>
          <w:color w:val="000000" w:themeColor="text1"/>
        </w:rPr>
        <w:t>信号</w:t>
      </w:r>
      <w:r>
        <w:rPr>
          <w:color w:val="000000" w:themeColor="text1"/>
        </w:rPr>
        <w:t>传入控制极</w:t>
      </w:r>
      <w:r>
        <w:rPr>
          <w:rFonts w:hint="eastAsia"/>
          <w:color w:val="000000" w:themeColor="text1"/>
        </w:rPr>
        <w:t>延时</w:t>
      </w:r>
      <w:r>
        <w:rPr>
          <w:color w:val="000000" w:themeColor="text1"/>
        </w:rPr>
        <w:t>造成的上下</w:t>
      </w:r>
      <w:r>
        <w:rPr>
          <w:color w:val="000000" w:themeColor="text1"/>
        </w:rPr>
        <w:t>MOSFET</w:t>
      </w:r>
      <w:r>
        <w:rPr>
          <w:color w:val="000000" w:themeColor="text1"/>
        </w:rPr>
        <w:t>直通问题</w:t>
      </w:r>
      <w:r>
        <w:rPr>
          <w:rFonts w:hint="eastAsia"/>
          <w:color w:val="000000" w:themeColor="text1"/>
        </w:rPr>
        <w:t>，实现了保护整个</w:t>
      </w:r>
      <w:r>
        <w:rPr>
          <w:color w:val="000000" w:themeColor="text1"/>
        </w:rPr>
        <w:t>系统的</w:t>
      </w:r>
      <w:r>
        <w:rPr>
          <w:rFonts w:hint="eastAsia"/>
          <w:color w:val="000000" w:themeColor="text1"/>
        </w:rPr>
        <w:t>目的</w:t>
      </w:r>
      <w:r>
        <w:rPr>
          <w:color w:val="000000" w:themeColor="text1"/>
        </w:rPr>
        <w:t>。</w:t>
      </w:r>
    </w:p>
    <w:tbl>
      <w:tblPr>
        <w:tblStyle w:val="a3"/>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098"/>
      </w:tblGrid>
      <w:tr w:rsidR="00F30E74" w14:paraId="4F2B81FE" w14:textId="77777777" w:rsidTr="00F30E74">
        <w:trPr>
          <w:jc w:val="center"/>
        </w:trPr>
        <w:tc>
          <w:tcPr>
            <w:tcW w:w="8098" w:type="dxa"/>
          </w:tcPr>
          <w:p w14:paraId="22B9F5B8" w14:textId="77777777" w:rsidR="00F30E74" w:rsidRDefault="00F30E74" w:rsidP="000953C0">
            <w:pPr>
              <w:ind w:firstLineChars="0" w:firstLine="0"/>
              <w:jc w:val="center"/>
              <w:rPr>
                <w:color w:val="000000" w:themeColor="text1"/>
              </w:rPr>
            </w:pPr>
            <w:r>
              <w:rPr>
                <w:noProof/>
              </w:rPr>
              <w:drawing>
                <wp:inline distT="0" distB="0" distL="0" distR="0" wp14:anchorId="54E76D33" wp14:editId="4D552BAC">
                  <wp:extent cx="4756995" cy="1570606"/>
                  <wp:effectExtent l="0" t="0" r="571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756995" cy="1570606"/>
                          </a:xfrm>
                          <a:prstGeom prst="rect">
                            <a:avLst/>
                          </a:prstGeom>
                        </pic:spPr>
                      </pic:pic>
                    </a:graphicData>
                  </a:graphic>
                </wp:inline>
              </w:drawing>
            </w:r>
          </w:p>
          <w:p w14:paraId="53145C73" w14:textId="77777777" w:rsidR="00F30E74" w:rsidRDefault="00F30E74" w:rsidP="007B7112">
            <w:pPr>
              <w:pStyle w:val="7"/>
              <w:outlineLvl w:val="6"/>
            </w:pPr>
            <w:r>
              <w:rPr>
                <w:rFonts w:hint="eastAsia"/>
              </w:rPr>
              <w:t>图</w:t>
            </w:r>
            <w:r>
              <w:rPr>
                <w:rFonts w:hint="eastAsia"/>
              </w:rPr>
              <w:t>7</w:t>
            </w:r>
            <w:r>
              <w:t xml:space="preserve">-7 </w:t>
            </w:r>
            <w:r>
              <w:rPr>
                <w:rFonts w:hint="eastAsia"/>
              </w:rPr>
              <w:t>设置了</w:t>
            </w:r>
            <w:r>
              <w:t>死区时间的</w:t>
            </w:r>
            <w:r>
              <w:rPr>
                <w:rFonts w:hint="eastAsia"/>
              </w:rPr>
              <w:t>互补</w:t>
            </w:r>
            <w:r>
              <w:t>通道</w:t>
            </w:r>
            <w:r>
              <w:rPr>
                <w:rFonts w:hint="eastAsia"/>
              </w:rPr>
              <w:t>PWM</w:t>
            </w:r>
            <w:r>
              <w:rPr>
                <w:rFonts w:hint="eastAsia"/>
              </w:rPr>
              <w:t>波形</w:t>
            </w:r>
          </w:p>
        </w:tc>
      </w:tr>
    </w:tbl>
    <w:p w14:paraId="37E3E789" w14:textId="635E3B2A" w:rsidR="00F30E74" w:rsidRPr="00DF0082" w:rsidRDefault="00F30E74" w:rsidP="00F30E74">
      <w:pPr>
        <w:ind w:firstLine="420"/>
        <w:rPr>
          <w:color w:val="000000" w:themeColor="text1"/>
        </w:rPr>
      </w:pPr>
      <w:r>
        <w:rPr>
          <w:rFonts w:hint="eastAsia"/>
          <w:color w:val="000000" w:themeColor="text1"/>
        </w:rPr>
        <w:t>除此</w:t>
      </w:r>
      <w:r>
        <w:rPr>
          <w:color w:val="000000" w:themeColor="text1"/>
        </w:rPr>
        <w:t>之外</w:t>
      </w:r>
      <w:r>
        <w:rPr>
          <w:rFonts w:hint="eastAsia"/>
          <w:color w:val="000000" w:themeColor="text1"/>
        </w:rPr>
        <w:t>电机控制中</w:t>
      </w:r>
      <w:r>
        <w:rPr>
          <w:color w:val="000000" w:themeColor="text1"/>
        </w:rPr>
        <w:t>的一些高端算法如</w:t>
      </w:r>
      <w:r>
        <w:rPr>
          <w:rFonts w:hint="eastAsia"/>
          <w:color w:val="000000" w:themeColor="text1"/>
        </w:rPr>
        <w:t>FOC</w:t>
      </w:r>
      <w:r>
        <w:rPr>
          <w:rFonts w:hint="eastAsia"/>
          <w:color w:val="000000" w:themeColor="text1"/>
        </w:rPr>
        <w:t>矢量控制算法</w:t>
      </w:r>
      <w:r>
        <w:rPr>
          <w:color w:val="000000" w:themeColor="text1"/>
        </w:rPr>
        <w:t>，对电流的采样点有严格的要求，中央对齐的技术模式给采样点的设置提供了更多</w:t>
      </w:r>
      <w:r>
        <w:rPr>
          <w:rFonts w:hint="eastAsia"/>
          <w:color w:val="000000" w:themeColor="text1"/>
        </w:rPr>
        <w:t>选择</w:t>
      </w:r>
      <w:r>
        <w:rPr>
          <w:color w:val="000000" w:themeColor="text1"/>
        </w:rPr>
        <w:t>，能够</w:t>
      </w:r>
      <w:r>
        <w:rPr>
          <w:rFonts w:hint="eastAsia"/>
          <w:color w:val="000000" w:themeColor="text1"/>
        </w:rPr>
        <w:t>通过</w:t>
      </w:r>
      <w:r>
        <w:rPr>
          <w:color w:val="000000" w:themeColor="text1"/>
        </w:rPr>
        <w:t>通道或定时器的设置实现复杂的采样需求。</w:t>
      </w:r>
    </w:p>
    <w:p w14:paraId="1339704D" w14:textId="251E1318" w:rsidR="007B7112" w:rsidRDefault="008B15CA" w:rsidP="008B15CA">
      <w:pPr>
        <w:pStyle w:val="2"/>
        <w:rPr>
          <w:color w:val="000000"/>
        </w:rPr>
      </w:pPr>
      <w:bookmarkStart w:id="734" w:name="_Toc86943590"/>
      <w:bookmarkStart w:id="735" w:name="_Toc86944206"/>
      <w:bookmarkStart w:id="736" w:name="_Toc87040007"/>
      <w:r>
        <w:rPr>
          <w:rFonts w:hint="eastAsia"/>
          <w:color w:val="000000"/>
        </w:rPr>
        <w:lastRenderedPageBreak/>
        <w:t>7</w:t>
      </w:r>
      <w:r>
        <w:rPr>
          <w:color w:val="000000"/>
        </w:rPr>
        <w:t xml:space="preserve">.9 </w:t>
      </w:r>
      <w:r w:rsidRPr="00250C77">
        <w:rPr>
          <w:rFonts w:hint="eastAsia"/>
          <w:color w:val="000000"/>
        </w:rPr>
        <w:t>利用输入扑捉测量电机速度方法</w:t>
      </w:r>
      <w:bookmarkEnd w:id="734"/>
      <w:bookmarkEnd w:id="735"/>
      <w:bookmarkEnd w:id="736"/>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11"/>
        <w:gridCol w:w="645"/>
        <w:gridCol w:w="6551"/>
      </w:tblGrid>
      <w:tr w:rsidR="007B7112" w14:paraId="43A2491D" w14:textId="77777777" w:rsidTr="007B7112">
        <w:trPr>
          <w:trHeight w:val="5931"/>
          <w:jc w:val="center"/>
        </w:trPr>
        <w:tc>
          <w:tcPr>
            <w:tcW w:w="911" w:type="dxa"/>
          </w:tcPr>
          <w:p w14:paraId="269C90D3" w14:textId="77777777" w:rsidR="007B7112" w:rsidRPr="00F70C08" w:rsidRDefault="007B7112" w:rsidP="000953C0">
            <w:pPr>
              <w:ind w:firstLineChars="0" w:firstLine="0"/>
              <w:rPr>
                <w:sz w:val="16"/>
                <w:szCs w:val="16"/>
              </w:rPr>
            </w:pPr>
            <w:r>
              <w:rPr>
                <w:noProof/>
              </w:rPr>
              <mc:AlternateContent>
                <mc:Choice Requires="wps">
                  <w:drawing>
                    <wp:anchor distT="0" distB="0" distL="114300" distR="114300" simplePos="0" relativeHeight="251660288" behindDoc="0" locked="0" layoutInCell="1" allowOverlap="1" wp14:anchorId="43DBB966" wp14:editId="5F644C0E">
                      <wp:simplePos x="0" y="0"/>
                      <wp:positionH relativeFrom="column">
                        <wp:posOffset>448310</wp:posOffset>
                      </wp:positionH>
                      <wp:positionV relativeFrom="paragraph">
                        <wp:posOffset>376555</wp:posOffset>
                      </wp:positionV>
                      <wp:extent cx="2152650" cy="498475"/>
                      <wp:effectExtent l="0" t="0" r="19050" b="34925"/>
                      <wp:wrapNone/>
                      <wp:docPr id="448" name="直接连接符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152650" cy="4984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8AD4D05" id="直接连接符 448" o:spid="_x0000_s1026" style="position:absolute;left:0;text-align:lef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3pt,29.65pt" to="204.8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" strokecolor="black [3040]">
                      <o:lock v:ext="edit" shapetype="f"/>
                    </v:line>
                  </w:pict>
                </mc:Fallback>
              </mc:AlternateContent>
            </w:r>
            <w:r w:rsidRPr="00F70C08">
              <w:rPr>
                <w:rFonts w:hint="eastAsia"/>
                <w:sz w:val="16"/>
                <w:szCs w:val="16"/>
              </w:rPr>
              <w:t>计数器</w:t>
            </w:r>
            <w:r w:rsidRPr="00F70C08">
              <w:rPr>
                <w:sz w:val="16"/>
                <w:szCs w:val="16"/>
              </w:rPr>
              <w:t>寄存器的值</w:t>
            </w:r>
            <w:r w:rsidRPr="00F70C08">
              <w:rPr>
                <w:rFonts w:hint="eastAsia"/>
                <w:sz w:val="16"/>
                <w:szCs w:val="16"/>
              </w:rPr>
              <w:t>（</w:t>
            </w:r>
            <w:r w:rsidRPr="00F70C08">
              <w:rPr>
                <w:sz w:val="16"/>
                <w:szCs w:val="16"/>
              </w:rPr>
              <w:t>CNT</w:t>
            </w:r>
            <w:r w:rsidRPr="00F70C08">
              <w:rPr>
                <w:rFonts w:hint="eastAsia"/>
                <w:sz w:val="16"/>
                <w:szCs w:val="16"/>
              </w:rPr>
              <w:t>）</w:t>
            </w:r>
          </w:p>
          <w:p w14:paraId="5F6CB203" w14:textId="77777777" w:rsidR="007B7112" w:rsidRDefault="007B7112" w:rsidP="000953C0">
            <w:pPr>
              <w:ind w:firstLineChars="0" w:firstLine="0"/>
              <w:rPr>
                <w:sz w:val="16"/>
                <w:szCs w:val="16"/>
              </w:rPr>
            </w:pPr>
          </w:p>
          <w:p w14:paraId="67F6023E" w14:textId="77777777" w:rsidR="007B7112" w:rsidRPr="00F70C08" w:rsidRDefault="007B7112" w:rsidP="000953C0">
            <w:pPr>
              <w:ind w:firstLine="320"/>
              <w:rPr>
                <w:sz w:val="16"/>
                <w:szCs w:val="16"/>
              </w:rPr>
            </w:pPr>
          </w:p>
          <w:p w14:paraId="63C0E69A" w14:textId="77777777" w:rsidR="007B7112" w:rsidRPr="00F70C08" w:rsidRDefault="007B7112" w:rsidP="000953C0">
            <w:pPr>
              <w:ind w:firstLine="320"/>
              <w:rPr>
                <w:sz w:val="16"/>
                <w:szCs w:val="16"/>
              </w:rPr>
            </w:pPr>
          </w:p>
          <w:p w14:paraId="7A5B993A" w14:textId="77777777" w:rsidR="007B7112" w:rsidRPr="00F70C08" w:rsidRDefault="007B7112" w:rsidP="000953C0">
            <w:pPr>
              <w:ind w:firstLine="320"/>
              <w:rPr>
                <w:sz w:val="16"/>
                <w:szCs w:val="16"/>
              </w:rPr>
            </w:pPr>
          </w:p>
          <w:p w14:paraId="27124CDE" w14:textId="77777777" w:rsidR="007B7112" w:rsidRPr="00F70C08" w:rsidRDefault="007B7112" w:rsidP="000953C0">
            <w:pPr>
              <w:ind w:firstLine="320"/>
              <w:rPr>
                <w:sz w:val="16"/>
                <w:szCs w:val="16"/>
              </w:rPr>
            </w:pPr>
          </w:p>
          <w:p w14:paraId="041BB1CD" w14:textId="77777777" w:rsidR="007B7112" w:rsidRPr="00F70C08" w:rsidRDefault="007B7112" w:rsidP="000953C0">
            <w:pPr>
              <w:ind w:firstLine="320"/>
              <w:rPr>
                <w:sz w:val="16"/>
                <w:szCs w:val="16"/>
              </w:rPr>
            </w:pPr>
          </w:p>
          <w:p w14:paraId="3580AE16" w14:textId="77777777" w:rsidR="007B7112" w:rsidRPr="00F70C08" w:rsidRDefault="007B7112" w:rsidP="000953C0">
            <w:pPr>
              <w:ind w:firstLine="320"/>
              <w:rPr>
                <w:sz w:val="16"/>
                <w:szCs w:val="16"/>
              </w:rPr>
            </w:pPr>
          </w:p>
          <w:p w14:paraId="24A346B4" w14:textId="77777777" w:rsidR="007B7112" w:rsidRPr="00F70C08" w:rsidRDefault="007B7112" w:rsidP="000953C0">
            <w:pPr>
              <w:ind w:firstLine="320"/>
              <w:rPr>
                <w:sz w:val="16"/>
                <w:szCs w:val="16"/>
              </w:rPr>
            </w:pPr>
          </w:p>
          <w:p w14:paraId="26DC3086" w14:textId="77777777" w:rsidR="007B7112" w:rsidRDefault="007B7112" w:rsidP="000953C0">
            <w:pPr>
              <w:ind w:firstLine="320"/>
              <w:rPr>
                <w:sz w:val="16"/>
                <w:szCs w:val="16"/>
              </w:rPr>
            </w:pPr>
          </w:p>
          <w:p w14:paraId="683E42F1" w14:textId="77777777" w:rsidR="007B7112" w:rsidRDefault="007B7112" w:rsidP="000953C0">
            <w:pPr>
              <w:pStyle w:val="TB0"/>
              <w:ind w:firstLine="440"/>
            </w:pPr>
            <w:r>
              <w:rPr>
                <w:noProof/>
              </w:rPr>
              <mc:AlternateContent>
                <mc:Choice Requires="wps">
                  <w:drawing>
                    <wp:anchor distT="0" distB="0" distL="114300" distR="114300" simplePos="0" relativeHeight="251661312" behindDoc="0" locked="0" layoutInCell="1" allowOverlap="1" wp14:anchorId="25C6924C" wp14:editId="4DE745F3">
                      <wp:simplePos x="0" y="0"/>
                      <wp:positionH relativeFrom="column">
                        <wp:posOffset>285750</wp:posOffset>
                      </wp:positionH>
                      <wp:positionV relativeFrom="paragraph">
                        <wp:posOffset>183515</wp:posOffset>
                      </wp:positionV>
                      <wp:extent cx="1085850" cy="38100"/>
                      <wp:effectExtent l="0" t="0" r="19050" b="19050"/>
                      <wp:wrapNone/>
                      <wp:docPr id="449" name="直接连接符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85850" cy="38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EBDCEB3" id="直接连接符 449" o:spid="_x0000_s1026" style="position:absolute;left:0;text-align:lef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4.45pt" to="108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" strokecolor="black [3040]">
                      <o:lock v:ext="edit" shapetype="f"/>
                    </v:line>
                  </w:pict>
                </mc:Fallback>
              </mc:AlternateContent>
            </w:r>
            <w:r>
              <w:rPr>
                <w:rFonts w:hint="eastAsia"/>
              </w:rPr>
              <w:t>通道引脚输入</w:t>
            </w:r>
          </w:p>
          <w:p w14:paraId="379B1595" w14:textId="77777777" w:rsidR="007B7112" w:rsidRPr="00F70C08" w:rsidRDefault="007B7112" w:rsidP="000953C0">
            <w:pPr>
              <w:ind w:firstLine="320"/>
              <w:rPr>
                <w:sz w:val="16"/>
                <w:szCs w:val="16"/>
              </w:rPr>
            </w:pPr>
          </w:p>
          <w:p w14:paraId="5397BC89" w14:textId="77777777" w:rsidR="007B7112" w:rsidRPr="00F70C08" w:rsidRDefault="007B7112" w:rsidP="000953C0">
            <w:pPr>
              <w:ind w:firstLine="320"/>
              <w:rPr>
                <w:sz w:val="16"/>
                <w:szCs w:val="16"/>
              </w:rPr>
            </w:pPr>
          </w:p>
          <w:p w14:paraId="7F28B194" w14:textId="77777777" w:rsidR="007B7112" w:rsidRDefault="007B7112" w:rsidP="000953C0">
            <w:pPr>
              <w:pStyle w:val="TB0"/>
              <w:ind w:firstLine="440"/>
            </w:pPr>
            <w:r>
              <w:rPr>
                <w:noProof/>
              </w:rPr>
              <mc:AlternateContent>
                <mc:Choice Requires="wps">
                  <w:drawing>
                    <wp:anchor distT="0" distB="0" distL="114300" distR="114300" simplePos="0" relativeHeight="251659264" behindDoc="0" locked="0" layoutInCell="1" allowOverlap="1" wp14:anchorId="3C735B09" wp14:editId="3078475B">
                      <wp:simplePos x="0" y="0"/>
                      <wp:positionH relativeFrom="column">
                        <wp:posOffset>257810</wp:posOffset>
                      </wp:positionH>
                      <wp:positionV relativeFrom="paragraph">
                        <wp:posOffset>353060</wp:posOffset>
                      </wp:positionV>
                      <wp:extent cx="866775" cy="57150"/>
                      <wp:effectExtent l="0" t="0" r="28575" b="19050"/>
                      <wp:wrapNone/>
                      <wp:docPr id="450" name="直接连接符 4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6775" cy="571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14028DD" id="直接连接符 450" o:spid="_x0000_s1026" style="position:absolute;left:0;text-align:lef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pt,27.8pt" to="88.5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" strokecolor="black [3040]">
                      <o:lock v:ext="edit" shapetype="f"/>
                    </v:line>
                  </w:pict>
                </mc:Fallback>
              </mc:AlternateContent>
            </w:r>
            <w:r>
              <w:rPr>
                <w:rFonts w:hint="eastAsia"/>
              </w:rPr>
              <w:t>通道</w:t>
            </w:r>
            <w:r>
              <w:t>寄存器（</w:t>
            </w:r>
            <w:r>
              <w:t>CnV</w:t>
            </w:r>
            <w:r>
              <w:rPr>
                <w:rFonts w:hint="eastAsia"/>
              </w:rPr>
              <w:t>）</w:t>
            </w:r>
          </w:p>
          <w:p w14:paraId="5731647D" w14:textId="77777777" w:rsidR="007B7112" w:rsidRPr="00F70C08" w:rsidRDefault="007B7112" w:rsidP="000953C0">
            <w:pPr>
              <w:ind w:firstLine="320"/>
              <w:rPr>
                <w:sz w:val="16"/>
                <w:szCs w:val="16"/>
              </w:rPr>
            </w:pPr>
          </w:p>
        </w:tc>
        <w:tc>
          <w:tcPr>
            <w:tcW w:w="645" w:type="dxa"/>
          </w:tcPr>
          <w:p w14:paraId="1CE8F4A4" w14:textId="77777777" w:rsidR="007B7112" w:rsidRPr="00F70C08" w:rsidRDefault="007B7112" w:rsidP="000953C0">
            <w:pPr>
              <w:ind w:firstLineChars="800" w:firstLine="1280"/>
              <w:rPr>
                <w:sz w:val="16"/>
                <w:szCs w:val="16"/>
              </w:rPr>
            </w:pPr>
            <w:r>
              <w:rPr>
                <w:sz w:val="16"/>
                <w:szCs w:val="16"/>
              </w:rPr>
              <w:t xml:space="preserve"> </w:t>
            </w:r>
            <w:r w:rsidRPr="00F70C08">
              <w:rPr>
                <w:rFonts w:hint="eastAsia"/>
                <w:sz w:val="16"/>
                <w:szCs w:val="16"/>
              </w:rPr>
              <w:t>65535</w:t>
            </w:r>
          </w:p>
          <w:p w14:paraId="2FFDFA44" w14:textId="77777777" w:rsidR="007B7112" w:rsidRDefault="007B7112" w:rsidP="000953C0">
            <w:pPr>
              <w:ind w:firstLine="400"/>
            </w:pPr>
          </w:p>
          <w:p w14:paraId="3D76CF81" w14:textId="77777777" w:rsidR="007B7112" w:rsidRPr="00F70C08" w:rsidRDefault="007B7112" w:rsidP="000953C0">
            <w:pPr>
              <w:ind w:firstLine="400"/>
            </w:pPr>
          </w:p>
          <w:p w14:paraId="120368AC" w14:textId="77777777" w:rsidR="007B7112" w:rsidRDefault="007B7112" w:rsidP="000953C0">
            <w:pPr>
              <w:ind w:leftChars="100" w:left="210" w:firstLineChars="150" w:firstLine="240"/>
              <w:rPr>
                <w:sz w:val="16"/>
                <w:szCs w:val="16"/>
              </w:rPr>
            </w:pPr>
            <w:r>
              <w:rPr>
                <w:sz w:val="16"/>
                <w:szCs w:val="16"/>
              </w:rPr>
              <w:t xml:space="preserve"> </w:t>
            </w:r>
          </w:p>
          <w:p w14:paraId="27D35C09" w14:textId="77777777" w:rsidR="007B7112" w:rsidRDefault="007B7112" w:rsidP="000953C0">
            <w:pPr>
              <w:ind w:firstLineChars="0" w:firstLine="0"/>
              <w:rPr>
                <w:sz w:val="16"/>
                <w:szCs w:val="16"/>
              </w:rPr>
            </w:pPr>
            <w:r>
              <w:rPr>
                <w:rFonts w:hint="eastAsia"/>
                <w:sz w:val="16"/>
                <w:szCs w:val="16"/>
              </w:rPr>
              <w:t>30000</w:t>
            </w:r>
          </w:p>
          <w:p w14:paraId="727E9F08" w14:textId="77777777" w:rsidR="007B7112" w:rsidRDefault="007B7112" w:rsidP="000953C0">
            <w:pPr>
              <w:ind w:firstLine="320"/>
              <w:rPr>
                <w:sz w:val="16"/>
                <w:szCs w:val="16"/>
              </w:rPr>
            </w:pPr>
          </w:p>
          <w:p w14:paraId="7EA7E6F8" w14:textId="77777777" w:rsidR="007B7112" w:rsidRDefault="007B7112" w:rsidP="000953C0">
            <w:pPr>
              <w:ind w:firstLineChars="0" w:firstLine="0"/>
              <w:rPr>
                <w:sz w:val="16"/>
                <w:szCs w:val="16"/>
              </w:rPr>
            </w:pPr>
            <w:r>
              <w:rPr>
                <w:rFonts w:hint="eastAsia"/>
                <w:sz w:val="16"/>
                <w:szCs w:val="16"/>
              </w:rPr>
              <w:t>10000</w:t>
            </w:r>
          </w:p>
          <w:p w14:paraId="0A54BC0C" w14:textId="77777777" w:rsidR="007B7112" w:rsidRPr="00F70C08" w:rsidRDefault="007B7112" w:rsidP="000953C0">
            <w:pPr>
              <w:ind w:firstLineChars="0" w:firstLine="0"/>
              <w:rPr>
                <w:sz w:val="16"/>
                <w:szCs w:val="16"/>
              </w:rPr>
            </w:pPr>
            <w:r>
              <w:rPr>
                <w:rFonts w:hint="eastAsia"/>
                <w:sz w:val="16"/>
                <w:szCs w:val="16"/>
              </w:rPr>
              <w:t>5000</w:t>
            </w:r>
          </w:p>
        </w:tc>
        <w:tc>
          <w:tcPr>
            <w:tcW w:w="6551" w:type="dxa"/>
          </w:tcPr>
          <w:p w14:paraId="6FBEC6E3" w14:textId="77777777" w:rsidR="007B7112" w:rsidRDefault="007B7112" w:rsidP="000953C0">
            <w:pPr>
              <w:ind w:firstLineChars="0" w:firstLine="0"/>
            </w:pPr>
            <w:r>
              <w:rPr>
                <w:noProof/>
              </w:rPr>
              <w:drawing>
                <wp:inline distT="0" distB="0" distL="0" distR="0" wp14:anchorId="115634CB" wp14:editId="33341535">
                  <wp:extent cx="4124325" cy="369570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24325" cy="3695700"/>
                          </a:xfrm>
                          <a:prstGeom prst="rect">
                            <a:avLst/>
                          </a:prstGeom>
                        </pic:spPr>
                      </pic:pic>
                    </a:graphicData>
                  </a:graphic>
                </wp:inline>
              </w:drawing>
            </w:r>
          </w:p>
          <w:p w14:paraId="04E0EAF4" w14:textId="77777777" w:rsidR="007B7112" w:rsidRPr="00307C6F" w:rsidRDefault="007B7112" w:rsidP="007B7112">
            <w:pPr>
              <w:pStyle w:val="7"/>
              <w:outlineLvl w:val="6"/>
            </w:pPr>
            <w:r>
              <w:rPr>
                <w:rFonts w:hint="eastAsia"/>
              </w:rPr>
              <w:t>图</w:t>
            </w:r>
            <w:r>
              <w:rPr>
                <w:rFonts w:hint="eastAsia"/>
              </w:rPr>
              <w:t>7</w:t>
            </w:r>
            <w:r>
              <w:t>-10 XX</w:t>
            </w:r>
            <w:r>
              <w:t>为</w:t>
            </w:r>
            <w:r>
              <w:rPr>
                <w:rFonts w:hint="eastAsia"/>
              </w:rPr>
              <w:t>前一次</w:t>
            </w:r>
            <w:r>
              <w:t>获得的</w:t>
            </w:r>
            <w:r>
              <w:rPr>
                <w:rFonts w:hint="eastAsia"/>
              </w:rPr>
              <w:t>通道寄存器</w:t>
            </w:r>
            <w:r>
              <w:t>的值</w:t>
            </w:r>
          </w:p>
        </w:tc>
      </w:tr>
    </w:tbl>
    <w:p w14:paraId="492E5186" w14:textId="2BC1D16E" w:rsidR="007B7112" w:rsidRDefault="007B7112" w:rsidP="007B7112">
      <w:pPr>
        <w:ind w:firstLine="422"/>
        <w:rPr>
          <w:b/>
          <w:color w:val="000000" w:themeColor="text1"/>
          <w:szCs w:val="21"/>
        </w:rPr>
      </w:pPr>
      <w:r w:rsidRPr="0011013E">
        <w:rPr>
          <w:rFonts w:hint="eastAsia"/>
          <w:b/>
          <w:color w:val="000000" w:themeColor="text1"/>
          <w:szCs w:val="21"/>
        </w:rPr>
        <w:t>说明</w:t>
      </w:r>
      <w:r>
        <w:rPr>
          <w:rFonts w:hint="eastAsia"/>
          <w:b/>
          <w:color w:val="000000" w:themeColor="text1"/>
          <w:szCs w:val="21"/>
        </w:rPr>
        <w:t>：</w:t>
      </w:r>
    </w:p>
    <w:p w14:paraId="10FA54DA" w14:textId="77777777" w:rsidR="007B7112" w:rsidRDefault="007B7112" w:rsidP="007B7112">
      <w:pPr>
        <w:ind w:firstLine="420"/>
        <w:rPr>
          <w:color w:val="000000" w:themeColor="text1"/>
          <w:szCs w:val="21"/>
        </w:rPr>
      </w:pPr>
      <w:r>
        <w:rPr>
          <w:rFonts w:hint="eastAsia"/>
          <w:color w:val="000000" w:themeColor="text1"/>
          <w:szCs w:val="21"/>
        </w:rPr>
        <w:t>由</w:t>
      </w:r>
      <w:r w:rsidRPr="0011013E">
        <w:rPr>
          <w:rFonts w:hint="eastAsia"/>
          <w:color w:val="000000" w:themeColor="text1"/>
          <w:szCs w:val="21"/>
        </w:rPr>
        <w:t>图</w:t>
      </w:r>
      <w:r>
        <w:rPr>
          <w:rFonts w:hint="eastAsia"/>
          <w:color w:val="000000" w:themeColor="text1"/>
          <w:szCs w:val="21"/>
        </w:rPr>
        <w:t>7</w:t>
      </w:r>
      <w:r>
        <w:rPr>
          <w:color w:val="000000" w:themeColor="text1"/>
          <w:szCs w:val="21"/>
        </w:rPr>
        <w:t>-10</w:t>
      </w:r>
      <w:r w:rsidRPr="0011013E">
        <w:rPr>
          <w:color w:val="000000" w:themeColor="text1"/>
          <w:szCs w:val="21"/>
        </w:rPr>
        <w:t>可知</w:t>
      </w:r>
      <w:r w:rsidRPr="0011013E">
        <w:rPr>
          <w:rFonts w:hint="eastAsia"/>
          <w:color w:val="000000" w:themeColor="text1"/>
          <w:szCs w:val="21"/>
        </w:rPr>
        <w:t>一个</w:t>
      </w:r>
      <w:r w:rsidRPr="0011013E">
        <w:rPr>
          <w:color w:val="000000" w:themeColor="text1"/>
          <w:szCs w:val="21"/>
        </w:rPr>
        <w:t>周期由两个</w:t>
      </w:r>
      <w:r>
        <w:rPr>
          <w:rFonts w:hint="eastAsia"/>
          <w:color w:val="000000" w:themeColor="text1"/>
          <w:szCs w:val="21"/>
        </w:rPr>
        <w:t>部分</w:t>
      </w:r>
      <w:r w:rsidRPr="0011013E">
        <w:rPr>
          <w:color w:val="000000" w:themeColor="text1"/>
          <w:szCs w:val="21"/>
        </w:rPr>
        <w:t>组成：</w:t>
      </w:r>
      <w:r w:rsidRPr="0011013E">
        <w:rPr>
          <w:rFonts w:hint="eastAsia"/>
          <w:color w:val="000000" w:themeColor="text1"/>
          <w:szCs w:val="21"/>
        </w:rPr>
        <w:t>高电平</w:t>
      </w:r>
      <w:r w:rsidRPr="0011013E">
        <w:rPr>
          <w:color w:val="000000" w:themeColor="text1"/>
          <w:szCs w:val="21"/>
        </w:rPr>
        <w:t>的</w:t>
      </w:r>
      <w:r w:rsidRPr="0011013E">
        <w:rPr>
          <w:color w:val="000000" w:themeColor="text1"/>
          <w:szCs w:val="21"/>
        </w:rPr>
        <w:t>a</w:t>
      </w:r>
      <w:r w:rsidRPr="0011013E">
        <w:rPr>
          <w:color w:val="000000" w:themeColor="text1"/>
          <w:szCs w:val="21"/>
        </w:rPr>
        <w:t>和低电平的</w:t>
      </w:r>
      <w:r w:rsidRPr="0011013E">
        <w:rPr>
          <w:color w:val="000000" w:themeColor="text1"/>
          <w:szCs w:val="21"/>
        </w:rPr>
        <w:t>b</w:t>
      </w:r>
      <w:r w:rsidRPr="0011013E">
        <w:rPr>
          <w:rFonts w:hint="eastAsia"/>
          <w:color w:val="000000" w:themeColor="text1"/>
          <w:szCs w:val="21"/>
        </w:rPr>
        <w:t>。</w:t>
      </w:r>
      <w:r>
        <w:rPr>
          <w:rFonts w:hint="eastAsia"/>
          <w:color w:val="000000" w:themeColor="text1"/>
          <w:szCs w:val="21"/>
        </w:rPr>
        <w:t>对于</w:t>
      </w:r>
      <w:r>
        <w:rPr>
          <w:color w:val="000000" w:themeColor="text1"/>
          <w:szCs w:val="21"/>
        </w:rPr>
        <w:t>a</w:t>
      </w:r>
      <w:r>
        <w:rPr>
          <w:color w:val="000000" w:themeColor="text1"/>
          <w:szCs w:val="21"/>
        </w:rPr>
        <w:t>没有产生溢出</w:t>
      </w:r>
      <w:r>
        <w:rPr>
          <w:rFonts w:hint="eastAsia"/>
          <w:color w:val="000000" w:themeColor="text1"/>
          <w:szCs w:val="21"/>
        </w:rPr>
        <w:t>直接</w:t>
      </w:r>
      <w:r>
        <w:rPr>
          <w:color w:val="000000" w:themeColor="text1"/>
          <w:szCs w:val="21"/>
        </w:rPr>
        <w:t>按照无溢出的计算公式计算</w:t>
      </w:r>
      <w:r>
        <w:rPr>
          <w:rFonts w:hint="eastAsia"/>
          <w:color w:val="000000" w:themeColor="text1"/>
          <w:szCs w:val="21"/>
        </w:rPr>
        <w:t>a</w:t>
      </w:r>
      <w:r>
        <w:rPr>
          <w:color w:val="000000" w:themeColor="text1"/>
          <w:szCs w:val="21"/>
        </w:rPr>
        <w:t>的长度，对于</w:t>
      </w:r>
      <w:r>
        <w:rPr>
          <w:color w:val="000000" w:themeColor="text1"/>
          <w:szCs w:val="21"/>
        </w:rPr>
        <w:t>b</w:t>
      </w:r>
      <w:r>
        <w:rPr>
          <w:color w:val="000000" w:themeColor="text1"/>
          <w:szCs w:val="21"/>
        </w:rPr>
        <w:t>产生一次溢出</w:t>
      </w:r>
      <w:r>
        <w:rPr>
          <w:rFonts w:hint="eastAsia"/>
          <w:color w:val="000000" w:themeColor="text1"/>
          <w:szCs w:val="21"/>
        </w:rPr>
        <w:t>，</w:t>
      </w:r>
      <w:r>
        <w:rPr>
          <w:color w:val="000000" w:themeColor="text1"/>
          <w:szCs w:val="21"/>
        </w:rPr>
        <w:t>按照溢出公式计算</w:t>
      </w:r>
      <w:r>
        <w:rPr>
          <w:color w:val="000000" w:themeColor="text1"/>
          <w:szCs w:val="21"/>
        </w:rPr>
        <w:t>b</w:t>
      </w:r>
      <w:r>
        <w:rPr>
          <w:color w:val="000000" w:themeColor="text1"/>
          <w:szCs w:val="21"/>
        </w:rPr>
        <w:t>的长度。</w:t>
      </w:r>
    </w:p>
    <w:p w14:paraId="6E95FA7F" w14:textId="77777777" w:rsidR="007B7112" w:rsidRPr="00735F0C" w:rsidRDefault="007B7112" w:rsidP="007B7112">
      <w:pPr>
        <w:ind w:firstLineChars="0" w:firstLine="420"/>
        <w:rPr>
          <w:color w:val="000000" w:themeColor="text1"/>
          <w:szCs w:val="21"/>
        </w:rPr>
      </w:pPr>
      <w:r>
        <w:rPr>
          <w:rFonts w:hint="eastAsia"/>
          <w:color w:val="000000" w:themeColor="text1"/>
          <w:szCs w:val="21"/>
        </w:rPr>
        <w:t>（</w:t>
      </w:r>
      <w:r>
        <w:rPr>
          <w:rFonts w:hint="eastAsia"/>
          <w:color w:val="000000" w:themeColor="text1"/>
          <w:szCs w:val="21"/>
        </w:rPr>
        <w:t>1</w:t>
      </w:r>
      <w:r>
        <w:rPr>
          <w:rFonts w:hint="eastAsia"/>
          <w:color w:val="000000" w:themeColor="text1"/>
          <w:szCs w:val="21"/>
        </w:rPr>
        <w:t>）</w:t>
      </w:r>
      <w:r w:rsidRPr="00735F0C">
        <w:rPr>
          <w:color w:val="000000" w:themeColor="text1"/>
          <w:szCs w:val="21"/>
        </w:rPr>
        <w:t>无溢出时</w:t>
      </w:r>
      <w:r w:rsidRPr="00735F0C">
        <w:rPr>
          <w:rFonts w:hint="eastAsia"/>
          <w:color w:val="000000" w:themeColor="text1"/>
          <w:szCs w:val="21"/>
        </w:rPr>
        <w:t>脉宽计算</w:t>
      </w:r>
    </w:p>
    <w:p w14:paraId="0AB7C909" w14:textId="77777777" w:rsidR="007B7112" w:rsidRDefault="007B7112" w:rsidP="007B7112">
      <w:pPr>
        <w:ind w:left="424" w:firstLineChars="0" w:firstLine="0"/>
        <w:rPr>
          <w:color w:val="000000" w:themeColor="text1"/>
          <w:szCs w:val="21"/>
        </w:rPr>
      </w:pPr>
      <w:r>
        <w:rPr>
          <w:rFonts w:hint="eastAsia"/>
          <w:color w:val="000000" w:themeColor="text1"/>
          <w:szCs w:val="21"/>
        </w:rPr>
        <w:t xml:space="preserve"> </w:t>
      </w:r>
      <w:r>
        <w:rPr>
          <w:rFonts w:hint="eastAsia"/>
          <w:color w:val="000000" w:themeColor="text1"/>
          <w:szCs w:val="21"/>
        </w:rPr>
        <w:t>脉宽</w:t>
      </w:r>
      <w:r>
        <w:rPr>
          <w:color w:val="000000" w:themeColor="text1"/>
          <w:szCs w:val="21"/>
        </w:rPr>
        <w:t>=</w:t>
      </w:r>
      <w:r w:rsidRPr="0011013E">
        <w:rPr>
          <w:rFonts w:hint="eastAsia"/>
        </w:rPr>
        <w:t xml:space="preserve"> </w:t>
      </w:r>
      <w:r w:rsidRPr="0011013E">
        <w:rPr>
          <w:rFonts w:hint="eastAsia"/>
          <w:color w:val="000000" w:themeColor="text1"/>
          <w:szCs w:val="21"/>
        </w:rPr>
        <w:t>1</w:t>
      </w:r>
      <w:r w:rsidRPr="0011013E">
        <w:rPr>
          <w:rFonts w:hint="eastAsia"/>
          <w:color w:val="000000" w:themeColor="text1"/>
          <w:szCs w:val="21"/>
        </w:rPr>
        <w:t>个计数周期的时间</w:t>
      </w:r>
      <w:r>
        <w:rPr>
          <w:rFonts w:hint="eastAsia"/>
          <w:color w:val="000000" w:themeColor="text1"/>
          <w:szCs w:val="21"/>
        </w:rPr>
        <w:t xml:space="preserve"> (1/16 MHz = 62.5 ns) </w:t>
      </w:r>
      <w:r>
        <w:rPr>
          <w:color w:val="000000" w:themeColor="text1"/>
          <w:szCs w:val="21"/>
        </w:rPr>
        <w:t>*</w:t>
      </w:r>
      <w:r w:rsidRPr="0011013E">
        <w:rPr>
          <w:rFonts w:hint="eastAsia"/>
          <w:color w:val="000000" w:themeColor="text1"/>
          <w:szCs w:val="21"/>
        </w:rPr>
        <w:t>(</w:t>
      </w:r>
      <w:r w:rsidRPr="0011013E">
        <w:rPr>
          <w:rFonts w:hint="eastAsia"/>
          <w:color w:val="000000" w:themeColor="text1"/>
          <w:szCs w:val="21"/>
        </w:rPr>
        <w:t>当前的测量值</w:t>
      </w:r>
      <w:r w:rsidRPr="0011013E">
        <w:rPr>
          <w:rFonts w:hint="eastAsia"/>
          <w:color w:val="000000" w:themeColor="text1"/>
          <w:szCs w:val="21"/>
        </w:rPr>
        <w:t>-</w:t>
      </w:r>
      <w:r w:rsidRPr="0011013E">
        <w:rPr>
          <w:rFonts w:hint="eastAsia"/>
          <w:color w:val="000000" w:themeColor="text1"/>
          <w:szCs w:val="21"/>
        </w:rPr>
        <w:t>前一次的测量值</w:t>
      </w:r>
      <w:r w:rsidRPr="0011013E">
        <w:rPr>
          <w:rFonts w:hint="eastAsia"/>
          <w:color w:val="000000" w:themeColor="text1"/>
          <w:szCs w:val="21"/>
        </w:rPr>
        <w:t>)</w:t>
      </w:r>
    </w:p>
    <w:p w14:paraId="47A80B27" w14:textId="77777777" w:rsidR="007B7112" w:rsidRPr="0011013E" w:rsidRDefault="007B7112" w:rsidP="007B7112">
      <w:pPr>
        <w:ind w:left="424" w:firstLineChars="0" w:firstLine="0"/>
        <w:rPr>
          <w:color w:val="000000" w:themeColor="text1"/>
          <w:szCs w:val="21"/>
        </w:rPr>
      </w:pPr>
      <w:r>
        <w:rPr>
          <w:color w:val="000000" w:themeColor="text1"/>
          <w:szCs w:val="21"/>
        </w:rPr>
        <w:t xml:space="preserve">     = 62.5 ns *</w:t>
      </w:r>
      <w:r w:rsidRPr="0011013E">
        <w:rPr>
          <w:color w:val="000000" w:themeColor="text1"/>
          <w:szCs w:val="21"/>
        </w:rPr>
        <w:t xml:space="preserve"> (30000 - 10000)</w:t>
      </w:r>
    </w:p>
    <w:p w14:paraId="14C0A971" w14:textId="77777777" w:rsidR="007B7112" w:rsidRDefault="007B7112" w:rsidP="007B7112">
      <w:pPr>
        <w:ind w:left="424" w:firstLineChars="250" w:firstLine="525"/>
        <w:rPr>
          <w:color w:val="000000" w:themeColor="text1"/>
          <w:szCs w:val="21"/>
        </w:rPr>
      </w:pPr>
      <w:r w:rsidRPr="0011013E">
        <w:rPr>
          <w:color w:val="000000" w:themeColor="text1"/>
          <w:szCs w:val="21"/>
        </w:rPr>
        <w:t>= 1.25 ms</w:t>
      </w:r>
    </w:p>
    <w:p w14:paraId="3E311876" w14:textId="77777777" w:rsidR="007B7112" w:rsidRPr="00735F0C" w:rsidRDefault="007B7112" w:rsidP="007B7112">
      <w:pPr>
        <w:ind w:firstLineChars="0" w:firstLine="420"/>
        <w:rPr>
          <w:color w:val="000000" w:themeColor="text1"/>
          <w:szCs w:val="21"/>
        </w:rPr>
      </w:pPr>
      <w:r>
        <w:rPr>
          <w:rFonts w:hint="eastAsia"/>
          <w:color w:val="000000" w:themeColor="text1"/>
          <w:szCs w:val="21"/>
        </w:rPr>
        <w:t>（</w:t>
      </w:r>
      <w:r>
        <w:rPr>
          <w:rFonts w:hint="eastAsia"/>
          <w:color w:val="000000" w:themeColor="text1"/>
          <w:szCs w:val="21"/>
        </w:rPr>
        <w:t>2</w:t>
      </w:r>
      <w:r>
        <w:rPr>
          <w:rFonts w:hint="eastAsia"/>
          <w:color w:val="000000" w:themeColor="text1"/>
          <w:szCs w:val="21"/>
        </w:rPr>
        <w:t>）</w:t>
      </w:r>
      <w:r w:rsidRPr="00735F0C">
        <w:rPr>
          <w:rFonts w:hint="eastAsia"/>
          <w:color w:val="000000" w:themeColor="text1"/>
          <w:szCs w:val="21"/>
        </w:rPr>
        <w:t xml:space="preserve"> </w:t>
      </w:r>
      <w:r w:rsidRPr="00735F0C">
        <w:rPr>
          <w:rFonts w:hint="eastAsia"/>
          <w:color w:val="000000" w:themeColor="text1"/>
          <w:szCs w:val="21"/>
        </w:rPr>
        <w:t>发生</w:t>
      </w:r>
      <w:r w:rsidRPr="00735F0C">
        <w:rPr>
          <w:color w:val="000000" w:themeColor="text1"/>
          <w:szCs w:val="21"/>
        </w:rPr>
        <w:t>一次溢出时的计算</w:t>
      </w:r>
    </w:p>
    <w:p w14:paraId="7C843A7C" w14:textId="77777777" w:rsidR="007B7112" w:rsidRDefault="007B7112" w:rsidP="007B7112">
      <w:pPr>
        <w:ind w:left="424" w:firstLineChars="0" w:firstLine="0"/>
        <w:rPr>
          <w:color w:val="000000" w:themeColor="text1"/>
          <w:szCs w:val="21"/>
        </w:rPr>
      </w:pPr>
      <w:r>
        <w:rPr>
          <w:rFonts w:hint="eastAsia"/>
          <w:color w:val="000000" w:themeColor="text1"/>
          <w:szCs w:val="21"/>
        </w:rPr>
        <w:t>b</w:t>
      </w:r>
      <w:r w:rsidRPr="0011013E">
        <w:rPr>
          <w:rFonts w:hint="eastAsia"/>
          <w:color w:val="000000" w:themeColor="text1"/>
          <w:szCs w:val="21"/>
        </w:rPr>
        <w:t xml:space="preserve"> = 1</w:t>
      </w:r>
      <w:r w:rsidRPr="0011013E">
        <w:rPr>
          <w:rFonts w:hint="eastAsia"/>
          <w:color w:val="000000" w:themeColor="text1"/>
          <w:szCs w:val="21"/>
        </w:rPr>
        <w:t>个计数周期的时间</w:t>
      </w:r>
      <w:r>
        <w:rPr>
          <w:rFonts w:hint="eastAsia"/>
          <w:color w:val="000000" w:themeColor="text1"/>
          <w:szCs w:val="21"/>
        </w:rPr>
        <w:t xml:space="preserve"> (1/16 MHz = 62.5 ns) </w:t>
      </w:r>
      <w:r>
        <w:rPr>
          <w:color w:val="000000" w:themeColor="text1"/>
          <w:szCs w:val="21"/>
        </w:rPr>
        <w:t>*</w:t>
      </w:r>
      <w:r w:rsidRPr="0011013E">
        <w:rPr>
          <w:rFonts w:hint="eastAsia"/>
          <w:color w:val="000000" w:themeColor="text1"/>
          <w:szCs w:val="21"/>
        </w:rPr>
        <w:t xml:space="preserve"> (</w:t>
      </w:r>
      <w:r w:rsidRPr="0011013E">
        <w:rPr>
          <w:rFonts w:hint="eastAsia"/>
          <w:color w:val="000000" w:themeColor="text1"/>
          <w:szCs w:val="21"/>
        </w:rPr>
        <w:t>溢出计数值</w:t>
      </w:r>
      <w:r w:rsidRPr="0011013E">
        <w:rPr>
          <w:rFonts w:hint="eastAsia"/>
          <w:color w:val="000000" w:themeColor="text1"/>
          <w:szCs w:val="21"/>
        </w:rPr>
        <w:t xml:space="preserve"> (1</w:t>
      </w:r>
      <w:r w:rsidRPr="0011013E">
        <w:rPr>
          <w:rFonts w:hint="eastAsia"/>
          <w:color w:val="000000" w:themeColor="text1"/>
          <w:szCs w:val="21"/>
        </w:rPr>
        <w:t>次</w:t>
      </w:r>
      <w:r>
        <w:rPr>
          <w:rFonts w:hint="eastAsia"/>
          <w:color w:val="000000" w:themeColor="text1"/>
          <w:szCs w:val="21"/>
        </w:rPr>
        <w:t xml:space="preserve">) </w:t>
      </w:r>
      <w:r>
        <w:rPr>
          <w:color w:val="000000" w:themeColor="text1"/>
          <w:szCs w:val="21"/>
        </w:rPr>
        <w:t>*</w:t>
      </w:r>
      <w:r>
        <w:rPr>
          <w:rFonts w:hint="eastAsia"/>
          <w:color w:val="000000" w:themeColor="text1"/>
          <w:szCs w:val="21"/>
        </w:rPr>
        <w:t xml:space="preserve"> </w:t>
      </w:r>
      <w:r w:rsidRPr="0011013E">
        <w:rPr>
          <w:rFonts w:hint="eastAsia"/>
          <w:color w:val="000000" w:themeColor="text1"/>
          <w:szCs w:val="21"/>
        </w:rPr>
        <w:t xml:space="preserve"> (65535) - </w:t>
      </w:r>
      <w:r w:rsidRPr="0011013E">
        <w:rPr>
          <w:rFonts w:hint="eastAsia"/>
          <w:color w:val="000000" w:themeColor="text1"/>
          <w:szCs w:val="21"/>
        </w:rPr>
        <w:t>前一次的测量值</w:t>
      </w:r>
      <w:r w:rsidRPr="0011013E">
        <w:rPr>
          <w:rFonts w:hint="eastAsia"/>
          <w:color w:val="000000" w:themeColor="text1"/>
          <w:szCs w:val="21"/>
        </w:rPr>
        <w:t xml:space="preserve"> + </w:t>
      </w:r>
      <w:r w:rsidRPr="0011013E">
        <w:rPr>
          <w:rFonts w:hint="eastAsia"/>
          <w:color w:val="000000" w:themeColor="text1"/>
          <w:szCs w:val="21"/>
        </w:rPr>
        <w:t>当天的测量值</w:t>
      </w:r>
      <w:r w:rsidRPr="0011013E">
        <w:rPr>
          <w:rFonts w:hint="eastAsia"/>
          <w:color w:val="000000" w:themeColor="text1"/>
          <w:szCs w:val="21"/>
        </w:rPr>
        <w:t>)</w:t>
      </w:r>
    </w:p>
    <w:p w14:paraId="77C49C28" w14:textId="77777777" w:rsidR="007B7112" w:rsidRPr="0011013E" w:rsidRDefault="007B7112" w:rsidP="007B7112">
      <w:pPr>
        <w:ind w:left="424" w:firstLineChars="0" w:firstLine="0"/>
        <w:rPr>
          <w:color w:val="000000" w:themeColor="text1"/>
          <w:szCs w:val="21"/>
        </w:rPr>
      </w:pPr>
      <w:r>
        <w:rPr>
          <w:color w:val="000000" w:themeColor="text1"/>
          <w:szCs w:val="21"/>
        </w:rPr>
        <w:t xml:space="preserve">         </w:t>
      </w:r>
      <w:r w:rsidRPr="0011013E">
        <w:rPr>
          <w:color w:val="000000" w:themeColor="text1"/>
          <w:szCs w:val="21"/>
        </w:rPr>
        <w:t>= 62.5 ns x (65535 - 30000 + 5000)</w:t>
      </w:r>
    </w:p>
    <w:p w14:paraId="4CA7A723" w14:textId="77777777" w:rsidR="007B7112" w:rsidRDefault="007B7112" w:rsidP="007B7112">
      <w:pPr>
        <w:ind w:left="424" w:firstLineChars="450" w:firstLine="945"/>
        <w:rPr>
          <w:color w:val="000000" w:themeColor="text1"/>
          <w:szCs w:val="21"/>
        </w:rPr>
      </w:pPr>
      <w:r w:rsidRPr="0011013E">
        <w:rPr>
          <w:color w:val="000000" w:themeColor="text1"/>
          <w:szCs w:val="21"/>
        </w:rPr>
        <w:t>= 2.533 ms</w:t>
      </w:r>
    </w:p>
    <w:p w14:paraId="56C3C640" w14:textId="458C44AC" w:rsidR="007B7112" w:rsidRPr="00DF0082" w:rsidRDefault="007B7112" w:rsidP="007B7112">
      <w:pPr>
        <w:ind w:firstLineChars="0" w:firstLine="420"/>
        <w:rPr>
          <w:color w:val="000000" w:themeColor="text1"/>
          <w:szCs w:val="21"/>
        </w:rPr>
      </w:pPr>
      <w:r>
        <w:rPr>
          <w:rFonts w:hint="eastAsia"/>
          <w:color w:val="000000" w:themeColor="text1"/>
          <w:szCs w:val="21"/>
        </w:rPr>
        <w:t>输入捕捉的应用场合</w:t>
      </w:r>
      <w:r>
        <w:rPr>
          <w:rFonts w:hint="eastAsia"/>
          <w:color w:val="000000" w:themeColor="text1"/>
          <w:szCs w:val="21"/>
        </w:rPr>
        <w:t>-</w:t>
      </w:r>
      <w:r>
        <w:rPr>
          <w:color w:val="000000" w:themeColor="text1"/>
          <w:szCs w:val="21"/>
        </w:rPr>
        <w:t>-----</w:t>
      </w:r>
      <w:r>
        <w:rPr>
          <w:rFonts w:hint="eastAsia"/>
          <w:color w:val="000000" w:themeColor="text1"/>
          <w:szCs w:val="21"/>
        </w:rPr>
        <w:t>测量电击速度。</w:t>
      </w:r>
    </w:p>
    <w:p w14:paraId="1B19B01A" w14:textId="77777777" w:rsidR="007B7112" w:rsidRDefault="007B7112" w:rsidP="007B7112">
      <w:pPr>
        <w:ind w:firstLine="420"/>
      </w:pPr>
      <w:r w:rsidRPr="00AD6D36">
        <w:rPr>
          <w:rFonts w:hint="eastAsia"/>
        </w:rPr>
        <w:t>常见</w:t>
      </w:r>
      <w:r w:rsidRPr="00AD6D36">
        <w:t>的</w:t>
      </w:r>
      <w:r w:rsidRPr="00AD6D36">
        <w:rPr>
          <w:rFonts w:hint="eastAsia"/>
        </w:rPr>
        <w:t>输入</w:t>
      </w:r>
      <w:r w:rsidRPr="00AD6D36">
        <w:t>捕捉应用主要是用在电机控制中速度位置测算部分，</w:t>
      </w:r>
      <w:r>
        <w:rPr>
          <w:rFonts w:hint="eastAsia"/>
        </w:rPr>
        <w:t>如图</w:t>
      </w:r>
      <w:r>
        <w:rPr>
          <w:rFonts w:hint="eastAsia"/>
        </w:rPr>
        <w:t>7</w:t>
      </w:r>
      <w:r>
        <w:t>-11</w:t>
      </w:r>
      <w:r>
        <w:rPr>
          <w:rFonts w:hint="eastAsia"/>
        </w:rPr>
        <w:t>所示</w:t>
      </w:r>
      <w:r>
        <w:t>，是一个编码器的</w:t>
      </w:r>
      <w:r>
        <w:rPr>
          <w:rFonts w:hint="eastAsia"/>
        </w:rPr>
        <w:t>A</w:t>
      </w:r>
      <w:r>
        <w:rPr>
          <w:rFonts w:hint="eastAsia"/>
        </w:rPr>
        <w:t>、</w:t>
      </w:r>
      <w:r>
        <w:rPr>
          <w:rFonts w:hint="eastAsia"/>
        </w:rPr>
        <w:t>B</w:t>
      </w:r>
      <w:r>
        <w:rPr>
          <w:rFonts w:hint="eastAsia"/>
        </w:rPr>
        <w:t>、</w:t>
      </w:r>
      <w:r>
        <w:rPr>
          <w:rFonts w:hint="eastAsia"/>
        </w:rPr>
        <w:t>Z</w:t>
      </w:r>
      <w:r>
        <w:rPr>
          <w:rFonts w:hint="eastAsia"/>
        </w:rPr>
        <w:t>相</w:t>
      </w:r>
      <w:r>
        <w:t>的输出波形，</w:t>
      </w:r>
      <w:r>
        <w:rPr>
          <w:rFonts w:hint="eastAsia"/>
        </w:rPr>
        <w:t>编码器是安装在</w:t>
      </w:r>
      <w:r>
        <w:t>电机轴向用来测算电机的速度和位置的器件，</w:t>
      </w:r>
      <w:r>
        <w:rPr>
          <w:rFonts w:hint="eastAsia"/>
        </w:rPr>
        <w:t>在</w:t>
      </w:r>
      <w:r w:rsidRPr="00AD6D36">
        <w:t>编码器的</w:t>
      </w:r>
      <w:r w:rsidRPr="00AD6D36">
        <w:t>A</w:t>
      </w:r>
      <w:r w:rsidRPr="00AD6D36">
        <w:t>相、</w:t>
      </w:r>
      <w:r w:rsidRPr="00AD6D36">
        <w:t>B</w:t>
      </w:r>
      <w:r w:rsidRPr="00AD6D36">
        <w:t>相、</w:t>
      </w:r>
      <w:r w:rsidRPr="00AD6D36">
        <w:t>Z</w:t>
      </w:r>
      <w:r w:rsidRPr="00AD6D36">
        <w:t>相信号中，</w:t>
      </w:r>
      <w:r w:rsidRPr="00AD6D36">
        <w:t>A</w:t>
      </w:r>
      <w:r w:rsidRPr="00AD6D36">
        <w:t>、</w:t>
      </w:r>
      <w:r w:rsidRPr="00AD6D36">
        <w:t>B</w:t>
      </w:r>
      <w:r w:rsidRPr="00AD6D36">
        <w:t>两个通道的信号一般是正交（即互差</w:t>
      </w:r>
      <w:r w:rsidRPr="00AD6D36">
        <w:t>90°</w:t>
      </w:r>
      <w:r w:rsidRPr="00AD6D36">
        <w:t>）脉冲信号；而</w:t>
      </w:r>
      <w:r w:rsidRPr="00AD6D36">
        <w:t>Z</w:t>
      </w:r>
      <w:r w:rsidRPr="00AD6D36">
        <w:t>相是零脉冲信号。</w:t>
      </w:r>
      <w:r>
        <w:rPr>
          <w:rFonts w:hint="eastAsia"/>
        </w:rPr>
        <w:t>通过分析</w:t>
      </w:r>
      <w:r>
        <w:t>这三个信号</w:t>
      </w:r>
      <w:r>
        <w:rPr>
          <w:rFonts w:hint="eastAsia"/>
        </w:rPr>
        <w:t>我们便可以</w:t>
      </w:r>
      <w:r>
        <w:t>测出当前电机的位置和速度，</w:t>
      </w:r>
      <w:r>
        <w:rPr>
          <w:rFonts w:hint="eastAsia"/>
        </w:rPr>
        <w:t>然后</w:t>
      </w:r>
      <w:r>
        <w:t>采取所需</w:t>
      </w:r>
      <w:r>
        <w:rPr>
          <w:rFonts w:hint="eastAsia"/>
        </w:rPr>
        <w:t>的</w:t>
      </w:r>
      <w:r>
        <w:t>控制</w:t>
      </w:r>
      <w:r>
        <w:rPr>
          <w:rFonts w:hint="eastAsia"/>
        </w:rPr>
        <w:t>策略</w:t>
      </w:r>
      <w:r>
        <w:t>。</w:t>
      </w:r>
      <w:r>
        <w:rPr>
          <w:rFonts w:hint="eastAsia"/>
        </w:rPr>
        <w:t>而</w:t>
      </w:r>
      <w:r>
        <w:t>由</w:t>
      </w:r>
      <w:r>
        <w:rPr>
          <w:rFonts w:hint="eastAsia"/>
        </w:rPr>
        <w:t>上一小节</w:t>
      </w:r>
      <w:r>
        <w:t>的操作</w:t>
      </w:r>
      <w:r>
        <w:rPr>
          <w:rFonts w:hint="eastAsia"/>
        </w:rPr>
        <w:t>实例</w:t>
      </w:r>
      <w:r>
        <w:t>可知，我们可以通过</w:t>
      </w:r>
      <w:r>
        <w:rPr>
          <w:rFonts w:hint="eastAsia"/>
        </w:rPr>
        <w:t>TPM</w:t>
      </w:r>
      <w:r>
        <w:rPr>
          <w:rFonts w:hint="eastAsia"/>
        </w:rPr>
        <w:t>模块</w:t>
      </w:r>
      <w:r>
        <w:t>的输入捕捉功能完成</w:t>
      </w:r>
      <w:r>
        <w:rPr>
          <w:rFonts w:hint="eastAsia"/>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7B7112" w14:paraId="6C793E05" w14:textId="77777777" w:rsidTr="007B7112">
        <w:tc>
          <w:tcPr>
            <w:tcW w:w="9571" w:type="dxa"/>
          </w:tcPr>
          <w:p w14:paraId="3E1F1599" w14:textId="77777777" w:rsidR="007B7112" w:rsidRDefault="007B7112" w:rsidP="007B7112">
            <w:pPr>
              <w:ind w:firstLineChars="0" w:firstLine="0"/>
              <w:jc w:val="center"/>
              <w:rPr>
                <w:color w:val="000000" w:themeColor="text1"/>
                <w:szCs w:val="21"/>
              </w:rPr>
            </w:pPr>
            <w:r>
              <w:rPr>
                <w:noProof/>
              </w:rPr>
              <w:drawing>
                <wp:inline distT="0" distB="0" distL="0" distR="0" wp14:anchorId="66CF3ECE" wp14:editId="37A947E5">
                  <wp:extent cx="2146852" cy="853393"/>
                  <wp:effectExtent l="0" t="0" r="6350" b="4445"/>
                  <wp:docPr id="8064" name="图片 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46852" cy="853393"/>
                          </a:xfrm>
                          <a:prstGeom prst="rect">
                            <a:avLst/>
                          </a:prstGeom>
                        </pic:spPr>
                      </pic:pic>
                    </a:graphicData>
                  </a:graphic>
                </wp:inline>
              </w:drawing>
            </w:r>
          </w:p>
          <w:p w14:paraId="27E738C2" w14:textId="2C29D66A" w:rsidR="007B7112" w:rsidRPr="007B7112" w:rsidRDefault="007B7112" w:rsidP="007B7112">
            <w:pPr>
              <w:pStyle w:val="7"/>
              <w:outlineLvl w:val="6"/>
            </w:pPr>
            <w:r w:rsidRPr="007B7112">
              <w:rPr>
                <w:rFonts w:hint="eastAsia"/>
              </w:rPr>
              <w:t>图</w:t>
            </w:r>
            <w:r w:rsidRPr="007B7112">
              <w:t xml:space="preserve">7-11 </w:t>
            </w:r>
            <w:r w:rsidRPr="007B7112">
              <w:rPr>
                <w:rFonts w:hint="eastAsia"/>
              </w:rPr>
              <w:t>编码器</w:t>
            </w:r>
            <w:r w:rsidRPr="007B7112">
              <w:t>输出信号</w:t>
            </w:r>
          </w:p>
        </w:tc>
      </w:tr>
    </w:tbl>
    <w:p w14:paraId="4F59417A" w14:textId="5FFC407F" w:rsidR="007B7112" w:rsidRDefault="007B7112" w:rsidP="007B7112">
      <w:pPr>
        <w:ind w:firstLineChars="0" w:firstLine="0"/>
        <w:rPr>
          <w:color w:val="000000" w:themeColor="text1"/>
          <w:szCs w:val="21"/>
        </w:rPr>
      </w:pPr>
    </w:p>
    <w:p w14:paraId="2CD9B8B3" w14:textId="77777777" w:rsidR="008B15CA" w:rsidRPr="008B15CA" w:rsidRDefault="008B15CA" w:rsidP="008B15CA">
      <w:pPr>
        <w:ind w:firstLine="420"/>
        <w:sectPr w:rsidR="008B15CA" w:rsidRPr="008B15CA" w:rsidSect="00621365">
          <w:headerReference w:type="even" r:id="rId32"/>
          <w:headerReference w:type="default" r:id="rId33"/>
          <w:footerReference w:type="even" r:id="rId34"/>
          <w:footerReference w:type="default" r:id="rId35"/>
          <w:headerReference w:type="first" r:id="rId36"/>
          <w:footerReference w:type="first" r:id="rId37"/>
          <w:footnotePr>
            <w:numFmt w:val="decimalEnclosedCircleChinese"/>
            <w:numRestart w:val="eachPage"/>
          </w:footnotePr>
          <w:pgSz w:w="11906" w:h="16838" w:code="9"/>
          <w:pgMar w:top="1418" w:right="1134" w:bottom="1418" w:left="1191" w:header="851" w:footer="992" w:gutter="0"/>
          <w:cols w:space="425"/>
          <w:docGrid w:linePitch="312"/>
        </w:sectPr>
      </w:pPr>
    </w:p>
    <w:p w14:paraId="0F993AED" w14:textId="7E3F50B6" w:rsidR="00B17205" w:rsidRDefault="00B17205" w:rsidP="00A42FFB">
      <w:pPr>
        <w:pStyle w:val="1"/>
        <w:spacing w:before="120" w:after="120"/>
      </w:pPr>
      <w:bookmarkStart w:id="737" w:name="_Toc86943591"/>
      <w:bookmarkStart w:id="738" w:name="_Toc86944207"/>
      <w:bookmarkStart w:id="739" w:name="_Toc87040008"/>
      <w:r w:rsidRPr="00131347">
        <w:rPr>
          <w:rFonts w:hint="eastAsia"/>
        </w:rPr>
        <w:lastRenderedPageBreak/>
        <w:t>第</w:t>
      </w:r>
      <w:r w:rsidR="00EA7056">
        <w:rPr>
          <w:rFonts w:hint="eastAsia"/>
        </w:rPr>
        <w:t>8</w:t>
      </w:r>
      <w:r w:rsidRPr="00131347">
        <w:rPr>
          <w:rFonts w:hint="eastAsia"/>
        </w:rPr>
        <w:t>章</w:t>
      </w:r>
      <w:r w:rsidRPr="00131347">
        <w:rPr>
          <w:rFonts w:hint="eastAsia"/>
        </w:rPr>
        <w:t xml:space="preserve"> Flash</w:t>
      </w:r>
      <w:r w:rsidRPr="00131347">
        <w:rPr>
          <w:rFonts w:hint="eastAsia"/>
        </w:rPr>
        <w:t>在线编程</w:t>
      </w:r>
      <w:r w:rsidR="00EA7056">
        <w:rPr>
          <w:rFonts w:hint="eastAsia"/>
        </w:rPr>
        <w:t>、</w:t>
      </w:r>
      <w:r w:rsidR="00EA7056">
        <w:rPr>
          <w:rFonts w:hint="eastAsia"/>
        </w:rPr>
        <w:t>A</w:t>
      </w:r>
      <w:r w:rsidR="00EA7056">
        <w:t>DC</w:t>
      </w:r>
      <w:r w:rsidR="00EA7056">
        <w:rPr>
          <w:rFonts w:hint="eastAsia"/>
        </w:rPr>
        <w:t>与</w:t>
      </w:r>
      <w:r w:rsidR="00EA7056">
        <w:rPr>
          <w:rFonts w:hint="eastAsia"/>
        </w:rPr>
        <w:t>D</w:t>
      </w:r>
      <w:r w:rsidR="00EA7056">
        <w:t xml:space="preserve">AC </w:t>
      </w:r>
      <w:r w:rsidR="00EA7056">
        <w:rPr>
          <w:rFonts w:hint="eastAsia"/>
        </w:rPr>
        <w:t>补充阅读资料</w:t>
      </w:r>
      <w:bookmarkEnd w:id="737"/>
      <w:bookmarkEnd w:id="738"/>
      <w:bookmarkEnd w:id="739"/>
    </w:p>
    <w:p w14:paraId="51E969C1" w14:textId="77777777" w:rsidR="006960EE" w:rsidRDefault="006960EE" w:rsidP="006960EE">
      <w:pPr>
        <w:ind w:firstLine="420"/>
        <w:rPr>
          <w:color w:val="000000" w:themeColor="text1"/>
        </w:rPr>
      </w:pPr>
      <w:bookmarkStart w:id="740" w:name="_Toc62056266"/>
      <w:bookmarkStart w:id="741" w:name="_Toc63524247"/>
      <w:bookmarkStart w:id="742" w:name="_Toc64194303"/>
      <w:r>
        <w:rPr>
          <w:rFonts w:eastAsia="黑体"/>
          <w:color w:val="000000" w:themeColor="text1"/>
        </w:rPr>
        <w:t>本章</w:t>
      </w:r>
      <w:r>
        <w:rPr>
          <w:rFonts w:eastAsia="黑体" w:hint="eastAsia"/>
          <w:color w:val="000000" w:themeColor="text1"/>
        </w:rPr>
        <w:t>参考资料</w:t>
      </w:r>
      <w:r>
        <w:rPr>
          <w:color w:val="000000" w:themeColor="text1"/>
        </w:rPr>
        <w:t>：</w:t>
      </w:r>
      <w:r>
        <w:rPr>
          <w:color w:val="000000" w:themeColor="text1"/>
        </w:rPr>
        <w:t xml:space="preserve"> </w:t>
      </w:r>
      <w:r w:rsidRPr="006960EE">
        <w:rPr>
          <w:rFonts w:hint="eastAsia"/>
          <w:color w:val="000000" w:themeColor="text1"/>
        </w:rPr>
        <w:t>stm32L431</w:t>
      </w:r>
      <w:r w:rsidRPr="006960EE">
        <w:rPr>
          <w:rFonts w:hint="eastAsia"/>
          <w:color w:val="000000" w:themeColor="text1"/>
        </w:rPr>
        <w:t>芯片手册</w:t>
      </w:r>
      <w:r>
        <w:rPr>
          <w:rFonts w:hint="eastAsia"/>
          <w:color w:val="000000" w:themeColor="text1"/>
        </w:rPr>
        <w:t>。</w:t>
      </w:r>
    </w:p>
    <w:p w14:paraId="213A0250" w14:textId="68FF5433" w:rsidR="000565E9" w:rsidRDefault="000565E9" w:rsidP="000565E9">
      <w:pPr>
        <w:pStyle w:val="2"/>
      </w:pPr>
      <w:bookmarkStart w:id="743" w:name="_Toc86943592"/>
      <w:bookmarkStart w:id="744" w:name="_Toc86944208"/>
      <w:bookmarkStart w:id="745" w:name="_Toc87040009"/>
      <w:r w:rsidRPr="000565E9">
        <w:rPr>
          <w:rFonts w:hint="eastAsia"/>
        </w:rPr>
        <w:t>8.</w:t>
      </w:r>
      <w:r w:rsidR="00D00D90">
        <w:t>5</w:t>
      </w:r>
      <w:r w:rsidRPr="000565E9">
        <w:t xml:space="preserve"> </w:t>
      </w:r>
      <w:r w:rsidRPr="000565E9">
        <w:rPr>
          <w:rFonts w:hint="eastAsia"/>
        </w:rPr>
        <w:t>Flash</w:t>
      </w:r>
      <w:r w:rsidRPr="000565E9">
        <w:rPr>
          <w:rFonts w:hint="eastAsia"/>
        </w:rPr>
        <w:t>在线编程</w:t>
      </w:r>
      <w:bookmarkEnd w:id="740"/>
      <w:bookmarkEnd w:id="741"/>
      <w:bookmarkEnd w:id="742"/>
      <w:r>
        <w:rPr>
          <w:rFonts w:hint="eastAsia"/>
        </w:rPr>
        <w:t>补充阅读材料</w:t>
      </w:r>
      <w:bookmarkEnd w:id="743"/>
      <w:bookmarkEnd w:id="744"/>
      <w:bookmarkEnd w:id="745"/>
    </w:p>
    <w:p w14:paraId="3EE114AC" w14:textId="69D37BD5" w:rsidR="000565E9" w:rsidRDefault="000565E9" w:rsidP="000565E9">
      <w:pPr>
        <w:ind w:firstLine="420"/>
      </w:pPr>
      <w:r>
        <w:rPr>
          <w:rFonts w:hint="eastAsia"/>
        </w:rPr>
        <w:t>数据缓存</w:t>
      </w:r>
    </w:p>
    <w:p w14:paraId="71427CD5" w14:textId="4A37AEE0" w:rsidR="000565E9" w:rsidRDefault="000565E9" w:rsidP="000565E9">
      <w:pPr>
        <w:ind w:firstLine="420"/>
      </w:pPr>
      <w:r>
        <w:rPr>
          <w:rFonts w:hint="eastAsia"/>
        </w:rPr>
        <w:t>指令缓存</w:t>
      </w:r>
    </w:p>
    <w:p w14:paraId="49D1A8A4" w14:textId="60807B78" w:rsidR="009C24D5" w:rsidRPr="00F95B7A" w:rsidRDefault="009C24D5" w:rsidP="00B12DD0">
      <w:pPr>
        <w:pStyle w:val="3"/>
      </w:pPr>
      <w:bookmarkStart w:id="746" w:name="_Toc86943593"/>
      <w:r w:rsidRPr="00F95B7A">
        <w:rPr>
          <w:rFonts w:hint="eastAsia"/>
        </w:rPr>
        <w:t>1</w:t>
      </w:r>
      <w:r w:rsidR="000565E9">
        <w:rPr>
          <w:rFonts w:hint="eastAsia"/>
        </w:rPr>
        <w:t>．</w:t>
      </w:r>
      <w:r w:rsidRPr="00F95B7A">
        <w:rPr>
          <w:rFonts w:hint="eastAsia"/>
        </w:rPr>
        <w:t>FLASH</w:t>
      </w:r>
      <w:r w:rsidRPr="00F95B7A">
        <w:rPr>
          <w:rFonts w:hint="eastAsia"/>
        </w:rPr>
        <w:t>访问控制寄存器（</w:t>
      </w:r>
      <w:r w:rsidRPr="00F95B7A">
        <w:rPr>
          <w:rFonts w:hint="eastAsia"/>
        </w:rPr>
        <w:t>FLASH_ACR</w:t>
      </w:r>
      <w:r w:rsidR="0007095F">
        <w:rPr>
          <w:rFonts w:hint="eastAsia"/>
        </w:rPr>
        <w:t>）</w:t>
      </w:r>
      <w:bookmarkEnd w:id="746"/>
    </w:p>
    <w:p w14:paraId="0B3F660F" w14:textId="77777777" w:rsidR="009C24D5" w:rsidRDefault="009C24D5" w:rsidP="009C24D5">
      <w:pPr>
        <w:ind w:firstLineChars="0" w:firstLine="0"/>
      </w:pPr>
      <w:r>
        <w:rPr>
          <w:rFonts w:hint="eastAsia"/>
        </w:rPr>
        <w:t xml:space="preserve"> </w:t>
      </w:r>
      <w:r>
        <w:t xml:space="preserve">   </w:t>
      </w:r>
      <w:r>
        <w:t>该寄存器主要用于控制数据缓存区域的一些操作，例如数据缓存复位，指令缓存复位，数据缓存使能，指令缓存使能。</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1142"/>
        <w:gridCol w:w="1491"/>
        <w:gridCol w:w="1327"/>
        <w:gridCol w:w="1495"/>
        <w:gridCol w:w="1325"/>
        <w:gridCol w:w="1112"/>
      </w:tblGrid>
      <w:tr w:rsidR="009C24D5" w:rsidRPr="00274B9E" w14:paraId="3F1B4A0E" w14:textId="77777777" w:rsidTr="000565E9">
        <w:trPr>
          <w:trHeight w:val="253"/>
          <w:jc w:val="center"/>
        </w:trPr>
        <w:tc>
          <w:tcPr>
            <w:tcW w:w="729" w:type="pct"/>
            <w:vAlign w:val="center"/>
          </w:tcPr>
          <w:p w14:paraId="1A3B160F" w14:textId="77777777" w:rsidR="009C24D5" w:rsidRPr="00274B9E" w:rsidRDefault="009C24D5" w:rsidP="000565E9">
            <w:pPr>
              <w:pStyle w:val="TB0"/>
            </w:pPr>
            <w:r w:rsidRPr="00274B9E">
              <w:rPr>
                <w:rFonts w:hint="eastAsia"/>
              </w:rPr>
              <w:t>数据位</w:t>
            </w:r>
          </w:p>
        </w:tc>
        <w:tc>
          <w:tcPr>
            <w:tcW w:w="618" w:type="pct"/>
            <w:vAlign w:val="center"/>
          </w:tcPr>
          <w:p w14:paraId="67C9F14C" w14:textId="77777777" w:rsidR="009C24D5" w:rsidRPr="00274B9E" w:rsidRDefault="009C24D5" w:rsidP="000565E9">
            <w:pPr>
              <w:pStyle w:val="TB0"/>
            </w:pPr>
            <w:r w:rsidRPr="0073489A">
              <w:rPr>
                <w:kern w:val="0"/>
                <w:szCs w:val="21"/>
              </w:rPr>
              <w:t>D</w:t>
            </w:r>
            <w:r>
              <w:rPr>
                <w:kern w:val="0"/>
                <w:szCs w:val="21"/>
              </w:rPr>
              <w:t>31~D15</w:t>
            </w:r>
          </w:p>
        </w:tc>
        <w:tc>
          <w:tcPr>
            <w:tcW w:w="807" w:type="pct"/>
            <w:vAlign w:val="center"/>
          </w:tcPr>
          <w:p w14:paraId="493AE51F" w14:textId="77777777" w:rsidR="009C24D5" w:rsidRPr="00274B9E" w:rsidRDefault="009C24D5" w:rsidP="000565E9">
            <w:pPr>
              <w:pStyle w:val="TB0"/>
            </w:pPr>
            <w:r>
              <w:rPr>
                <w:kern w:val="0"/>
                <w:szCs w:val="21"/>
              </w:rPr>
              <w:t>D14</w:t>
            </w:r>
          </w:p>
        </w:tc>
        <w:tc>
          <w:tcPr>
            <w:tcW w:w="718" w:type="pct"/>
            <w:vAlign w:val="center"/>
          </w:tcPr>
          <w:p w14:paraId="7374C168" w14:textId="77777777" w:rsidR="009C24D5" w:rsidRPr="00274B9E" w:rsidRDefault="009C24D5" w:rsidP="000565E9">
            <w:pPr>
              <w:pStyle w:val="TB0"/>
            </w:pPr>
            <w:r w:rsidRPr="0073489A">
              <w:rPr>
                <w:kern w:val="0"/>
                <w:szCs w:val="21"/>
              </w:rPr>
              <w:t>D</w:t>
            </w:r>
            <w:r>
              <w:rPr>
                <w:kern w:val="0"/>
                <w:szCs w:val="21"/>
              </w:rPr>
              <w:t>13</w:t>
            </w:r>
          </w:p>
        </w:tc>
        <w:tc>
          <w:tcPr>
            <w:tcW w:w="809" w:type="pct"/>
            <w:vAlign w:val="center"/>
          </w:tcPr>
          <w:p w14:paraId="612CA93E" w14:textId="77777777" w:rsidR="009C24D5" w:rsidRPr="00274B9E" w:rsidRDefault="009C24D5" w:rsidP="000565E9">
            <w:pPr>
              <w:pStyle w:val="TB0"/>
            </w:pPr>
            <w:r w:rsidRPr="00F95B7A">
              <w:rPr>
                <w:rFonts w:hint="eastAsia"/>
              </w:rPr>
              <w:t>D</w:t>
            </w:r>
            <w:r w:rsidRPr="00F95B7A">
              <w:t>12</w:t>
            </w:r>
          </w:p>
        </w:tc>
        <w:tc>
          <w:tcPr>
            <w:tcW w:w="717" w:type="pct"/>
            <w:vAlign w:val="center"/>
          </w:tcPr>
          <w:p w14:paraId="0965901C" w14:textId="77777777" w:rsidR="009C24D5" w:rsidRPr="00274B9E" w:rsidRDefault="009C24D5" w:rsidP="000565E9">
            <w:pPr>
              <w:pStyle w:val="TB0"/>
            </w:pPr>
            <w:r w:rsidRPr="00F95B7A">
              <w:t>D11</w:t>
            </w:r>
          </w:p>
        </w:tc>
        <w:tc>
          <w:tcPr>
            <w:tcW w:w="602" w:type="pct"/>
            <w:vAlign w:val="center"/>
          </w:tcPr>
          <w:p w14:paraId="18563AD2" w14:textId="77777777" w:rsidR="009C24D5" w:rsidRPr="00274B9E" w:rsidRDefault="009C24D5" w:rsidP="000565E9">
            <w:pPr>
              <w:pStyle w:val="TB0"/>
            </w:pPr>
            <w:r w:rsidRPr="00F95B7A">
              <w:rPr>
                <w:rFonts w:hint="eastAsia"/>
              </w:rPr>
              <w:t>D</w:t>
            </w:r>
            <w:r w:rsidRPr="00F95B7A">
              <w:t>10</w:t>
            </w:r>
          </w:p>
        </w:tc>
      </w:tr>
      <w:tr w:rsidR="009C24D5" w:rsidRPr="00274B9E" w14:paraId="6AF41367" w14:textId="77777777" w:rsidTr="000565E9">
        <w:trPr>
          <w:trHeight w:val="262"/>
          <w:jc w:val="center"/>
        </w:trPr>
        <w:tc>
          <w:tcPr>
            <w:tcW w:w="729" w:type="pct"/>
            <w:vAlign w:val="center"/>
          </w:tcPr>
          <w:p w14:paraId="14F4C4AB" w14:textId="77777777" w:rsidR="009C24D5" w:rsidRPr="00274B9E" w:rsidRDefault="009C24D5" w:rsidP="000565E9">
            <w:pPr>
              <w:pStyle w:val="TB0"/>
            </w:pPr>
            <w:r w:rsidRPr="00274B9E">
              <w:rPr>
                <w:rFonts w:hint="eastAsia"/>
              </w:rPr>
              <w:t>读</w:t>
            </w:r>
          </w:p>
        </w:tc>
        <w:tc>
          <w:tcPr>
            <w:tcW w:w="618" w:type="pct"/>
            <w:vMerge w:val="restart"/>
            <w:vAlign w:val="center"/>
          </w:tcPr>
          <w:p w14:paraId="0D2995D6" w14:textId="77777777" w:rsidR="009C24D5" w:rsidRPr="00274B9E" w:rsidRDefault="009C24D5" w:rsidP="000565E9">
            <w:pPr>
              <w:pStyle w:val="TB0"/>
            </w:pPr>
            <w:r>
              <w:rPr>
                <w:kern w:val="0"/>
                <w:szCs w:val="21"/>
              </w:rPr>
              <w:t>0</w:t>
            </w:r>
          </w:p>
        </w:tc>
        <w:tc>
          <w:tcPr>
            <w:tcW w:w="807" w:type="pct"/>
            <w:vMerge w:val="restart"/>
            <w:vAlign w:val="center"/>
          </w:tcPr>
          <w:p w14:paraId="0F65F1AF" w14:textId="77777777" w:rsidR="009C24D5" w:rsidRPr="00274B9E" w:rsidRDefault="009C24D5" w:rsidP="000565E9">
            <w:pPr>
              <w:pStyle w:val="TB0"/>
            </w:pPr>
            <w:r w:rsidRPr="00F95B7A">
              <w:t>SLEEP_PD</w:t>
            </w:r>
          </w:p>
        </w:tc>
        <w:tc>
          <w:tcPr>
            <w:tcW w:w="718" w:type="pct"/>
            <w:vMerge w:val="restart"/>
            <w:vAlign w:val="center"/>
          </w:tcPr>
          <w:p w14:paraId="54F5903A" w14:textId="77777777" w:rsidR="009C24D5" w:rsidRPr="00274B9E" w:rsidRDefault="009C24D5" w:rsidP="000565E9">
            <w:pPr>
              <w:pStyle w:val="TB0"/>
            </w:pPr>
            <w:r w:rsidRPr="00F95B7A">
              <w:rPr>
                <w:rFonts w:hint="eastAsia"/>
              </w:rPr>
              <w:t>R</w:t>
            </w:r>
            <w:r w:rsidRPr="00F95B7A">
              <w:t>UN_PD</w:t>
            </w:r>
          </w:p>
        </w:tc>
        <w:tc>
          <w:tcPr>
            <w:tcW w:w="809" w:type="pct"/>
            <w:vMerge w:val="restart"/>
            <w:vAlign w:val="center"/>
          </w:tcPr>
          <w:p w14:paraId="6BAAF01D" w14:textId="77777777" w:rsidR="009C24D5" w:rsidRPr="00274B9E" w:rsidRDefault="009C24D5" w:rsidP="000565E9">
            <w:pPr>
              <w:pStyle w:val="TB0"/>
            </w:pPr>
            <w:r w:rsidRPr="00F95B7A">
              <w:rPr>
                <w:rFonts w:hint="eastAsia"/>
              </w:rPr>
              <w:t>D</w:t>
            </w:r>
            <w:r w:rsidRPr="00F95B7A">
              <w:t>CRST</w:t>
            </w:r>
          </w:p>
        </w:tc>
        <w:tc>
          <w:tcPr>
            <w:tcW w:w="717" w:type="pct"/>
            <w:vMerge w:val="restart"/>
            <w:vAlign w:val="center"/>
          </w:tcPr>
          <w:p w14:paraId="17CA69B8" w14:textId="77777777" w:rsidR="009C24D5" w:rsidRPr="00A10D95" w:rsidRDefault="009C24D5" w:rsidP="000565E9">
            <w:pPr>
              <w:pStyle w:val="TB0"/>
            </w:pPr>
            <w:r>
              <w:t>IC</w:t>
            </w:r>
            <w:r w:rsidRPr="00F95B7A">
              <w:t>EN</w:t>
            </w:r>
          </w:p>
        </w:tc>
        <w:tc>
          <w:tcPr>
            <w:tcW w:w="602" w:type="pct"/>
            <w:vMerge w:val="restart"/>
            <w:vAlign w:val="center"/>
          </w:tcPr>
          <w:p w14:paraId="4B4681F3" w14:textId="77777777" w:rsidR="009C24D5" w:rsidRPr="00274B9E" w:rsidRDefault="009C24D5" w:rsidP="000565E9">
            <w:pPr>
              <w:pStyle w:val="TB0"/>
            </w:pPr>
            <w:r w:rsidRPr="00F95B7A">
              <w:rPr>
                <w:rFonts w:hint="eastAsia"/>
              </w:rPr>
              <w:t>D</w:t>
            </w:r>
            <w:r w:rsidRPr="00F95B7A">
              <w:t>CEN</w:t>
            </w:r>
          </w:p>
        </w:tc>
      </w:tr>
      <w:tr w:rsidR="009C24D5" w:rsidRPr="00274B9E" w14:paraId="582391B1" w14:textId="77777777" w:rsidTr="000565E9">
        <w:trPr>
          <w:trHeight w:val="253"/>
          <w:jc w:val="center"/>
        </w:trPr>
        <w:tc>
          <w:tcPr>
            <w:tcW w:w="729" w:type="pct"/>
            <w:vAlign w:val="center"/>
          </w:tcPr>
          <w:p w14:paraId="3099453D" w14:textId="77777777" w:rsidR="009C24D5" w:rsidRPr="00274B9E" w:rsidRDefault="009C24D5" w:rsidP="000565E9">
            <w:pPr>
              <w:pStyle w:val="TB0"/>
            </w:pPr>
            <w:r w:rsidRPr="00274B9E">
              <w:rPr>
                <w:rFonts w:hint="eastAsia"/>
              </w:rPr>
              <w:t>写</w:t>
            </w:r>
          </w:p>
        </w:tc>
        <w:tc>
          <w:tcPr>
            <w:tcW w:w="618" w:type="pct"/>
            <w:vMerge/>
            <w:vAlign w:val="center"/>
          </w:tcPr>
          <w:p w14:paraId="03020184" w14:textId="77777777" w:rsidR="009C24D5" w:rsidRPr="00274B9E" w:rsidRDefault="009C24D5" w:rsidP="000565E9">
            <w:pPr>
              <w:pStyle w:val="TB0"/>
            </w:pPr>
          </w:p>
        </w:tc>
        <w:tc>
          <w:tcPr>
            <w:tcW w:w="807" w:type="pct"/>
            <w:vMerge/>
            <w:vAlign w:val="center"/>
          </w:tcPr>
          <w:p w14:paraId="7F00DBF2" w14:textId="77777777" w:rsidR="009C24D5" w:rsidRPr="00274B9E" w:rsidRDefault="009C24D5" w:rsidP="000565E9">
            <w:pPr>
              <w:pStyle w:val="TB0"/>
            </w:pPr>
          </w:p>
        </w:tc>
        <w:tc>
          <w:tcPr>
            <w:tcW w:w="718" w:type="pct"/>
            <w:vMerge/>
            <w:vAlign w:val="center"/>
          </w:tcPr>
          <w:p w14:paraId="5F02DF8E" w14:textId="77777777" w:rsidR="009C24D5" w:rsidRPr="00274B9E" w:rsidRDefault="009C24D5" w:rsidP="000565E9">
            <w:pPr>
              <w:pStyle w:val="TB0"/>
            </w:pPr>
          </w:p>
        </w:tc>
        <w:tc>
          <w:tcPr>
            <w:tcW w:w="809" w:type="pct"/>
            <w:vMerge/>
            <w:vAlign w:val="center"/>
          </w:tcPr>
          <w:p w14:paraId="0C47391C" w14:textId="77777777" w:rsidR="009C24D5" w:rsidRPr="00274B9E" w:rsidRDefault="009C24D5" w:rsidP="000565E9">
            <w:pPr>
              <w:pStyle w:val="TB0"/>
            </w:pPr>
          </w:p>
        </w:tc>
        <w:tc>
          <w:tcPr>
            <w:tcW w:w="717" w:type="pct"/>
            <w:vMerge/>
            <w:vAlign w:val="center"/>
          </w:tcPr>
          <w:p w14:paraId="23669794" w14:textId="77777777" w:rsidR="009C24D5" w:rsidRPr="00274B9E" w:rsidRDefault="009C24D5" w:rsidP="000565E9">
            <w:pPr>
              <w:pStyle w:val="TB0"/>
            </w:pPr>
          </w:p>
        </w:tc>
        <w:tc>
          <w:tcPr>
            <w:tcW w:w="602" w:type="pct"/>
            <w:vMerge/>
            <w:vAlign w:val="center"/>
          </w:tcPr>
          <w:p w14:paraId="31D1C948" w14:textId="77777777" w:rsidR="009C24D5" w:rsidRPr="00274B9E" w:rsidRDefault="009C24D5" w:rsidP="000565E9">
            <w:pPr>
              <w:pStyle w:val="TB0"/>
            </w:pPr>
          </w:p>
        </w:tc>
      </w:tr>
    </w:tbl>
    <w:p w14:paraId="67991887" w14:textId="77777777" w:rsidR="009C24D5" w:rsidRDefault="009C24D5" w:rsidP="009C24D5">
      <w:pPr>
        <w:ind w:firstLineChars="195" w:firstLine="409"/>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1805"/>
        <w:gridCol w:w="1824"/>
        <w:gridCol w:w="1824"/>
        <w:gridCol w:w="2439"/>
      </w:tblGrid>
      <w:tr w:rsidR="009C24D5" w:rsidRPr="0069475D" w14:paraId="3FC4F871" w14:textId="77777777" w:rsidTr="000565E9">
        <w:trPr>
          <w:trHeight w:val="253"/>
          <w:jc w:val="center"/>
        </w:trPr>
        <w:tc>
          <w:tcPr>
            <w:tcW w:w="729" w:type="pct"/>
            <w:vAlign w:val="center"/>
          </w:tcPr>
          <w:p w14:paraId="774EDC17" w14:textId="77777777" w:rsidR="009C24D5" w:rsidRPr="0069475D" w:rsidRDefault="009C24D5" w:rsidP="000565E9">
            <w:pPr>
              <w:pStyle w:val="TB0"/>
            </w:pPr>
            <w:r w:rsidRPr="0069475D">
              <w:rPr>
                <w:rFonts w:hint="eastAsia"/>
              </w:rPr>
              <w:t>数据位</w:t>
            </w:r>
          </w:p>
        </w:tc>
        <w:tc>
          <w:tcPr>
            <w:tcW w:w="977" w:type="pct"/>
            <w:vAlign w:val="center"/>
          </w:tcPr>
          <w:p w14:paraId="275E5186" w14:textId="77777777" w:rsidR="009C24D5" w:rsidRPr="0069475D" w:rsidRDefault="009C24D5" w:rsidP="000565E9">
            <w:pPr>
              <w:pStyle w:val="TB0"/>
            </w:pPr>
            <w:r w:rsidRPr="0069475D">
              <w:rPr>
                <w:rFonts w:hint="eastAsia"/>
              </w:rPr>
              <w:t>D</w:t>
            </w:r>
            <w:r w:rsidRPr="0069475D">
              <w:t>9</w:t>
            </w:r>
          </w:p>
        </w:tc>
        <w:tc>
          <w:tcPr>
            <w:tcW w:w="987" w:type="pct"/>
            <w:vAlign w:val="center"/>
          </w:tcPr>
          <w:p w14:paraId="686A3C32" w14:textId="77777777" w:rsidR="009C24D5" w:rsidRPr="0069475D" w:rsidRDefault="009C24D5" w:rsidP="000565E9">
            <w:pPr>
              <w:pStyle w:val="TB0"/>
            </w:pPr>
            <w:r w:rsidRPr="0069475D">
              <w:rPr>
                <w:rFonts w:hint="eastAsia"/>
              </w:rPr>
              <w:t>D</w:t>
            </w:r>
            <w:r w:rsidRPr="0069475D">
              <w:t>8</w:t>
            </w:r>
          </w:p>
        </w:tc>
        <w:tc>
          <w:tcPr>
            <w:tcW w:w="987" w:type="pct"/>
            <w:vAlign w:val="center"/>
          </w:tcPr>
          <w:p w14:paraId="4E94450C" w14:textId="77777777" w:rsidR="009C24D5" w:rsidRPr="0069475D" w:rsidRDefault="009C24D5" w:rsidP="000565E9">
            <w:pPr>
              <w:pStyle w:val="TB0"/>
            </w:pPr>
            <w:r w:rsidRPr="0069475D">
              <w:rPr>
                <w:rFonts w:hint="eastAsia"/>
              </w:rPr>
              <w:t>D</w:t>
            </w:r>
            <w:r w:rsidRPr="0069475D">
              <w:t>7</w:t>
            </w:r>
            <w:r>
              <w:rPr>
                <w:kern w:val="0"/>
                <w:szCs w:val="21"/>
              </w:rPr>
              <w:t>~</w:t>
            </w:r>
            <w:r w:rsidRPr="0069475D">
              <w:t>D4</w:t>
            </w:r>
          </w:p>
        </w:tc>
        <w:tc>
          <w:tcPr>
            <w:tcW w:w="1320" w:type="pct"/>
            <w:vAlign w:val="center"/>
          </w:tcPr>
          <w:p w14:paraId="2929B301" w14:textId="77777777" w:rsidR="009C24D5" w:rsidRPr="0069475D" w:rsidRDefault="009C24D5" w:rsidP="000565E9">
            <w:pPr>
              <w:pStyle w:val="TB0"/>
            </w:pPr>
            <w:r w:rsidRPr="0069475D">
              <w:rPr>
                <w:rFonts w:hint="eastAsia"/>
              </w:rPr>
              <w:t>D</w:t>
            </w:r>
            <w:r w:rsidRPr="0069475D">
              <w:t>3</w:t>
            </w:r>
            <w:r>
              <w:rPr>
                <w:kern w:val="0"/>
                <w:szCs w:val="21"/>
              </w:rPr>
              <w:t>~</w:t>
            </w:r>
            <w:r w:rsidRPr="0069475D">
              <w:t>D0</w:t>
            </w:r>
          </w:p>
        </w:tc>
      </w:tr>
      <w:tr w:rsidR="009C24D5" w:rsidRPr="0069475D" w14:paraId="31681A55" w14:textId="77777777" w:rsidTr="000565E9">
        <w:trPr>
          <w:trHeight w:val="262"/>
          <w:jc w:val="center"/>
        </w:trPr>
        <w:tc>
          <w:tcPr>
            <w:tcW w:w="729" w:type="pct"/>
            <w:vAlign w:val="center"/>
          </w:tcPr>
          <w:p w14:paraId="027BE10B" w14:textId="77777777" w:rsidR="009C24D5" w:rsidRPr="0069475D" w:rsidRDefault="009C24D5" w:rsidP="000565E9">
            <w:pPr>
              <w:pStyle w:val="TB0"/>
            </w:pPr>
            <w:r w:rsidRPr="0069475D">
              <w:rPr>
                <w:rFonts w:hint="eastAsia"/>
              </w:rPr>
              <w:t>读</w:t>
            </w:r>
          </w:p>
        </w:tc>
        <w:tc>
          <w:tcPr>
            <w:tcW w:w="977" w:type="pct"/>
            <w:vMerge w:val="restart"/>
            <w:vAlign w:val="center"/>
          </w:tcPr>
          <w:p w14:paraId="65751C3D" w14:textId="77777777" w:rsidR="009C24D5" w:rsidRPr="0069475D" w:rsidRDefault="009C24D5" w:rsidP="000565E9">
            <w:pPr>
              <w:pStyle w:val="TB0"/>
            </w:pPr>
            <w:r w:rsidRPr="0069475D">
              <w:t>ICEN</w:t>
            </w:r>
          </w:p>
        </w:tc>
        <w:tc>
          <w:tcPr>
            <w:tcW w:w="987" w:type="pct"/>
            <w:vMerge w:val="restart"/>
            <w:vAlign w:val="center"/>
          </w:tcPr>
          <w:p w14:paraId="58C947AC" w14:textId="77777777" w:rsidR="009C24D5" w:rsidRPr="0069475D" w:rsidRDefault="009C24D5" w:rsidP="000565E9">
            <w:pPr>
              <w:pStyle w:val="TB0"/>
            </w:pPr>
            <w:r w:rsidRPr="0069475D">
              <w:rPr>
                <w:rFonts w:hint="eastAsia"/>
              </w:rPr>
              <w:t>P</w:t>
            </w:r>
            <w:r w:rsidRPr="0069475D">
              <w:t>RFTEN</w:t>
            </w:r>
          </w:p>
        </w:tc>
        <w:tc>
          <w:tcPr>
            <w:tcW w:w="987" w:type="pct"/>
            <w:vMerge w:val="restart"/>
            <w:vAlign w:val="center"/>
          </w:tcPr>
          <w:p w14:paraId="3CCF7776" w14:textId="77777777" w:rsidR="009C24D5" w:rsidRPr="0069475D" w:rsidRDefault="009C24D5" w:rsidP="000565E9">
            <w:pPr>
              <w:pStyle w:val="TB0"/>
            </w:pPr>
            <w:r w:rsidRPr="0069475D">
              <w:rPr>
                <w:rFonts w:hint="eastAsia"/>
              </w:rPr>
              <w:t>0</w:t>
            </w:r>
          </w:p>
        </w:tc>
        <w:tc>
          <w:tcPr>
            <w:tcW w:w="1320" w:type="pct"/>
            <w:vMerge w:val="restart"/>
            <w:vAlign w:val="center"/>
          </w:tcPr>
          <w:p w14:paraId="7E26CBDF" w14:textId="77777777" w:rsidR="009C24D5" w:rsidRPr="0069475D" w:rsidRDefault="009C24D5" w:rsidP="000565E9">
            <w:pPr>
              <w:pStyle w:val="TB0"/>
            </w:pPr>
            <w:r w:rsidRPr="0069475D">
              <w:rPr>
                <w:rFonts w:hint="eastAsia"/>
              </w:rPr>
              <w:t>L</w:t>
            </w:r>
            <w:r w:rsidRPr="0069475D">
              <w:t>ATENCY</w:t>
            </w:r>
            <w:r w:rsidRPr="0069475D">
              <w:rPr>
                <w:rFonts w:hint="eastAsia"/>
              </w:rPr>
              <w:t>[3:0]</w:t>
            </w:r>
          </w:p>
        </w:tc>
      </w:tr>
      <w:tr w:rsidR="009C24D5" w:rsidRPr="0069475D" w14:paraId="7D86F65C" w14:textId="77777777" w:rsidTr="000565E9">
        <w:trPr>
          <w:trHeight w:val="253"/>
          <w:jc w:val="center"/>
        </w:trPr>
        <w:tc>
          <w:tcPr>
            <w:tcW w:w="729" w:type="pct"/>
            <w:vAlign w:val="center"/>
          </w:tcPr>
          <w:p w14:paraId="01C6ED26" w14:textId="77777777" w:rsidR="009C24D5" w:rsidRPr="0069475D" w:rsidRDefault="009C24D5" w:rsidP="000565E9">
            <w:pPr>
              <w:pStyle w:val="TB0"/>
            </w:pPr>
            <w:r w:rsidRPr="0069475D">
              <w:rPr>
                <w:rFonts w:hint="eastAsia"/>
              </w:rPr>
              <w:t>写</w:t>
            </w:r>
          </w:p>
        </w:tc>
        <w:tc>
          <w:tcPr>
            <w:tcW w:w="977" w:type="pct"/>
            <w:vMerge/>
            <w:vAlign w:val="center"/>
          </w:tcPr>
          <w:p w14:paraId="47847C1B" w14:textId="77777777" w:rsidR="009C24D5" w:rsidRPr="0069475D" w:rsidRDefault="009C24D5" w:rsidP="000565E9">
            <w:pPr>
              <w:pStyle w:val="TB0"/>
            </w:pPr>
          </w:p>
        </w:tc>
        <w:tc>
          <w:tcPr>
            <w:tcW w:w="987" w:type="pct"/>
            <w:vMerge/>
            <w:vAlign w:val="center"/>
          </w:tcPr>
          <w:p w14:paraId="409A0595" w14:textId="77777777" w:rsidR="009C24D5" w:rsidRPr="0069475D" w:rsidRDefault="009C24D5" w:rsidP="000565E9">
            <w:pPr>
              <w:pStyle w:val="TB0"/>
            </w:pPr>
          </w:p>
        </w:tc>
        <w:tc>
          <w:tcPr>
            <w:tcW w:w="987" w:type="pct"/>
            <w:vMerge/>
            <w:vAlign w:val="center"/>
          </w:tcPr>
          <w:p w14:paraId="6FD4F394" w14:textId="77777777" w:rsidR="009C24D5" w:rsidRPr="0069475D" w:rsidRDefault="009C24D5" w:rsidP="000565E9">
            <w:pPr>
              <w:pStyle w:val="TB0"/>
            </w:pPr>
          </w:p>
        </w:tc>
        <w:tc>
          <w:tcPr>
            <w:tcW w:w="1320" w:type="pct"/>
            <w:vMerge/>
            <w:vAlign w:val="center"/>
          </w:tcPr>
          <w:p w14:paraId="5791556C" w14:textId="77777777" w:rsidR="009C24D5" w:rsidRPr="0069475D" w:rsidRDefault="009C24D5" w:rsidP="000565E9">
            <w:pPr>
              <w:pStyle w:val="TB0"/>
            </w:pPr>
          </w:p>
        </w:tc>
      </w:tr>
    </w:tbl>
    <w:p w14:paraId="3DA6175D" w14:textId="77777777" w:rsidR="009C24D5" w:rsidRPr="00F95B7A" w:rsidRDefault="009C24D5" w:rsidP="009C24D5">
      <w:pPr>
        <w:ind w:firstLine="420"/>
      </w:pPr>
      <w:r w:rsidRPr="00F95B7A">
        <w:rPr>
          <w:rFonts w:hint="eastAsia"/>
        </w:rPr>
        <w:t>D</w:t>
      </w:r>
      <w:r w:rsidRPr="00F95B7A">
        <w:t>31</w:t>
      </w:r>
      <w:r>
        <w:t>-D</w:t>
      </w:r>
      <w:r w:rsidRPr="00F95B7A">
        <w:rPr>
          <w:rFonts w:hint="eastAsia"/>
        </w:rPr>
        <w:t>1</w:t>
      </w:r>
      <w:r w:rsidRPr="00F95B7A">
        <w:t>5</w:t>
      </w:r>
      <w:r>
        <w:rPr>
          <w:rFonts w:hint="eastAsia"/>
        </w:rPr>
        <w:t>：</w:t>
      </w:r>
      <w:r w:rsidRPr="00F95B7A">
        <w:rPr>
          <w:rFonts w:hint="eastAsia"/>
        </w:rPr>
        <w:t>保留，必须保持复位值。</w:t>
      </w:r>
    </w:p>
    <w:p w14:paraId="27DB3303" w14:textId="30D3DCA2" w:rsidR="009C24D5" w:rsidRPr="00F95B7A" w:rsidRDefault="009C24D5" w:rsidP="009C24D5">
      <w:pPr>
        <w:ind w:firstLine="420"/>
      </w:pPr>
      <w:r w:rsidRPr="00F95B7A">
        <w:rPr>
          <w:rFonts w:hint="eastAsia"/>
        </w:rPr>
        <w:t>D</w:t>
      </w:r>
      <w:r w:rsidRPr="00F95B7A">
        <w:t>14</w:t>
      </w:r>
      <w:r w:rsidRPr="00F95B7A">
        <w:rPr>
          <w:rFonts w:hint="eastAsia"/>
        </w:rPr>
        <w:t>（</w:t>
      </w:r>
      <w:r w:rsidRPr="00F95B7A">
        <w:rPr>
          <w:rFonts w:hint="eastAsia"/>
        </w:rPr>
        <w:t>SLEEP _PD</w:t>
      </w:r>
      <w:r w:rsidRPr="00F95B7A">
        <w:rPr>
          <w:rFonts w:hint="eastAsia"/>
        </w:rPr>
        <w:t>）</w:t>
      </w:r>
      <w:r>
        <w:rPr>
          <w:rFonts w:hint="eastAsia"/>
        </w:rPr>
        <w:t>：</w:t>
      </w:r>
      <w:r w:rsidR="000565E9">
        <w:rPr>
          <w:rFonts w:hint="eastAsia"/>
        </w:rPr>
        <w:t>设置</w:t>
      </w:r>
      <w:r w:rsidRPr="00F95B7A">
        <w:rPr>
          <w:rFonts w:hint="eastAsia"/>
        </w:rPr>
        <w:t>睡眠或低功耗睡眠模式下</w:t>
      </w:r>
      <w:r w:rsidRPr="00F95B7A">
        <w:rPr>
          <w:rFonts w:hint="eastAsia"/>
        </w:rPr>
        <w:t>Flash</w:t>
      </w:r>
      <w:r w:rsidRPr="00F95B7A">
        <w:rPr>
          <w:rFonts w:hint="eastAsia"/>
        </w:rPr>
        <w:t>处于掉电模式位。确定当器件处于睡眠或低功耗睡眠模式时，</w:t>
      </w:r>
      <w:r w:rsidRPr="00F95B7A">
        <w:rPr>
          <w:rFonts w:hint="eastAsia"/>
        </w:rPr>
        <w:t>Flash</w:t>
      </w:r>
      <w:r w:rsidRPr="00F95B7A">
        <w:rPr>
          <w:rFonts w:hint="eastAsia"/>
        </w:rPr>
        <w:t>是处于掉电模式还是空闲模式。当</w:t>
      </w:r>
      <w:r w:rsidRPr="00F95B7A">
        <w:rPr>
          <w:rFonts w:hint="eastAsia"/>
        </w:rPr>
        <w:t>SLEEP_</w:t>
      </w:r>
      <w:r w:rsidRPr="00F95B7A">
        <w:t>PD</w:t>
      </w:r>
      <w:r w:rsidRPr="00F95B7A">
        <w:rPr>
          <w:rFonts w:hint="eastAsia"/>
        </w:rPr>
        <w:t xml:space="preserve"> =</w:t>
      </w:r>
      <w:r w:rsidRPr="00F95B7A">
        <w:t>0</w:t>
      </w:r>
      <w:r w:rsidRPr="00F95B7A">
        <w:rPr>
          <w:rFonts w:hint="eastAsia"/>
        </w:rPr>
        <w:t>时在睡眠和低功耗睡眠模式下，</w:t>
      </w:r>
      <w:r w:rsidRPr="00F95B7A">
        <w:rPr>
          <w:rFonts w:hint="eastAsia"/>
        </w:rPr>
        <w:t xml:space="preserve">Flash </w:t>
      </w:r>
      <w:r w:rsidRPr="00F95B7A">
        <w:rPr>
          <w:rFonts w:hint="eastAsia"/>
        </w:rPr>
        <w:t>处于空闲模式，当</w:t>
      </w:r>
      <w:r w:rsidRPr="00F95B7A">
        <w:rPr>
          <w:rFonts w:hint="eastAsia"/>
        </w:rPr>
        <w:t>SLEEP_</w:t>
      </w:r>
      <w:r w:rsidRPr="00F95B7A">
        <w:t>PD</w:t>
      </w:r>
      <w:r w:rsidRPr="00F95B7A">
        <w:rPr>
          <w:rFonts w:hint="eastAsia"/>
        </w:rPr>
        <w:t xml:space="preserve"> =</w:t>
      </w:r>
      <w:r w:rsidRPr="00F95B7A">
        <w:t>1</w:t>
      </w:r>
      <w:r w:rsidRPr="00F95B7A">
        <w:rPr>
          <w:rFonts w:hint="eastAsia"/>
        </w:rPr>
        <w:t>时在睡眠和低功耗睡眠模式下，</w:t>
      </w:r>
      <w:r w:rsidRPr="00F95B7A">
        <w:rPr>
          <w:rFonts w:hint="eastAsia"/>
        </w:rPr>
        <w:t xml:space="preserve">Flash </w:t>
      </w:r>
      <w:r w:rsidRPr="00F95B7A">
        <w:rPr>
          <w:rFonts w:hint="eastAsia"/>
        </w:rPr>
        <w:t>处于掉电模式。注意：执行编程或擦除操作时，</w:t>
      </w:r>
      <w:r w:rsidRPr="00F95B7A">
        <w:rPr>
          <w:rFonts w:hint="eastAsia"/>
        </w:rPr>
        <w:t xml:space="preserve">Flash </w:t>
      </w:r>
      <w:r w:rsidRPr="00F95B7A">
        <w:rPr>
          <w:rFonts w:hint="eastAsia"/>
        </w:rPr>
        <w:t>不得处于掉电模式。</w:t>
      </w:r>
      <w:r w:rsidR="000565E9" w:rsidRPr="000565E9">
        <w:rPr>
          <w:rFonts w:ascii="黑体" w:eastAsia="黑体" w:hAnsi="黑体" w:hint="eastAsia"/>
        </w:rPr>
        <w:t>低功耗编程时使用，设置处于掉电模式，省电。</w:t>
      </w:r>
    </w:p>
    <w:p w14:paraId="1F40C6F8" w14:textId="711DCBCF" w:rsidR="009C24D5" w:rsidRPr="00F95B7A" w:rsidRDefault="009C24D5" w:rsidP="009C24D5">
      <w:pPr>
        <w:ind w:firstLine="420"/>
      </w:pPr>
      <w:r w:rsidRPr="00F95B7A">
        <w:rPr>
          <w:rFonts w:hint="eastAsia"/>
        </w:rPr>
        <w:t>D13</w:t>
      </w:r>
      <w:r>
        <w:t>（</w:t>
      </w:r>
      <w:r w:rsidRPr="00F95B7A">
        <w:rPr>
          <w:rFonts w:hint="eastAsia"/>
        </w:rPr>
        <w:t>RUN_PD</w:t>
      </w:r>
      <w:r>
        <w:t>）</w:t>
      </w:r>
      <w:r>
        <w:rPr>
          <w:rFonts w:hint="eastAsia"/>
        </w:rPr>
        <w:t>：</w:t>
      </w:r>
      <w:r w:rsidR="000565E9">
        <w:rPr>
          <w:rFonts w:hint="eastAsia"/>
        </w:rPr>
        <w:t>设置</w:t>
      </w:r>
      <w:r w:rsidRPr="00F95B7A">
        <w:rPr>
          <w:rFonts w:hint="eastAsia"/>
        </w:rPr>
        <w:t>运行或低功耗运行模式下</w:t>
      </w:r>
      <w:r w:rsidRPr="00F95B7A">
        <w:rPr>
          <w:rFonts w:hint="eastAsia"/>
        </w:rPr>
        <w:t xml:space="preserve"> Flash </w:t>
      </w:r>
      <w:r w:rsidRPr="00F95B7A">
        <w:rPr>
          <w:rFonts w:hint="eastAsia"/>
        </w:rPr>
        <w:t>处于掉电模式。该位受</w:t>
      </w:r>
      <w:r w:rsidRPr="00F95B7A">
        <w:rPr>
          <w:rFonts w:hint="eastAsia"/>
        </w:rPr>
        <w:t xml:space="preserve"> FLASH_PDKEYR </w:t>
      </w:r>
      <w:r w:rsidRPr="00F95B7A">
        <w:rPr>
          <w:rFonts w:hint="eastAsia"/>
        </w:rPr>
        <w:t>写保护。该位确定当器件处于运行或低功耗运行模式时，</w:t>
      </w:r>
      <w:r w:rsidRPr="00F95B7A">
        <w:rPr>
          <w:rFonts w:hint="eastAsia"/>
        </w:rPr>
        <w:t xml:space="preserve">Flash </w:t>
      </w:r>
      <w:r w:rsidRPr="00F95B7A">
        <w:rPr>
          <w:rFonts w:hint="eastAsia"/>
        </w:rPr>
        <w:t>是处于掉电模式还是空闲模式。只有从</w:t>
      </w:r>
      <w:r w:rsidRPr="00F95B7A">
        <w:rPr>
          <w:rFonts w:hint="eastAsia"/>
        </w:rPr>
        <w:t>RAM</w:t>
      </w:r>
      <w:r w:rsidRPr="00F95B7A">
        <w:rPr>
          <w:rFonts w:hint="eastAsia"/>
        </w:rPr>
        <w:t>执行代码时，</w:t>
      </w:r>
      <w:r w:rsidRPr="00F95B7A">
        <w:rPr>
          <w:rFonts w:hint="eastAsia"/>
        </w:rPr>
        <w:t>Flash</w:t>
      </w:r>
      <w:r w:rsidRPr="00F95B7A">
        <w:rPr>
          <w:rFonts w:hint="eastAsia"/>
        </w:rPr>
        <w:t>才可处于掉电模式。</w:t>
      </w:r>
      <w:r w:rsidRPr="00F95B7A">
        <w:rPr>
          <w:rFonts w:hint="eastAsia"/>
        </w:rPr>
        <w:t xml:space="preserve">RUN_PD </w:t>
      </w:r>
      <w:r w:rsidRPr="00F95B7A">
        <w:rPr>
          <w:rFonts w:hint="eastAsia"/>
        </w:rPr>
        <w:t>置</w:t>
      </w:r>
      <w:r w:rsidRPr="00F95B7A">
        <w:rPr>
          <w:rFonts w:hint="eastAsia"/>
        </w:rPr>
        <w:t>1</w:t>
      </w:r>
      <w:r w:rsidRPr="00F95B7A">
        <w:rPr>
          <w:rFonts w:hint="eastAsia"/>
        </w:rPr>
        <w:t>时，不得访问</w:t>
      </w:r>
      <w:r w:rsidRPr="00F95B7A">
        <w:rPr>
          <w:rFonts w:hint="eastAsia"/>
        </w:rPr>
        <w:t xml:space="preserve"> Flash</w:t>
      </w:r>
      <w:r w:rsidRPr="00F95B7A">
        <w:rPr>
          <w:rFonts w:hint="eastAsia"/>
        </w:rPr>
        <w:t>。当</w:t>
      </w:r>
      <w:r w:rsidRPr="00F95B7A">
        <w:rPr>
          <w:rFonts w:hint="eastAsia"/>
        </w:rPr>
        <w:t>R</w:t>
      </w:r>
      <w:r w:rsidRPr="00F95B7A">
        <w:t>UN</w:t>
      </w:r>
      <w:r w:rsidRPr="00F95B7A">
        <w:rPr>
          <w:rFonts w:hint="eastAsia"/>
        </w:rPr>
        <w:t>_</w:t>
      </w:r>
      <w:r w:rsidRPr="00F95B7A">
        <w:t>PD=</w:t>
      </w:r>
      <w:r w:rsidRPr="00F95B7A">
        <w:rPr>
          <w:rFonts w:hint="eastAsia"/>
        </w:rPr>
        <w:t>0</w:t>
      </w:r>
      <w:r w:rsidRPr="00F95B7A">
        <w:rPr>
          <w:rFonts w:hint="eastAsia"/>
        </w:rPr>
        <w:t>时</w:t>
      </w:r>
      <w:r w:rsidRPr="00F95B7A">
        <w:rPr>
          <w:rFonts w:hint="eastAsia"/>
        </w:rPr>
        <w:t xml:space="preserve">Flash </w:t>
      </w:r>
      <w:r w:rsidRPr="00F95B7A">
        <w:rPr>
          <w:rFonts w:hint="eastAsia"/>
        </w:rPr>
        <w:t>处于空闲模式，当</w:t>
      </w:r>
      <w:r w:rsidRPr="00F95B7A">
        <w:rPr>
          <w:rFonts w:hint="eastAsia"/>
        </w:rPr>
        <w:t>R</w:t>
      </w:r>
      <w:r w:rsidRPr="00F95B7A">
        <w:t>UN_PD=1</w:t>
      </w:r>
      <w:r w:rsidRPr="00F95B7A">
        <w:rPr>
          <w:rFonts w:hint="eastAsia"/>
        </w:rPr>
        <w:t>时</w:t>
      </w:r>
      <w:r w:rsidRPr="00F95B7A">
        <w:rPr>
          <w:rFonts w:hint="eastAsia"/>
        </w:rPr>
        <w:t xml:space="preserve">Flash </w:t>
      </w:r>
      <w:r w:rsidRPr="00F95B7A">
        <w:rPr>
          <w:rFonts w:hint="eastAsia"/>
        </w:rPr>
        <w:t>处于掉电模式。注意：执行编程或擦除操作时，</w:t>
      </w:r>
      <w:r w:rsidRPr="00F95B7A">
        <w:rPr>
          <w:rFonts w:hint="eastAsia"/>
        </w:rPr>
        <w:t>Flash</w:t>
      </w:r>
      <w:r w:rsidRPr="00F95B7A">
        <w:rPr>
          <w:rFonts w:hint="eastAsia"/>
        </w:rPr>
        <w:t>不得处于掉电模式。</w:t>
      </w:r>
      <w:r w:rsidR="000565E9" w:rsidRPr="000565E9">
        <w:rPr>
          <w:rFonts w:ascii="黑体" w:eastAsia="黑体" w:hAnsi="黑体" w:hint="eastAsia"/>
        </w:rPr>
        <w:t>设置处于掉电模式，省电。</w:t>
      </w:r>
    </w:p>
    <w:p w14:paraId="131DD982" w14:textId="77777777" w:rsidR="009C24D5" w:rsidRPr="00F923EA" w:rsidRDefault="009C24D5" w:rsidP="009C24D5">
      <w:pPr>
        <w:ind w:firstLine="420"/>
      </w:pPr>
      <w:r w:rsidRPr="00F923EA">
        <w:rPr>
          <w:rFonts w:hint="eastAsia"/>
        </w:rPr>
        <w:t>D12</w:t>
      </w:r>
      <w:r w:rsidRPr="00F923EA">
        <w:rPr>
          <w:rFonts w:hint="eastAsia"/>
        </w:rPr>
        <w:t>（</w:t>
      </w:r>
      <w:r w:rsidRPr="00F923EA">
        <w:rPr>
          <w:rFonts w:hint="eastAsia"/>
        </w:rPr>
        <w:t>DCRST</w:t>
      </w:r>
      <w:r w:rsidRPr="00F923EA">
        <w:rPr>
          <w:rFonts w:hint="eastAsia"/>
        </w:rPr>
        <w:t>）：数据缓存复位。当</w:t>
      </w:r>
      <w:r w:rsidRPr="00F923EA">
        <w:rPr>
          <w:rFonts w:hint="eastAsia"/>
        </w:rPr>
        <w:t>D</w:t>
      </w:r>
      <w:r w:rsidRPr="00F923EA">
        <w:t>CRST=</w:t>
      </w:r>
      <w:r w:rsidRPr="00F923EA">
        <w:rPr>
          <w:rFonts w:hint="eastAsia"/>
        </w:rPr>
        <w:t xml:space="preserve"> 0</w:t>
      </w:r>
      <w:r w:rsidRPr="00F923EA">
        <w:rPr>
          <w:rFonts w:hint="eastAsia"/>
        </w:rPr>
        <w:t>时数据缓存不复位，当</w:t>
      </w:r>
      <w:r w:rsidRPr="00F923EA">
        <w:rPr>
          <w:rFonts w:hint="eastAsia"/>
        </w:rPr>
        <w:t>D</w:t>
      </w:r>
      <w:r w:rsidRPr="00F923EA">
        <w:t>CRST=</w:t>
      </w:r>
      <w:r w:rsidRPr="00F923EA">
        <w:rPr>
          <w:rFonts w:hint="eastAsia"/>
        </w:rPr>
        <w:t xml:space="preserve"> </w:t>
      </w:r>
      <w:r w:rsidRPr="00F923EA">
        <w:t>1</w:t>
      </w:r>
      <w:r w:rsidRPr="00F923EA">
        <w:rPr>
          <w:rFonts w:hint="eastAsia"/>
        </w:rPr>
        <w:t>时数据缓存复位。只有在禁止数据缓存后才能写入该位。</w:t>
      </w:r>
    </w:p>
    <w:p w14:paraId="7B2E19A7" w14:textId="77777777" w:rsidR="009C24D5" w:rsidRPr="00F95B7A" w:rsidRDefault="009C24D5" w:rsidP="009C24D5">
      <w:pPr>
        <w:ind w:firstLine="420"/>
      </w:pPr>
      <w:r>
        <w:rPr>
          <w:rFonts w:hint="eastAsia"/>
        </w:rPr>
        <w:t>D11</w:t>
      </w:r>
      <w:r>
        <w:rPr>
          <w:rFonts w:hint="eastAsia"/>
        </w:rPr>
        <w:t>（</w:t>
      </w:r>
      <w:r w:rsidRPr="00F95B7A">
        <w:rPr>
          <w:rFonts w:hint="eastAsia"/>
        </w:rPr>
        <w:t>ICRST</w:t>
      </w:r>
      <w:r>
        <w:rPr>
          <w:rFonts w:hint="eastAsia"/>
        </w:rPr>
        <w:t>）：</w:t>
      </w:r>
      <w:r w:rsidRPr="00F95B7A">
        <w:rPr>
          <w:rFonts w:hint="eastAsia"/>
        </w:rPr>
        <w:t>指令缓存复位。当</w:t>
      </w:r>
      <w:r w:rsidRPr="00F95B7A">
        <w:rPr>
          <w:rFonts w:hint="eastAsia"/>
        </w:rPr>
        <w:t>I</w:t>
      </w:r>
      <w:r w:rsidRPr="00F95B7A">
        <w:t xml:space="preserve">CRST = </w:t>
      </w:r>
      <w:r w:rsidRPr="00F95B7A">
        <w:rPr>
          <w:rFonts w:hint="eastAsia"/>
        </w:rPr>
        <w:t>0</w:t>
      </w:r>
      <w:r w:rsidRPr="00F95B7A">
        <w:rPr>
          <w:rFonts w:hint="eastAsia"/>
        </w:rPr>
        <w:t>时指令缓存不复位，当</w:t>
      </w:r>
      <w:r w:rsidRPr="00F95B7A">
        <w:rPr>
          <w:rFonts w:hint="eastAsia"/>
        </w:rPr>
        <w:t>I</w:t>
      </w:r>
      <w:r w:rsidRPr="00F95B7A">
        <w:t>CRST=1</w:t>
      </w:r>
      <w:r w:rsidRPr="00F95B7A">
        <w:rPr>
          <w:rFonts w:hint="eastAsia"/>
        </w:rPr>
        <w:t>时指令缓存复位。只有在禁止指令缓存后才能写入该位。</w:t>
      </w:r>
    </w:p>
    <w:p w14:paraId="329B1C2C" w14:textId="77777777" w:rsidR="009C24D5" w:rsidRPr="00F95B7A" w:rsidRDefault="009C24D5" w:rsidP="009C24D5">
      <w:pPr>
        <w:ind w:firstLine="420"/>
      </w:pPr>
      <w:r>
        <w:rPr>
          <w:rFonts w:hint="eastAsia"/>
        </w:rPr>
        <w:t>D10</w:t>
      </w:r>
      <w:r>
        <w:rPr>
          <w:rFonts w:hint="eastAsia"/>
        </w:rPr>
        <w:t>（</w:t>
      </w:r>
      <w:r w:rsidRPr="00F95B7A">
        <w:rPr>
          <w:rFonts w:hint="eastAsia"/>
        </w:rPr>
        <w:t>DCEN</w:t>
      </w:r>
      <w:r>
        <w:rPr>
          <w:rFonts w:hint="eastAsia"/>
        </w:rPr>
        <w:t>）：</w:t>
      </w:r>
      <w:r w:rsidRPr="00F95B7A">
        <w:t>数据</w:t>
      </w:r>
      <w:r w:rsidRPr="00F95B7A">
        <w:rPr>
          <w:rFonts w:hint="eastAsia"/>
        </w:rPr>
        <w:t>缓存使能。当</w:t>
      </w:r>
      <w:r w:rsidRPr="00F95B7A">
        <w:rPr>
          <w:rFonts w:hint="eastAsia"/>
        </w:rPr>
        <w:t>D</w:t>
      </w:r>
      <w:r w:rsidRPr="00F95B7A">
        <w:t>CEN</w:t>
      </w:r>
      <w:r w:rsidRPr="00F95B7A">
        <w:rPr>
          <w:rFonts w:hint="eastAsia"/>
        </w:rPr>
        <w:t>=</w:t>
      </w:r>
      <w:r w:rsidRPr="00F95B7A">
        <w:t>0</w:t>
      </w:r>
      <w:r w:rsidRPr="00F95B7A">
        <w:rPr>
          <w:rFonts w:hint="eastAsia"/>
        </w:rPr>
        <w:t>时禁止数据缓存。当</w:t>
      </w:r>
      <w:r w:rsidRPr="00F95B7A">
        <w:rPr>
          <w:rFonts w:hint="eastAsia"/>
        </w:rPr>
        <w:t>D</w:t>
      </w:r>
      <w:r w:rsidRPr="00F95B7A">
        <w:t>CEN</w:t>
      </w:r>
      <w:r w:rsidRPr="00F95B7A">
        <w:rPr>
          <w:rFonts w:hint="eastAsia"/>
        </w:rPr>
        <w:t>=</w:t>
      </w:r>
      <w:r w:rsidRPr="00F95B7A">
        <w:t>1</w:t>
      </w:r>
      <w:r w:rsidRPr="00F95B7A">
        <w:rPr>
          <w:rFonts w:hint="eastAsia"/>
        </w:rPr>
        <w:t>时</w:t>
      </w:r>
      <w:r w:rsidRPr="00F95B7A">
        <w:rPr>
          <w:rFonts w:hint="eastAsia"/>
        </w:rPr>
        <w:t>,</w:t>
      </w:r>
      <w:r w:rsidRPr="00F95B7A">
        <w:rPr>
          <w:rFonts w:hint="eastAsia"/>
        </w:rPr>
        <w:t>使能数据缓存。</w:t>
      </w:r>
    </w:p>
    <w:p w14:paraId="03948B3F" w14:textId="77777777" w:rsidR="009C24D5" w:rsidRPr="00F95B7A" w:rsidRDefault="009C24D5" w:rsidP="009C24D5">
      <w:pPr>
        <w:ind w:firstLine="420"/>
      </w:pPr>
      <w:r>
        <w:rPr>
          <w:rFonts w:hint="eastAsia"/>
        </w:rPr>
        <w:t>D9</w:t>
      </w:r>
      <w:r>
        <w:rPr>
          <w:rFonts w:hint="eastAsia"/>
        </w:rPr>
        <w:t>（</w:t>
      </w:r>
      <w:r w:rsidRPr="00F95B7A">
        <w:rPr>
          <w:rFonts w:hint="eastAsia"/>
        </w:rPr>
        <w:t>ICEN</w:t>
      </w:r>
      <w:r>
        <w:rPr>
          <w:rFonts w:hint="eastAsia"/>
        </w:rPr>
        <w:t>）：</w:t>
      </w:r>
      <w:r w:rsidRPr="00F95B7A">
        <w:rPr>
          <w:rFonts w:hint="eastAsia"/>
        </w:rPr>
        <w:t>指令缓存使能。当</w:t>
      </w:r>
      <w:r w:rsidRPr="00F95B7A">
        <w:rPr>
          <w:rFonts w:hint="eastAsia"/>
        </w:rPr>
        <w:t>I</w:t>
      </w:r>
      <w:r w:rsidRPr="00F95B7A">
        <w:t>CEN=0</w:t>
      </w:r>
      <w:r w:rsidRPr="00F95B7A">
        <w:rPr>
          <w:rFonts w:hint="eastAsia"/>
        </w:rPr>
        <w:t>时，禁止指令缓存。当</w:t>
      </w:r>
      <w:r w:rsidRPr="00F95B7A">
        <w:rPr>
          <w:rFonts w:hint="eastAsia"/>
        </w:rPr>
        <w:t>I</w:t>
      </w:r>
      <w:r w:rsidRPr="00F95B7A">
        <w:t>CEN</w:t>
      </w:r>
      <w:r w:rsidRPr="00F95B7A">
        <w:rPr>
          <w:rFonts w:hint="eastAsia"/>
        </w:rPr>
        <w:t>=</w:t>
      </w:r>
      <w:r w:rsidRPr="00F95B7A">
        <w:t>1</w:t>
      </w:r>
      <w:r w:rsidRPr="00F95B7A">
        <w:rPr>
          <w:rFonts w:hint="eastAsia"/>
        </w:rPr>
        <w:t>时，使能指令缓存。</w:t>
      </w:r>
      <w:r w:rsidRPr="00F95B7A">
        <w:rPr>
          <w:rFonts w:hint="eastAsia"/>
        </w:rPr>
        <w:t xml:space="preserve"> </w:t>
      </w:r>
    </w:p>
    <w:p w14:paraId="74AE9965" w14:textId="77777777" w:rsidR="009C24D5" w:rsidRPr="00F95B7A" w:rsidRDefault="009C24D5" w:rsidP="009C24D5">
      <w:pPr>
        <w:ind w:firstLine="420"/>
      </w:pPr>
      <w:r>
        <w:rPr>
          <w:rFonts w:hint="eastAsia"/>
        </w:rPr>
        <w:t>D8</w:t>
      </w:r>
      <w:r>
        <w:rPr>
          <w:rFonts w:hint="eastAsia"/>
        </w:rPr>
        <w:t>（</w:t>
      </w:r>
      <w:r w:rsidRPr="00F95B7A">
        <w:rPr>
          <w:rFonts w:hint="eastAsia"/>
        </w:rPr>
        <w:t>PRFTEN</w:t>
      </w:r>
      <w:r>
        <w:rPr>
          <w:rFonts w:hint="eastAsia"/>
        </w:rPr>
        <w:t>）：</w:t>
      </w:r>
      <w:r w:rsidRPr="00F95B7A">
        <w:rPr>
          <w:rFonts w:hint="eastAsia"/>
        </w:rPr>
        <w:t>预取使能。当</w:t>
      </w:r>
      <w:r w:rsidRPr="00F95B7A">
        <w:rPr>
          <w:rFonts w:hint="eastAsia"/>
        </w:rPr>
        <w:t>P</w:t>
      </w:r>
      <w:r w:rsidRPr="00F95B7A">
        <w:t>RFTEN</w:t>
      </w:r>
      <w:r w:rsidRPr="00F95B7A">
        <w:rPr>
          <w:rFonts w:hint="eastAsia"/>
        </w:rPr>
        <w:t>=</w:t>
      </w:r>
      <w:r w:rsidRPr="00F95B7A">
        <w:t>0</w:t>
      </w:r>
      <w:r w:rsidRPr="00F95B7A">
        <w:rPr>
          <w:rFonts w:hint="eastAsia"/>
        </w:rPr>
        <w:t>时，禁止预取。当</w:t>
      </w:r>
      <w:r w:rsidRPr="00F95B7A">
        <w:rPr>
          <w:rFonts w:hint="eastAsia"/>
        </w:rPr>
        <w:t>P</w:t>
      </w:r>
      <w:r w:rsidRPr="00F95B7A">
        <w:t>RFTEN=1</w:t>
      </w:r>
      <w:r w:rsidRPr="00F95B7A">
        <w:rPr>
          <w:rFonts w:hint="eastAsia"/>
        </w:rPr>
        <w:t>时使能预取。</w:t>
      </w:r>
    </w:p>
    <w:p w14:paraId="693FA9A8" w14:textId="77777777" w:rsidR="009C24D5" w:rsidRPr="00F95B7A" w:rsidRDefault="009C24D5" w:rsidP="009C24D5">
      <w:pPr>
        <w:ind w:firstLine="420"/>
      </w:pPr>
      <w:r w:rsidRPr="00F95B7A">
        <w:t>D</w:t>
      </w:r>
      <w:r w:rsidRPr="00F95B7A">
        <w:rPr>
          <w:rFonts w:hint="eastAsia"/>
        </w:rPr>
        <w:t>7</w:t>
      </w:r>
      <w:r>
        <w:rPr>
          <w:rFonts w:hint="eastAsia"/>
        </w:rPr>
        <w:t>-</w:t>
      </w:r>
      <w:r>
        <w:t>D</w:t>
      </w:r>
      <w:r w:rsidRPr="00F95B7A">
        <w:rPr>
          <w:rFonts w:hint="eastAsia"/>
        </w:rPr>
        <w:t>4</w:t>
      </w:r>
      <w:r>
        <w:rPr>
          <w:rFonts w:hint="eastAsia"/>
        </w:rPr>
        <w:t>：</w:t>
      </w:r>
      <w:r w:rsidRPr="00F95B7A">
        <w:rPr>
          <w:rFonts w:hint="eastAsia"/>
        </w:rPr>
        <w:t>保留，必须保持复位值。</w:t>
      </w:r>
    </w:p>
    <w:p w14:paraId="4A5C7683" w14:textId="27136377" w:rsidR="009C24D5" w:rsidRPr="00F95B7A" w:rsidRDefault="009C24D5" w:rsidP="009C24D5">
      <w:pPr>
        <w:ind w:firstLine="420"/>
      </w:pPr>
      <w:r w:rsidRPr="00F95B7A">
        <w:rPr>
          <w:rFonts w:hint="eastAsia"/>
        </w:rPr>
        <w:t>D3</w:t>
      </w:r>
      <w:r>
        <w:rPr>
          <w:rFonts w:hint="eastAsia"/>
        </w:rPr>
        <w:t>-</w:t>
      </w:r>
      <w:r>
        <w:t>D</w:t>
      </w:r>
      <w:r>
        <w:rPr>
          <w:rFonts w:hint="eastAsia"/>
        </w:rPr>
        <w:t>0</w:t>
      </w:r>
      <w:r>
        <w:rPr>
          <w:rFonts w:hint="eastAsia"/>
        </w:rPr>
        <w:t>（</w:t>
      </w:r>
      <w:r w:rsidRPr="00F95B7A">
        <w:rPr>
          <w:rFonts w:hint="eastAsia"/>
        </w:rPr>
        <w:t>LATENCY[3:0]</w:t>
      </w:r>
      <w:r>
        <w:rPr>
          <w:rFonts w:hint="eastAsia"/>
        </w:rPr>
        <w:t>）</w:t>
      </w:r>
      <w:r w:rsidRPr="00F95B7A">
        <w:rPr>
          <w:rFonts w:hint="eastAsia"/>
        </w:rPr>
        <w:t>：</w:t>
      </w:r>
      <w:r w:rsidR="000565E9">
        <w:rPr>
          <w:rFonts w:hint="eastAsia"/>
        </w:rPr>
        <w:t>设置</w:t>
      </w:r>
      <w:r w:rsidRPr="00F95B7A">
        <w:rPr>
          <w:rFonts w:hint="eastAsia"/>
        </w:rPr>
        <w:t>延迟。这些位表示</w:t>
      </w:r>
      <w:r w:rsidRPr="00F95B7A">
        <w:rPr>
          <w:rFonts w:hint="eastAsia"/>
        </w:rPr>
        <w:t xml:space="preserve"> SYSCLK</w:t>
      </w:r>
      <w:r w:rsidRPr="00F95B7A">
        <w:rPr>
          <w:rFonts w:hint="eastAsia"/>
        </w:rPr>
        <w:t>（系统时钟）周期与</w:t>
      </w:r>
      <w:r w:rsidRPr="00F95B7A">
        <w:rPr>
          <w:rFonts w:hint="eastAsia"/>
        </w:rPr>
        <w:t xml:space="preserve"> Flash </w:t>
      </w:r>
      <w:r w:rsidRPr="00F95B7A">
        <w:rPr>
          <w:rFonts w:hint="eastAsia"/>
        </w:rPr>
        <w:t>访问时间之比。</w:t>
      </w:r>
      <w:r>
        <w:rPr>
          <w:rFonts w:hint="eastAsia"/>
        </w:rPr>
        <w:t>设置其值为</w:t>
      </w:r>
      <w:r w:rsidRPr="00F95B7A">
        <w:rPr>
          <w:rFonts w:hint="eastAsia"/>
        </w:rPr>
        <w:t>0000</w:t>
      </w:r>
      <w:r>
        <w:rPr>
          <w:rFonts w:ascii="宋体" w:hAnsi="宋体" w:hint="eastAsia"/>
        </w:rPr>
        <w:t>～</w:t>
      </w:r>
      <w:r w:rsidRPr="00F95B7A">
        <w:rPr>
          <w:rFonts w:hint="eastAsia"/>
        </w:rPr>
        <w:t>1111</w:t>
      </w:r>
      <w:r>
        <w:rPr>
          <w:rFonts w:hint="eastAsia"/>
        </w:rPr>
        <w:t>，分别对应</w:t>
      </w:r>
      <w:r>
        <w:rPr>
          <w:rFonts w:hint="eastAsia"/>
        </w:rPr>
        <w:t>0</w:t>
      </w:r>
      <w:r>
        <w:rPr>
          <w:rFonts w:ascii="宋体" w:hAnsi="宋体" w:hint="eastAsia"/>
        </w:rPr>
        <w:t>～15个</w:t>
      </w:r>
      <w:r w:rsidRPr="00F95B7A">
        <w:rPr>
          <w:rFonts w:hint="eastAsia"/>
        </w:rPr>
        <w:t>等待状态</w:t>
      </w:r>
      <w:r>
        <w:rPr>
          <w:rFonts w:hint="eastAsia"/>
        </w:rPr>
        <w:t>。</w:t>
      </w:r>
    </w:p>
    <w:p w14:paraId="583B4951" w14:textId="144F2169" w:rsidR="009C24D5" w:rsidRDefault="009C24D5" w:rsidP="00B12DD0">
      <w:pPr>
        <w:pStyle w:val="3"/>
      </w:pPr>
      <w:bookmarkStart w:id="747" w:name="_Toc86943594"/>
      <w:r w:rsidRPr="00F95B7A">
        <w:t>2</w:t>
      </w:r>
      <w:r w:rsidR="00664E85">
        <w:rPr>
          <w:rFonts w:hint="eastAsia"/>
        </w:rPr>
        <w:t>．</w:t>
      </w:r>
      <w:r w:rsidRPr="00F95B7A">
        <w:rPr>
          <w:rFonts w:hint="eastAsia"/>
        </w:rPr>
        <w:t xml:space="preserve">Flash </w:t>
      </w:r>
      <w:r w:rsidRPr="00F95B7A">
        <w:rPr>
          <w:rFonts w:hint="eastAsia"/>
        </w:rPr>
        <w:t>掉电密钥寄存器</w:t>
      </w:r>
      <w:r w:rsidRPr="00F95B7A">
        <w:rPr>
          <w:rFonts w:hint="eastAsia"/>
        </w:rPr>
        <w:t xml:space="preserve"> (FLASH_PDKEYR)</w:t>
      </w:r>
      <w:bookmarkEnd w:id="747"/>
    </w:p>
    <w:p w14:paraId="75789E6F" w14:textId="77777777" w:rsidR="009C24D5" w:rsidRPr="00922F61" w:rsidRDefault="009C24D5" w:rsidP="009C24D5">
      <w:pPr>
        <w:ind w:firstLine="420"/>
      </w:pPr>
      <w:r>
        <w:t>该寄存器主要用于解锁掉电模式下的</w:t>
      </w:r>
      <w:r>
        <w:t>flash</w:t>
      </w:r>
      <w:r>
        <w:t>，</w:t>
      </w:r>
      <w:r w:rsidRPr="00F95B7A">
        <w:rPr>
          <w:rFonts w:hint="eastAsia"/>
        </w:rPr>
        <w:t>以允许</w:t>
      </w:r>
      <w:r>
        <w:rPr>
          <w:rFonts w:hint="eastAsia"/>
        </w:rPr>
        <w:t>访问</w:t>
      </w:r>
      <w:r>
        <w:rPr>
          <w:rFonts w:hint="eastAsia"/>
        </w:rPr>
        <w:t>f</w:t>
      </w:r>
      <w:r>
        <w:t>lash</w:t>
      </w:r>
      <w:r>
        <w:t>。</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3629"/>
        <w:gridCol w:w="4263"/>
      </w:tblGrid>
      <w:tr w:rsidR="009C24D5" w:rsidRPr="00274B9E" w14:paraId="67692ABC" w14:textId="77777777" w:rsidTr="000565E9">
        <w:trPr>
          <w:trHeight w:val="253"/>
          <w:jc w:val="center"/>
        </w:trPr>
        <w:tc>
          <w:tcPr>
            <w:tcW w:w="729" w:type="pct"/>
            <w:vAlign w:val="center"/>
          </w:tcPr>
          <w:p w14:paraId="2F630BC0" w14:textId="77777777" w:rsidR="009C24D5" w:rsidRPr="00274B9E" w:rsidRDefault="009C24D5" w:rsidP="00664E85">
            <w:pPr>
              <w:pStyle w:val="TB0"/>
            </w:pPr>
            <w:r w:rsidRPr="00274B9E">
              <w:rPr>
                <w:rFonts w:hint="eastAsia"/>
              </w:rPr>
              <w:t>数据位</w:t>
            </w:r>
          </w:p>
        </w:tc>
        <w:tc>
          <w:tcPr>
            <w:tcW w:w="1964" w:type="pct"/>
          </w:tcPr>
          <w:p w14:paraId="05C68F4F" w14:textId="77777777" w:rsidR="009C24D5" w:rsidRPr="00274B9E" w:rsidRDefault="009C24D5" w:rsidP="00664E85">
            <w:pPr>
              <w:pStyle w:val="TB0"/>
            </w:pPr>
            <w:r w:rsidRPr="00AB18AC">
              <w:rPr>
                <w:rFonts w:hint="eastAsia"/>
              </w:rPr>
              <w:t>D</w:t>
            </w:r>
            <w:r w:rsidRPr="00AB18AC">
              <w:t>31</w:t>
            </w:r>
            <w:r>
              <w:rPr>
                <w:kern w:val="0"/>
                <w:szCs w:val="21"/>
              </w:rPr>
              <w:t>~</w:t>
            </w:r>
            <w:r w:rsidRPr="00AB18AC">
              <w:t>D16</w:t>
            </w:r>
          </w:p>
        </w:tc>
        <w:tc>
          <w:tcPr>
            <w:tcW w:w="2307" w:type="pct"/>
          </w:tcPr>
          <w:p w14:paraId="2D7472E9" w14:textId="77777777" w:rsidR="009C24D5" w:rsidRPr="00274B9E" w:rsidRDefault="009C24D5" w:rsidP="00664E85">
            <w:pPr>
              <w:pStyle w:val="TB0"/>
            </w:pPr>
            <w:r w:rsidRPr="00AB18AC">
              <w:rPr>
                <w:rFonts w:hint="eastAsia"/>
              </w:rPr>
              <w:t>D</w:t>
            </w:r>
            <w:r w:rsidRPr="00AB18AC">
              <w:t>15</w:t>
            </w:r>
            <w:r>
              <w:rPr>
                <w:kern w:val="0"/>
                <w:szCs w:val="21"/>
              </w:rPr>
              <w:t>~</w:t>
            </w:r>
            <w:r w:rsidRPr="00AB18AC">
              <w:t>D0</w:t>
            </w:r>
          </w:p>
        </w:tc>
      </w:tr>
      <w:tr w:rsidR="009C24D5" w:rsidRPr="00274B9E" w14:paraId="40FD157C" w14:textId="77777777" w:rsidTr="000565E9">
        <w:trPr>
          <w:trHeight w:val="262"/>
          <w:jc w:val="center"/>
        </w:trPr>
        <w:tc>
          <w:tcPr>
            <w:tcW w:w="729" w:type="pct"/>
            <w:vAlign w:val="center"/>
          </w:tcPr>
          <w:p w14:paraId="4899632F" w14:textId="77777777" w:rsidR="009C24D5" w:rsidRPr="00274B9E" w:rsidRDefault="009C24D5" w:rsidP="00664E85">
            <w:pPr>
              <w:pStyle w:val="TB0"/>
            </w:pPr>
            <w:r w:rsidRPr="00274B9E">
              <w:rPr>
                <w:rFonts w:hint="eastAsia"/>
              </w:rPr>
              <w:t>读</w:t>
            </w:r>
          </w:p>
        </w:tc>
        <w:tc>
          <w:tcPr>
            <w:tcW w:w="1964" w:type="pct"/>
          </w:tcPr>
          <w:p w14:paraId="3F7EE9B3" w14:textId="77777777" w:rsidR="009C24D5" w:rsidRPr="00274B9E" w:rsidRDefault="009C24D5" w:rsidP="00664E85">
            <w:pPr>
              <w:pStyle w:val="TB0"/>
            </w:pPr>
            <w:r>
              <w:t>—</w:t>
            </w:r>
          </w:p>
        </w:tc>
        <w:tc>
          <w:tcPr>
            <w:tcW w:w="2307" w:type="pct"/>
          </w:tcPr>
          <w:p w14:paraId="02D859E3" w14:textId="77777777" w:rsidR="009C24D5" w:rsidRPr="00274B9E" w:rsidRDefault="009C24D5" w:rsidP="00664E85">
            <w:pPr>
              <w:pStyle w:val="TB0"/>
            </w:pPr>
            <w:r>
              <w:t>—</w:t>
            </w:r>
          </w:p>
        </w:tc>
      </w:tr>
      <w:tr w:rsidR="009C24D5" w:rsidRPr="00274B9E" w14:paraId="5FD1BAF3" w14:textId="77777777" w:rsidTr="000565E9">
        <w:trPr>
          <w:trHeight w:val="253"/>
          <w:jc w:val="center"/>
        </w:trPr>
        <w:tc>
          <w:tcPr>
            <w:tcW w:w="729" w:type="pct"/>
            <w:vAlign w:val="center"/>
          </w:tcPr>
          <w:p w14:paraId="482DFC7B" w14:textId="77777777" w:rsidR="009C24D5" w:rsidRPr="00274B9E" w:rsidRDefault="009C24D5" w:rsidP="00664E85">
            <w:pPr>
              <w:pStyle w:val="TB0"/>
            </w:pPr>
            <w:r w:rsidRPr="00274B9E">
              <w:rPr>
                <w:rFonts w:hint="eastAsia"/>
              </w:rPr>
              <w:t>写</w:t>
            </w:r>
          </w:p>
        </w:tc>
        <w:tc>
          <w:tcPr>
            <w:tcW w:w="1964" w:type="pct"/>
            <w:vAlign w:val="center"/>
          </w:tcPr>
          <w:p w14:paraId="273BE1A3" w14:textId="77777777" w:rsidR="009C24D5" w:rsidRPr="00274B9E" w:rsidRDefault="009C24D5" w:rsidP="00664E85">
            <w:pPr>
              <w:pStyle w:val="TB0"/>
            </w:pPr>
            <w:r w:rsidRPr="00AB18AC">
              <w:rPr>
                <w:rFonts w:hint="eastAsia"/>
              </w:rPr>
              <w:t>P</w:t>
            </w:r>
            <w:r w:rsidRPr="00AB18AC">
              <w:t>DKEYR[31:16]</w:t>
            </w:r>
          </w:p>
        </w:tc>
        <w:tc>
          <w:tcPr>
            <w:tcW w:w="2307" w:type="pct"/>
            <w:vAlign w:val="center"/>
          </w:tcPr>
          <w:p w14:paraId="3F4BF3B8" w14:textId="77777777" w:rsidR="009C24D5" w:rsidRPr="00274B9E" w:rsidRDefault="009C24D5" w:rsidP="00664E85">
            <w:pPr>
              <w:pStyle w:val="TB0"/>
            </w:pPr>
            <w:r w:rsidRPr="00AB18AC">
              <w:rPr>
                <w:rFonts w:hint="eastAsia"/>
              </w:rPr>
              <w:t>P</w:t>
            </w:r>
            <w:r w:rsidRPr="00AB18AC">
              <w:t>DKEYR[15:0]</w:t>
            </w:r>
          </w:p>
        </w:tc>
      </w:tr>
    </w:tbl>
    <w:p w14:paraId="0BFDE5B4" w14:textId="77777777" w:rsidR="009C24D5" w:rsidRPr="00F95B7A" w:rsidRDefault="009C24D5" w:rsidP="009C24D5">
      <w:pPr>
        <w:ind w:firstLine="420"/>
      </w:pPr>
      <w:r w:rsidRPr="00F95B7A">
        <w:rPr>
          <w:rFonts w:hint="eastAsia"/>
        </w:rPr>
        <w:t>D31:0 (PDKEYR</w:t>
      </w:r>
      <w:r w:rsidRPr="00F95B7A">
        <w:t>)</w:t>
      </w:r>
      <w:r>
        <w:rPr>
          <w:rFonts w:hint="eastAsia"/>
        </w:rPr>
        <w:t>：</w:t>
      </w:r>
      <w:r w:rsidRPr="00F95B7A">
        <w:rPr>
          <w:rFonts w:hint="eastAsia"/>
        </w:rPr>
        <w:t xml:space="preserve"> Flash </w:t>
      </w:r>
      <w:r w:rsidRPr="00F95B7A">
        <w:rPr>
          <w:rFonts w:hint="eastAsia"/>
        </w:rPr>
        <w:t>运行模式下掉电密钥</w:t>
      </w:r>
      <w:r w:rsidRPr="00F95B7A">
        <w:rPr>
          <w:rFonts w:hint="eastAsia"/>
        </w:rPr>
        <w:t xml:space="preserve"> </w:t>
      </w:r>
      <w:r w:rsidRPr="00F95B7A">
        <w:rPr>
          <w:rFonts w:hint="eastAsia"/>
        </w:rPr>
        <w:t>。要将</w:t>
      </w:r>
      <w:r w:rsidRPr="00F95B7A">
        <w:rPr>
          <w:rFonts w:hint="eastAsia"/>
        </w:rPr>
        <w:t xml:space="preserve"> FLASH_ACR </w:t>
      </w:r>
      <w:r w:rsidRPr="00F95B7A">
        <w:rPr>
          <w:rFonts w:hint="eastAsia"/>
        </w:rPr>
        <w:t>中的</w:t>
      </w:r>
      <w:r w:rsidRPr="00F95B7A">
        <w:rPr>
          <w:rFonts w:hint="eastAsia"/>
        </w:rPr>
        <w:t xml:space="preserve"> RUN_PD </w:t>
      </w:r>
      <w:r w:rsidRPr="00F95B7A">
        <w:rPr>
          <w:rFonts w:hint="eastAsia"/>
        </w:rPr>
        <w:t>位解锁，必须顺序写入以下值：</w:t>
      </w:r>
    </w:p>
    <w:p w14:paraId="16CDD9B0" w14:textId="3173012C" w:rsidR="009C24D5" w:rsidRPr="00F95B7A" w:rsidRDefault="009C24D5" w:rsidP="009C24D5">
      <w:pPr>
        <w:ind w:firstLine="420"/>
      </w:pPr>
      <w:r w:rsidRPr="00F95B7A">
        <w:rPr>
          <w:rFonts w:hint="eastAsia"/>
        </w:rPr>
        <w:lastRenderedPageBreak/>
        <w:t>PDKEY1</w:t>
      </w:r>
      <w:r w:rsidRPr="00F95B7A">
        <w:rPr>
          <w:rFonts w:hint="eastAsia"/>
        </w:rPr>
        <w:t>：</w:t>
      </w:r>
      <w:r w:rsidRPr="00F95B7A">
        <w:rPr>
          <w:rFonts w:hint="eastAsia"/>
        </w:rPr>
        <w:t>0x0415 2637</w:t>
      </w:r>
      <w:r w:rsidR="00292560">
        <w:rPr>
          <w:rFonts w:hint="eastAsia"/>
        </w:rPr>
        <w:t>；</w:t>
      </w:r>
      <w:r w:rsidRPr="00F95B7A">
        <w:rPr>
          <w:rFonts w:hint="eastAsia"/>
        </w:rPr>
        <w:t>PDKEY2</w:t>
      </w:r>
      <w:r w:rsidRPr="00F95B7A">
        <w:rPr>
          <w:rFonts w:hint="eastAsia"/>
        </w:rPr>
        <w:t>：</w:t>
      </w:r>
      <w:r w:rsidRPr="00F95B7A">
        <w:rPr>
          <w:rFonts w:hint="eastAsia"/>
        </w:rPr>
        <w:t>0xFAFB FCFD</w:t>
      </w:r>
    </w:p>
    <w:p w14:paraId="7225045C" w14:textId="23FB7900" w:rsidR="009C24D5" w:rsidRDefault="009C24D5" w:rsidP="00B12DD0">
      <w:pPr>
        <w:pStyle w:val="3"/>
      </w:pPr>
      <w:bookmarkStart w:id="748" w:name="_Toc86943595"/>
      <w:r w:rsidRPr="00F95B7A">
        <w:t>3</w:t>
      </w:r>
      <w:r w:rsidR="00664E85">
        <w:rPr>
          <w:rFonts w:hint="eastAsia"/>
        </w:rPr>
        <w:t>．</w:t>
      </w:r>
      <w:r w:rsidRPr="00F95B7A">
        <w:rPr>
          <w:rFonts w:hint="eastAsia"/>
        </w:rPr>
        <w:t xml:space="preserve">Flash </w:t>
      </w:r>
      <w:r w:rsidRPr="00F95B7A">
        <w:rPr>
          <w:rFonts w:hint="eastAsia"/>
        </w:rPr>
        <w:t>密钥寄存器</w:t>
      </w:r>
      <w:r w:rsidRPr="00F95B7A">
        <w:rPr>
          <w:rFonts w:hint="eastAsia"/>
        </w:rPr>
        <w:t xml:space="preserve"> (</w:t>
      </w:r>
      <w:r>
        <w:rPr>
          <w:rFonts w:hint="eastAsia"/>
        </w:rPr>
        <w:t>FLASH_</w:t>
      </w:r>
      <w:r w:rsidRPr="00F95B7A">
        <w:rPr>
          <w:rFonts w:hint="eastAsia"/>
        </w:rPr>
        <w:t>KEYR)</w:t>
      </w:r>
      <w:bookmarkEnd w:id="748"/>
    </w:p>
    <w:p w14:paraId="11252BF2" w14:textId="77777777" w:rsidR="009C24D5" w:rsidRPr="0067655B" w:rsidRDefault="009C24D5" w:rsidP="009C24D5">
      <w:pPr>
        <w:ind w:firstLine="420"/>
      </w:pPr>
      <w:r>
        <w:t>该寄存器主要用于解锁</w:t>
      </w:r>
      <w:r w:rsidRPr="00F95B7A">
        <w:rPr>
          <w:rFonts w:hint="eastAsia"/>
        </w:rPr>
        <w:t xml:space="preserve">FLASH_CR </w:t>
      </w:r>
      <w:r w:rsidRPr="00F95B7A">
        <w:rPr>
          <w:rFonts w:hint="eastAsia"/>
        </w:rPr>
        <w:t>寄存器</w:t>
      </w:r>
      <w:r>
        <w:rPr>
          <w:rFonts w:hint="eastAsia"/>
        </w:rPr>
        <w:t>，</w:t>
      </w:r>
      <w:r w:rsidRPr="00F95B7A">
        <w:rPr>
          <w:rFonts w:hint="eastAsia"/>
        </w:rPr>
        <w:t>以允许执行</w:t>
      </w:r>
      <w:r w:rsidRPr="00F95B7A">
        <w:rPr>
          <w:rFonts w:hint="eastAsia"/>
        </w:rPr>
        <w:t xml:space="preserve"> Flash </w:t>
      </w:r>
      <w:r w:rsidRPr="00F95B7A">
        <w:rPr>
          <w:rFonts w:hint="eastAsia"/>
        </w:rPr>
        <w:t>编程</w:t>
      </w:r>
      <w:r w:rsidRPr="00F95B7A">
        <w:rPr>
          <w:rFonts w:hint="eastAsia"/>
        </w:rPr>
        <w:t>/</w:t>
      </w:r>
      <w:r w:rsidRPr="00F95B7A">
        <w:rPr>
          <w:rFonts w:hint="eastAsia"/>
        </w:rPr>
        <w:t>擦除操作</w:t>
      </w:r>
      <w:r>
        <w:t>。</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3629"/>
        <w:gridCol w:w="4263"/>
      </w:tblGrid>
      <w:tr w:rsidR="009C24D5" w:rsidRPr="00274B9E" w14:paraId="068CC372" w14:textId="77777777" w:rsidTr="000565E9">
        <w:trPr>
          <w:trHeight w:val="253"/>
          <w:jc w:val="center"/>
        </w:trPr>
        <w:tc>
          <w:tcPr>
            <w:tcW w:w="729" w:type="pct"/>
            <w:vAlign w:val="center"/>
          </w:tcPr>
          <w:p w14:paraId="5A139364" w14:textId="77777777" w:rsidR="009C24D5" w:rsidRPr="00274B9E" w:rsidRDefault="009C24D5" w:rsidP="00664E85">
            <w:pPr>
              <w:pStyle w:val="TB0"/>
            </w:pPr>
            <w:r w:rsidRPr="00274B9E">
              <w:rPr>
                <w:rFonts w:hint="eastAsia"/>
              </w:rPr>
              <w:t>数据位</w:t>
            </w:r>
          </w:p>
        </w:tc>
        <w:tc>
          <w:tcPr>
            <w:tcW w:w="1964" w:type="pct"/>
          </w:tcPr>
          <w:p w14:paraId="3C0A512C" w14:textId="77777777" w:rsidR="009C24D5" w:rsidRPr="00274B9E" w:rsidRDefault="009C24D5" w:rsidP="00664E85">
            <w:pPr>
              <w:pStyle w:val="TB0"/>
            </w:pPr>
            <w:r w:rsidRPr="00AB18AC">
              <w:rPr>
                <w:rFonts w:hint="eastAsia"/>
              </w:rPr>
              <w:t>D</w:t>
            </w:r>
            <w:r w:rsidRPr="00AB18AC">
              <w:t>31</w:t>
            </w:r>
            <w:r>
              <w:rPr>
                <w:kern w:val="0"/>
                <w:szCs w:val="21"/>
              </w:rPr>
              <w:t>~</w:t>
            </w:r>
            <w:r w:rsidRPr="00AB18AC">
              <w:t>D16</w:t>
            </w:r>
          </w:p>
        </w:tc>
        <w:tc>
          <w:tcPr>
            <w:tcW w:w="2307" w:type="pct"/>
          </w:tcPr>
          <w:p w14:paraId="72D8E9C3" w14:textId="77777777" w:rsidR="009C24D5" w:rsidRPr="00274B9E" w:rsidRDefault="009C24D5" w:rsidP="00664E85">
            <w:pPr>
              <w:pStyle w:val="TB0"/>
            </w:pPr>
            <w:r w:rsidRPr="00AB18AC">
              <w:rPr>
                <w:rFonts w:hint="eastAsia"/>
              </w:rPr>
              <w:t>D</w:t>
            </w:r>
            <w:r w:rsidRPr="00AB18AC">
              <w:t>15</w:t>
            </w:r>
            <w:r>
              <w:rPr>
                <w:kern w:val="0"/>
                <w:szCs w:val="21"/>
              </w:rPr>
              <w:t>~</w:t>
            </w:r>
            <w:r w:rsidRPr="00AB18AC">
              <w:t>D0</w:t>
            </w:r>
          </w:p>
        </w:tc>
      </w:tr>
      <w:tr w:rsidR="009C24D5" w:rsidRPr="00274B9E" w14:paraId="44815AC3" w14:textId="77777777" w:rsidTr="000565E9">
        <w:trPr>
          <w:trHeight w:val="262"/>
          <w:jc w:val="center"/>
        </w:trPr>
        <w:tc>
          <w:tcPr>
            <w:tcW w:w="729" w:type="pct"/>
            <w:vAlign w:val="center"/>
          </w:tcPr>
          <w:p w14:paraId="6132AB94" w14:textId="77777777" w:rsidR="009C24D5" w:rsidRPr="00274B9E" w:rsidRDefault="009C24D5" w:rsidP="00664E85">
            <w:pPr>
              <w:pStyle w:val="TB0"/>
            </w:pPr>
            <w:r w:rsidRPr="00274B9E">
              <w:rPr>
                <w:rFonts w:hint="eastAsia"/>
              </w:rPr>
              <w:t>读</w:t>
            </w:r>
          </w:p>
        </w:tc>
        <w:tc>
          <w:tcPr>
            <w:tcW w:w="1964" w:type="pct"/>
          </w:tcPr>
          <w:p w14:paraId="6FED2B53" w14:textId="77777777" w:rsidR="009C24D5" w:rsidRPr="00274B9E" w:rsidRDefault="009C24D5" w:rsidP="00664E85">
            <w:pPr>
              <w:pStyle w:val="TB0"/>
            </w:pPr>
            <w:r>
              <w:t>—</w:t>
            </w:r>
          </w:p>
        </w:tc>
        <w:tc>
          <w:tcPr>
            <w:tcW w:w="2307" w:type="pct"/>
          </w:tcPr>
          <w:p w14:paraId="78A3F1D4" w14:textId="77777777" w:rsidR="009C24D5" w:rsidRPr="00274B9E" w:rsidRDefault="009C24D5" w:rsidP="00664E85">
            <w:pPr>
              <w:pStyle w:val="TB0"/>
            </w:pPr>
            <w:r>
              <w:t>—</w:t>
            </w:r>
          </w:p>
        </w:tc>
      </w:tr>
      <w:tr w:rsidR="009C24D5" w:rsidRPr="00274B9E" w14:paraId="2FE92EB0" w14:textId="77777777" w:rsidTr="000565E9">
        <w:trPr>
          <w:trHeight w:val="253"/>
          <w:jc w:val="center"/>
        </w:trPr>
        <w:tc>
          <w:tcPr>
            <w:tcW w:w="729" w:type="pct"/>
            <w:vAlign w:val="center"/>
          </w:tcPr>
          <w:p w14:paraId="3183B159" w14:textId="77777777" w:rsidR="009C24D5" w:rsidRPr="00274B9E" w:rsidRDefault="009C24D5" w:rsidP="00664E85">
            <w:pPr>
              <w:pStyle w:val="TB0"/>
            </w:pPr>
            <w:r w:rsidRPr="00274B9E">
              <w:rPr>
                <w:rFonts w:hint="eastAsia"/>
              </w:rPr>
              <w:t>写</w:t>
            </w:r>
          </w:p>
        </w:tc>
        <w:tc>
          <w:tcPr>
            <w:tcW w:w="1964" w:type="pct"/>
            <w:vAlign w:val="center"/>
          </w:tcPr>
          <w:p w14:paraId="24377A40" w14:textId="77777777" w:rsidR="009C24D5" w:rsidRPr="00274B9E" w:rsidRDefault="009C24D5" w:rsidP="00664E85">
            <w:pPr>
              <w:pStyle w:val="TB0"/>
            </w:pPr>
            <w:r w:rsidRPr="00F95B7A">
              <w:rPr>
                <w:rFonts w:hint="eastAsia"/>
              </w:rPr>
              <w:t>K</w:t>
            </w:r>
            <w:r w:rsidRPr="00F95B7A">
              <w:t>EYR[31:16]</w:t>
            </w:r>
          </w:p>
        </w:tc>
        <w:tc>
          <w:tcPr>
            <w:tcW w:w="2307" w:type="pct"/>
            <w:vAlign w:val="center"/>
          </w:tcPr>
          <w:p w14:paraId="7F59B7B2" w14:textId="77777777" w:rsidR="009C24D5" w:rsidRPr="00274B9E" w:rsidRDefault="009C24D5" w:rsidP="00664E85">
            <w:pPr>
              <w:pStyle w:val="TB0"/>
            </w:pPr>
            <w:r w:rsidRPr="00F95B7A">
              <w:rPr>
                <w:rFonts w:hint="eastAsia"/>
              </w:rPr>
              <w:t>K</w:t>
            </w:r>
            <w:r w:rsidRPr="00F95B7A">
              <w:t>EYR[15:0]</w:t>
            </w:r>
          </w:p>
        </w:tc>
      </w:tr>
    </w:tbl>
    <w:p w14:paraId="1FB0D5B4" w14:textId="77777777" w:rsidR="009C24D5" w:rsidRPr="00F95B7A" w:rsidRDefault="009C24D5" w:rsidP="009C24D5">
      <w:pPr>
        <w:ind w:firstLine="420"/>
      </w:pPr>
      <w:r>
        <w:rPr>
          <w:rFonts w:hint="eastAsia"/>
        </w:rPr>
        <w:t>D31:0</w:t>
      </w:r>
      <w:r>
        <w:rPr>
          <w:rFonts w:hint="eastAsia"/>
        </w:rPr>
        <w:t>（</w:t>
      </w:r>
      <w:r w:rsidRPr="00F95B7A">
        <w:rPr>
          <w:rFonts w:hint="eastAsia"/>
        </w:rPr>
        <w:t>KEYR</w:t>
      </w:r>
      <w:r>
        <w:rPr>
          <w:rFonts w:hint="eastAsia"/>
        </w:rPr>
        <w:t>）：</w:t>
      </w:r>
      <w:r w:rsidRPr="00F95B7A">
        <w:t xml:space="preserve"> </w:t>
      </w:r>
      <w:r w:rsidRPr="00F95B7A">
        <w:rPr>
          <w:rFonts w:hint="eastAsia"/>
        </w:rPr>
        <w:t xml:space="preserve">Flash </w:t>
      </w:r>
      <w:r w:rsidRPr="00F95B7A">
        <w:rPr>
          <w:rFonts w:hint="eastAsia"/>
        </w:rPr>
        <w:t>密钥</w:t>
      </w:r>
      <w:r w:rsidRPr="00F95B7A">
        <w:rPr>
          <w:rFonts w:hint="eastAsia"/>
        </w:rPr>
        <w:t xml:space="preserve"> (Flash key)</w:t>
      </w:r>
      <w:r w:rsidRPr="00F95B7A">
        <w:rPr>
          <w:rFonts w:hint="eastAsia"/>
        </w:rPr>
        <w:t>。要将</w:t>
      </w:r>
      <w:r w:rsidRPr="00F95B7A">
        <w:rPr>
          <w:rFonts w:hint="eastAsia"/>
        </w:rPr>
        <w:t xml:space="preserve"> FLASH_CR </w:t>
      </w:r>
      <w:r w:rsidRPr="00F95B7A">
        <w:rPr>
          <w:rFonts w:hint="eastAsia"/>
        </w:rPr>
        <w:t>寄存器解锁以允许执行</w:t>
      </w:r>
      <w:r w:rsidRPr="00F95B7A">
        <w:rPr>
          <w:rFonts w:hint="eastAsia"/>
        </w:rPr>
        <w:t xml:space="preserve"> Flash </w:t>
      </w:r>
      <w:r w:rsidRPr="00F95B7A">
        <w:rPr>
          <w:rFonts w:hint="eastAsia"/>
        </w:rPr>
        <w:t>编程</w:t>
      </w:r>
      <w:r w:rsidRPr="00F95B7A">
        <w:rPr>
          <w:rFonts w:hint="eastAsia"/>
        </w:rPr>
        <w:t>/</w:t>
      </w:r>
      <w:r w:rsidRPr="00F95B7A">
        <w:rPr>
          <w:rFonts w:hint="eastAsia"/>
        </w:rPr>
        <w:t>擦除操作，必须顺序写入以下值：</w:t>
      </w:r>
    </w:p>
    <w:p w14:paraId="5E0323F8" w14:textId="77777777" w:rsidR="009C24D5" w:rsidRPr="00F95B7A" w:rsidRDefault="009C24D5" w:rsidP="009C24D5">
      <w:pPr>
        <w:ind w:firstLine="420"/>
      </w:pPr>
      <w:r w:rsidRPr="00F95B7A">
        <w:rPr>
          <w:rFonts w:hint="eastAsia"/>
        </w:rPr>
        <w:t>KEY1</w:t>
      </w:r>
      <w:r w:rsidRPr="00F95B7A">
        <w:rPr>
          <w:rFonts w:hint="eastAsia"/>
        </w:rPr>
        <w:t>：</w:t>
      </w:r>
      <w:r w:rsidRPr="00F95B7A">
        <w:rPr>
          <w:rFonts w:hint="eastAsia"/>
        </w:rPr>
        <w:t>0x4567 0123</w:t>
      </w:r>
      <w:r>
        <w:rPr>
          <w:rFonts w:hint="eastAsia"/>
        </w:rPr>
        <w:t>；</w:t>
      </w:r>
      <w:r w:rsidRPr="00F95B7A">
        <w:rPr>
          <w:rFonts w:hint="eastAsia"/>
        </w:rPr>
        <w:t>KEY2</w:t>
      </w:r>
      <w:r w:rsidRPr="00F95B7A">
        <w:rPr>
          <w:rFonts w:hint="eastAsia"/>
        </w:rPr>
        <w:t>：</w:t>
      </w:r>
      <w:r w:rsidRPr="00F95B7A">
        <w:rPr>
          <w:rFonts w:hint="eastAsia"/>
        </w:rPr>
        <w:t>0xCDEF 89AB</w:t>
      </w:r>
    </w:p>
    <w:p w14:paraId="3987C92B" w14:textId="65A213EE" w:rsidR="009C24D5" w:rsidRDefault="009C24D5" w:rsidP="00B12DD0">
      <w:pPr>
        <w:pStyle w:val="3"/>
      </w:pPr>
      <w:bookmarkStart w:id="749" w:name="_Toc86943596"/>
      <w:r w:rsidRPr="00F95B7A">
        <w:rPr>
          <w:lang w:val="en-IE"/>
        </w:rPr>
        <w:t>4</w:t>
      </w:r>
      <w:r w:rsidR="00664E85">
        <w:rPr>
          <w:rFonts w:hint="eastAsia"/>
        </w:rPr>
        <w:t>．</w:t>
      </w:r>
      <w:r w:rsidRPr="00F95B7A">
        <w:rPr>
          <w:rFonts w:hint="eastAsia"/>
        </w:rPr>
        <w:t xml:space="preserve">Flash </w:t>
      </w:r>
      <w:r w:rsidRPr="00F95B7A">
        <w:rPr>
          <w:rFonts w:hint="eastAsia"/>
        </w:rPr>
        <w:t>选项密钥寄存器</w:t>
      </w:r>
      <w:r w:rsidRPr="00F95B7A">
        <w:rPr>
          <w:rFonts w:hint="eastAsia"/>
        </w:rPr>
        <w:t xml:space="preserve"> (FLASH_OPTKEYR)</w:t>
      </w:r>
      <w:bookmarkEnd w:id="749"/>
    </w:p>
    <w:p w14:paraId="293D5BED" w14:textId="77777777" w:rsidR="009C24D5" w:rsidRPr="0067655B" w:rsidRDefault="009C24D5" w:rsidP="009C24D5">
      <w:pPr>
        <w:ind w:firstLine="420"/>
      </w:pPr>
      <w:r>
        <w:t>该寄存器主要用于解锁</w:t>
      </w:r>
      <w:r w:rsidRPr="00F95B7A">
        <w:t>FLACH_OPTR</w:t>
      </w:r>
      <w:r w:rsidRPr="00F95B7A">
        <w:rPr>
          <w:rFonts w:hint="eastAsia"/>
        </w:rPr>
        <w:t>寄存器</w:t>
      </w:r>
      <w:r>
        <w:rPr>
          <w:rFonts w:hint="eastAsia"/>
        </w:rPr>
        <w:t>，</w:t>
      </w:r>
      <w:r w:rsidRPr="00F95B7A">
        <w:rPr>
          <w:rFonts w:hint="eastAsia"/>
        </w:rPr>
        <w:t>以允许执行选项字节编程</w:t>
      </w:r>
      <w:r w:rsidRPr="00F95B7A">
        <w:rPr>
          <w:rFonts w:hint="eastAsia"/>
        </w:rPr>
        <w:t>/</w:t>
      </w:r>
      <w:r w:rsidRPr="00F95B7A">
        <w:rPr>
          <w:rFonts w:hint="eastAsia"/>
        </w:rPr>
        <w:t>擦除操作</w:t>
      </w:r>
      <w:r>
        <w:t>。</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3629"/>
        <w:gridCol w:w="4263"/>
      </w:tblGrid>
      <w:tr w:rsidR="009C24D5" w:rsidRPr="00274B9E" w14:paraId="46A3307D" w14:textId="77777777" w:rsidTr="000565E9">
        <w:trPr>
          <w:trHeight w:val="253"/>
          <w:jc w:val="center"/>
        </w:trPr>
        <w:tc>
          <w:tcPr>
            <w:tcW w:w="729" w:type="pct"/>
            <w:vAlign w:val="center"/>
          </w:tcPr>
          <w:p w14:paraId="31FC5CC1" w14:textId="77777777" w:rsidR="009C24D5" w:rsidRPr="00274B9E" w:rsidRDefault="009C24D5" w:rsidP="00664E85">
            <w:pPr>
              <w:pStyle w:val="TB0"/>
            </w:pPr>
            <w:r w:rsidRPr="00274B9E">
              <w:rPr>
                <w:rFonts w:hint="eastAsia"/>
              </w:rPr>
              <w:t>数据位</w:t>
            </w:r>
          </w:p>
        </w:tc>
        <w:tc>
          <w:tcPr>
            <w:tcW w:w="1964" w:type="pct"/>
          </w:tcPr>
          <w:p w14:paraId="397F20CB" w14:textId="77777777" w:rsidR="009C24D5" w:rsidRPr="00274B9E" w:rsidRDefault="009C24D5" w:rsidP="00664E85">
            <w:pPr>
              <w:pStyle w:val="TB0"/>
            </w:pPr>
            <w:r w:rsidRPr="00AB18AC">
              <w:rPr>
                <w:rFonts w:hint="eastAsia"/>
              </w:rPr>
              <w:t>D</w:t>
            </w:r>
            <w:r w:rsidRPr="00AB18AC">
              <w:t>31</w:t>
            </w:r>
            <w:r>
              <w:rPr>
                <w:kern w:val="0"/>
                <w:szCs w:val="21"/>
              </w:rPr>
              <w:t>~</w:t>
            </w:r>
            <w:r w:rsidRPr="00AB18AC">
              <w:t>D16</w:t>
            </w:r>
          </w:p>
        </w:tc>
        <w:tc>
          <w:tcPr>
            <w:tcW w:w="2307" w:type="pct"/>
          </w:tcPr>
          <w:p w14:paraId="5D19ECED" w14:textId="77777777" w:rsidR="009C24D5" w:rsidRPr="00274B9E" w:rsidRDefault="009C24D5" w:rsidP="00664E85">
            <w:pPr>
              <w:pStyle w:val="TB0"/>
            </w:pPr>
            <w:r w:rsidRPr="00AB18AC">
              <w:rPr>
                <w:rFonts w:hint="eastAsia"/>
              </w:rPr>
              <w:t>D</w:t>
            </w:r>
            <w:r w:rsidRPr="00AB18AC">
              <w:t>15</w:t>
            </w:r>
            <w:r>
              <w:rPr>
                <w:kern w:val="0"/>
                <w:szCs w:val="21"/>
              </w:rPr>
              <w:t>~</w:t>
            </w:r>
            <w:r w:rsidRPr="00AB18AC">
              <w:t>D0</w:t>
            </w:r>
          </w:p>
        </w:tc>
      </w:tr>
      <w:tr w:rsidR="009C24D5" w:rsidRPr="00274B9E" w14:paraId="6C0F0571" w14:textId="77777777" w:rsidTr="000565E9">
        <w:trPr>
          <w:trHeight w:val="262"/>
          <w:jc w:val="center"/>
        </w:trPr>
        <w:tc>
          <w:tcPr>
            <w:tcW w:w="729" w:type="pct"/>
            <w:vAlign w:val="center"/>
          </w:tcPr>
          <w:p w14:paraId="7D8816EE" w14:textId="77777777" w:rsidR="009C24D5" w:rsidRPr="00274B9E" w:rsidRDefault="009C24D5" w:rsidP="00664E85">
            <w:pPr>
              <w:pStyle w:val="TB0"/>
            </w:pPr>
            <w:r w:rsidRPr="00274B9E">
              <w:rPr>
                <w:rFonts w:hint="eastAsia"/>
              </w:rPr>
              <w:t>读</w:t>
            </w:r>
          </w:p>
        </w:tc>
        <w:tc>
          <w:tcPr>
            <w:tcW w:w="1964" w:type="pct"/>
          </w:tcPr>
          <w:p w14:paraId="68E49B66" w14:textId="77777777" w:rsidR="009C24D5" w:rsidRPr="00274B9E" w:rsidRDefault="009C24D5" w:rsidP="00664E85">
            <w:pPr>
              <w:pStyle w:val="TB0"/>
            </w:pPr>
            <w:r>
              <w:t>—</w:t>
            </w:r>
          </w:p>
        </w:tc>
        <w:tc>
          <w:tcPr>
            <w:tcW w:w="2307" w:type="pct"/>
          </w:tcPr>
          <w:p w14:paraId="252A8A79" w14:textId="77777777" w:rsidR="009C24D5" w:rsidRPr="00274B9E" w:rsidRDefault="009C24D5" w:rsidP="00664E85">
            <w:pPr>
              <w:pStyle w:val="TB0"/>
            </w:pPr>
            <w:r>
              <w:t>—</w:t>
            </w:r>
          </w:p>
        </w:tc>
      </w:tr>
      <w:tr w:rsidR="009C24D5" w:rsidRPr="00274B9E" w14:paraId="313DB537" w14:textId="77777777" w:rsidTr="000565E9">
        <w:trPr>
          <w:trHeight w:val="253"/>
          <w:jc w:val="center"/>
        </w:trPr>
        <w:tc>
          <w:tcPr>
            <w:tcW w:w="729" w:type="pct"/>
            <w:vAlign w:val="center"/>
          </w:tcPr>
          <w:p w14:paraId="1750B6D1" w14:textId="77777777" w:rsidR="009C24D5" w:rsidRPr="00274B9E" w:rsidRDefault="009C24D5" w:rsidP="00664E85">
            <w:pPr>
              <w:pStyle w:val="TB0"/>
            </w:pPr>
            <w:r w:rsidRPr="00274B9E">
              <w:rPr>
                <w:rFonts w:hint="eastAsia"/>
              </w:rPr>
              <w:t>写</w:t>
            </w:r>
          </w:p>
        </w:tc>
        <w:tc>
          <w:tcPr>
            <w:tcW w:w="1964" w:type="pct"/>
            <w:vAlign w:val="center"/>
          </w:tcPr>
          <w:p w14:paraId="0E821FA9" w14:textId="77777777" w:rsidR="009C24D5" w:rsidRPr="00274B9E" w:rsidRDefault="009C24D5" w:rsidP="00664E85">
            <w:pPr>
              <w:pStyle w:val="TB0"/>
            </w:pPr>
            <w:r>
              <w:t>OPTKEY</w:t>
            </w:r>
            <w:r w:rsidRPr="00F95B7A">
              <w:t>[31:16]</w:t>
            </w:r>
          </w:p>
        </w:tc>
        <w:tc>
          <w:tcPr>
            <w:tcW w:w="2307" w:type="pct"/>
            <w:vAlign w:val="center"/>
          </w:tcPr>
          <w:p w14:paraId="31053E8F" w14:textId="77777777" w:rsidR="009C24D5" w:rsidRPr="00274B9E" w:rsidRDefault="009C24D5" w:rsidP="00664E85">
            <w:pPr>
              <w:pStyle w:val="TB0"/>
            </w:pPr>
            <w:r>
              <w:t>OPTKEYR</w:t>
            </w:r>
            <w:r w:rsidRPr="00F95B7A">
              <w:t>[15:0]</w:t>
            </w:r>
          </w:p>
        </w:tc>
      </w:tr>
    </w:tbl>
    <w:p w14:paraId="275DBA7A" w14:textId="77777777" w:rsidR="009C24D5" w:rsidRPr="00F95B7A" w:rsidRDefault="009C24D5" w:rsidP="009C24D5">
      <w:pPr>
        <w:ind w:firstLine="420"/>
      </w:pPr>
      <w:r w:rsidRPr="00F95B7A">
        <w:rPr>
          <w:rFonts w:hint="eastAsia"/>
        </w:rPr>
        <w:t>D31</w:t>
      </w:r>
      <w:r>
        <w:rPr>
          <w:rFonts w:hint="eastAsia"/>
        </w:rPr>
        <w:t>（</w:t>
      </w:r>
      <w:r w:rsidRPr="00F95B7A">
        <w:t>OP</w:t>
      </w:r>
      <w:r w:rsidRPr="00F95B7A">
        <w:rPr>
          <w:rFonts w:hint="eastAsia"/>
        </w:rPr>
        <w:t xml:space="preserve"> KEYR</w:t>
      </w:r>
      <w:r>
        <w:rPr>
          <w:rFonts w:hint="eastAsia"/>
        </w:rPr>
        <w:t>）</w:t>
      </w:r>
      <w:r w:rsidRPr="00F95B7A">
        <w:rPr>
          <w:rFonts w:hint="eastAsia"/>
        </w:rPr>
        <w:t>——选项字节密钥。要将</w:t>
      </w:r>
      <w:r w:rsidRPr="00F95B7A">
        <w:t>FLACH_OPTR</w:t>
      </w:r>
      <w:r w:rsidRPr="00F95B7A">
        <w:rPr>
          <w:rFonts w:hint="eastAsia"/>
        </w:rPr>
        <w:t xml:space="preserve"> </w:t>
      </w:r>
      <w:r w:rsidRPr="00F95B7A">
        <w:rPr>
          <w:rFonts w:hint="eastAsia"/>
        </w:rPr>
        <w:t>寄存器解锁以允许执行选项字节编程</w:t>
      </w:r>
      <w:r w:rsidRPr="00F95B7A">
        <w:rPr>
          <w:rFonts w:hint="eastAsia"/>
        </w:rPr>
        <w:t>/</w:t>
      </w:r>
      <w:r w:rsidRPr="00F95B7A">
        <w:rPr>
          <w:rFonts w:hint="eastAsia"/>
        </w:rPr>
        <w:t>擦除操作，必须顺序写入以下值：</w:t>
      </w:r>
    </w:p>
    <w:p w14:paraId="51C79656" w14:textId="77777777" w:rsidR="009C24D5" w:rsidRPr="00F95B7A" w:rsidRDefault="009C24D5" w:rsidP="009C24D5">
      <w:pPr>
        <w:ind w:firstLine="420"/>
      </w:pPr>
      <w:r w:rsidRPr="00F95B7A">
        <w:rPr>
          <w:rFonts w:hint="eastAsia"/>
        </w:rPr>
        <w:t>KEY1</w:t>
      </w:r>
      <w:r w:rsidRPr="00F95B7A">
        <w:rPr>
          <w:rFonts w:hint="eastAsia"/>
        </w:rPr>
        <w:t>：</w:t>
      </w:r>
      <w:r w:rsidRPr="00F95B7A">
        <w:rPr>
          <w:rFonts w:hint="eastAsia"/>
        </w:rPr>
        <w:t>0x0819 2A3B</w:t>
      </w:r>
      <w:r>
        <w:rPr>
          <w:rFonts w:hint="eastAsia"/>
        </w:rPr>
        <w:t>，</w:t>
      </w:r>
      <w:r w:rsidRPr="00F95B7A">
        <w:rPr>
          <w:rFonts w:hint="eastAsia"/>
        </w:rPr>
        <w:t>KEY2</w:t>
      </w:r>
      <w:r w:rsidRPr="00F95B7A">
        <w:rPr>
          <w:rFonts w:hint="eastAsia"/>
        </w:rPr>
        <w:t>：</w:t>
      </w:r>
      <w:r w:rsidRPr="00F95B7A">
        <w:t>0x4C5D 6E7F</w:t>
      </w:r>
      <w:r>
        <w:rPr>
          <w:rFonts w:hint="eastAsia"/>
        </w:rPr>
        <w:t>。</w:t>
      </w:r>
    </w:p>
    <w:p w14:paraId="70DF4E09" w14:textId="7099B1F5" w:rsidR="009C24D5" w:rsidRDefault="009C24D5" w:rsidP="00B12DD0">
      <w:pPr>
        <w:pStyle w:val="3"/>
      </w:pPr>
      <w:bookmarkStart w:id="750" w:name="_Toc312768065"/>
      <w:bookmarkStart w:id="751" w:name="_Toc86943597"/>
      <w:r w:rsidRPr="00F95B7A">
        <w:rPr>
          <w:rFonts w:hint="eastAsia"/>
          <w:lang w:val="en-IE"/>
        </w:rPr>
        <w:t>5</w:t>
      </w:r>
      <w:bookmarkEnd w:id="750"/>
      <w:r w:rsidR="00664E85">
        <w:rPr>
          <w:rFonts w:hint="eastAsia"/>
        </w:rPr>
        <w:t>．</w:t>
      </w:r>
      <w:r w:rsidRPr="00F95B7A">
        <w:rPr>
          <w:rFonts w:hint="eastAsia"/>
        </w:rPr>
        <w:t xml:space="preserve">Flash </w:t>
      </w:r>
      <w:r w:rsidRPr="00F95B7A">
        <w:rPr>
          <w:rFonts w:hint="eastAsia"/>
        </w:rPr>
        <w:t>状态寄存器</w:t>
      </w:r>
      <w:r w:rsidRPr="00F95B7A">
        <w:rPr>
          <w:rFonts w:hint="eastAsia"/>
        </w:rPr>
        <w:t xml:space="preserve"> (FLASH_SR)</w:t>
      </w:r>
      <w:bookmarkEnd w:id="751"/>
    </w:p>
    <w:p w14:paraId="41C1A595" w14:textId="77777777" w:rsidR="009C24D5" w:rsidRPr="0067655B" w:rsidRDefault="009C24D5" w:rsidP="009C24D5">
      <w:pPr>
        <w:ind w:firstLine="420"/>
      </w:pPr>
      <w:r>
        <w:t>该寄存器主要用于对</w:t>
      </w:r>
      <w:r>
        <w:t>flash</w:t>
      </w:r>
      <w:r>
        <w:t>的各种操作是否正确设置标志位，例如可以判断快速编程、编程顺序、编程对齐、写保护、编程</w:t>
      </w:r>
      <w:r>
        <w:rPr>
          <w:rFonts w:hint="eastAsia"/>
        </w:rPr>
        <w:t>/</w:t>
      </w:r>
      <w:r>
        <w:rPr>
          <w:rFonts w:hint="eastAsia"/>
        </w:rPr>
        <w:t>擦除是否成功等。</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06"/>
        <w:gridCol w:w="1105"/>
        <w:gridCol w:w="741"/>
        <w:gridCol w:w="1327"/>
        <w:gridCol w:w="994"/>
        <w:gridCol w:w="1160"/>
        <w:gridCol w:w="1327"/>
        <w:gridCol w:w="1279"/>
      </w:tblGrid>
      <w:tr w:rsidR="009C24D5" w:rsidRPr="003E44F6" w14:paraId="7ADB51CC" w14:textId="77777777" w:rsidTr="000565E9">
        <w:trPr>
          <w:trHeight w:val="253"/>
          <w:jc w:val="center"/>
        </w:trPr>
        <w:tc>
          <w:tcPr>
            <w:tcW w:w="707" w:type="pct"/>
            <w:vAlign w:val="center"/>
          </w:tcPr>
          <w:p w14:paraId="3CFA17C6" w14:textId="77777777" w:rsidR="009C24D5" w:rsidRPr="003E44F6" w:rsidRDefault="009C24D5" w:rsidP="00664E85">
            <w:pPr>
              <w:pStyle w:val="TB0"/>
            </w:pPr>
            <w:r w:rsidRPr="003E44F6">
              <w:rPr>
                <w:rFonts w:hint="eastAsia"/>
              </w:rPr>
              <w:t>数据位</w:t>
            </w:r>
          </w:p>
        </w:tc>
        <w:tc>
          <w:tcPr>
            <w:tcW w:w="598" w:type="pct"/>
            <w:vAlign w:val="center"/>
          </w:tcPr>
          <w:p w14:paraId="616EEE2E" w14:textId="77777777" w:rsidR="009C24D5" w:rsidRPr="003E44F6" w:rsidRDefault="009C24D5" w:rsidP="00664E85">
            <w:pPr>
              <w:pStyle w:val="TB0"/>
            </w:pPr>
            <w:r w:rsidRPr="003E44F6">
              <w:t>D31~D17</w:t>
            </w:r>
          </w:p>
        </w:tc>
        <w:tc>
          <w:tcPr>
            <w:tcW w:w="401" w:type="pct"/>
            <w:vAlign w:val="center"/>
          </w:tcPr>
          <w:p w14:paraId="77B44016" w14:textId="77777777" w:rsidR="009C24D5" w:rsidRPr="003E44F6" w:rsidRDefault="009C24D5" w:rsidP="00664E85">
            <w:pPr>
              <w:pStyle w:val="TB0"/>
            </w:pPr>
            <w:r w:rsidRPr="003E44F6">
              <w:rPr>
                <w:rFonts w:hint="eastAsia"/>
              </w:rPr>
              <w:t>D</w:t>
            </w:r>
            <w:r w:rsidRPr="003E44F6">
              <w:t>16</w:t>
            </w:r>
          </w:p>
        </w:tc>
        <w:tc>
          <w:tcPr>
            <w:tcW w:w="718" w:type="pct"/>
            <w:vAlign w:val="center"/>
          </w:tcPr>
          <w:p w14:paraId="590B82FA" w14:textId="77777777" w:rsidR="009C24D5" w:rsidRPr="003E44F6" w:rsidRDefault="009C24D5" w:rsidP="00664E85">
            <w:pPr>
              <w:pStyle w:val="TB0"/>
            </w:pPr>
            <w:r w:rsidRPr="003E44F6">
              <w:t>D15</w:t>
            </w:r>
          </w:p>
        </w:tc>
        <w:tc>
          <w:tcPr>
            <w:tcW w:w="538" w:type="pct"/>
            <w:vAlign w:val="center"/>
          </w:tcPr>
          <w:p w14:paraId="29AC9BBF" w14:textId="77777777" w:rsidR="009C24D5" w:rsidRPr="003E44F6" w:rsidRDefault="009C24D5" w:rsidP="00664E85">
            <w:pPr>
              <w:pStyle w:val="TB0"/>
            </w:pPr>
            <w:r w:rsidRPr="003E44F6">
              <w:t>D14</w:t>
            </w:r>
          </w:p>
        </w:tc>
        <w:tc>
          <w:tcPr>
            <w:tcW w:w="628" w:type="pct"/>
            <w:vAlign w:val="center"/>
          </w:tcPr>
          <w:p w14:paraId="5DDFA994" w14:textId="77777777" w:rsidR="009C24D5" w:rsidRPr="003E44F6" w:rsidRDefault="009C24D5" w:rsidP="00664E85">
            <w:pPr>
              <w:pStyle w:val="TB0"/>
            </w:pPr>
            <w:r w:rsidRPr="003E44F6">
              <w:rPr>
                <w:rFonts w:hint="eastAsia"/>
              </w:rPr>
              <w:t>D</w:t>
            </w:r>
            <w:r w:rsidRPr="003E44F6">
              <w:t>13~D10</w:t>
            </w:r>
          </w:p>
        </w:tc>
        <w:tc>
          <w:tcPr>
            <w:tcW w:w="718" w:type="pct"/>
            <w:vAlign w:val="center"/>
          </w:tcPr>
          <w:p w14:paraId="68797FA2" w14:textId="77777777" w:rsidR="009C24D5" w:rsidRPr="003E44F6" w:rsidRDefault="009C24D5" w:rsidP="00664E85">
            <w:pPr>
              <w:pStyle w:val="TB0"/>
            </w:pPr>
            <w:r w:rsidRPr="003E44F6">
              <w:t>D9</w:t>
            </w:r>
          </w:p>
        </w:tc>
        <w:tc>
          <w:tcPr>
            <w:tcW w:w="692" w:type="pct"/>
            <w:vAlign w:val="center"/>
          </w:tcPr>
          <w:p w14:paraId="18226722" w14:textId="77777777" w:rsidR="009C24D5" w:rsidRPr="003E44F6" w:rsidRDefault="009C24D5" w:rsidP="00664E85">
            <w:pPr>
              <w:pStyle w:val="TB0"/>
            </w:pPr>
            <w:r w:rsidRPr="003E44F6">
              <w:t>D8</w:t>
            </w:r>
          </w:p>
        </w:tc>
      </w:tr>
      <w:tr w:rsidR="009C24D5" w:rsidRPr="003E44F6" w14:paraId="0508DF30" w14:textId="77777777" w:rsidTr="000565E9">
        <w:trPr>
          <w:trHeight w:val="262"/>
          <w:jc w:val="center"/>
        </w:trPr>
        <w:tc>
          <w:tcPr>
            <w:tcW w:w="707" w:type="pct"/>
            <w:vAlign w:val="center"/>
          </w:tcPr>
          <w:p w14:paraId="4ADE0621" w14:textId="77777777" w:rsidR="009C24D5" w:rsidRPr="003E44F6" w:rsidRDefault="009C24D5" w:rsidP="00664E85">
            <w:pPr>
              <w:pStyle w:val="TB0"/>
            </w:pPr>
            <w:r w:rsidRPr="003E44F6">
              <w:rPr>
                <w:rFonts w:hint="eastAsia"/>
              </w:rPr>
              <w:t>读</w:t>
            </w:r>
          </w:p>
        </w:tc>
        <w:tc>
          <w:tcPr>
            <w:tcW w:w="598" w:type="pct"/>
            <w:vMerge w:val="restart"/>
            <w:vAlign w:val="center"/>
          </w:tcPr>
          <w:p w14:paraId="429E061E" w14:textId="77777777" w:rsidR="009C24D5" w:rsidRPr="003E44F6" w:rsidRDefault="009C24D5" w:rsidP="00664E85">
            <w:pPr>
              <w:pStyle w:val="TB0"/>
            </w:pPr>
            <w:r w:rsidRPr="003E44F6">
              <w:t>0</w:t>
            </w:r>
          </w:p>
        </w:tc>
        <w:tc>
          <w:tcPr>
            <w:tcW w:w="401" w:type="pct"/>
            <w:vAlign w:val="center"/>
          </w:tcPr>
          <w:p w14:paraId="435D767A" w14:textId="77777777" w:rsidR="009C24D5" w:rsidRPr="003E44F6" w:rsidRDefault="009C24D5" w:rsidP="00664E85">
            <w:pPr>
              <w:pStyle w:val="TB0"/>
            </w:pPr>
            <w:r w:rsidRPr="003E44F6">
              <w:rPr>
                <w:rFonts w:hint="eastAsia"/>
              </w:rPr>
              <w:t>B</w:t>
            </w:r>
            <w:r w:rsidRPr="003E44F6">
              <w:t>SY</w:t>
            </w:r>
          </w:p>
        </w:tc>
        <w:tc>
          <w:tcPr>
            <w:tcW w:w="718" w:type="pct"/>
            <w:vMerge w:val="restart"/>
            <w:vAlign w:val="center"/>
          </w:tcPr>
          <w:p w14:paraId="73970E65" w14:textId="77777777" w:rsidR="009C24D5" w:rsidRPr="003E44F6" w:rsidRDefault="009C24D5" w:rsidP="00664E85">
            <w:pPr>
              <w:pStyle w:val="TB0"/>
            </w:pPr>
            <w:r w:rsidRPr="003E44F6">
              <w:rPr>
                <w:rFonts w:hint="eastAsia"/>
              </w:rPr>
              <w:t>O</w:t>
            </w:r>
            <w:r w:rsidRPr="003E44F6">
              <w:t>PTV_ERR</w:t>
            </w:r>
          </w:p>
        </w:tc>
        <w:tc>
          <w:tcPr>
            <w:tcW w:w="538" w:type="pct"/>
            <w:vMerge w:val="restart"/>
            <w:vAlign w:val="center"/>
          </w:tcPr>
          <w:p w14:paraId="05101E00" w14:textId="77777777" w:rsidR="009C24D5" w:rsidRPr="003E44F6" w:rsidRDefault="009C24D5" w:rsidP="00664E85">
            <w:pPr>
              <w:pStyle w:val="TB0"/>
            </w:pPr>
            <w:r w:rsidRPr="003E44F6">
              <w:t>RDERR</w:t>
            </w:r>
          </w:p>
        </w:tc>
        <w:tc>
          <w:tcPr>
            <w:tcW w:w="628" w:type="pct"/>
            <w:vMerge w:val="restart"/>
            <w:vAlign w:val="center"/>
          </w:tcPr>
          <w:p w14:paraId="565B894A" w14:textId="77777777" w:rsidR="009C24D5" w:rsidRPr="003E44F6" w:rsidRDefault="009C24D5" w:rsidP="00664E85">
            <w:pPr>
              <w:pStyle w:val="TB0"/>
            </w:pPr>
            <w:r w:rsidRPr="003E44F6">
              <w:t>0</w:t>
            </w:r>
          </w:p>
        </w:tc>
        <w:tc>
          <w:tcPr>
            <w:tcW w:w="718" w:type="pct"/>
            <w:vMerge w:val="restart"/>
            <w:vAlign w:val="center"/>
          </w:tcPr>
          <w:p w14:paraId="10AECAEE" w14:textId="77777777" w:rsidR="009C24D5" w:rsidRPr="003E44F6" w:rsidRDefault="009C24D5" w:rsidP="00664E85">
            <w:pPr>
              <w:pStyle w:val="TB0"/>
            </w:pPr>
            <w:r w:rsidRPr="003E44F6">
              <w:rPr>
                <w:rFonts w:hint="eastAsia"/>
              </w:rPr>
              <w:t>F</w:t>
            </w:r>
            <w:r w:rsidRPr="003E44F6">
              <w:t>ASTERR</w:t>
            </w:r>
          </w:p>
        </w:tc>
        <w:tc>
          <w:tcPr>
            <w:tcW w:w="692" w:type="pct"/>
            <w:vMerge w:val="restart"/>
            <w:vAlign w:val="center"/>
          </w:tcPr>
          <w:p w14:paraId="1CABC748" w14:textId="77777777" w:rsidR="009C24D5" w:rsidRPr="003E44F6" w:rsidRDefault="009C24D5" w:rsidP="00664E85">
            <w:pPr>
              <w:pStyle w:val="TB0"/>
            </w:pPr>
            <w:r w:rsidRPr="003E44F6">
              <w:rPr>
                <w:rFonts w:hint="eastAsia"/>
              </w:rPr>
              <w:t>M</w:t>
            </w:r>
            <w:r w:rsidRPr="003E44F6">
              <w:t>ISSERR</w:t>
            </w:r>
          </w:p>
        </w:tc>
      </w:tr>
      <w:tr w:rsidR="009C24D5" w:rsidRPr="003E44F6" w14:paraId="2E6DE6E1" w14:textId="77777777" w:rsidTr="000565E9">
        <w:trPr>
          <w:trHeight w:val="253"/>
          <w:jc w:val="center"/>
        </w:trPr>
        <w:tc>
          <w:tcPr>
            <w:tcW w:w="707" w:type="pct"/>
            <w:vAlign w:val="center"/>
          </w:tcPr>
          <w:p w14:paraId="4066F999" w14:textId="77777777" w:rsidR="009C24D5" w:rsidRPr="003E44F6" w:rsidRDefault="009C24D5" w:rsidP="00664E85">
            <w:pPr>
              <w:pStyle w:val="TB0"/>
            </w:pPr>
            <w:r w:rsidRPr="003E44F6">
              <w:rPr>
                <w:rFonts w:hint="eastAsia"/>
              </w:rPr>
              <w:t>写</w:t>
            </w:r>
          </w:p>
        </w:tc>
        <w:tc>
          <w:tcPr>
            <w:tcW w:w="598" w:type="pct"/>
            <w:vMerge/>
            <w:vAlign w:val="center"/>
          </w:tcPr>
          <w:p w14:paraId="49822F29" w14:textId="77777777" w:rsidR="009C24D5" w:rsidRPr="003E44F6" w:rsidRDefault="009C24D5" w:rsidP="00664E85">
            <w:pPr>
              <w:pStyle w:val="TB0"/>
            </w:pPr>
          </w:p>
        </w:tc>
        <w:tc>
          <w:tcPr>
            <w:tcW w:w="401" w:type="pct"/>
            <w:vAlign w:val="center"/>
          </w:tcPr>
          <w:p w14:paraId="225803CD" w14:textId="77777777" w:rsidR="009C24D5" w:rsidRPr="003E44F6" w:rsidRDefault="009C24D5" w:rsidP="00664E85">
            <w:pPr>
              <w:pStyle w:val="TB0"/>
            </w:pPr>
            <w:r>
              <w:rPr>
                <w:rFonts w:hint="eastAsia"/>
              </w:rPr>
              <w:t>—</w:t>
            </w:r>
          </w:p>
        </w:tc>
        <w:tc>
          <w:tcPr>
            <w:tcW w:w="718" w:type="pct"/>
            <w:vMerge/>
            <w:vAlign w:val="center"/>
          </w:tcPr>
          <w:p w14:paraId="25968306" w14:textId="77777777" w:rsidR="009C24D5" w:rsidRPr="003E44F6" w:rsidRDefault="009C24D5" w:rsidP="00664E85">
            <w:pPr>
              <w:pStyle w:val="TB0"/>
            </w:pPr>
          </w:p>
        </w:tc>
        <w:tc>
          <w:tcPr>
            <w:tcW w:w="538" w:type="pct"/>
            <w:vMerge/>
            <w:vAlign w:val="center"/>
          </w:tcPr>
          <w:p w14:paraId="1A2D55D3" w14:textId="77777777" w:rsidR="009C24D5" w:rsidRPr="003E44F6" w:rsidRDefault="009C24D5" w:rsidP="00664E85">
            <w:pPr>
              <w:pStyle w:val="TB0"/>
            </w:pPr>
          </w:p>
        </w:tc>
        <w:tc>
          <w:tcPr>
            <w:tcW w:w="628" w:type="pct"/>
            <w:vMerge/>
            <w:vAlign w:val="center"/>
          </w:tcPr>
          <w:p w14:paraId="58422E8E" w14:textId="77777777" w:rsidR="009C24D5" w:rsidRPr="003E44F6" w:rsidRDefault="009C24D5" w:rsidP="00664E85">
            <w:pPr>
              <w:pStyle w:val="TB0"/>
            </w:pPr>
          </w:p>
        </w:tc>
        <w:tc>
          <w:tcPr>
            <w:tcW w:w="718" w:type="pct"/>
            <w:vMerge/>
            <w:vAlign w:val="center"/>
          </w:tcPr>
          <w:p w14:paraId="7E00F28C" w14:textId="77777777" w:rsidR="009C24D5" w:rsidRPr="003E44F6" w:rsidRDefault="009C24D5" w:rsidP="00664E85">
            <w:pPr>
              <w:pStyle w:val="TB0"/>
            </w:pPr>
          </w:p>
        </w:tc>
        <w:tc>
          <w:tcPr>
            <w:tcW w:w="692" w:type="pct"/>
            <w:vMerge/>
            <w:vAlign w:val="center"/>
          </w:tcPr>
          <w:p w14:paraId="0565D375" w14:textId="77777777" w:rsidR="009C24D5" w:rsidRPr="003E44F6" w:rsidRDefault="009C24D5" w:rsidP="00664E85">
            <w:pPr>
              <w:pStyle w:val="TB0"/>
            </w:pPr>
          </w:p>
        </w:tc>
      </w:tr>
    </w:tbl>
    <w:p w14:paraId="493F0221" w14:textId="77777777" w:rsidR="009C24D5" w:rsidRDefault="009C24D5" w:rsidP="009C24D5">
      <w:pPr>
        <w:ind w:firstLineChars="195" w:firstLine="409"/>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4"/>
        <w:gridCol w:w="1057"/>
        <w:gridCol w:w="996"/>
        <w:gridCol w:w="1162"/>
        <w:gridCol w:w="1160"/>
        <w:gridCol w:w="1327"/>
        <w:gridCol w:w="663"/>
        <w:gridCol w:w="830"/>
        <w:gridCol w:w="780"/>
      </w:tblGrid>
      <w:tr w:rsidR="009C24D5" w:rsidRPr="003E44F6" w14:paraId="4B679583" w14:textId="77777777" w:rsidTr="000565E9">
        <w:trPr>
          <w:trHeight w:val="253"/>
          <w:jc w:val="center"/>
        </w:trPr>
        <w:tc>
          <w:tcPr>
            <w:tcW w:w="684" w:type="pct"/>
            <w:vAlign w:val="center"/>
          </w:tcPr>
          <w:p w14:paraId="11419544" w14:textId="77777777" w:rsidR="009C24D5" w:rsidRPr="003E44F6" w:rsidRDefault="009C24D5" w:rsidP="00664E85">
            <w:pPr>
              <w:pStyle w:val="TB0"/>
            </w:pPr>
            <w:r w:rsidRPr="003E44F6">
              <w:rPr>
                <w:rFonts w:hint="eastAsia"/>
              </w:rPr>
              <w:t>数据位</w:t>
            </w:r>
          </w:p>
        </w:tc>
        <w:tc>
          <w:tcPr>
            <w:tcW w:w="572" w:type="pct"/>
            <w:vAlign w:val="center"/>
          </w:tcPr>
          <w:p w14:paraId="1C080D0D" w14:textId="77777777" w:rsidR="009C24D5" w:rsidRPr="003E44F6" w:rsidRDefault="009C24D5" w:rsidP="00664E85">
            <w:pPr>
              <w:pStyle w:val="TB0"/>
            </w:pPr>
            <w:r w:rsidRPr="003E44F6">
              <w:rPr>
                <w:rFonts w:hint="eastAsia"/>
              </w:rPr>
              <w:t>D</w:t>
            </w:r>
            <w:r w:rsidRPr="003E44F6">
              <w:t>7</w:t>
            </w:r>
          </w:p>
        </w:tc>
        <w:tc>
          <w:tcPr>
            <w:tcW w:w="539" w:type="pct"/>
            <w:vAlign w:val="center"/>
          </w:tcPr>
          <w:p w14:paraId="7BE959CD" w14:textId="77777777" w:rsidR="009C24D5" w:rsidRPr="003E44F6" w:rsidRDefault="009C24D5" w:rsidP="00664E85">
            <w:pPr>
              <w:pStyle w:val="TB0"/>
            </w:pPr>
            <w:r w:rsidRPr="003E44F6">
              <w:rPr>
                <w:rFonts w:hint="eastAsia"/>
              </w:rPr>
              <w:t>D</w:t>
            </w:r>
            <w:r w:rsidRPr="003E44F6">
              <w:t>6</w:t>
            </w:r>
          </w:p>
        </w:tc>
        <w:tc>
          <w:tcPr>
            <w:tcW w:w="629" w:type="pct"/>
            <w:vAlign w:val="center"/>
          </w:tcPr>
          <w:p w14:paraId="42270283" w14:textId="77777777" w:rsidR="009C24D5" w:rsidRPr="003E44F6" w:rsidRDefault="009C24D5" w:rsidP="00664E85">
            <w:pPr>
              <w:pStyle w:val="TB0"/>
            </w:pPr>
            <w:r w:rsidRPr="003E44F6">
              <w:t>D5</w:t>
            </w:r>
          </w:p>
        </w:tc>
        <w:tc>
          <w:tcPr>
            <w:tcW w:w="628" w:type="pct"/>
            <w:vAlign w:val="center"/>
          </w:tcPr>
          <w:p w14:paraId="6D982AF0" w14:textId="77777777" w:rsidR="009C24D5" w:rsidRPr="003E44F6" w:rsidRDefault="009C24D5" w:rsidP="00664E85">
            <w:pPr>
              <w:pStyle w:val="TB0"/>
            </w:pPr>
            <w:r w:rsidRPr="003E44F6">
              <w:rPr>
                <w:rFonts w:hint="eastAsia"/>
              </w:rPr>
              <w:t>D</w:t>
            </w:r>
            <w:r w:rsidRPr="003E44F6">
              <w:t>4</w:t>
            </w:r>
          </w:p>
        </w:tc>
        <w:tc>
          <w:tcPr>
            <w:tcW w:w="718" w:type="pct"/>
            <w:vAlign w:val="center"/>
          </w:tcPr>
          <w:p w14:paraId="01B420BE" w14:textId="77777777" w:rsidR="009C24D5" w:rsidRPr="003E44F6" w:rsidRDefault="009C24D5" w:rsidP="00664E85">
            <w:pPr>
              <w:pStyle w:val="TB0"/>
            </w:pPr>
            <w:r w:rsidRPr="003E44F6">
              <w:t>D3</w:t>
            </w:r>
          </w:p>
        </w:tc>
        <w:tc>
          <w:tcPr>
            <w:tcW w:w="359" w:type="pct"/>
            <w:vAlign w:val="center"/>
          </w:tcPr>
          <w:p w14:paraId="7658CDB2" w14:textId="77777777" w:rsidR="009C24D5" w:rsidRPr="003E44F6" w:rsidRDefault="009C24D5" w:rsidP="00664E85">
            <w:pPr>
              <w:pStyle w:val="TB0"/>
            </w:pPr>
            <w:r w:rsidRPr="003E44F6">
              <w:t>D2</w:t>
            </w:r>
          </w:p>
        </w:tc>
        <w:tc>
          <w:tcPr>
            <w:tcW w:w="449" w:type="pct"/>
            <w:vAlign w:val="center"/>
          </w:tcPr>
          <w:p w14:paraId="47D81A1B" w14:textId="77777777" w:rsidR="009C24D5" w:rsidRPr="003E44F6" w:rsidRDefault="009C24D5" w:rsidP="00664E85">
            <w:pPr>
              <w:pStyle w:val="TB0"/>
            </w:pPr>
            <w:r w:rsidRPr="003E44F6">
              <w:t>D1</w:t>
            </w:r>
          </w:p>
        </w:tc>
        <w:tc>
          <w:tcPr>
            <w:tcW w:w="422" w:type="pct"/>
            <w:vAlign w:val="center"/>
          </w:tcPr>
          <w:p w14:paraId="486E52B4" w14:textId="77777777" w:rsidR="009C24D5" w:rsidRPr="003E44F6" w:rsidRDefault="009C24D5" w:rsidP="00664E85">
            <w:pPr>
              <w:pStyle w:val="TB0"/>
            </w:pPr>
            <w:r w:rsidRPr="003E44F6">
              <w:t>D0</w:t>
            </w:r>
          </w:p>
        </w:tc>
      </w:tr>
      <w:tr w:rsidR="009C24D5" w:rsidRPr="003E44F6" w14:paraId="5E9177DB" w14:textId="77777777" w:rsidTr="000565E9">
        <w:trPr>
          <w:trHeight w:val="262"/>
          <w:jc w:val="center"/>
        </w:trPr>
        <w:tc>
          <w:tcPr>
            <w:tcW w:w="684" w:type="pct"/>
            <w:vAlign w:val="center"/>
          </w:tcPr>
          <w:p w14:paraId="5FDF9F6D" w14:textId="77777777" w:rsidR="009C24D5" w:rsidRPr="003E44F6" w:rsidRDefault="009C24D5" w:rsidP="00664E85">
            <w:pPr>
              <w:pStyle w:val="TB0"/>
            </w:pPr>
            <w:r w:rsidRPr="003E44F6">
              <w:rPr>
                <w:rFonts w:hint="eastAsia"/>
              </w:rPr>
              <w:t>读</w:t>
            </w:r>
          </w:p>
        </w:tc>
        <w:tc>
          <w:tcPr>
            <w:tcW w:w="572" w:type="pct"/>
            <w:vMerge w:val="restart"/>
            <w:vAlign w:val="center"/>
          </w:tcPr>
          <w:p w14:paraId="20F3F476" w14:textId="77777777" w:rsidR="009C24D5" w:rsidRPr="003E44F6" w:rsidRDefault="009C24D5" w:rsidP="00664E85">
            <w:pPr>
              <w:pStyle w:val="TB0"/>
            </w:pPr>
            <w:r w:rsidRPr="003E44F6">
              <w:rPr>
                <w:rFonts w:hint="eastAsia"/>
              </w:rPr>
              <w:t>P</w:t>
            </w:r>
            <w:r w:rsidRPr="003E44F6">
              <w:t>GSERR</w:t>
            </w:r>
          </w:p>
        </w:tc>
        <w:tc>
          <w:tcPr>
            <w:tcW w:w="539" w:type="pct"/>
            <w:vMerge w:val="restart"/>
            <w:vAlign w:val="center"/>
          </w:tcPr>
          <w:p w14:paraId="49F620DE" w14:textId="77777777" w:rsidR="009C24D5" w:rsidRPr="003E44F6" w:rsidRDefault="009C24D5" w:rsidP="00664E85">
            <w:pPr>
              <w:pStyle w:val="TB0"/>
            </w:pPr>
            <w:r w:rsidRPr="003E44F6">
              <w:rPr>
                <w:rFonts w:hint="eastAsia"/>
              </w:rPr>
              <w:t>S</w:t>
            </w:r>
            <w:r w:rsidRPr="003E44F6">
              <w:t>IZERR</w:t>
            </w:r>
          </w:p>
        </w:tc>
        <w:tc>
          <w:tcPr>
            <w:tcW w:w="629" w:type="pct"/>
            <w:vMerge w:val="restart"/>
            <w:vAlign w:val="center"/>
          </w:tcPr>
          <w:p w14:paraId="0257C1DD" w14:textId="77777777" w:rsidR="009C24D5" w:rsidRPr="003E44F6" w:rsidRDefault="009C24D5" w:rsidP="00664E85">
            <w:pPr>
              <w:pStyle w:val="TB0"/>
            </w:pPr>
            <w:r w:rsidRPr="003E44F6">
              <w:t>PGAERR</w:t>
            </w:r>
          </w:p>
        </w:tc>
        <w:tc>
          <w:tcPr>
            <w:tcW w:w="628" w:type="pct"/>
            <w:vMerge w:val="restart"/>
            <w:vAlign w:val="center"/>
          </w:tcPr>
          <w:p w14:paraId="7BB4ED42" w14:textId="77777777" w:rsidR="009C24D5" w:rsidRPr="003E44F6" w:rsidRDefault="009C24D5" w:rsidP="00664E85">
            <w:pPr>
              <w:pStyle w:val="TB0"/>
            </w:pPr>
            <w:r w:rsidRPr="003E44F6">
              <w:t>WRPERR</w:t>
            </w:r>
          </w:p>
        </w:tc>
        <w:tc>
          <w:tcPr>
            <w:tcW w:w="718" w:type="pct"/>
            <w:vMerge w:val="restart"/>
            <w:vAlign w:val="center"/>
          </w:tcPr>
          <w:p w14:paraId="66FF0319" w14:textId="77777777" w:rsidR="009C24D5" w:rsidRPr="003E44F6" w:rsidRDefault="009C24D5" w:rsidP="00664E85">
            <w:pPr>
              <w:pStyle w:val="TB0"/>
            </w:pPr>
            <w:r w:rsidRPr="003E44F6">
              <w:t>PROGERR</w:t>
            </w:r>
          </w:p>
        </w:tc>
        <w:tc>
          <w:tcPr>
            <w:tcW w:w="359" w:type="pct"/>
            <w:vMerge w:val="restart"/>
            <w:vAlign w:val="center"/>
          </w:tcPr>
          <w:p w14:paraId="6026CC3E" w14:textId="77777777" w:rsidR="009C24D5" w:rsidRPr="003E44F6" w:rsidRDefault="009C24D5" w:rsidP="00664E85">
            <w:pPr>
              <w:pStyle w:val="TB0"/>
            </w:pPr>
            <w:r w:rsidRPr="003E44F6">
              <w:t>0</w:t>
            </w:r>
          </w:p>
        </w:tc>
        <w:tc>
          <w:tcPr>
            <w:tcW w:w="449" w:type="pct"/>
            <w:vMerge w:val="restart"/>
            <w:vAlign w:val="center"/>
          </w:tcPr>
          <w:p w14:paraId="4B765185" w14:textId="77777777" w:rsidR="009C24D5" w:rsidRPr="003E44F6" w:rsidRDefault="009C24D5" w:rsidP="00664E85">
            <w:pPr>
              <w:pStyle w:val="TB0"/>
            </w:pPr>
            <w:r w:rsidRPr="003E44F6">
              <w:t>OPERR</w:t>
            </w:r>
          </w:p>
        </w:tc>
        <w:tc>
          <w:tcPr>
            <w:tcW w:w="422" w:type="pct"/>
            <w:vMerge w:val="restart"/>
            <w:vAlign w:val="center"/>
          </w:tcPr>
          <w:p w14:paraId="152243D8" w14:textId="77777777" w:rsidR="009C24D5" w:rsidRPr="003E44F6" w:rsidRDefault="009C24D5" w:rsidP="00664E85">
            <w:pPr>
              <w:pStyle w:val="TB0"/>
            </w:pPr>
            <w:r w:rsidRPr="003E44F6">
              <w:t>EOP</w:t>
            </w:r>
          </w:p>
        </w:tc>
      </w:tr>
      <w:tr w:rsidR="009C24D5" w:rsidRPr="003E44F6" w14:paraId="737F3C50" w14:textId="77777777" w:rsidTr="000565E9">
        <w:trPr>
          <w:trHeight w:val="253"/>
          <w:jc w:val="center"/>
        </w:trPr>
        <w:tc>
          <w:tcPr>
            <w:tcW w:w="684" w:type="pct"/>
            <w:vAlign w:val="center"/>
          </w:tcPr>
          <w:p w14:paraId="0DAFE3DA" w14:textId="77777777" w:rsidR="009C24D5" w:rsidRPr="003E44F6" w:rsidRDefault="009C24D5" w:rsidP="00664E85">
            <w:pPr>
              <w:pStyle w:val="TB0"/>
            </w:pPr>
            <w:r w:rsidRPr="003E44F6">
              <w:rPr>
                <w:rFonts w:hint="eastAsia"/>
              </w:rPr>
              <w:t>写</w:t>
            </w:r>
          </w:p>
        </w:tc>
        <w:tc>
          <w:tcPr>
            <w:tcW w:w="572" w:type="pct"/>
            <w:vMerge/>
            <w:vAlign w:val="center"/>
          </w:tcPr>
          <w:p w14:paraId="2FC4ED20" w14:textId="77777777" w:rsidR="009C24D5" w:rsidRPr="003E44F6" w:rsidRDefault="009C24D5" w:rsidP="00664E85">
            <w:pPr>
              <w:pStyle w:val="TB0"/>
            </w:pPr>
          </w:p>
        </w:tc>
        <w:tc>
          <w:tcPr>
            <w:tcW w:w="539" w:type="pct"/>
            <w:vMerge/>
            <w:vAlign w:val="center"/>
          </w:tcPr>
          <w:p w14:paraId="30C9B0AE" w14:textId="77777777" w:rsidR="009C24D5" w:rsidRPr="003E44F6" w:rsidRDefault="009C24D5" w:rsidP="00664E85">
            <w:pPr>
              <w:pStyle w:val="TB0"/>
            </w:pPr>
          </w:p>
        </w:tc>
        <w:tc>
          <w:tcPr>
            <w:tcW w:w="629" w:type="pct"/>
            <w:vMerge/>
            <w:vAlign w:val="center"/>
          </w:tcPr>
          <w:p w14:paraId="448BC4B3" w14:textId="77777777" w:rsidR="009C24D5" w:rsidRPr="003E44F6" w:rsidRDefault="009C24D5" w:rsidP="00664E85">
            <w:pPr>
              <w:pStyle w:val="TB0"/>
            </w:pPr>
          </w:p>
        </w:tc>
        <w:tc>
          <w:tcPr>
            <w:tcW w:w="628" w:type="pct"/>
            <w:vMerge/>
            <w:vAlign w:val="center"/>
          </w:tcPr>
          <w:p w14:paraId="4105D76D" w14:textId="77777777" w:rsidR="009C24D5" w:rsidRPr="003E44F6" w:rsidRDefault="009C24D5" w:rsidP="00664E85">
            <w:pPr>
              <w:pStyle w:val="TB0"/>
            </w:pPr>
          </w:p>
        </w:tc>
        <w:tc>
          <w:tcPr>
            <w:tcW w:w="718" w:type="pct"/>
            <w:vMerge/>
            <w:vAlign w:val="center"/>
          </w:tcPr>
          <w:p w14:paraId="1826469E" w14:textId="77777777" w:rsidR="009C24D5" w:rsidRPr="003E44F6" w:rsidRDefault="009C24D5" w:rsidP="00664E85">
            <w:pPr>
              <w:pStyle w:val="TB0"/>
            </w:pPr>
          </w:p>
        </w:tc>
        <w:tc>
          <w:tcPr>
            <w:tcW w:w="359" w:type="pct"/>
            <w:vMerge/>
            <w:vAlign w:val="center"/>
          </w:tcPr>
          <w:p w14:paraId="0F6FE2F5" w14:textId="77777777" w:rsidR="009C24D5" w:rsidRPr="003E44F6" w:rsidRDefault="009C24D5" w:rsidP="00664E85">
            <w:pPr>
              <w:pStyle w:val="TB0"/>
            </w:pPr>
          </w:p>
        </w:tc>
        <w:tc>
          <w:tcPr>
            <w:tcW w:w="449" w:type="pct"/>
            <w:vMerge/>
            <w:vAlign w:val="center"/>
          </w:tcPr>
          <w:p w14:paraId="52629663" w14:textId="77777777" w:rsidR="009C24D5" w:rsidRPr="003E44F6" w:rsidRDefault="009C24D5" w:rsidP="00664E85">
            <w:pPr>
              <w:pStyle w:val="TB0"/>
            </w:pPr>
          </w:p>
        </w:tc>
        <w:tc>
          <w:tcPr>
            <w:tcW w:w="422" w:type="pct"/>
            <w:vMerge/>
            <w:vAlign w:val="center"/>
          </w:tcPr>
          <w:p w14:paraId="2B303573" w14:textId="77777777" w:rsidR="009C24D5" w:rsidRPr="003E44F6" w:rsidRDefault="009C24D5" w:rsidP="00664E85">
            <w:pPr>
              <w:pStyle w:val="TB0"/>
            </w:pPr>
          </w:p>
        </w:tc>
      </w:tr>
    </w:tbl>
    <w:p w14:paraId="7339CA76" w14:textId="77777777" w:rsidR="009C24D5" w:rsidRPr="00F95B7A" w:rsidRDefault="009C24D5" w:rsidP="009C24D5">
      <w:pPr>
        <w:ind w:firstLineChars="0" w:firstLine="420"/>
        <w:rPr>
          <w:color w:val="000000" w:themeColor="text1"/>
        </w:rPr>
      </w:pPr>
      <w:r w:rsidRPr="00F95B7A">
        <w:rPr>
          <w:color w:val="000000" w:themeColor="text1"/>
        </w:rPr>
        <w:t>D</w:t>
      </w:r>
      <w:r>
        <w:rPr>
          <w:rFonts w:hint="eastAsia"/>
          <w:color w:val="000000" w:themeColor="text1"/>
        </w:rPr>
        <w:t>31</w:t>
      </w:r>
      <w:r>
        <w:rPr>
          <w:color w:val="000000" w:themeColor="text1"/>
        </w:rPr>
        <w:t>-D</w:t>
      </w:r>
      <w:r w:rsidRPr="00F95B7A">
        <w:rPr>
          <w:rFonts w:hint="eastAsia"/>
          <w:color w:val="000000" w:themeColor="text1"/>
        </w:rPr>
        <w:t>18</w:t>
      </w:r>
      <w:r>
        <w:rPr>
          <w:rFonts w:hint="eastAsia"/>
          <w:color w:val="000000" w:themeColor="text1"/>
        </w:rPr>
        <w:t>：</w:t>
      </w:r>
      <w:r w:rsidRPr="00F95B7A">
        <w:rPr>
          <w:rFonts w:hint="eastAsia"/>
          <w:color w:val="000000" w:themeColor="text1"/>
        </w:rPr>
        <w:t>保留，必须保持复位值。</w:t>
      </w:r>
    </w:p>
    <w:p w14:paraId="0B190562" w14:textId="77777777" w:rsidR="009C24D5" w:rsidRPr="00F95B7A" w:rsidRDefault="009C24D5" w:rsidP="009C24D5">
      <w:pPr>
        <w:ind w:firstLine="420"/>
        <w:rPr>
          <w:color w:val="000000" w:themeColor="text1"/>
        </w:rPr>
      </w:pPr>
      <w:r w:rsidRPr="00F95B7A">
        <w:rPr>
          <w:color w:val="000000" w:themeColor="text1"/>
        </w:rPr>
        <w:t>D</w:t>
      </w:r>
      <w:r>
        <w:rPr>
          <w:rFonts w:hint="eastAsia"/>
          <w:color w:val="000000" w:themeColor="text1"/>
        </w:rPr>
        <w:t>17</w:t>
      </w:r>
      <w:r>
        <w:rPr>
          <w:rFonts w:hint="eastAsia"/>
          <w:color w:val="000000" w:themeColor="text1"/>
        </w:rPr>
        <w:t>（</w:t>
      </w:r>
      <w:r w:rsidRPr="00F95B7A">
        <w:rPr>
          <w:color w:val="000000" w:themeColor="text1"/>
        </w:rPr>
        <w:t>P</w:t>
      </w:r>
      <w:r w:rsidRPr="00F95B7A">
        <w:rPr>
          <w:rFonts w:hint="eastAsia"/>
          <w:color w:val="000000" w:themeColor="text1"/>
        </w:rPr>
        <w:t>EMPTY</w:t>
      </w:r>
      <w:r>
        <w:rPr>
          <w:rFonts w:hint="eastAsia"/>
          <w:color w:val="000000" w:themeColor="text1"/>
        </w:rPr>
        <w:t>）：</w:t>
      </w:r>
      <w:r w:rsidRPr="00F95B7A">
        <w:rPr>
          <w:rFonts w:hint="eastAsia"/>
          <w:color w:val="000000" w:themeColor="text1"/>
        </w:rPr>
        <w:t>程序为空。如果</w:t>
      </w:r>
      <w:r w:rsidRPr="00F95B7A">
        <w:rPr>
          <w:rFonts w:hint="eastAsia"/>
          <w:color w:val="000000" w:themeColor="text1"/>
        </w:rPr>
        <w:t xml:space="preserve"> Flash </w:t>
      </w:r>
      <w:r w:rsidRPr="00F95B7A">
        <w:rPr>
          <w:rFonts w:hint="eastAsia"/>
          <w:color w:val="000000" w:themeColor="text1"/>
        </w:rPr>
        <w:t>未编程且用户要从主</w:t>
      </w:r>
      <w:r w:rsidRPr="00F95B7A">
        <w:rPr>
          <w:rFonts w:hint="eastAsia"/>
          <w:color w:val="000000" w:themeColor="text1"/>
        </w:rPr>
        <w:t xml:space="preserve"> Flash </w:t>
      </w:r>
      <w:r w:rsidRPr="00F95B7A">
        <w:rPr>
          <w:rFonts w:hint="eastAsia"/>
          <w:color w:val="000000" w:themeColor="text1"/>
        </w:rPr>
        <w:t>自举，则在上电复位时或执行</w:t>
      </w:r>
      <w:r w:rsidRPr="00F95B7A">
        <w:rPr>
          <w:rFonts w:hint="eastAsia"/>
          <w:color w:val="000000" w:themeColor="text1"/>
        </w:rPr>
        <w:t xml:space="preserve"> OBL_LAUNCH</w:t>
      </w:r>
      <w:r w:rsidRPr="00F95B7A">
        <w:rPr>
          <w:rFonts w:hint="eastAsia"/>
          <w:color w:val="000000" w:themeColor="text1"/>
        </w:rPr>
        <w:t>命令后此位由硬件置</w:t>
      </w:r>
      <w:r w:rsidRPr="00F95B7A">
        <w:rPr>
          <w:rFonts w:hint="eastAsia"/>
          <w:color w:val="000000" w:themeColor="text1"/>
        </w:rPr>
        <w:t xml:space="preserve"> 1</w:t>
      </w:r>
      <w:r w:rsidRPr="00F95B7A">
        <w:rPr>
          <w:rFonts w:hint="eastAsia"/>
          <w:color w:val="000000" w:themeColor="text1"/>
        </w:rPr>
        <w:t>。如果</w:t>
      </w:r>
      <w:r w:rsidRPr="00F95B7A">
        <w:rPr>
          <w:rFonts w:hint="eastAsia"/>
          <w:color w:val="000000" w:themeColor="text1"/>
        </w:rPr>
        <w:t xml:space="preserve"> Flash </w:t>
      </w:r>
      <w:r w:rsidRPr="00F95B7A">
        <w:rPr>
          <w:rFonts w:hint="eastAsia"/>
          <w:color w:val="000000" w:themeColor="text1"/>
        </w:rPr>
        <w:t>已编程且用户要从主</w:t>
      </w:r>
      <w:r w:rsidRPr="00F95B7A">
        <w:rPr>
          <w:rFonts w:hint="eastAsia"/>
          <w:color w:val="000000" w:themeColor="text1"/>
        </w:rPr>
        <w:t xml:space="preserve"> Flash </w:t>
      </w:r>
      <w:r w:rsidRPr="00F95B7A">
        <w:rPr>
          <w:rFonts w:hint="eastAsia"/>
          <w:color w:val="000000" w:themeColor="text1"/>
        </w:rPr>
        <w:t>自举，则在上电</w:t>
      </w:r>
      <w:r w:rsidRPr="00F95B7A">
        <w:rPr>
          <w:rFonts w:hint="eastAsia"/>
        </w:rPr>
        <w:t>复位时或执行</w:t>
      </w:r>
      <w:r w:rsidRPr="00F95B7A">
        <w:rPr>
          <w:rFonts w:hint="eastAsia"/>
        </w:rPr>
        <w:t xml:space="preserve"> OBL_LAUNCH </w:t>
      </w:r>
      <w:r w:rsidRPr="00F95B7A">
        <w:rPr>
          <w:rFonts w:hint="eastAsia"/>
        </w:rPr>
        <w:t>命令后此位由硬件清零。该位还可由软件置</w:t>
      </w:r>
      <w:r w:rsidRPr="00F95B7A">
        <w:rPr>
          <w:rFonts w:hint="eastAsia"/>
        </w:rPr>
        <w:t xml:space="preserve"> 1 </w:t>
      </w:r>
      <w:r w:rsidRPr="00F95B7A">
        <w:rPr>
          <w:rFonts w:hint="eastAsia"/>
        </w:rPr>
        <w:t>和清零。当</w:t>
      </w:r>
      <w:r w:rsidRPr="00F95B7A">
        <w:t>P</w:t>
      </w:r>
      <w:r w:rsidRPr="00F95B7A">
        <w:rPr>
          <w:rFonts w:hint="eastAsia"/>
        </w:rPr>
        <w:t>EMPTY=</w:t>
      </w:r>
      <w:r w:rsidRPr="00F95B7A">
        <w:t>0</w:t>
      </w:r>
      <w:r w:rsidRPr="00F95B7A">
        <w:rPr>
          <w:rFonts w:hint="eastAsia"/>
        </w:rPr>
        <w:t>时，该位正在翻转。当</w:t>
      </w:r>
      <w:r w:rsidRPr="00F95B7A">
        <w:rPr>
          <w:color w:val="000000" w:themeColor="text1"/>
        </w:rPr>
        <w:t>P</w:t>
      </w:r>
      <w:r w:rsidRPr="00F95B7A">
        <w:rPr>
          <w:rFonts w:hint="eastAsia"/>
          <w:color w:val="000000" w:themeColor="text1"/>
        </w:rPr>
        <w:t>EMPTY=</w:t>
      </w:r>
      <w:r w:rsidRPr="00F95B7A">
        <w:rPr>
          <w:color w:val="000000" w:themeColor="text1"/>
        </w:rPr>
        <w:t>1</w:t>
      </w:r>
      <w:r w:rsidRPr="00F95B7A">
        <w:rPr>
          <w:rFonts w:hint="eastAsia"/>
          <w:color w:val="000000" w:themeColor="text1"/>
        </w:rPr>
        <w:t>时，无影响。如果</w:t>
      </w:r>
      <w:r w:rsidRPr="00F95B7A">
        <w:rPr>
          <w:rFonts w:hint="eastAsia"/>
          <w:color w:val="000000" w:themeColor="text1"/>
        </w:rPr>
        <w:t xml:space="preserve"> Flash </w:t>
      </w:r>
      <w:r w:rsidRPr="00F95B7A">
        <w:rPr>
          <w:rFonts w:hint="eastAsia"/>
          <w:color w:val="000000" w:themeColor="text1"/>
        </w:rPr>
        <w:t>编程（已选择在主</w:t>
      </w:r>
      <w:r w:rsidRPr="00F95B7A">
        <w:rPr>
          <w:rFonts w:hint="eastAsia"/>
          <w:color w:val="000000" w:themeColor="text1"/>
        </w:rPr>
        <w:t xml:space="preserve"> Flash </w:t>
      </w:r>
      <w:r w:rsidRPr="00F95B7A">
        <w:rPr>
          <w:rFonts w:hint="eastAsia"/>
          <w:color w:val="000000" w:themeColor="text1"/>
        </w:rPr>
        <w:t>中自举）后，由软件实现</w:t>
      </w:r>
      <w:r w:rsidRPr="00F95B7A">
        <w:rPr>
          <w:rFonts w:hint="eastAsia"/>
          <w:color w:val="000000" w:themeColor="text1"/>
        </w:rPr>
        <w:t xml:space="preserve"> OBL_LAUNCH</w:t>
      </w:r>
      <w:r w:rsidRPr="00F95B7A">
        <w:rPr>
          <w:rFonts w:hint="eastAsia"/>
          <w:color w:val="000000" w:themeColor="text1"/>
        </w:rPr>
        <w:t>则可将该位置</w:t>
      </w:r>
      <w:r w:rsidRPr="00F95B7A">
        <w:rPr>
          <w:rFonts w:hint="eastAsia"/>
          <w:color w:val="000000" w:themeColor="text1"/>
        </w:rPr>
        <w:t xml:space="preserve"> 1</w:t>
      </w:r>
      <w:r w:rsidRPr="00F95B7A">
        <w:rPr>
          <w:rFonts w:hint="eastAsia"/>
          <w:color w:val="000000" w:themeColor="text1"/>
        </w:rPr>
        <w:t>，来将“程序为空”位清零。最终会强制在主</w:t>
      </w:r>
      <w:r w:rsidRPr="00F95B7A">
        <w:rPr>
          <w:rFonts w:hint="eastAsia"/>
          <w:color w:val="000000" w:themeColor="text1"/>
        </w:rPr>
        <w:t xml:space="preserve"> Flash </w:t>
      </w:r>
      <w:r w:rsidRPr="00F95B7A">
        <w:rPr>
          <w:rFonts w:hint="eastAsia"/>
          <w:color w:val="000000" w:themeColor="text1"/>
        </w:rPr>
        <w:t>中自举，无需断开调试器连接。</w:t>
      </w:r>
    </w:p>
    <w:p w14:paraId="59F04576" w14:textId="77777777" w:rsidR="009C24D5" w:rsidRPr="00F95B7A" w:rsidRDefault="009C24D5" w:rsidP="009C24D5">
      <w:pPr>
        <w:ind w:firstLineChars="0" w:firstLine="420"/>
        <w:rPr>
          <w:color w:val="000000" w:themeColor="text1"/>
        </w:rPr>
      </w:pPr>
      <w:r>
        <w:rPr>
          <w:rFonts w:hint="eastAsia"/>
          <w:color w:val="000000" w:themeColor="text1"/>
        </w:rPr>
        <w:t>D16</w:t>
      </w:r>
      <w:r>
        <w:rPr>
          <w:rFonts w:hint="eastAsia"/>
          <w:color w:val="000000" w:themeColor="text1"/>
        </w:rPr>
        <w:t>（</w:t>
      </w:r>
      <w:r w:rsidRPr="00F95B7A">
        <w:rPr>
          <w:rFonts w:hint="eastAsia"/>
          <w:color w:val="000000" w:themeColor="text1"/>
        </w:rPr>
        <w:t>BSY</w:t>
      </w:r>
      <w:r>
        <w:rPr>
          <w:rFonts w:hint="eastAsia"/>
          <w:color w:val="000000" w:themeColor="text1"/>
        </w:rPr>
        <w:t>）：</w:t>
      </w:r>
      <w:r w:rsidRPr="00F95B7A">
        <w:rPr>
          <w:rFonts w:hint="eastAsia"/>
          <w:color w:val="000000" w:themeColor="text1"/>
        </w:rPr>
        <w:t>繁忙。该位指示</w:t>
      </w:r>
      <w:r w:rsidRPr="00F95B7A">
        <w:rPr>
          <w:rFonts w:hint="eastAsia"/>
          <w:color w:val="000000" w:themeColor="text1"/>
        </w:rPr>
        <w:t xml:space="preserve"> Flash </w:t>
      </w:r>
      <w:r w:rsidRPr="00F95B7A">
        <w:rPr>
          <w:rFonts w:hint="eastAsia"/>
          <w:color w:val="000000" w:themeColor="text1"/>
        </w:rPr>
        <w:t>操作正在进行。该位在</w:t>
      </w:r>
      <w:r w:rsidRPr="00F95B7A">
        <w:rPr>
          <w:rFonts w:hint="eastAsia"/>
          <w:color w:val="000000" w:themeColor="text1"/>
        </w:rPr>
        <w:t xml:space="preserve"> Flash </w:t>
      </w:r>
      <w:r w:rsidRPr="00F95B7A">
        <w:rPr>
          <w:rFonts w:hint="eastAsia"/>
          <w:color w:val="000000" w:themeColor="text1"/>
        </w:rPr>
        <w:t>操作开始时置</w:t>
      </w:r>
      <w:r w:rsidRPr="00F95B7A">
        <w:rPr>
          <w:rFonts w:hint="eastAsia"/>
          <w:color w:val="000000" w:themeColor="text1"/>
        </w:rPr>
        <w:t xml:space="preserve"> 1</w:t>
      </w:r>
      <w:r w:rsidRPr="00F95B7A">
        <w:rPr>
          <w:rFonts w:hint="eastAsia"/>
          <w:color w:val="000000" w:themeColor="text1"/>
        </w:rPr>
        <w:t>，在操作结束或出现错误时复位。</w:t>
      </w:r>
    </w:p>
    <w:p w14:paraId="71A596EE" w14:textId="77777777" w:rsidR="009C24D5" w:rsidRPr="00F95B7A" w:rsidRDefault="009C24D5" w:rsidP="009C24D5">
      <w:pPr>
        <w:ind w:firstLineChars="0" w:firstLine="420"/>
        <w:rPr>
          <w:color w:val="000000" w:themeColor="text1"/>
        </w:rPr>
      </w:pPr>
      <w:r w:rsidRPr="00F95B7A">
        <w:rPr>
          <w:rFonts w:hint="eastAsia"/>
          <w:color w:val="000000" w:themeColor="text1"/>
        </w:rPr>
        <w:t>D15</w:t>
      </w:r>
      <w:r>
        <w:rPr>
          <w:rFonts w:hint="eastAsia"/>
          <w:color w:val="000000" w:themeColor="text1"/>
        </w:rPr>
        <w:t>（</w:t>
      </w:r>
      <w:r w:rsidRPr="00F95B7A">
        <w:rPr>
          <w:rFonts w:hint="eastAsia"/>
          <w:color w:val="000000" w:themeColor="text1"/>
        </w:rPr>
        <w:t>OPTVERR</w:t>
      </w:r>
      <w:r>
        <w:rPr>
          <w:rFonts w:hint="eastAsia"/>
          <w:color w:val="000000" w:themeColor="text1"/>
        </w:rPr>
        <w:t>）：</w:t>
      </w:r>
      <w:r w:rsidRPr="00F95B7A">
        <w:rPr>
          <w:rFonts w:hint="eastAsia"/>
          <w:color w:val="000000" w:themeColor="text1"/>
        </w:rPr>
        <w:t>选项有效性错误。读取的选项可能不是用户配置的选项时，该位由硬件置</w:t>
      </w:r>
      <w:r w:rsidRPr="00F95B7A">
        <w:rPr>
          <w:rFonts w:hint="eastAsia"/>
          <w:color w:val="000000" w:themeColor="text1"/>
        </w:rPr>
        <w:t xml:space="preserve"> 1</w:t>
      </w:r>
      <w:r w:rsidRPr="00F95B7A">
        <w:rPr>
          <w:rFonts w:hint="eastAsia"/>
          <w:color w:val="000000" w:themeColor="text1"/>
        </w:rPr>
        <w:t>。如果选项尚未正确加载，则在每次系统复位后，</w:t>
      </w:r>
      <w:r w:rsidRPr="00F95B7A">
        <w:rPr>
          <w:rFonts w:hint="eastAsia"/>
          <w:color w:val="000000" w:themeColor="text1"/>
        </w:rPr>
        <w:t xml:space="preserve">OPTVERR </w:t>
      </w:r>
      <w:r w:rsidRPr="00F95B7A">
        <w:rPr>
          <w:rFonts w:hint="eastAsia"/>
          <w:color w:val="000000" w:themeColor="text1"/>
        </w:rPr>
        <w:t>将再次置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789C2B35" w14:textId="77777777" w:rsidR="009C24D5" w:rsidRPr="00F95B7A" w:rsidRDefault="009C24D5" w:rsidP="009C24D5">
      <w:pPr>
        <w:ind w:firstLineChars="0" w:firstLine="420"/>
        <w:rPr>
          <w:color w:val="000000" w:themeColor="text1"/>
        </w:rPr>
      </w:pPr>
      <w:r w:rsidRPr="00F95B7A">
        <w:rPr>
          <w:rFonts w:hint="eastAsia"/>
          <w:color w:val="000000" w:themeColor="text1"/>
        </w:rPr>
        <w:t>D14</w:t>
      </w:r>
      <w:r>
        <w:rPr>
          <w:rFonts w:hint="eastAsia"/>
          <w:color w:val="000000" w:themeColor="text1"/>
        </w:rPr>
        <w:t>（</w:t>
      </w:r>
      <w:r w:rsidRPr="00F95B7A">
        <w:rPr>
          <w:rFonts w:hint="eastAsia"/>
          <w:color w:val="000000" w:themeColor="text1"/>
        </w:rPr>
        <w:t>RDERR</w:t>
      </w:r>
      <w:r>
        <w:rPr>
          <w:rFonts w:hint="eastAsia"/>
          <w:color w:val="000000" w:themeColor="text1"/>
        </w:rPr>
        <w:t>）：</w:t>
      </w:r>
      <w:r w:rsidRPr="00F95B7A">
        <w:rPr>
          <w:rFonts w:hint="eastAsia"/>
          <w:color w:val="000000" w:themeColor="text1"/>
        </w:rPr>
        <w:t xml:space="preserve"> PCROP</w:t>
      </w:r>
      <w:r w:rsidRPr="00F95B7A">
        <w:rPr>
          <w:rFonts w:hint="eastAsia"/>
          <w:color w:val="000000" w:themeColor="text1"/>
        </w:rPr>
        <w:t>读取错误。通过</w:t>
      </w:r>
      <w:r w:rsidRPr="00F95B7A">
        <w:rPr>
          <w:rFonts w:hint="eastAsia"/>
          <w:color w:val="000000" w:themeColor="text1"/>
        </w:rPr>
        <w:t xml:space="preserve"> D </w:t>
      </w:r>
      <w:r w:rsidRPr="00F95B7A">
        <w:rPr>
          <w:rFonts w:hint="eastAsia"/>
          <w:color w:val="000000" w:themeColor="text1"/>
        </w:rPr>
        <w:t>总线读取的地址属于</w:t>
      </w:r>
      <w:r w:rsidRPr="00F95B7A">
        <w:rPr>
          <w:rFonts w:hint="eastAsia"/>
          <w:color w:val="000000" w:themeColor="text1"/>
        </w:rPr>
        <w:t>Flash</w:t>
      </w:r>
      <w:r w:rsidRPr="00F95B7A">
        <w:rPr>
          <w:rFonts w:hint="eastAsia"/>
          <w:color w:val="000000" w:themeColor="text1"/>
        </w:rPr>
        <w:t>的读保护区域（</w:t>
      </w:r>
      <w:r w:rsidRPr="00F95B7A">
        <w:rPr>
          <w:rFonts w:hint="eastAsia"/>
          <w:color w:val="000000" w:themeColor="text1"/>
        </w:rPr>
        <w:t xml:space="preserve">PCROP </w:t>
      </w:r>
      <w:r w:rsidRPr="00F95B7A">
        <w:rPr>
          <w:rFonts w:hint="eastAsia"/>
          <w:color w:val="000000" w:themeColor="text1"/>
        </w:rPr>
        <w:t>保护）时，此位由硬件置</w:t>
      </w:r>
      <w:r w:rsidRPr="00F95B7A">
        <w:rPr>
          <w:rFonts w:hint="eastAsia"/>
          <w:color w:val="000000" w:themeColor="text1"/>
        </w:rPr>
        <w:t>1</w:t>
      </w:r>
      <w:r w:rsidRPr="00F95B7A">
        <w:rPr>
          <w:rFonts w:hint="eastAsia"/>
          <w:color w:val="000000" w:themeColor="text1"/>
        </w:rPr>
        <w:t>。如果</w:t>
      </w:r>
      <w:r w:rsidRPr="00F95B7A">
        <w:rPr>
          <w:rFonts w:hint="eastAsia"/>
          <w:color w:val="000000" w:themeColor="text1"/>
        </w:rPr>
        <w:t>FLASH_CR</w:t>
      </w:r>
      <w:r w:rsidRPr="00F95B7A">
        <w:rPr>
          <w:rFonts w:hint="eastAsia"/>
          <w:color w:val="000000" w:themeColor="text1"/>
        </w:rPr>
        <w:t>中的</w:t>
      </w:r>
      <w:r w:rsidRPr="00F95B7A">
        <w:rPr>
          <w:rFonts w:hint="eastAsia"/>
          <w:color w:val="000000" w:themeColor="text1"/>
        </w:rPr>
        <w:t xml:space="preserve"> RDERRIE</w:t>
      </w:r>
      <w:r w:rsidRPr="00F95B7A">
        <w:rPr>
          <w:rFonts w:hint="eastAsia"/>
          <w:color w:val="000000" w:themeColor="text1"/>
        </w:rPr>
        <w:t>置</w:t>
      </w:r>
      <w:r w:rsidRPr="00F95B7A">
        <w:rPr>
          <w:rFonts w:hint="eastAsia"/>
          <w:color w:val="000000" w:themeColor="text1"/>
        </w:rPr>
        <w:t>1</w:t>
      </w:r>
      <w:r w:rsidRPr="00F95B7A">
        <w:rPr>
          <w:rFonts w:hint="eastAsia"/>
          <w:color w:val="000000" w:themeColor="text1"/>
        </w:rPr>
        <w:t>，将生成中断。写入</w:t>
      </w:r>
      <w:r w:rsidRPr="00F95B7A">
        <w:rPr>
          <w:rFonts w:hint="eastAsia"/>
          <w:color w:val="000000" w:themeColor="text1"/>
        </w:rPr>
        <w:t xml:space="preserve"> 1 </w:t>
      </w:r>
      <w:r w:rsidRPr="00F95B7A">
        <w:rPr>
          <w:rFonts w:hint="eastAsia"/>
          <w:color w:val="000000" w:themeColor="text1"/>
        </w:rPr>
        <w:t>即可将该位清零。</w:t>
      </w:r>
    </w:p>
    <w:p w14:paraId="1A328F1C" w14:textId="77777777" w:rsidR="009C24D5" w:rsidRPr="00F95B7A" w:rsidRDefault="009C24D5" w:rsidP="009C24D5">
      <w:pPr>
        <w:ind w:firstLineChars="0" w:firstLine="420"/>
        <w:rPr>
          <w:color w:val="000000" w:themeColor="text1"/>
        </w:rPr>
      </w:pPr>
      <w:r w:rsidRPr="00F95B7A">
        <w:rPr>
          <w:rFonts w:hint="eastAsia"/>
          <w:color w:val="000000" w:themeColor="text1"/>
        </w:rPr>
        <w:t>D</w:t>
      </w:r>
      <w:r w:rsidRPr="00F95B7A">
        <w:rPr>
          <w:color w:val="000000" w:themeColor="text1"/>
        </w:rPr>
        <w:t>1</w:t>
      </w:r>
      <w:r>
        <w:rPr>
          <w:color w:val="000000" w:themeColor="text1"/>
        </w:rPr>
        <w:t>3-D</w:t>
      </w:r>
      <w:r>
        <w:rPr>
          <w:rFonts w:hint="eastAsia"/>
          <w:color w:val="000000" w:themeColor="text1"/>
        </w:rPr>
        <w:t>10</w:t>
      </w:r>
      <w:r>
        <w:rPr>
          <w:rFonts w:hint="eastAsia"/>
          <w:color w:val="000000" w:themeColor="text1"/>
        </w:rPr>
        <w:t>：</w:t>
      </w:r>
      <w:r w:rsidRPr="00F95B7A">
        <w:rPr>
          <w:rFonts w:hint="eastAsia"/>
          <w:color w:val="000000" w:themeColor="text1"/>
        </w:rPr>
        <w:t>保留，必须保持复位值。</w:t>
      </w:r>
    </w:p>
    <w:p w14:paraId="20A8EC95" w14:textId="77777777" w:rsidR="009C24D5" w:rsidRPr="00F95B7A" w:rsidRDefault="009C24D5" w:rsidP="009C24D5">
      <w:pPr>
        <w:ind w:firstLineChars="0" w:firstLine="420"/>
        <w:rPr>
          <w:color w:val="000000" w:themeColor="text1"/>
        </w:rPr>
      </w:pPr>
      <w:r w:rsidRPr="00F95B7A">
        <w:rPr>
          <w:color w:val="000000" w:themeColor="text1"/>
        </w:rPr>
        <w:t>D9</w:t>
      </w:r>
      <w:r>
        <w:rPr>
          <w:rFonts w:hint="eastAsia"/>
          <w:color w:val="000000" w:themeColor="text1"/>
        </w:rPr>
        <w:t>（</w:t>
      </w:r>
      <w:r w:rsidRPr="00F95B7A">
        <w:rPr>
          <w:rFonts w:hint="eastAsia"/>
          <w:color w:val="000000" w:themeColor="text1"/>
        </w:rPr>
        <w:t>STERR</w:t>
      </w:r>
      <w:r>
        <w:rPr>
          <w:rFonts w:hint="eastAsia"/>
          <w:color w:val="000000" w:themeColor="text1"/>
        </w:rPr>
        <w:t>）：</w:t>
      </w:r>
      <w:r w:rsidRPr="00F95B7A">
        <w:rPr>
          <w:rFonts w:hint="eastAsia"/>
          <w:color w:val="000000" w:themeColor="text1"/>
        </w:rPr>
        <w:t>快速编程错误。因错误（对齐、大小、写保护或数据丢失）导致快速编程顺序（由</w:t>
      </w:r>
      <w:r w:rsidRPr="00F95B7A">
        <w:rPr>
          <w:rFonts w:hint="eastAsia"/>
          <w:color w:val="000000" w:themeColor="text1"/>
        </w:rPr>
        <w:t xml:space="preserve"> FSTPG</w:t>
      </w:r>
      <w:r w:rsidRPr="00F95B7A">
        <w:rPr>
          <w:rFonts w:hint="eastAsia"/>
          <w:color w:val="000000" w:themeColor="text1"/>
        </w:rPr>
        <w:t>激活）中断时，此位由硬件置</w:t>
      </w:r>
      <w:r w:rsidRPr="00F95B7A">
        <w:rPr>
          <w:rFonts w:hint="eastAsia"/>
          <w:color w:val="000000" w:themeColor="text1"/>
        </w:rPr>
        <w:t>1</w:t>
      </w:r>
      <w:r w:rsidRPr="00F95B7A">
        <w:rPr>
          <w:rFonts w:hint="eastAsia"/>
          <w:color w:val="000000" w:themeColor="text1"/>
        </w:rPr>
        <w:t>。同时，相应状态位（</w:t>
      </w:r>
      <w:r w:rsidRPr="00F95B7A">
        <w:rPr>
          <w:rFonts w:hint="eastAsia"/>
          <w:color w:val="000000" w:themeColor="text1"/>
        </w:rPr>
        <w:t>PGAERR</w:t>
      </w:r>
      <w:r w:rsidRPr="00F95B7A">
        <w:rPr>
          <w:rFonts w:hint="eastAsia"/>
          <w:color w:val="000000" w:themeColor="text1"/>
        </w:rPr>
        <w:t>、</w:t>
      </w:r>
      <w:r w:rsidRPr="00F95B7A">
        <w:rPr>
          <w:rFonts w:hint="eastAsia"/>
          <w:color w:val="000000" w:themeColor="text1"/>
        </w:rPr>
        <w:t>SIZERR</w:t>
      </w:r>
      <w:r w:rsidRPr="00F95B7A">
        <w:rPr>
          <w:rFonts w:hint="eastAsia"/>
          <w:color w:val="000000" w:themeColor="text1"/>
        </w:rPr>
        <w:t>、</w:t>
      </w:r>
      <w:r w:rsidRPr="00F95B7A">
        <w:rPr>
          <w:rFonts w:hint="eastAsia"/>
          <w:color w:val="000000" w:themeColor="text1"/>
        </w:rPr>
        <w:t xml:space="preserve">WRPERR </w:t>
      </w:r>
      <w:r w:rsidRPr="00F95B7A">
        <w:rPr>
          <w:rFonts w:hint="eastAsia"/>
          <w:color w:val="000000" w:themeColor="text1"/>
        </w:rPr>
        <w:t>或</w:t>
      </w:r>
      <w:r w:rsidRPr="00F95B7A">
        <w:rPr>
          <w:rFonts w:hint="eastAsia"/>
          <w:color w:val="000000" w:themeColor="text1"/>
        </w:rPr>
        <w:t>MISSERR</w:t>
      </w:r>
      <w:r w:rsidRPr="00F95B7A">
        <w:rPr>
          <w:rFonts w:hint="eastAsia"/>
          <w:color w:val="000000" w:themeColor="text1"/>
        </w:rPr>
        <w:t>）</w:t>
      </w:r>
      <w:r w:rsidRPr="00F95B7A">
        <w:rPr>
          <w:rFonts w:hint="eastAsia"/>
          <w:color w:val="000000" w:themeColor="text1"/>
        </w:rPr>
        <w:lastRenderedPageBreak/>
        <w:t>也会置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0B88C794" w14:textId="77777777" w:rsidR="009C24D5" w:rsidRPr="00F95B7A" w:rsidRDefault="009C24D5" w:rsidP="009C24D5">
      <w:pPr>
        <w:ind w:firstLineChars="0" w:firstLine="420"/>
        <w:rPr>
          <w:color w:val="000000" w:themeColor="text1"/>
        </w:rPr>
      </w:pPr>
      <w:r w:rsidRPr="00F95B7A">
        <w:rPr>
          <w:rFonts w:hint="eastAsia"/>
          <w:color w:val="000000" w:themeColor="text1"/>
        </w:rPr>
        <w:t>D</w:t>
      </w:r>
      <w:r w:rsidRPr="00F95B7A">
        <w:rPr>
          <w:color w:val="000000" w:themeColor="text1"/>
        </w:rPr>
        <w:t>8</w:t>
      </w:r>
      <w:r>
        <w:rPr>
          <w:rFonts w:hint="eastAsia"/>
          <w:color w:val="000000" w:themeColor="text1"/>
        </w:rPr>
        <w:t>（</w:t>
      </w:r>
      <w:r w:rsidRPr="00F95B7A">
        <w:rPr>
          <w:rFonts w:hint="eastAsia"/>
          <w:color w:val="000000" w:themeColor="text1"/>
        </w:rPr>
        <w:t>MISERR</w:t>
      </w:r>
      <w:r>
        <w:rPr>
          <w:rFonts w:hint="eastAsia"/>
          <w:color w:val="000000" w:themeColor="text1"/>
        </w:rPr>
        <w:t>）：</w:t>
      </w:r>
      <w:r w:rsidRPr="00F95B7A">
        <w:rPr>
          <w:rFonts w:hint="eastAsia"/>
          <w:color w:val="000000" w:themeColor="text1"/>
        </w:rPr>
        <w:t>快速编程数据丢失错误。在快速编程模式下，必须将</w:t>
      </w:r>
      <w:r w:rsidRPr="00F95B7A">
        <w:rPr>
          <w:rFonts w:hint="eastAsia"/>
          <w:color w:val="000000" w:themeColor="text1"/>
        </w:rPr>
        <w:t xml:space="preserve"> 32 </w:t>
      </w:r>
      <w:r w:rsidRPr="00F95B7A">
        <w:rPr>
          <w:rFonts w:hint="eastAsia"/>
          <w:color w:val="000000" w:themeColor="text1"/>
        </w:rPr>
        <w:t>个双字连续发送到</w:t>
      </w:r>
      <w:r w:rsidRPr="00F95B7A">
        <w:rPr>
          <w:rFonts w:hint="eastAsia"/>
          <w:color w:val="000000" w:themeColor="text1"/>
        </w:rPr>
        <w:t xml:space="preserve"> Flash</w:t>
      </w:r>
      <w:r w:rsidRPr="00F95B7A">
        <w:rPr>
          <w:rFonts w:hint="eastAsia"/>
          <w:color w:val="000000" w:themeColor="text1"/>
        </w:rPr>
        <w:t>，并且必须在当前数据完全编程之前将新数据发送到</w:t>
      </w:r>
      <w:r w:rsidRPr="00F95B7A">
        <w:rPr>
          <w:rFonts w:hint="eastAsia"/>
          <w:color w:val="000000" w:themeColor="text1"/>
        </w:rPr>
        <w:t xml:space="preserve"> Flash </w:t>
      </w:r>
      <w:r w:rsidRPr="00F95B7A">
        <w:rPr>
          <w:rFonts w:hint="eastAsia"/>
          <w:color w:val="000000" w:themeColor="text1"/>
        </w:rPr>
        <w:t>逻辑控制。如果新数据未及时出现，则</w:t>
      </w:r>
      <w:r w:rsidRPr="00F95B7A">
        <w:rPr>
          <w:rFonts w:hint="eastAsia"/>
          <w:color w:val="000000" w:themeColor="text1"/>
        </w:rPr>
        <w:t xml:space="preserve"> MISSERR</w:t>
      </w:r>
      <w:r w:rsidRPr="00F95B7A">
        <w:rPr>
          <w:rFonts w:hint="eastAsia"/>
          <w:color w:val="000000" w:themeColor="text1"/>
        </w:rPr>
        <w:t>由硬件置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195D3C21" w14:textId="77777777" w:rsidR="009C24D5" w:rsidRPr="00F95B7A" w:rsidRDefault="009C24D5" w:rsidP="009C24D5">
      <w:pPr>
        <w:ind w:firstLineChars="0" w:firstLine="420"/>
        <w:rPr>
          <w:color w:val="000000" w:themeColor="text1"/>
        </w:rPr>
      </w:pPr>
      <w:r w:rsidRPr="00F95B7A">
        <w:rPr>
          <w:rFonts w:hint="eastAsia"/>
          <w:color w:val="000000" w:themeColor="text1"/>
        </w:rPr>
        <w:t>D7</w:t>
      </w:r>
      <w:r>
        <w:rPr>
          <w:rFonts w:hint="eastAsia"/>
          <w:color w:val="000000" w:themeColor="text1"/>
        </w:rPr>
        <w:t>（</w:t>
      </w:r>
      <w:r w:rsidRPr="00F95B7A">
        <w:rPr>
          <w:rFonts w:hint="eastAsia"/>
          <w:color w:val="000000" w:themeColor="text1"/>
        </w:rPr>
        <w:t>PGSERR</w:t>
      </w:r>
      <w:r>
        <w:rPr>
          <w:rFonts w:hint="eastAsia"/>
          <w:color w:val="000000" w:themeColor="text1"/>
        </w:rPr>
        <w:t>）：</w:t>
      </w:r>
      <w:r w:rsidRPr="00F95B7A">
        <w:rPr>
          <w:rFonts w:hint="eastAsia"/>
          <w:color w:val="000000" w:themeColor="text1"/>
        </w:rPr>
        <w:t>编程顺序错误。如果代码在</w:t>
      </w:r>
      <w:r w:rsidRPr="00F95B7A">
        <w:rPr>
          <w:rFonts w:hint="eastAsia"/>
          <w:color w:val="000000" w:themeColor="text1"/>
        </w:rPr>
        <w:t>PG</w:t>
      </w:r>
      <w:r w:rsidRPr="00F95B7A">
        <w:rPr>
          <w:rFonts w:hint="eastAsia"/>
          <w:color w:val="000000" w:themeColor="text1"/>
        </w:rPr>
        <w:t>或</w:t>
      </w:r>
      <w:r w:rsidRPr="00F95B7A">
        <w:rPr>
          <w:rFonts w:hint="eastAsia"/>
          <w:color w:val="000000" w:themeColor="text1"/>
        </w:rPr>
        <w:t>FSTPG</w:t>
      </w:r>
      <w:r w:rsidRPr="00F95B7A">
        <w:rPr>
          <w:rFonts w:hint="eastAsia"/>
          <w:color w:val="000000" w:themeColor="text1"/>
        </w:rPr>
        <w:t>先前未置</w:t>
      </w:r>
      <w:r w:rsidRPr="00F95B7A">
        <w:rPr>
          <w:rFonts w:hint="eastAsia"/>
          <w:color w:val="000000" w:themeColor="text1"/>
        </w:rPr>
        <w:t>1</w:t>
      </w:r>
      <w:r w:rsidRPr="00F95B7A">
        <w:rPr>
          <w:rFonts w:hint="eastAsia"/>
          <w:color w:val="000000" w:themeColor="text1"/>
        </w:rPr>
        <w:t>的情况下对</w:t>
      </w:r>
      <w:r w:rsidRPr="00F95B7A">
        <w:rPr>
          <w:rFonts w:hint="eastAsia"/>
          <w:color w:val="000000" w:themeColor="text1"/>
        </w:rPr>
        <w:t xml:space="preserve"> Flash </w:t>
      </w:r>
      <w:r w:rsidRPr="00F95B7A">
        <w:rPr>
          <w:rFonts w:hint="eastAsia"/>
          <w:color w:val="000000" w:themeColor="text1"/>
        </w:rPr>
        <w:t>执行写访问，则该位由硬件置</w:t>
      </w:r>
      <w:r w:rsidRPr="00F95B7A">
        <w:rPr>
          <w:rFonts w:hint="eastAsia"/>
          <w:color w:val="000000" w:themeColor="text1"/>
        </w:rPr>
        <w:t>1</w:t>
      </w:r>
      <w:r w:rsidRPr="00F95B7A">
        <w:rPr>
          <w:rFonts w:hint="eastAsia"/>
          <w:color w:val="000000" w:themeColor="text1"/>
        </w:rPr>
        <w:t>。由于之前的编程错误而导致</w:t>
      </w:r>
      <w:r w:rsidRPr="00F95B7A">
        <w:rPr>
          <w:rFonts w:hint="eastAsia"/>
          <w:color w:val="000000" w:themeColor="text1"/>
        </w:rPr>
        <w:t>PROGERR</w:t>
      </w:r>
      <w:r w:rsidRPr="00F95B7A">
        <w:rPr>
          <w:rFonts w:hint="eastAsia"/>
          <w:color w:val="000000" w:themeColor="text1"/>
        </w:rPr>
        <w:t>、</w:t>
      </w:r>
      <w:r w:rsidRPr="00F95B7A">
        <w:rPr>
          <w:rFonts w:hint="eastAsia"/>
          <w:color w:val="000000" w:themeColor="text1"/>
        </w:rPr>
        <w:t>SIZERR</w:t>
      </w:r>
      <w:r w:rsidRPr="00F95B7A">
        <w:rPr>
          <w:rFonts w:hint="eastAsia"/>
          <w:color w:val="000000" w:themeColor="text1"/>
        </w:rPr>
        <w:t>、</w:t>
      </w:r>
      <w:r w:rsidRPr="00F95B7A">
        <w:rPr>
          <w:rFonts w:hint="eastAsia"/>
          <w:color w:val="000000" w:themeColor="text1"/>
        </w:rPr>
        <w:t>PGAERR</w:t>
      </w:r>
      <w:r w:rsidRPr="00F95B7A">
        <w:rPr>
          <w:rFonts w:hint="eastAsia"/>
          <w:color w:val="000000" w:themeColor="text1"/>
        </w:rPr>
        <w:t>、</w:t>
      </w:r>
      <w:r w:rsidRPr="00F95B7A">
        <w:rPr>
          <w:rFonts w:hint="eastAsia"/>
          <w:color w:val="000000" w:themeColor="text1"/>
        </w:rPr>
        <w:t>WRPERR</w:t>
      </w:r>
      <w:r w:rsidRPr="00F95B7A">
        <w:rPr>
          <w:rFonts w:hint="eastAsia"/>
          <w:color w:val="000000" w:themeColor="text1"/>
        </w:rPr>
        <w:t>、</w:t>
      </w:r>
      <w:r w:rsidRPr="00F95B7A">
        <w:rPr>
          <w:rFonts w:hint="eastAsia"/>
          <w:color w:val="000000" w:themeColor="text1"/>
        </w:rPr>
        <w:t xml:space="preserve">MISSERR </w:t>
      </w:r>
      <w:r w:rsidRPr="00F95B7A">
        <w:rPr>
          <w:rFonts w:hint="eastAsia"/>
          <w:color w:val="000000" w:themeColor="text1"/>
        </w:rPr>
        <w:t>或</w:t>
      </w:r>
      <w:r w:rsidRPr="00F95B7A">
        <w:rPr>
          <w:rFonts w:hint="eastAsia"/>
          <w:color w:val="000000" w:themeColor="text1"/>
        </w:rPr>
        <w:t xml:space="preserve"> FASTERR</w:t>
      </w:r>
      <w:r w:rsidRPr="00F95B7A">
        <w:rPr>
          <w:rFonts w:hint="eastAsia"/>
          <w:color w:val="000000" w:themeColor="text1"/>
        </w:rPr>
        <w:t>置</w:t>
      </w:r>
      <w:r w:rsidRPr="00F95B7A">
        <w:rPr>
          <w:rFonts w:hint="eastAsia"/>
          <w:color w:val="000000" w:themeColor="text1"/>
        </w:rPr>
        <w:t>1</w:t>
      </w:r>
      <w:r w:rsidRPr="00F95B7A">
        <w:rPr>
          <w:rFonts w:hint="eastAsia"/>
          <w:color w:val="000000" w:themeColor="text1"/>
        </w:rPr>
        <w:t>时，该位也由硬件置</w:t>
      </w:r>
      <w:r w:rsidRPr="00F95B7A">
        <w:rPr>
          <w:rFonts w:hint="eastAsia"/>
          <w:color w:val="000000" w:themeColor="text1"/>
        </w:rPr>
        <w:t>1</w:t>
      </w:r>
      <w:r w:rsidRPr="00F95B7A">
        <w:rPr>
          <w:rFonts w:hint="eastAsia"/>
          <w:color w:val="000000" w:themeColor="text1"/>
        </w:rPr>
        <w:t>。</w:t>
      </w:r>
      <w:r w:rsidRPr="00F95B7A">
        <w:rPr>
          <w:rFonts w:hint="eastAsia"/>
          <w:color w:val="000000" w:themeColor="text1"/>
        </w:rPr>
        <w:t xml:space="preserve">DBANK=0 </w:t>
      </w:r>
      <w:r w:rsidRPr="00F95B7A">
        <w:rPr>
          <w:rFonts w:hint="eastAsia"/>
          <w:color w:val="000000" w:themeColor="text1"/>
        </w:rPr>
        <w:t>的情况下，尝试执行存储区擦除时，该位也置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28D87CC8" w14:textId="77777777" w:rsidR="009C24D5" w:rsidRPr="00F95B7A" w:rsidRDefault="009C24D5" w:rsidP="009C24D5">
      <w:pPr>
        <w:ind w:firstLineChars="0" w:firstLine="420"/>
        <w:rPr>
          <w:color w:val="000000" w:themeColor="text1"/>
        </w:rPr>
      </w:pPr>
      <w:r>
        <w:rPr>
          <w:rFonts w:hint="eastAsia"/>
          <w:color w:val="000000" w:themeColor="text1"/>
        </w:rPr>
        <w:t>D6</w:t>
      </w:r>
      <w:r>
        <w:rPr>
          <w:rFonts w:hint="eastAsia"/>
          <w:color w:val="000000" w:themeColor="text1"/>
        </w:rPr>
        <w:t>（</w:t>
      </w:r>
      <w:r w:rsidRPr="00F95B7A">
        <w:rPr>
          <w:rFonts w:hint="eastAsia"/>
          <w:color w:val="000000" w:themeColor="text1"/>
        </w:rPr>
        <w:t>SIZERR</w:t>
      </w:r>
      <w:r>
        <w:rPr>
          <w:rFonts w:hint="eastAsia"/>
          <w:color w:val="000000" w:themeColor="text1"/>
        </w:rPr>
        <w:t>）：</w:t>
      </w:r>
      <w:r w:rsidRPr="00F95B7A">
        <w:rPr>
          <w:rFonts w:hint="eastAsia"/>
          <w:color w:val="000000" w:themeColor="text1"/>
        </w:rPr>
        <w:t>大小错误。在编程或快速编程顺序中，访问大小为字节或半字时，该位由硬件置</w:t>
      </w:r>
      <w:r w:rsidRPr="00F95B7A">
        <w:rPr>
          <w:rFonts w:hint="eastAsia"/>
          <w:color w:val="000000" w:themeColor="text1"/>
        </w:rPr>
        <w:t>1</w:t>
      </w:r>
      <w:r w:rsidRPr="00F95B7A">
        <w:rPr>
          <w:rFonts w:hint="eastAsia"/>
          <w:color w:val="000000" w:themeColor="text1"/>
        </w:rPr>
        <w:t>。只允许双字编程（即按字访问）。写入</w:t>
      </w:r>
      <w:r w:rsidRPr="00F95B7A">
        <w:rPr>
          <w:rFonts w:hint="eastAsia"/>
          <w:color w:val="000000" w:themeColor="text1"/>
        </w:rPr>
        <w:t>1</w:t>
      </w:r>
      <w:r w:rsidRPr="00F95B7A">
        <w:rPr>
          <w:rFonts w:hint="eastAsia"/>
          <w:color w:val="000000" w:themeColor="text1"/>
        </w:rPr>
        <w:t>即可将该位清零。</w:t>
      </w:r>
    </w:p>
    <w:p w14:paraId="1437C061" w14:textId="77777777" w:rsidR="009C24D5" w:rsidRPr="00F95B7A" w:rsidRDefault="009C24D5" w:rsidP="009C24D5">
      <w:pPr>
        <w:ind w:firstLineChars="0" w:firstLine="398"/>
        <w:rPr>
          <w:color w:val="000000" w:themeColor="text1"/>
        </w:rPr>
      </w:pPr>
      <w:r w:rsidRPr="00F95B7A">
        <w:rPr>
          <w:rFonts w:hint="eastAsia"/>
          <w:color w:val="000000" w:themeColor="text1"/>
        </w:rPr>
        <w:t>D5</w:t>
      </w:r>
      <w:r>
        <w:rPr>
          <w:rFonts w:hint="eastAsia"/>
          <w:color w:val="000000" w:themeColor="text1"/>
        </w:rPr>
        <w:t>（</w:t>
      </w:r>
      <w:r w:rsidRPr="00F95B7A">
        <w:rPr>
          <w:rFonts w:hint="eastAsia"/>
          <w:color w:val="000000" w:themeColor="text1"/>
        </w:rPr>
        <w:t>PGAERR</w:t>
      </w:r>
      <w:r>
        <w:rPr>
          <w:rFonts w:hint="eastAsia"/>
          <w:color w:val="000000" w:themeColor="text1"/>
        </w:rPr>
        <w:t>）：</w:t>
      </w:r>
      <w:r w:rsidRPr="00F95B7A">
        <w:rPr>
          <w:rFonts w:hint="eastAsia"/>
          <w:color w:val="000000" w:themeColor="text1"/>
        </w:rPr>
        <w:t>编程对齐错误。在标准编程期间要编程的数据无法包含在同一</w:t>
      </w:r>
      <w:r w:rsidRPr="00F95B7A">
        <w:rPr>
          <w:rFonts w:hint="eastAsia"/>
          <w:color w:val="000000" w:themeColor="text1"/>
        </w:rPr>
        <w:t xml:space="preserve"> 64 </w:t>
      </w:r>
      <w:r w:rsidRPr="00F95B7A">
        <w:rPr>
          <w:rFonts w:hint="eastAsia"/>
          <w:color w:val="000000" w:themeColor="text1"/>
        </w:rPr>
        <w:t>位</w:t>
      </w:r>
      <w:r w:rsidRPr="00F95B7A">
        <w:rPr>
          <w:rFonts w:hint="eastAsia"/>
          <w:color w:val="000000" w:themeColor="text1"/>
        </w:rPr>
        <w:t xml:space="preserve"> Flash </w:t>
      </w:r>
      <w:r w:rsidRPr="00F95B7A">
        <w:rPr>
          <w:rFonts w:hint="eastAsia"/>
          <w:color w:val="000000" w:themeColor="text1"/>
        </w:rPr>
        <w:t>行中，或快速编程时存在页面更改，该位由硬件置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39DBF3CC" w14:textId="77777777" w:rsidR="009C24D5" w:rsidRPr="00F95B7A" w:rsidRDefault="009C24D5" w:rsidP="009C24D5">
      <w:pPr>
        <w:ind w:firstLineChars="0" w:firstLine="420"/>
        <w:rPr>
          <w:color w:val="000000" w:themeColor="text1"/>
        </w:rPr>
      </w:pPr>
      <w:r w:rsidRPr="00F95B7A">
        <w:rPr>
          <w:rFonts w:hint="eastAsia"/>
          <w:color w:val="000000" w:themeColor="text1"/>
        </w:rPr>
        <w:t>D4</w:t>
      </w:r>
      <w:r>
        <w:rPr>
          <w:rFonts w:hint="eastAsia"/>
          <w:color w:val="000000" w:themeColor="text1"/>
        </w:rPr>
        <w:t>（</w:t>
      </w:r>
      <w:r w:rsidRPr="00F95B7A">
        <w:rPr>
          <w:rFonts w:hint="eastAsia"/>
          <w:color w:val="000000" w:themeColor="text1"/>
        </w:rPr>
        <w:t>WRPERR</w:t>
      </w:r>
      <w:r>
        <w:rPr>
          <w:rFonts w:hint="eastAsia"/>
          <w:color w:val="000000" w:themeColor="text1"/>
        </w:rPr>
        <w:t>）：</w:t>
      </w:r>
      <w:r w:rsidRPr="00F95B7A">
        <w:rPr>
          <w:rFonts w:hint="eastAsia"/>
          <w:color w:val="000000" w:themeColor="text1"/>
        </w:rPr>
        <w:t>写保护错误。如果要擦除</w:t>
      </w:r>
      <w:r w:rsidRPr="00F95B7A">
        <w:rPr>
          <w:rFonts w:hint="eastAsia"/>
          <w:color w:val="000000" w:themeColor="text1"/>
        </w:rPr>
        <w:t>/</w:t>
      </w:r>
      <w:r w:rsidRPr="00F95B7A">
        <w:rPr>
          <w:rFonts w:hint="eastAsia"/>
          <w:color w:val="000000" w:themeColor="text1"/>
        </w:rPr>
        <w:t>编程的地址属于</w:t>
      </w:r>
      <w:r w:rsidRPr="00F95B7A">
        <w:rPr>
          <w:rFonts w:hint="eastAsia"/>
          <w:color w:val="000000" w:themeColor="text1"/>
        </w:rPr>
        <w:t xml:space="preserve"> Flash </w:t>
      </w:r>
      <w:r w:rsidRPr="00F95B7A">
        <w:rPr>
          <w:rFonts w:hint="eastAsia"/>
          <w:color w:val="000000" w:themeColor="text1"/>
        </w:rPr>
        <w:t>中受写保护（受</w:t>
      </w:r>
      <w:r w:rsidRPr="00F95B7A">
        <w:rPr>
          <w:rFonts w:hint="eastAsia"/>
          <w:color w:val="000000" w:themeColor="text1"/>
        </w:rPr>
        <w:t xml:space="preserve"> WRP</w:t>
      </w:r>
      <w:r w:rsidRPr="00F95B7A">
        <w:rPr>
          <w:rFonts w:hint="eastAsia"/>
          <w:color w:val="000000" w:themeColor="text1"/>
        </w:rPr>
        <w:t>、</w:t>
      </w:r>
      <w:r w:rsidRPr="00F95B7A">
        <w:rPr>
          <w:rFonts w:hint="eastAsia"/>
          <w:color w:val="000000" w:themeColor="text1"/>
        </w:rPr>
        <w:t xml:space="preserve">PCROP </w:t>
      </w:r>
      <w:r w:rsidRPr="00F95B7A">
        <w:rPr>
          <w:rFonts w:hint="eastAsia"/>
          <w:color w:val="000000" w:themeColor="text1"/>
        </w:rPr>
        <w:t>或</w:t>
      </w:r>
      <w:r w:rsidRPr="00F95B7A">
        <w:rPr>
          <w:rFonts w:hint="eastAsia"/>
          <w:color w:val="000000" w:themeColor="text1"/>
        </w:rPr>
        <w:t xml:space="preserve"> RDP </w:t>
      </w:r>
      <w:r w:rsidRPr="00F95B7A">
        <w:rPr>
          <w:rFonts w:hint="eastAsia"/>
          <w:color w:val="000000" w:themeColor="text1"/>
        </w:rPr>
        <w:t>等级</w:t>
      </w:r>
      <w:r w:rsidRPr="00F95B7A">
        <w:rPr>
          <w:rFonts w:hint="eastAsia"/>
          <w:color w:val="000000" w:themeColor="text1"/>
        </w:rPr>
        <w:t>1</w:t>
      </w:r>
      <w:r w:rsidRPr="00F95B7A">
        <w:rPr>
          <w:rFonts w:hint="eastAsia"/>
          <w:color w:val="000000" w:themeColor="text1"/>
        </w:rPr>
        <w:t>保护）的区域，则该位由硬件置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4624B98B" w14:textId="77777777" w:rsidR="009C24D5" w:rsidRPr="00F95B7A" w:rsidRDefault="009C24D5" w:rsidP="009C24D5">
      <w:pPr>
        <w:ind w:firstLineChars="0" w:firstLine="420"/>
        <w:rPr>
          <w:color w:val="000000" w:themeColor="text1"/>
        </w:rPr>
      </w:pPr>
      <w:r w:rsidRPr="00F95B7A">
        <w:rPr>
          <w:rFonts w:hint="eastAsia"/>
          <w:color w:val="000000" w:themeColor="text1"/>
        </w:rPr>
        <w:t>D3</w:t>
      </w:r>
      <w:r>
        <w:rPr>
          <w:rFonts w:hint="eastAsia"/>
          <w:color w:val="000000" w:themeColor="text1"/>
        </w:rPr>
        <w:t>（</w:t>
      </w:r>
      <w:r w:rsidRPr="00F95B7A">
        <w:rPr>
          <w:rFonts w:hint="eastAsia"/>
          <w:color w:val="000000" w:themeColor="text1"/>
        </w:rPr>
        <w:t>PROGERR</w:t>
      </w:r>
      <w:r>
        <w:rPr>
          <w:rFonts w:hint="eastAsia"/>
          <w:color w:val="000000" w:themeColor="text1"/>
        </w:rPr>
        <w:t>）：</w:t>
      </w:r>
      <w:r w:rsidRPr="00F95B7A">
        <w:rPr>
          <w:rFonts w:hint="eastAsia"/>
          <w:color w:val="000000" w:themeColor="text1"/>
        </w:rPr>
        <w:t>编程错误。编程前，要编程的双字地址包含不同于“</w:t>
      </w:r>
      <w:r w:rsidRPr="00F95B7A">
        <w:rPr>
          <w:rFonts w:hint="eastAsia"/>
          <w:color w:val="000000" w:themeColor="text1"/>
        </w:rPr>
        <w:t>0xFFFF FFFF</w:t>
      </w:r>
      <w:r w:rsidRPr="00F95B7A">
        <w:rPr>
          <w:rFonts w:hint="eastAsia"/>
          <w:color w:val="000000" w:themeColor="text1"/>
        </w:rPr>
        <w:t>”的值时，该位由硬件置</w:t>
      </w:r>
      <w:r w:rsidRPr="00F95B7A">
        <w:rPr>
          <w:rFonts w:hint="eastAsia"/>
          <w:color w:val="000000" w:themeColor="text1"/>
        </w:rPr>
        <w:t>1</w:t>
      </w:r>
      <w:r w:rsidRPr="00F95B7A">
        <w:rPr>
          <w:rFonts w:hint="eastAsia"/>
          <w:color w:val="000000" w:themeColor="text1"/>
        </w:rPr>
        <w:t>（要写入的数据为“</w:t>
      </w:r>
      <w:r w:rsidRPr="00F95B7A">
        <w:rPr>
          <w:rFonts w:hint="eastAsia"/>
          <w:color w:val="000000" w:themeColor="text1"/>
        </w:rPr>
        <w:t>0x0000 0000</w:t>
      </w:r>
      <w:r w:rsidRPr="00F95B7A">
        <w:rPr>
          <w:rFonts w:hint="eastAsia"/>
          <w:color w:val="000000" w:themeColor="text1"/>
        </w:rPr>
        <w:t>”时除外）。写入</w:t>
      </w:r>
      <w:r w:rsidRPr="00F95B7A">
        <w:rPr>
          <w:rFonts w:hint="eastAsia"/>
          <w:color w:val="000000" w:themeColor="text1"/>
        </w:rPr>
        <w:t>1</w:t>
      </w:r>
      <w:r w:rsidRPr="00F95B7A">
        <w:rPr>
          <w:rFonts w:hint="eastAsia"/>
          <w:color w:val="000000" w:themeColor="text1"/>
        </w:rPr>
        <w:t>即可将该位清零。</w:t>
      </w:r>
    </w:p>
    <w:p w14:paraId="09EEDA92" w14:textId="77777777" w:rsidR="009C24D5" w:rsidRPr="00F95B7A" w:rsidRDefault="009C24D5" w:rsidP="009C24D5">
      <w:pPr>
        <w:ind w:firstLineChars="0" w:firstLine="420"/>
        <w:rPr>
          <w:color w:val="000000" w:themeColor="text1"/>
        </w:rPr>
      </w:pPr>
      <w:r>
        <w:rPr>
          <w:rFonts w:hint="eastAsia"/>
          <w:color w:val="000000" w:themeColor="text1"/>
        </w:rPr>
        <w:t>D2</w:t>
      </w:r>
      <w:r>
        <w:rPr>
          <w:rFonts w:hint="eastAsia"/>
          <w:color w:val="000000" w:themeColor="text1"/>
        </w:rPr>
        <w:t>：</w:t>
      </w:r>
      <w:r w:rsidRPr="00F95B7A">
        <w:rPr>
          <w:rFonts w:hint="eastAsia"/>
          <w:color w:val="000000" w:themeColor="text1"/>
        </w:rPr>
        <w:t>保留，必须保持复位值。</w:t>
      </w:r>
    </w:p>
    <w:p w14:paraId="2B43DB0C" w14:textId="77777777" w:rsidR="009C24D5" w:rsidRPr="00F95B7A" w:rsidRDefault="009C24D5" w:rsidP="009C24D5">
      <w:pPr>
        <w:ind w:firstLineChars="0" w:firstLine="420"/>
        <w:rPr>
          <w:color w:val="000000" w:themeColor="text1"/>
        </w:rPr>
      </w:pPr>
      <w:r w:rsidRPr="00F95B7A">
        <w:rPr>
          <w:rFonts w:hint="eastAsia"/>
          <w:color w:val="000000" w:themeColor="text1"/>
        </w:rPr>
        <w:t xml:space="preserve">D1 </w:t>
      </w:r>
      <w:r>
        <w:rPr>
          <w:rFonts w:hint="eastAsia"/>
          <w:color w:val="000000" w:themeColor="text1"/>
        </w:rPr>
        <w:t>（</w:t>
      </w:r>
      <w:r w:rsidRPr="00F95B7A">
        <w:rPr>
          <w:rFonts w:hint="eastAsia"/>
          <w:color w:val="000000" w:themeColor="text1"/>
        </w:rPr>
        <w:t>OPERR</w:t>
      </w:r>
      <w:r>
        <w:rPr>
          <w:rFonts w:hint="eastAsia"/>
          <w:color w:val="000000" w:themeColor="text1"/>
        </w:rPr>
        <w:t>）：</w:t>
      </w:r>
      <w:r w:rsidRPr="00F95B7A">
        <w:rPr>
          <w:rFonts w:hint="eastAsia"/>
          <w:color w:val="000000" w:themeColor="text1"/>
        </w:rPr>
        <w:t>操作错误。当</w:t>
      </w:r>
      <w:r w:rsidRPr="00F95B7A">
        <w:rPr>
          <w:rFonts w:hint="eastAsia"/>
          <w:color w:val="000000" w:themeColor="text1"/>
        </w:rPr>
        <w:t xml:space="preserve"> Flash </w:t>
      </w:r>
      <w:r w:rsidRPr="00F95B7A">
        <w:rPr>
          <w:rFonts w:hint="eastAsia"/>
          <w:color w:val="000000" w:themeColor="text1"/>
        </w:rPr>
        <w:t>操作（编程</w:t>
      </w:r>
      <w:r w:rsidRPr="00F95B7A">
        <w:rPr>
          <w:rFonts w:hint="eastAsia"/>
          <w:color w:val="000000" w:themeColor="text1"/>
        </w:rPr>
        <w:t>/</w:t>
      </w:r>
      <w:r w:rsidRPr="00F95B7A">
        <w:rPr>
          <w:rFonts w:hint="eastAsia"/>
          <w:color w:val="000000" w:themeColor="text1"/>
        </w:rPr>
        <w:t>擦除）失败时，该位由硬件置</w:t>
      </w:r>
      <w:r w:rsidRPr="00F95B7A">
        <w:rPr>
          <w:rFonts w:hint="eastAsia"/>
          <w:color w:val="000000" w:themeColor="text1"/>
        </w:rPr>
        <w:t xml:space="preserve"> 1</w:t>
      </w:r>
      <w:r w:rsidRPr="00F95B7A">
        <w:rPr>
          <w:rFonts w:hint="eastAsia"/>
          <w:color w:val="000000" w:themeColor="text1"/>
        </w:rPr>
        <w:t>。只有在使能错误中断</w:t>
      </w:r>
      <w:r w:rsidRPr="00F95B7A">
        <w:rPr>
          <w:rFonts w:hint="eastAsia"/>
          <w:color w:val="000000" w:themeColor="text1"/>
        </w:rPr>
        <w:t xml:space="preserve"> (ERRIE = 1) </w:t>
      </w:r>
      <w:r w:rsidRPr="00F95B7A">
        <w:rPr>
          <w:rFonts w:hint="eastAsia"/>
          <w:color w:val="000000" w:themeColor="text1"/>
        </w:rPr>
        <w:t>后，该位才会置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65372430" w14:textId="77777777" w:rsidR="009C24D5" w:rsidRPr="00F95B7A" w:rsidRDefault="009C24D5" w:rsidP="009C24D5">
      <w:pPr>
        <w:ind w:firstLineChars="0" w:firstLine="420"/>
        <w:rPr>
          <w:color w:val="000000" w:themeColor="text1"/>
        </w:rPr>
      </w:pPr>
      <w:r w:rsidRPr="00F95B7A">
        <w:rPr>
          <w:rFonts w:hint="eastAsia"/>
          <w:color w:val="000000" w:themeColor="text1"/>
        </w:rPr>
        <w:t xml:space="preserve">D0 </w:t>
      </w:r>
      <w:r>
        <w:rPr>
          <w:rFonts w:hint="eastAsia"/>
          <w:color w:val="000000" w:themeColor="text1"/>
        </w:rPr>
        <w:t>（</w:t>
      </w:r>
      <w:r w:rsidRPr="00F95B7A">
        <w:rPr>
          <w:rFonts w:hint="eastAsia"/>
          <w:color w:val="000000" w:themeColor="text1"/>
        </w:rPr>
        <w:t>E</w:t>
      </w:r>
      <w:r w:rsidRPr="00F95B7A">
        <w:rPr>
          <w:color w:val="000000" w:themeColor="text1"/>
        </w:rPr>
        <w:t>OP</w:t>
      </w:r>
      <w:r>
        <w:rPr>
          <w:rFonts w:hint="eastAsia"/>
          <w:color w:val="000000" w:themeColor="text1"/>
        </w:rPr>
        <w:t>）：</w:t>
      </w:r>
      <w:r w:rsidRPr="00F95B7A">
        <w:rPr>
          <w:rFonts w:hint="eastAsia"/>
          <w:color w:val="000000" w:themeColor="text1"/>
        </w:rPr>
        <w:t>操作结束。当成功完成一个或多个</w:t>
      </w:r>
      <w:r w:rsidRPr="00F95B7A">
        <w:rPr>
          <w:rFonts w:hint="eastAsia"/>
          <w:color w:val="000000" w:themeColor="text1"/>
        </w:rPr>
        <w:t xml:space="preserve"> Flash </w:t>
      </w:r>
      <w:r w:rsidRPr="00F95B7A">
        <w:rPr>
          <w:rFonts w:hint="eastAsia"/>
          <w:color w:val="000000" w:themeColor="text1"/>
        </w:rPr>
        <w:t>操作（编程</w:t>
      </w:r>
      <w:r w:rsidRPr="00F95B7A">
        <w:rPr>
          <w:rFonts w:hint="eastAsia"/>
          <w:color w:val="000000" w:themeColor="text1"/>
        </w:rPr>
        <w:t>/</w:t>
      </w:r>
      <w:r w:rsidRPr="00F95B7A">
        <w:rPr>
          <w:rFonts w:hint="eastAsia"/>
          <w:color w:val="000000" w:themeColor="text1"/>
        </w:rPr>
        <w:t>擦除）时，该位由硬件置</w:t>
      </w:r>
      <w:r w:rsidRPr="00F95B7A">
        <w:rPr>
          <w:rFonts w:hint="eastAsia"/>
          <w:color w:val="000000" w:themeColor="text1"/>
        </w:rPr>
        <w:t>1</w:t>
      </w:r>
      <w:r w:rsidRPr="00F95B7A">
        <w:rPr>
          <w:rFonts w:hint="eastAsia"/>
          <w:color w:val="000000" w:themeColor="text1"/>
        </w:rPr>
        <w:t>。只有在使能操作结束中断</w:t>
      </w:r>
      <w:r w:rsidRPr="00F95B7A">
        <w:rPr>
          <w:rFonts w:hint="eastAsia"/>
          <w:color w:val="000000" w:themeColor="text1"/>
        </w:rPr>
        <w:t xml:space="preserve"> (EOPIE = 1) </w:t>
      </w:r>
      <w:r w:rsidRPr="00F95B7A">
        <w:rPr>
          <w:rFonts w:hint="eastAsia"/>
          <w:color w:val="000000" w:themeColor="text1"/>
        </w:rPr>
        <w:t>后，该位才会置</w:t>
      </w:r>
      <w:r w:rsidRPr="00F95B7A">
        <w:rPr>
          <w:rFonts w:hint="eastAsia"/>
          <w:color w:val="000000" w:themeColor="text1"/>
        </w:rPr>
        <w:t>1</w:t>
      </w:r>
      <w:r w:rsidRPr="00F95B7A">
        <w:rPr>
          <w:rFonts w:hint="eastAsia"/>
          <w:color w:val="000000" w:themeColor="text1"/>
        </w:rPr>
        <w:t>。写入</w:t>
      </w:r>
      <w:r w:rsidRPr="00F95B7A">
        <w:rPr>
          <w:rFonts w:hint="eastAsia"/>
          <w:color w:val="000000" w:themeColor="text1"/>
        </w:rPr>
        <w:t>1</w:t>
      </w:r>
      <w:r w:rsidRPr="00F95B7A">
        <w:rPr>
          <w:rFonts w:hint="eastAsia"/>
          <w:color w:val="000000" w:themeColor="text1"/>
        </w:rPr>
        <w:t>即可将该位清零。</w:t>
      </w:r>
    </w:p>
    <w:p w14:paraId="0F74348F" w14:textId="41C7672E" w:rsidR="009C24D5" w:rsidRDefault="009C24D5" w:rsidP="00B12DD0">
      <w:pPr>
        <w:pStyle w:val="3"/>
      </w:pPr>
      <w:bookmarkStart w:id="752" w:name="_Toc86943598"/>
      <w:r w:rsidRPr="00F95B7A">
        <w:t>6</w:t>
      </w:r>
      <w:r w:rsidR="00664E85">
        <w:rPr>
          <w:rFonts w:hint="eastAsia"/>
        </w:rPr>
        <w:t>．</w:t>
      </w:r>
      <w:r w:rsidRPr="00F95B7A">
        <w:rPr>
          <w:rFonts w:hint="eastAsia"/>
        </w:rPr>
        <w:t xml:space="preserve">Flash </w:t>
      </w:r>
      <w:r w:rsidRPr="00F95B7A">
        <w:rPr>
          <w:rFonts w:hint="eastAsia"/>
        </w:rPr>
        <w:t>控制寄存器</w:t>
      </w:r>
      <w:r w:rsidRPr="00F95B7A">
        <w:rPr>
          <w:rFonts w:hint="eastAsia"/>
        </w:rPr>
        <w:t xml:space="preserve"> (FLASH_CR)</w:t>
      </w:r>
      <w:bookmarkEnd w:id="752"/>
    </w:p>
    <w:p w14:paraId="781113BC" w14:textId="77777777" w:rsidR="009C24D5" w:rsidRPr="009A2EA4" w:rsidRDefault="009C24D5" w:rsidP="009C24D5">
      <w:pPr>
        <w:ind w:firstLine="420"/>
      </w:pPr>
      <w:r>
        <w:t>该寄存器主要用于控制对</w:t>
      </w:r>
      <w:r>
        <w:t>flash</w:t>
      </w:r>
      <w:r>
        <w:t>的一些操作。例如错误中断使能、操作结束中断使能、启动选项修改、存储区擦除、页擦除等操作。</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892"/>
        <w:gridCol w:w="1327"/>
        <w:gridCol w:w="1160"/>
        <w:gridCol w:w="1659"/>
        <w:gridCol w:w="1160"/>
        <w:gridCol w:w="996"/>
        <w:gridCol w:w="780"/>
      </w:tblGrid>
      <w:tr w:rsidR="009C24D5" w:rsidRPr="00CB259F" w14:paraId="0EBB8F09" w14:textId="77777777" w:rsidTr="000565E9">
        <w:trPr>
          <w:trHeight w:val="253"/>
          <w:jc w:val="center"/>
        </w:trPr>
        <w:tc>
          <w:tcPr>
            <w:tcW w:w="684" w:type="pct"/>
            <w:vAlign w:val="center"/>
          </w:tcPr>
          <w:p w14:paraId="422EFF92" w14:textId="77777777" w:rsidR="009C24D5" w:rsidRPr="00CB259F" w:rsidRDefault="009C24D5" w:rsidP="00664E85">
            <w:pPr>
              <w:pStyle w:val="TB0"/>
            </w:pPr>
            <w:r w:rsidRPr="00CB259F">
              <w:rPr>
                <w:rFonts w:hint="eastAsia"/>
              </w:rPr>
              <w:t>数据位</w:t>
            </w:r>
          </w:p>
        </w:tc>
        <w:tc>
          <w:tcPr>
            <w:tcW w:w="482" w:type="pct"/>
            <w:vAlign w:val="center"/>
          </w:tcPr>
          <w:p w14:paraId="200F49A6" w14:textId="77777777" w:rsidR="009C24D5" w:rsidRPr="00CB259F" w:rsidRDefault="009C24D5" w:rsidP="00664E85">
            <w:pPr>
              <w:pStyle w:val="TB0"/>
            </w:pPr>
            <w:r w:rsidRPr="00CB259F">
              <w:rPr>
                <w:rFonts w:hint="eastAsia"/>
              </w:rPr>
              <w:t>D</w:t>
            </w:r>
            <w:r w:rsidRPr="00CB259F">
              <w:t>31</w:t>
            </w:r>
          </w:p>
        </w:tc>
        <w:tc>
          <w:tcPr>
            <w:tcW w:w="718" w:type="pct"/>
            <w:vAlign w:val="center"/>
          </w:tcPr>
          <w:p w14:paraId="05893555" w14:textId="77777777" w:rsidR="009C24D5" w:rsidRPr="00CB259F" w:rsidRDefault="009C24D5" w:rsidP="00664E85">
            <w:pPr>
              <w:pStyle w:val="TB0"/>
            </w:pPr>
            <w:r w:rsidRPr="00CB259F">
              <w:t>D30</w:t>
            </w:r>
          </w:p>
        </w:tc>
        <w:tc>
          <w:tcPr>
            <w:tcW w:w="628" w:type="pct"/>
            <w:vAlign w:val="center"/>
          </w:tcPr>
          <w:p w14:paraId="7BCFB10D" w14:textId="77777777" w:rsidR="009C24D5" w:rsidRPr="00CB259F" w:rsidRDefault="009C24D5" w:rsidP="00664E85">
            <w:pPr>
              <w:pStyle w:val="TB0"/>
            </w:pPr>
            <w:r w:rsidRPr="00CB259F">
              <w:t>D29~D28</w:t>
            </w:r>
          </w:p>
        </w:tc>
        <w:tc>
          <w:tcPr>
            <w:tcW w:w="898" w:type="pct"/>
            <w:vAlign w:val="center"/>
          </w:tcPr>
          <w:p w14:paraId="69C8423F" w14:textId="77777777" w:rsidR="009C24D5" w:rsidRPr="00CB259F" w:rsidRDefault="009C24D5" w:rsidP="00664E85">
            <w:pPr>
              <w:pStyle w:val="TB0"/>
            </w:pPr>
            <w:r w:rsidRPr="00CB259F">
              <w:rPr>
                <w:rFonts w:hint="eastAsia"/>
              </w:rPr>
              <w:t>D</w:t>
            </w:r>
            <w:r w:rsidRPr="00CB259F">
              <w:t>27</w:t>
            </w:r>
          </w:p>
        </w:tc>
        <w:tc>
          <w:tcPr>
            <w:tcW w:w="628" w:type="pct"/>
            <w:vAlign w:val="center"/>
          </w:tcPr>
          <w:p w14:paraId="42A254E9" w14:textId="77777777" w:rsidR="009C24D5" w:rsidRPr="00CB259F" w:rsidRDefault="009C24D5" w:rsidP="00664E85">
            <w:pPr>
              <w:pStyle w:val="TB0"/>
            </w:pPr>
            <w:r w:rsidRPr="00CB259F">
              <w:rPr>
                <w:rFonts w:hint="eastAsia"/>
              </w:rPr>
              <w:t>D</w:t>
            </w:r>
            <w:r w:rsidRPr="00CB259F">
              <w:t>26</w:t>
            </w:r>
          </w:p>
        </w:tc>
        <w:tc>
          <w:tcPr>
            <w:tcW w:w="539" w:type="pct"/>
            <w:vAlign w:val="center"/>
          </w:tcPr>
          <w:p w14:paraId="68A0494E" w14:textId="77777777" w:rsidR="009C24D5" w:rsidRPr="00CB259F" w:rsidRDefault="009C24D5" w:rsidP="00664E85">
            <w:pPr>
              <w:pStyle w:val="TB0"/>
            </w:pPr>
            <w:r w:rsidRPr="00CB259F">
              <w:rPr>
                <w:rFonts w:hint="eastAsia"/>
              </w:rPr>
              <w:t>D</w:t>
            </w:r>
            <w:r w:rsidRPr="00CB259F">
              <w:t>25</w:t>
            </w:r>
          </w:p>
        </w:tc>
        <w:tc>
          <w:tcPr>
            <w:tcW w:w="422" w:type="pct"/>
            <w:vAlign w:val="center"/>
          </w:tcPr>
          <w:p w14:paraId="68292D4B" w14:textId="77777777" w:rsidR="009C24D5" w:rsidRPr="00CB259F" w:rsidRDefault="009C24D5" w:rsidP="00664E85">
            <w:pPr>
              <w:pStyle w:val="TB0"/>
            </w:pPr>
            <w:r w:rsidRPr="00CB259F">
              <w:rPr>
                <w:rFonts w:hint="eastAsia"/>
              </w:rPr>
              <w:t>D</w:t>
            </w:r>
            <w:r w:rsidRPr="00CB259F">
              <w:t>24</w:t>
            </w:r>
          </w:p>
        </w:tc>
      </w:tr>
      <w:tr w:rsidR="009C24D5" w:rsidRPr="00CB259F" w14:paraId="4B3BFFC3" w14:textId="77777777" w:rsidTr="000565E9">
        <w:trPr>
          <w:trHeight w:val="262"/>
          <w:jc w:val="center"/>
        </w:trPr>
        <w:tc>
          <w:tcPr>
            <w:tcW w:w="684" w:type="pct"/>
            <w:vAlign w:val="center"/>
          </w:tcPr>
          <w:p w14:paraId="4C6AF841" w14:textId="77777777" w:rsidR="009C24D5" w:rsidRPr="00CB259F" w:rsidRDefault="009C24D5" w:rsidP="00664E85">
            <w:pPr>
              <w:pStyle w:val="TB0"/>
            </w:pPr>
            <w:r w:rsidRPr="00CB259F">
              <w:rPr>
                <w:rFonts w:hint="eastAsia"/>
              </w:rPr>
              <w:t>读</w:t>
            </w:r>
          </w:p>
        </w:tc>
        <w:tc>
          <w:tcPr>
            <w:tcW w:w="482" w:type="pct"/>
            <w:vAlign w:val="center"/>
          </w:tcPr>
          <w:p w14:paraId="3EC2A0FE" w14:textId="77777777" w:rsidR="009C24D5" w:rsidRPr="00CB259F" w:rsidRDefault="009C24D5" w:rsidP="00664E85">
            <w:pPr>
              <w:pStyle w:val="TB0"/>
            </w:pPr>
            <w:r w:rsidRPr="00CB259F">
              <w:rPr>
                <w:rFonts w:hint="eastAsia"/>
              </w:rPr>
              <w:t>L</w:t>
            </w:r>
            <w:r w:rsidRPr="00CB259F">
              <w:t>OCK</w:t>
            </w:r>
          </w:p>
        </w:tc>
        <w:tc>
          <w:tcPr>
            <w:tcW w:w="718" w:type="pct"/>
            <w:vAlign w:val="center"/>
          </w:tcPr>
          <w:p w14:paraId="4BA6FFC6" w14:textId="77777777" w:rsidR="009C24D5" w:rsidRPr="00CB259F" w:rsidRDefault="009C24D5" w:rsidP="00664E85">
            <w:pPr>
              <w:pStyle w:val="TB0"/>
            </w:pPr>
            <w:r w:rsidRPr="00CB259F">
              <w:rPr>
                <w:rFonts w:hint="eastAsia"/>
              </w:rPr>
              <w:t>O</w:t>
            </w:r>
            <w:r w:rsidRPr="00CB259F">
              <w:t>PTLOCK</w:t>
            </w:r>
          </w:p>
        </w:tc>
        <w:tc>
          <w:tcPr>
            <w:tcW w:w="628" w:type="pct"/>
            <w:vMerge w:val="restart"/>
            <w:vAlign w:val="center"/>
          </w:tcPr>
          <w:p w14:paraId="60AF1E0D" w14:textId="77777777" w:rsidR="009C24D5" w:rsidRPr="00CB259F" w:rsidRDefault="009C24D5" w:rsidP="00664E85">
            <w:pPr>
              <w:pStyle w:val="TB0"/>
            </w:pPr>
            <w:r w:rsidRPr="00CB259F">
              <w:t>0</w:t>
            </w:r>
          </w:p>
        </w:tc>
        <w:tc>
          <w:tcPr>
            <w:tcW w:w="898" w:type="pct"/>
            <w:vMerge w:val="restart"/>
            <w:vAlign w:val="center"/>
          </w:tcPr>
          <w:p w14:paraId="3920D1BC" w14:textId="77777777" w:rsidR="009C24D5" w:rsidRPr="00CB259F" w:rsidRDefault="009C24D5" w:rsidP="00664E85">
            <w:pPr>
              <w:pStyle w:val="TB0"/>
            </w:pPr>
            <w:r w:rsidRPr="00CB259F">
              <w:t>OBL_LAUNCH</w:t>
            </w:r>
          </w:p>
        </w:tc>
        <w:tc>
          <w:tcPr>
            <w:tcW w:w="628" w:type="pct"/>
            <w:vMerge w:val="restart"/>
            <w:vAlign w:val="center"/>
          </w:tcPr>
          <w:p w14:paraId="3B1ADA2F" w14:textId="77777777" w:rsidR="009C24D5" w:rsidRPr="00CB259F" w:rsidRDefault="009C24D5" w:rsidP="00664E85">
            <w:pPr>
              <w:pStyle w:val="TB0"/>
            </w:pPr>
            <w:r w:rsidRPr="00CB259F">
              <w:t>RDERRIE</w:t>
            </w:r>
          </w:p>
        </w:tc>
        <w:tc>
          <w:tcPr>
            <w:tcW w:w="539" w:type="pct"/>
            <w:vMerge w:val="restart"/>
            <w:vAlign w:val="center"/>
          </w:tcPr>
          <w:p w14:paraId="10312275" w14:textId="77777777" w:rsidR="009C24D5" w:rsidRPr="00CB259F" w:rsidRDefault="009C24D5" w:rsidP="00664E85">
            <w:pPr>
              <w:pStyle w:val="TB0"/>
            </w:pPr>
            <w:r w:rsidRPr="00CB259F">
              <w:rPr>
                <w:rFonts w:hint="eastAsia"/>
              </w:rPr>
              <w:t>E</w:t>
            </w:r>
            <w:r w:rsidRPr="00CB259F">
              <w:t>RRIE</w:t>
            </w:r>
          </w:p>
        </w:tc>
        <w:tc>
          <w:tcPr>
            <w:tcW w:w="422" w:type="pct"/>
            <w:vMerge w:val="restart"/>
            <w:vAlign w:val="center"/>
          </w:tcPr>
          <w:p w14:paraId="48038CC3" w14:textId="77777777" w:rsidR="009C24D5" w:rsidRPr="00CB259F" w:rsidRDefault="009C24D5" w:rsidP="00664E85">
            <w:pPr>
              <w:pStyle w:val="TB0"/>
            </w:pPr>
            <w:r w:rsidRPr="00CB259F">
              <w:rPr>
                <w:rFonts w:hint="eastAsia"/>
              </w:rPr>
              <w:t>E</w:t>
            </w:r>
            <w:r w:rsidRPr="00CB259F">
              <w:t>OPIE</w:t>
            </w:r>
          </w:p>
        </w:tc>
      </w:tr>
      <w:tr w:rsidR="009C24D5" w:rsidRPr="00CB259F" w14:paraId="78790345" w14:textId="77777777" w:rsidTr="000565E9">
        <w:trPr>
          <w:trHeight w:val="253"/>
          <w:jc w:val="center"/>
        </w:trPr>
        <w:tc>
          <w:tcPr>
            <w:tcW w:w="684" w:type="pct"/>
            <w:vAlign w:val="center"/>
          </w:tcPr>
          <w:p w14:paraId="57CFBD65" w14:textId="77777777" w:rsidR="009C24D5" w:rsidRPr="00CB259F" w:rsidRDefault="009C24D5" w:rsidP="00664E85">
            <w:pPr>
              <w:pStyle w:val="TB0"/>
            </w:pPr>
            <w:r w:rsidRPr="00CB259F">
              <w:rPr>
                <w:rFonts w:hint="eastAsia"/>
              </w:rPr>
              <w:t>写</w:t>
            </w:r>
          </w:p>
        </w:tc>
        <w:tc>
          <w:tcPr>
            <w:tcW w:w="482" w:type="pct"/>
            <w:vAlign w:val="center"/>
          </w:tcPr>
          <w:p w14:paraId="57A1B890" w14:textId="77777777" w:rsidR="009C24D5" w:rsidRPr="00CB259F" w:rsidRDefault="009C24D5" w:rsidP="00664E85">
            <w:pPr>
              <w:pStyle w:val="TB0"/>
            </w:pPr>
            <w:r w:rsidRPr="00CB259F">
              <w:t>—</w:t>
            </w:r>
          </w:p>
        </w:tc>
        <w:tc>
          <w:tcPr>
            <w:tcW w:w="718" w:type="pct"/>
            <w:vAlign w:val="center"/>
          </w:tcPr>
          <w:p w14:paraId="7232433A" w14:textId="77777777" w:rsidR="009C24D5" w:rsidRPr="00CB259F" w:rsidRDefault="009C24D5" w:rsidP="00664E85">
            <w:pPr>
              <w:pStyle w:val="TB0"/>
            </w:pPr>
            <w:r w:rsidRPr="00CB259F">
              <w:t>—</w:t>
            </w:r>
          </w:p>
        </w:tc>
        <w:tc>
          <w:tcPr>
            <w:tcW w:w="628" w:type="pct"/>
            <w:vMerge/>
            <w:vAlign w:val="center"/>
          </w:tcPr>
          <w:p w14:paraId="0D49FCE3" w14:textId="77777777" w:rsidR="009C24D5" w:rsidRPr="00CB259F" w:rsidRDefault="009C24D5" w:rsidP="00664E85">
            <w:pPr>
              <w:pStyle w:val="TB0"/>
            </w:pPr>
          </w:p>
        </w:tc>
        <w:tc>
          <w:tcPr>
            <w:tcW w:w="898" w:type="pct"/>
            <w:vMerge/>
            <w:vAlign w:val="center"/>
          </w:tcPr>
          <w:p w14:paraId="6A774AD5" w14:textId="77777777" w:rsidR="009C24D5" w:rsidRPr="00CB259F" w:rsidRDefault="009C24D5" w:rsidP="00664E85">
            <w:pPr>
              <w:pStyle w:val="TB0"/>
            </w:pPr>
          </w:p>
        </w:tc>
        <w:tc>
          <w:tcPr>
            <w:tcW w:w="628" w:type="pct"/>
            <w:vMerge/>
            <w:vAlign w:val="center"/>
          </w:tcPr>
          <w:p w14:paraId="7D7EBA52" w14:textId="77777777" w:rsidR="009C24D5" w:rsidRPr="00CB259F" w:rsidRDefault="009C24D5" w:rsidP="00664E85">
            <w:pPr>
              <w:pStyle w:val="TB0"/>
            </w:pPr>
          </w:p>
        </w:tc>
        <w:tc>
          <w:tcPr>
            <w:tcW w:w="539" w:type="pct"/>
            <w:vMerge/>
            <w:vAlign w:val="center"/>
          </w:tcPr>
          <w:p w14:paraId="01BEE00B" w14:textId="77777777" w:rsidR="009C24D5" w:rsidRPr="00CB259F" w:rsidRDefault="009C24D5" w:rsidP="00664E85">
            <w:pPr>
              <w:pStyle w:val="TB0"/>
            </w:pPr>
          </w:p>
        </w:tc>
        <w:tc>
          <w:tcPr>
            <w:tcW w:w="422" w:type="pct"/>
            <w:vMerge/>
            <w:vAlign w:val="center"/>
          </w:tcPr>
          <w:p w14:paraId="12A5AA0A" w14:textId="77777777" w:rsidR="009C24D5" w:rsidRPr="00CB259F" w:rsidRDefault="009C24D5" w:rsidP="00664E85">
            <w:pPr>
              <w:pStyle w:val="TB0"/>
            </w:pPr>
          </w:p>
        </w:tc>
      </w:tr>
    </w:tbl>
    <w:p w14:paraId="557F6367" w14:textId="77777777" w:rsidR="009C24D5" w:rsidRDefault="009C24D5" w:rsidP="009C24D5">
      <w:pPr>
        <w:ind w:firstLine="420"/>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3"/>
        <w:gridCol w:w="1390"/>
        <w:gridCol w:w="996"/>
        <w:gridCol w:w="1327"/>
        <w:gridCol w:w="1160"/>
        <w:gridCol w:w="1327"/>
        <w:gridCol w:w="1776"/>
      </w:tblGrid>
      <w:tr w:rsidR="009C24D5" w:rsidRPr="00CB259F" w14:paraId="32B786FB" w14:textId="77777777" w:rsidTr="000565E9">
        <w:trPr>
          <w:trHeight w:val="253"/>
          <w:jc w:val="center"/>
        </w:trPr>
        <w:tc>
          <w:tcPr>
            <w:tcW w:w="684" w:type="pct"/>
            <w:vAlign w:val="center"/>
          </w:tcPr>
          <w:p w14:paraId="131551A5" w14:textId="77777777" w:rsidR="009C24D5" w:rsidRPr="00CB259F" w:rsidRDefault="009C24D5" w:rsidP="00664E85">
            <w:pPr>
              <w:pStyle w:val="TB0"/>
            </w:pPr>
            <w:r w:rsidRPr="00CB259F">
              <w:rPr>
                <w:rFonts w:hint="eastAsia"/>
              </w:rPr>
              <w:t>数据位</w:t>
            </w:r>
          </w:p>
        </w:tc>
        <w:tc>
          <w:tcPr>
            <w:tcW w:w="752" w:type="pct"/>
            <w:vAlign w:val="center"/>
          </w:tcPr>
          <w:p w14:paraId="33E9D7A5" w14:textId="77777777" w:rsidR="009C24D5" w:rsidRPr="00CB259F" w:rsidRDefault="009C24D5" w:rsidP="00664E85">
            <w:pPr>
              <w:pStyle w:val="TB0"/>
            </w:pPr>
            <w:r w:rsidRPr="00CB259F">
              <w:rPr>
                <w:rFonts w:hint="eastAsia"/>
              </w:rPr>
              <w:t>D</w:t>
            </w:r>
            <w:r w:rsidRPr="00CB259F">
              <w:t>23</w:t>
            </w:r>
            <w:r>
              <w:rPr>
                <w:kern w:val="0"/>
                <w:szCs w:val="21"/>
              </w:rPr>
              <w:t>~</w:t>
            </w:r>
            <w:r w:rsidRPr="00CB259F">
              <w:t>D19</w:t>
            </w:r>
          </w:p>
        </w:tc>
        <w:tc>
          <w:tcPr>
            <w:tcW w:w="539" w:type="pct"/>
            <w:vAlign w:val="center"/>
          </w:tcPr>
          <w:p w14:paraId="2D02B154" w14:textId="77777777" w:rsidR="009C24D5" w:rsidRPr="00CB259F" w:rsidRDefault="009C24D5" w:rsidP="00664E85">
            <w:pPr>
              <w:pStyle w:val="TB0"/>
            </w:pPr>
            <w:r w:rsidRPr="00CB259F">
              <w:rPr>
                <w:rFonts w:hint="eastAsia"/>
              </w:rPr>
              <w:t>D</w:t>
            </w:r>
            <w:r w:rsidRPr="00CB259F">
              <w:t>18</w:t>
            </w:r>
          </w:p>
        </w:tc>
        <w:tc>
          <w:tcPr>
            <w:tcW w:w="718" w:type="pct"/>
            <w:vAlign w:val="center"/>
          </w:tcPr>
          <w:p w14:paraId="5B59BBEE" w14:textId="77777777" w:rsidR="009C24D5" w:rsidRPr="00CB259F" w:rsidRDefault="009C24D5" w:rsidP="00664E85">
            <w:pPr>
              <w:pStyle w:val="TB0"/>
            </w:pPr>
            <w:r w:rsidRPr="00CB259F">
              <w:rPr>
                <w:rFonts w:hint="eastAsia"/>
              </w:rPr>
              <w:t>D</w:t>
            </w:r>
            <w:r w:rsidRPr="00CB259F">
              <w:t>17</w:t>
            </w:r>
          </w:p>
        </w:tc>
        <w:tc>
          <w:tcPr>
            <w:tcW w:w="628" w:type="pct"/>
            <w:vAlign w:val="center"/>
          </w:tcPr>
          <w:p w14:paraId="1C8B8031" w14:textId="77777777" w:rsidR="009C24D5" w:rsidRPr="00CB259F" w:rsidRDefault="009C24D5" w:rsidP="00664E85">
            <w:pPr>
              <w:pStyle w:val="TB0"/>
            </w:pPr>
            <w:r w:rsidRPr="00CB259F">
              <w:rPr>
                <w:rFonts w:hint="eastAsia"/>
              </w:rPr>
              <w:t>D</w:t>
            </w:r>
            <w:r w:rsidRPr="00CB259F">
              <w:t>16</w:t>
            </w:r>
          </w:p>
        </w:tc>
        <w:tc>
          <w:tcPr>
            <w:tcW w:w="718" w:type="pct"/>
            <w:vAlign w:val="center"/>
          </w:tcPr>
          <w:p w14:paraId="2EC18C67" w14:textId="77777777" w:rsidR="009C24D5" w:rsidRPr="00CB259F" w:rsidRDefault="009C24D5" w:rsidP="00664E85">
            <w:pPr>
              <w:pStyle w:val="TB0"/>
            </w:pPr>
            <w:r w:rsidRPr="00CB259F">
              <w:t>D14~D12</w:t>
            </w:r>
          </w:p>
        </w:tc>
        <w:tc>
          <w:tcPr>
            <w:tcW w:w="961" w:type="pct"/>
            <w:vAlign w:val="center"/>
          </w:tcPr>
          <w:p w14:paraId="52341286" w14:textId="77777777" w:rsidR="009C24D5" w:rsidRPr="00CB259F" w:rsidRDefault="009C24D5" w:rsidP="00664E85">
            <w:pPr>
              <w:pStyle w:val="TB0"/>
            </w:pPr>
            <w:r w:rsidRPr="00CB259F">
              <w:rPr>
                <w:rFonts w:hint="eastAsia"/>
              </w:rPr>
              <w:t>D</w:t>
            </w:r>
            <w:r w:rsidRPr="00CB259F">
              <w:t>11</w:t>
            </w:r>
          </w:p>
        </w:tc>
      </w:tr>
      <w:tr w:rsidR="009C24D5" w:rsidRPr="00CB259F" w14:paraId="0064070E" w14:textId="77777777" w:rsidTr="000565E9">
        <w:trPr>
          <w:trHeight w:val="262"/>
          <w:jc w:val="center"/>
        </w:trPr>
        <w:tc>
          <w:tcPr>
            <w:tcW w:w="684" w:type="pct"/>
            <w:vAlign w:val="center"/>
          </w:tcPr>
          <w:p w14:paraId="45C21F07" w14:textId="77777777" w:rsidR="009C24D5" w:rsidRPr="00CB259F" w:rsidRDefault="009C24D5" w:rsidP="00664E85">
            <w:pPr>
              <w:pStyle w:val="TB0"/>
            </w:pPr>
            <w:r w:rsidRPr="00CB259F">
              <w:rPr>
                <w:rFonts w:hint="eastAsia"/>
              </w:rPr>
              <w:t>读</w:t>
            </w:r>
          </w:p>
        </w:tc>
        <w:tc>
          <w:tcPr>
            <w:tcW w:w="752" w:type="pct"/>
            <w:vMerge w:val="restart"/>
            <w:vAlign w:val="center"/>
          </w:tcPr>
          <w:p w14:paraId="432D3333" w14:textId="77777777" w:rsidR="009C24D5" w:rsidRPr="00CB259F" w:rsidRDefault="009C24D5" w:rsidP="00664E85">
            <w:pPr>
              <w:pStyle w:val="TB0"/>
            </w:pPr>
            <w:r w:rsidRPr="00CB259F">
              <w:rPr>
                <w:rFonts w:hint="eastAsia"/>
              </w:rPr>
              <w:t>Res</w:t>
            </w:r>
          </w:p>
        </w:tc>
        <w:tc>
          <w:tcPr>
            <w:tcW w:w="539" w:type="pct"/>
            <w:vMerge w:val="restart"/>
            <w:vAlign w:val="center"/>
          </w:tcPr>
          <w:p w14:paraId="3811F555" w14:textId="77777777" w:rsidR="009C24D5" w:rsidRPr="00CB259F" w:rsidRDefault="009C24D5" w:rsidP="00664E85">
            <w:pPr>
              <w:pStyle w:val="TB0"/>
            </w:pPr>
            <w:r w:rsidRPr="00CB259F">
              <w:rPr>
                <w:rFonts w:hint="eastAsia"/>
              </w:rPr>
              <w:t>F</w:t>
            </w:r>
            <w:r w:rsidRPr="00CB259F">
              <w:t>STPG</w:t>
            </w:r>
          </w:p>
        </w:tc>
        <w:tc>
          <w:tcPr>
            <w:tcW w:w="718" w:type="pct"/>
            <w:vAlign w:val="center"/>
          </w:tcPr>
          <w:p w14:paraId="23FD9480" w14:textId="77777777" w:rsidR="009C24D5" w:rsidRPr="00CB259F" w:rsidRDefault="009C24D5" w:rsidP="00664E85">
            <w:pPr>
              <w:pStyle w:val="TB0"/>
            </w:pPr>
            <w:r w:rsidRPr="00CB259F">
              <w:rPr>
                <w:rFonts w:hint="eastAsia"/>
              </w:rPr>
              <w:t>O</w:t>
            </w:r>
            <w:r w:rsidRPr="00CB259F">
              <w:t>PTSTRT</w:t>
            </w:r>
          </w:p>
        </w:tc>
        <w:tc>
          <w:tcPr>
            <w:tcW w:w="628" w:type="pct"/>
            <w:vAlign w:val="center"/>
          </w:tcPr>
          <w:p w14:paraId="5236A513" w14:textId="77777777" w:rsidR="009C24D5" w:rsidRPr="00CB259F" w:rsidRDefault="009C24D5" w:rsidP="00664E85">
            <w:pPr>
              <w:pStyle w:val="TB0"/>
            </w:pPr>
            <w:r w:rsidRPr="00CB259F">
              <w:t>STRT</w:t>
            </w:r>
          </w:p>
        </w:tc>
        <w:tc>
          <w:tcPr>
            <w:tcW w:w="718" w:type="pct"/>
            <w:vMerge w:val="restart"/>
            <w:vAlign w:val="center"/>
          </w:tcPr>
          <w:p w14:paraId="1567BB0C" w14:textId="77777777" w:rsidR="009C24D5" w:rsidRPr="00CB259F" w:rsidRDefault="009C24D5" w:rsidP="00664E85">
            <w:pPr>
              <w:pStyle w:val="TB0"/>
            </w:pPr>
            <w:r w:rsidRPr="00CB259F">
              <w:t>0</w:t>
            </w:r>
          </w:p>
        </w:tc>
        <w:tc>
          <w:tcPr>
            <w:tcW w:w="961" w:type="pct"/>
            <w:vMerge w:val="restart"/>
            <w:vAlign w:val="center"/>
          </w:tcPr>
          <w:p w14:paraId="477F797A" w14:textId="77777777" w:rsidR="009C24D5" w:rsidRPr="00CB259F" w:rsidRDefault="009C24D5" w:rsidP="00664E85">
            <w:pPr>
              <w:pStyle w:val="TB0"/>
            </w:pPr>
            <w:r w:rsidRPr="00CB259F">
              <w:rPr>
                <w:rFonts w:hint="eastAsia"/>
              </w:rPr>
              <w:t>B</w:t>
            </w:r>
            <w:r w:rsidRPr="00CB259F">
              <w:t>KER</w:t>
            </w:r>
          </w:p>
        </w:tc>
      </w:tr>
      <w:tr w:rsidR="009C24D5" w:rsidRPr="00CB259F" w14:paraId="1F5862D8" w14:textId="77777777" w:rsidTr="000565E9">
        <w:trPr>
          <w:trHeight w:val="253"/>
          <w:jc w:val="center"/>
        </w:trPr>
        <w:tc>
          <w:tcPr>
            <w:tcW w:w="684" w:type="pct"/>
            <w:vAlign w:val="center"/>
          </w:tcPr>
          <w:p w14:paraId="186F4D60" w14:textId="77777777" w:rsidR="009C24D5" w:rsidRPr="00CB259F" w:rsidRDefault="009C24D5" w:rsidP="00664E85">
            <w:pPr>
              <w:pStyle w:val="TB0"/>
            </w:pPr>
            <w:r w:rsidRPr="00CB259F">
              <w:rPr>
                <w:rFonts w:hint="eastAsia"/>
              </w:rPr>
              <w:t>写</w:t>
            </w:r>
          </w:p>
        </w:tc>
        <w:tc>
          <w:tcPr>
            <w:tcW w:w="752" w:type="pct"/>
            <w:vMerge/>
            <w:vAlign w:val="center"/>
          </w:tcPr>
          <w:p w14:paraId="00F81294" w14:textId="77777777" w:rsidR="009C24D5" w:rsidRPr="00CB259F" w:rsidRDefault="009C24D5" w:rsidP="00664E85">
            <w:pPr>
              <w:pStyle w:val="TB0"/>
            </w:pPr>
          </w:p>
        </w:tc>
        <w:tc>
          <w:tcPr>
            <w:tcW w:w="539" w:type="pct"/>
            <w:vMerge/>
            <w:vAlign w:val="center"/>
          </w:tcPr>
          <w:p w14:paraId="47ED6A2C" w14:textId="77777777" w:rsidR="009C24D5" w:rsidRPr="00CB259F" w:rsidRDefault="009C24D5" w:rsidP="00664E85">
            <w:pPr>
              <w:pStyle w:val="TB0"/>
            </w:pPr>
          </w:p>
        </w:tc>
        <w:tc>
          <w:tcPr>
            <w:tcW w:w="718" w:type="pct"/>
            <w:vAlign w:val="center"/>
          </w:tcPr>
          <w:p w14:paraId="7A0F0509" w14:textId="77777777" w:rsidR="009C24D5" w:rsidRPr="00CB259F" w:rsidRDefault="009C24D5" w:rsidP="00664E85">
            <w:pPr>
              <w:pStyle w:val="TB0"/>
            </w:pPr>
            <w:r w:rsidRPr="00CB259F">
              <w:t>—</w:t>
            </w:r>
          </w:p>
        </w:tc>
        <w:tc>
          <w:tcPr>
            <w:tcW w:w="628" w:type="pct"/>
            <w:vAlign w:val="center"/>
          </w:tcPr>
          <w:p w14:paraId="2D412D19" w14:textId="77777777" w:rsidR="009C24D5" w:rsidRPr="00CB259F" w:rsidRDefault="009C24D5" w:rsidP="00664E85">
            <w:pPr>
              <w:pStyle w:val="TB0"/>
            </w:pPr>
            <w:r w:rsidRPr="00CB259F">
              <w:t>—</w:t>
            </w:r>
          </w:p>
        </w:tc>
        <w:tc>
          <w:tcPr>
            <w:tcW w:w="718" w:type="pct"/>
            <w:vMerge/>
            <w:vAlign w:val="center"/>
          </w:tcPr>
          <w:p w14:paraId="386BD141" w14:textId="77777777" w:rsidR="009C24D5" w:rsidRPr="00CB259F" w:rsidRDefault="009C24D5" w:rsidP="00664E85">
            <w:pPr>
              <w:pStyle w:val="TB0"/>
            </w:pPr>
          </w:p>
        </w:tc>
        <w:tc>
          <w:tcPr>
            <w:tcW w:w="961" w:type="pct"/>
            <w:vMerge/>
            <w:vAlign w:val="center"/>
          </w:tcPr>
          <w:p w14:paraId="1B4774CB" w14:textId="77777777" w:rsidR="009C24D5" w:rsidRPr="00CB259F" w:rsidRDefault="009C24D5" w:rsidP="00664E85">
            <w:pPr>
              <w:pStyle w:val="TB0"/>
            </w:pPr>
          </w:p>
        </w:tc>
      </w:tr>
    </w:tbl>
    <w:p w14:paraId="1CD4BCCE" w14:textId="77777777" w:rsidR="009C24D5" w:rsidRDefault="009C24D5" w:rsidP="009C24D5">
      <w:pPr>
        <w:ind w:firstLine="420"/>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887"/>
        <w:gridCol w:w="1824"/>
        <w:gridCol w:w="1824"/>
        <w:gridCol w:w="2439"/>
      </w:tblGrid>
      <w:tr w:rsidR="009C24D5" w:rsidRPr="00CB259F" w14:paraId="1089D687" w14:textId="77777777" w:rsidTr="000565E9">
        <w:trPr>
          <w:trHeight w:val="253"/>
          <w:jc w:val="center"/>
        </w:trPr>
        <w:tc>
          <w:tcPr>
            <w:tcW w:w="684" w:type="pct"/>
            <w:vAlign w:val="center"/>
          </w:tcPr>
          <w:p w14:paraId="285BF77D" w14:textId="77777777" w:rsidR="009C24D5" w:rsidRPr="00CB259F" w:rsidRDefault="009C24D5" w:rsidP="00664E85">
            <w:pPr>
              <w:pStyle w:val="TB0"/>
            </w:pPr>
            <w:r w:rsidRPr="00CB259F">
              <w:rPr>
                <w:rFonts w:hint="eastAsia"/>
              </w:rPr>
              <w:t>数据位</w:t>
            </w:r>
          </w:p>
        </w:tc>
        <w:tc>
          <w:tcPr>
            <w:tcW w:w="1021" w:type="pct"/>
            <w:vAlign w:val="center"/>
          </w:tcPr>
          <w:p w14:paraId="6B324947" w14:textId="77777777" w:rsidR="009C24D5" w:rsidRPr="00CB259F" w:rsidRDefault="009C24D5" w:rsidP="00664E85">
            <w:pPr>
              <w:pStyle w:val="TB0"/>
            </w:pPr>
            <w:r w:rsidRPr="00CB259F">
              <w:rPr>
                <w:rFonts w:hint="eastAsia"/>
              </w:rPr>
              <w:t>D</w:t>
            </w:r>
            <w:r w:rsidRPr="00CB259F">
              <w:t>10~D3</w:t>
            </w:r>
          </w:p>
        </w:tc>
        <w:tc>
          <w:tcPr>
            <w:tcW w:w="987" w:type="pct"/>
            <w:vAlign w:val="center"/>
          </w:tcPr>
          <w:p w14:paraId="033224F4" w14:textId="77777777" w:rsidR="009C24D5" w:rsidRPr="00CB259F" w:rsidRDefault="009C24D5" w:rsidP="00664E85">
            <w:pPr>
              <w:pStyle w:val="TB0"/>
            </w:pPr>
            <w:r w:rsidRPr="00CB259F">
              <w:rPr>
                <w:rFonts w:hint="eastAsia"/>
              </w:rPr>
              <w:t>D</w:t>
            </w:r>
            <w:r w:rsidRPr="00CB259F">
              <w:t>2</w:t>
            </w:r>
          </w:p>
        </w:tc>
        <w:tc>
          <w:tcPr>
            <w:tcW w:w="987" w:type="pct"/>
            <w:vAlign w:val="center"/>
          </w:tcPr>
          <w:p w14:paraId="35C0575E" w14:textId="77777777" w:rsidR="009C24D5" w:rsidRPr="00CB259F" w:rsidRDefault="009C24D5" w:rsidP="00664E85">
            <w:pPr>
              <w:pStyle w:val="TB0"/>
            </w:pPr>
            <w:r w:rsidRPr="00CB259F">
              <w:rPr>
                <w:rFonts w:hint="eastAsia"/>
              </w:rPr>
              <w:t>D</w:t>
            </w:r>
            <w:r w:rsidRPr="00CB259F">
              <w:t>1</w:t>
            </w:r>
          </w:p>
        </w:tc>
        <w:tc>
          <w:tcPr>
            <w:tcW w:w="1320" w:type="pct"/>
            <w:vAlign w:val="center"/>
          </w:tcPr>
          <w:p w14:paraId="2EE489DE" w14:textId="77777777" w:rsidR="009C24D5" w:rsidRPr="00CB259F" w:rsidRDefault="009C24D5" w:rsidP="00664E85">
            <w:pPr>
              <w:pStyle w:val="TB0"/>
            </w:pPr>
            <w:r w:rsidRPr="00CB259F">
              <w:rPr>
                <w:rFonts w:hint="eastAsia"/>
              </w:rPr>
              <w:t>D</w:t>
            </w:r>
            <w:r w:rsidRPr="00CB259F">
              <w:t>0</w:t>
            </w:r>
          </w:p>
        </w:tc>
      </w:tr>
      <w:tr w:rsidR="009C24D5" w:rsidRPr="00CB259F" w14:paraId="710AF4BB" w14:textId="77777777" w:rsidTr="000565E9">
        <w:trPr>
          <w:trHeight w:val="262"/>
          <w:jc w:val="center"/>
        </w:trPr>
        <w:tc>
          <w:tcPr>
            <w:tcW w:w="684" w:type="pct"/>
            <w:vAlign w:val="center"/>
          </w:tcPr>
          <w:p w14:paraId="12F7BA75" w14:textId="77777777" w:rsidR="009C24D5" w:rsidRPr="00CB259F" w:rsidRDefault="009C24D5" w:rsidP="00664E85">
            <w:pPr>
              <w:pStyle w:val="TB0"/>
            </w:pPr>
            <w:r w:rsidRPr="00CB259F">
              <w:rPr>
                <w:rFonts w:hint="eastAsia"/>
              </w:rPr>
              <w:t>读</w:t>
            </w:r>
          </w:p>
        </w:tc>
        <w:tc>
          <w:tcPr>
            <w:tcW w:w="1021" w:type="pct"/>
            <w:vMerge w:val="restart"/>
            <w:vAlign w:val="center"/>
          </w:tcPr>
          <w:p w14:paraId="44B8E3EF" w14:textId="77777777" w:rsidR="009C24D5" w:rsidRPr="00CB259F" w:rsidRDefault="009C24D5" w:rsidP="00664E85">
            <w:pPr>
              <w:pStyle w:val="TB0"/>
            </w:pPr>
            <w:r w:rsidRPr="00CB259F">
              <w:t>PNB[7:0]</w:t>
            </w:r>
          </w:p>
        </w:tc>
        <w:tc>
          <w:tcPr>
            <w:tcW w:w="987" w:type="pct"/>
            <w:vMerge w:val="restart"/>
            <w:vAlign w:val="center"/>
          </w:tcPr>
          <w:p w14:paraId="040D21F8" w14:textId="77777777" w:rsidR="009C24D5" w:rsidRPr="00CB259F" w:rsidRDefault="009C24D5" w:rsidP="00664E85">
            <w:pPr>
              <w:pStyle w:val="TB0"/>
            </w:pPr>
            <w:r w:rsidRPr="00CB259F">
              <w:rPr>
                <w:rFonts w:hint="eastAsia"/>
              </w:rPr>
              <w:t>M</w:t>
            </w:r>
            <w:r w:rsidRPr="00CB259F">
              <w:t>ER1</w:t>
            </w:r>
          </w:p>
        </w:tc>
        <w:tc>
          <w:tcPr>
            <w:tcW w:w="987" w:type="pct"/>
            <w:vMerge w:val="restart"/>
            <w:vAlign w:val="center"/>
          </w:tcPr>
          <w:p w14:paraId="06DCC7EB" w14:textId="77777777" w:rsidR="009C24D5" w:rsidRPr="00CB259F" w:rsidRDefault="009C24D5" w:rsidP="00664E85">
            <w:pPr>
              <w:pStyle w:val="TB0"/>
            </w:pPr>
            <w:r w:rsidRPr="00CB259F">
              <w:rPr>
                <w:rFonts w:hint="eastAsia"/>
              </w:rPr>
              <w:t>P</w:t>
            </w:r>
            <w:r w:rsidRPr="00CB259F">
              <w:t>ER</w:t>
            </w:r>
          </w:p>
        </w:tc>
        <w:tc>
          <w:tcPr>
            <w:tcW w:w="1320" w:type="pct"/>
            <w:vMerge w:val="restart"/>
            <w:vAlign w:val="center"/>
          </w:tcPr>
          <w:p w14:paraId="5EEE24E9" w14:textId="77777777" w:rsidR="009C24D5" w:rsidRPr="00CB259F" w:rsidRDefault="009C24D5" w:rsidP="00664E85">
            <w:pPr>
              <w:pStyle w:val="TB0"/>
            </w:pPr>
            <w:r w:rsidRPr="00CB259F">
              <w:rPr>
                <w:rFonts w:hint="eastAsia"/>
              </w:rPr>
              <w:t>P</w:t>
            </w:r>
            <w:r w:rsidRPr="00CB259F">
              <w:t>G</w:t>
            </w:r>
          </w:p>
        </w:tc>
      </w:tr>
      <w:tr w:rsidR="009C24D5" w:rsidRPr="00CB259F" w14:paraId="72EF91BC" w14:textId="77777777" w:rsidTr="000565E9">
        <w:trPr>
          <w:trHeight w:val="253"/>
          <w:jc w:val="center"/>
        </w:trPr>
        <w:tc>
          <w:tcPr>
            <w:tcW w:w="684" w:type="pct"/>
            <w:vAlign w:val="center"/>
          </w:tcPr>
          <w:p w14:paraId="4C5B8DF6" w14:textId="77777777" w:rsidR="009C24D5" w:rsidRPr="00CB259F" w:rsidRDefault="009C24D5" w:rsidP="00664E85">
            <w:pPr>
              <w:pStyle w:val="TB0"/>
            </w:pPr>
            <w:r w:rsidRPr="00CB259F">
              <w:rPr>
                <w:rFonts w:hint="eastAsia"/>
              </w:rPr>
              <w:t>写</w:t>
            </w:r>
          </w:p>
        </w:tc>
        <w:tc>
          <w:tcPr>
            <w:tcW w:w="1021" w:type="pct"/>
            <w:vMerge/>
            <w:vAlign w:val="center"/>
          </w:tcPr>
          <w:p w14:paraId="6F620316" w14:textId="77777777" w:rsidR="009C24D5" w:rsidRPr="00CB259F" w:rsidRDefault="009C24D5" w:rsidP="00664E85">
            <w:pPr>
              <w:pStyle w:val="TB0"/>
            </w:pPr>
          </w:p>
        </w:tc>
        <w:tc>
          <w:tcPr>
            <w:tcW w:w="987" w:type="pct"/>
            <w:vMerge/>
            <w:vAlign w:val="center"/>
          </w:tcPr>
          <w:p w14:paraId="1E1D5257" w14:textId="77777777" w:rsidR="009C24D5" w:rsidRPr="00CB259F" w:rsidRDefault="009C24D5" w:rsidP="00664E85">
            <w:pPr>
              <w:pStyle w:val="TB0"/>
            </w:pPr>
          </w:p>
        </w:tc>
        <w:tc>
          <w:tcPr>
            <w:tcW w:w="987" w:type="pct"/>
            <w:vMerge/>
            <w:vAlign w:val="center"/>
          </w:tcPr>
          <w:p w14:paraId="65EC8415" w14:textId="77777777" w:rsidR="009C24D5" w:rsidRPr="00CB259F" w:rsidRDefault="009C24D5" w:rsidP="00664E85">
            <w:pPr>
              <w:pStyle w:val="TB0"/>
            </w:pPr>
          </w:p>
        </w:tc>
        <w:tc>
          <w:tcPr>
            <w:tcW w:w="1320" w:type="pct"/>
            <w:vMerge/>
            <w:vAlign w:val="center"/>
          </w:tcPr>
          <w:p w14:paraId="3D940779" w14:textId="77777777" w:rsidR="009C24D5" w:rsidRPr="00CB259F" w:rsidRDefault="009C24D5" w:rsidP="00664E85">
            <w:pPr>
              <w:pStyle w:val="TB0"/>
            </w:pPr>
          </w:p>
        </w:tc>
      </w:tr>
    </w:tbl>
    <w:p w14:paraId="6BB6BEE6" w14:textId="77777777" w:rsidR="009C24D5" w:rsidRPr="00F95B7A" w:rsidRDefault="009C24D5" w:rsidP="009C24D5">
      <w:pPr>
        <w:ind w:firstLineChars="0" w:firstLine="420"/>
      </w:pPr>
      <w:r w:rsidRPr="00F95B7A">
        <w:rPr>
          <w:rFonts w:hint="eastAsia"/>
        </w:rPr>
        <w:t>D31</w:t>
      </w:r>
      <w:r>
        <w:rPr>
          <w:rFonts w:hint="eastAsia"/>
        </w:rPr>
        <w:t>（</w:t>
      </w:r>
      <w:r>
        <w:rPr>
          <w:rFonts w:hint="eastAsia"/>
        </w:rPr>
        <w:t>LOCK</w:t>
      </w:r>
      <w:r>
        <w:rPr>
          <w:rFonts w:hint="eastAsia"/>
        </w:rPr>
        <w:t>）：</w:t>
      </w:r>
      <w:r w:rsidRPr="00F95B7A">
        <w:rPr>
          <w:rFonts w:hint="eastAsia"/>
        </w:rPr>
        <w:t xml:space="preserve">FLASH_CR </w:t>
      </w:r>
      <w:r w:rsidRPr="00F95B7A">
        <w:rPr>
          <w:rFonts w:hint="eastAsia"/>
        </w:rPr>
        <w:t>锁定。该位只置</w:t>
      </w:r>
      <w:r w:rsidRPr="00F95B7A">
        <w:rPr>
          <w:rFonts w:hint="eastAsia"/>
        </w:rPr>
        <w:t>1</w:t>
      </w:r>
      <w:r w:rsidRPr="00F95B7A">
        <w:rPr>
          <w:rFonts w:hint="eastAsia"/>
        </w:rPr>
        <w:t>。置</w:t>
      </w:r>
      <w:r w:rsidRPr="00F95B7A">
        <w:rPr>
          <w:rFonts w:hint="eastAsia"/>
        </w:rPr>
        <w:t>1</w:t>
      </w:r>
      <w:r w:rsidRPr="00F95B7A">
        <w:rPr>
          <w:rFonts w:hint="eastAsia"/>
        </w:rPr>
        <w:t>后，</w:t>
      </w:r>
      <w:r w:rsidRPr="00F95B7A">
        <w:rPr>
          <w:rFonts w:hint="eastAsia"/>
        </w:rPr>
        <w:t xml:space="preserve">FLASH_CR </w:t>
      </w:r>
      <w:r w:rsidRPr="00F95B7A">
        <w:rPr>
          <w:rFonts w:hint="eastAsia"/>
        </w:rPr>
        <w:t>寄存器被锁定。当检测到解锁序列时，由硬件将该位清零。如果解锁操作失败，该位仍保持置</w:t>
      </w:r>
      <w:r w:rsidRPr="00F95B7A">
        <w:rPr>
          <w:rFonts w:hint="eastAsia"/>
        </w:rPr>
        <w:t>1</w:t>
      </w:r>
      <w:r w:rsidRPr="00F95B7A">
        <w:rPr>
          <w:rFonts w:hint="eastAsia"/>
        </w:rPr>
        <w:t>，直到下一次系统复位。</w:t>
      </w:r>
    </w:p>
    <w:p w14:paraId="5CC66315" w14:textId="77777777" w:rsidR="009C24D5" w:rsidRPr="00F95B7A" w:rsidRDefault="009C24D5" w:rsidP="009C24D5">
      <w:pPr>
        <w:ind w:firstLineChars="0" w:firstLine="420"/>
      </w:pPr>
      <w:r w:rsidRPr="00F95B7A">
        <w:rPr>
          <w:rFonts w:hint="eastAsia"/>
        </w:rPr>
        <w:t>D30</w:t>
      </w:r>
      <w:r>
        <w:rPr>
          <w:rFonts w:hint="eastAsia"/>
        </w:rPr>
        <w:t>（</w:t>
      </w:r>
      <w:r w:rsidRPr="00F95B7A">
        <w:rPr>
          <w:rFonts w:hint="eastAsia"/>
        </w:rPr>
        <w:t>O</w:t>
      </w:r>
      <w:r w:rsidRPr="00F95B7A">
        <w:t>PTLOCK</w:t>
      </w:r>
      <w:r>
        <w:rPr>
          <w:rFonts w:hint="eastAsia"/>
        </w:rPr>
        <w:t>）：</w:t>
      </w:r>
      <w:r w:rsidRPr="00F95B7A">
        <w:rPr>
          <w:rFonts w:hint="eastAsia"/>
        </w:rPr>
        <w:t>选项锁定。该位只置</w:t>
      </w:r>
      <w:r w:rsidRPr="00F95B7A">
        <w:rPr>
          <w:rFonts w:hint="eastAsia"/>
        </w:rPr>
        <w:t>1</w:t>
      </w:r>
      <w:r w:rsidRPr="00F95B7A">
        <w:rPr>
          <w:rFonts w:hint="eastAsia"/>
        </w:rPr>
        <w:t>。置</w:t>
      </w:r>
      <w:r w:rsidRPr="00F95B7A">
        <w:rPr>
          <w:rFonts w:hint="eastAsia"/>
        </w:rPr>
        <w:t>1</w:t>
      </w:r>
      <w:r w:rsidRPr="00F95B7A">
        <w:rPr>
          <w:rFonts w:hint="eastAsia"/>
        </w:rPr>
        <w:t>后，</w:t>
      </w:r>
      <w:r w:rsidRPr="00F95B7A">
        <w:rPr>
          <w:rFonts w:hint="eastAsia"/>
        </w:rPr>
        <w:t xml:space="preserve">FLASH_CR </w:t>
      </w:r>
      <w:r w:rsidRPr="00F95B7A">
        <w:rPr>
          <w:rFonts w:hint="eastAsia"/>
        </w:rPr>
        <w:t>寄存器中所有与用户选项相关的位以及选项页都被锁定。当检测到解锁序列时，由硬件将该位清零。对</w:t>
      </w:r>
      <w:r w:rsidRPr="00F95B7A">
        <w:rPr>
          <w:rFonts w:hint="eastAsia"/>
        </w:rPr>
        <w:t>OPTLOCK</w:t>
      </w:r>
      <w:r w:rsidRPr="00F95B7A">
        <w:rPr>
          <w:rFonts w:hint="eastAsia"/>
        </w:rPr>
        <w:t>位执行解锁序列之前，必须将</w:t>
      </w:r>
      <w:r w:rsidRPr="00F95B7A">
        <w:rPr>
          <w:rFonts w:hint="eastAsia"/>
        </w:rPr>
        <w:t>LOCK</w:t>
      </w:r>
      <w:r w:rsidRPr="00F95B7A">
        <w:rPr>
          <w:rFonts w:hint="eastAsia"/>
        </w:rPr>
        <w:t>位清零。如果解锁操作失败，该位仍保持置</w:t>
      </w:r>
      <w:r w:rsidRPr="00F95B7A">
        <w:rPr>
          <w:rFonts w:hint="eastAsia"/>
        </w:rPr>
        <w:t>1</w:t>
      </w:r>
      <w:r w:rsidRPr="00F95B7A">
        <w:rPr>
          <w:rFonts w:hint="eastAsia"/>
        </w:rPr>
        <w:t>，直到下一次复位。</w:t>
      </w:r>
    </w:p>
    <w:p w14:paraId="41D3FB43" w14:textId="77777777" w:rsidR="009C24D5" w:rsidRPr="00F95B7A" w:rsidRDefault="009C24D5" w:rsidP="009C24D5">
      <w:pPr>
        <w:ind w:firstLineChars="0" w:firstLine="420"/>
      </w:pPr>
      <w:r>
        <w:rPr>
          <w:rFonts w:hint="eastAsia"/>
        </w:rPr>
        <w:t>D29</w:t>
      </w:r>
      <w:r>
        <w:t>-</w:t>
      </w:r>
      <w:r w:rsidRPr="00F95B7A">
        <w:rPr>
          <w:rFonts w:hint="eastAsia"/>
        </w:rPr>
        <w:t>28</w:t>
      </w:r>
      <w:r>
        <w:rPr>
          <w:rFonts w:hint="eastAsia"/>
        </w:rPr>
        <w:t>：</w:t>
      </w:r>
      <w:r>
        <w:t xml:space="preserve"> </w:t>
      </w:r>
      <w:r w:rsidRPr="00F95B7A">
        <w:rPr>
          <w:rFonts w:hint="eastAsia"/>
        </w:rPr>
        <w:t>保留，必须保持复位值。</w:t>
      </w:r>
    </w:p>
    <w:p w14:paraId="7C5B22FC" w14:textId="77777777" w:rsidR="009C24D5" w:rsidRPr="00F95B7A" w:rsidRDefault="009C24D5" w:rsidP="009C24D5">
      <w:pPr>
        <w:ind w:firstLineChars="0" w:firstLine="420"/>
      </w:pPr>
      <w:r w:rsidRPr="00F95B7A">
        <w:rPr>
          <w:rFonts w:hint="eastAsia"/>
        </w:rPr>
        <w:t>D27</w:t>
      </w:r>
      <w:r>
        <w:rPr>
          <w:rFonts w:hint="eastAsia"/>
        </w:rPr>
        <w:t>（</w:t>
      </w:r>
      <w:r w:rsidRPr="00F95B7A">
        <w:rPr>
          <w:rFonts w:hint="eastAsia"/>
        </w:rPr>
        <w:t>OBL_LAUNCH</w:t>
      </w:r>
      <w:r>
        <w:rPr>
          <w:rFonts w:hint="eastAsia"/>
        </w:rPr>
        <w:t>）：</w:t>
      </w:r>
      <w:r w:rsidRPr="00F95B7A">
        <w:rPr>
          <w:rFonts w:hint="eastAsia"/>
        </w:rPr>
        <w:t>强制选项字节加载。此位置</w:t>
      </w:r>
      <w:r w:rsidRPr="00F95B7A">
        <w:t>1</w:t>
      </w:r>
      <w:r w:rsidRPr="00F95B7A">
        <w:rPr>
          <w:rFonts w:hint="eastAsia"/>
        </w:rPr>
        <w:t>时会强制进行选项字节重载。只有在选项字节加载完成时此位才会清零。如果</w:t>
      </w:r>
      <w:r w:rsidRPr="00F95B7A">
        <w:rPr>
          <w:rFonts w:hint="eastAsia"/>
        </w:rPr>
        <w:t xml:space="preserve"> OPTLOCK </w:t>
      </w:r>
      <w:r w:rsidRPr="00F95B7A">
        <w:rPr>
          <w:rFonts w:hint="eastAsia"/>
        </w:rPr>
        <w:t>置</w:t>
      </w:r>
      <w:r w:rsidRPr="00F95B7A">
        <w:rPr>
          <w:rFonts w:hint="eastAsia"/>
        </w:rPr>
        <w:t>1</w:t>
      </w:r>
      <w:r w:rsidRPr="00F95B7A">
        <w:rPr>
          <w:rFonts w:hint="eastAsia"/>
        </w:rPr>
        <w:t>，则此位无法写入。当</w:t>
      </w:r>
      <w:r w:rsidRPr="00F95B7A">
        <w:rPr>
          <w:rFonts w:hint="eastAsia"/>
        </w:rPr>
        <w:t>OBL_LAUNCH</w:t>
      </w:r>
      <w:r w:rsidRPr="00F95B7A">
        <w:t xml:space="preserve"> </w:t>
      </w:r>
      <w:r w:rsidRPr="00F95B7A">
        <w:rPr>
          <w:rFonts w:hint="eastAsia"/>
        </w:rPr>
        <w:t>=</w:t>
      </w:r>
      <w:r w:rsidRPr="00F95B7A">
        <w:t xml:space="preserve"> 0</w:t>
      </w:r>
      <w:r w:rsidRPr="00F95B7A">
        <w:rPr>
          <w:rFonts w:hint="eastAsia"/>
        </w:rPr>
        <w:t>时，选项字节加载完成。当</w:t>
      </w:r>
      <w:r w:rsidRPr="00F95B7A">
        <w:rPr>
          <w:rFonts w:hint="eastAsia"/>
        </w:rPr>
        <w:t>OBL_LAUNCH=</w:t>
      </w:r>
      <w:r w:rsidRPr="00F95B7A">
        <w:t>1</w:t>
      </w:r>
      <w:r w:rsidRPr="00F95B7A">
        <w:rPr>
          <w:rFonts w:hint="eastAsia"/>
        </w:rPr>
        <w:t>时已请求选项字节加载。</w:t>
      </w:r>
    </w:p>
    <w:p w14:paraId="4F5A2218" w14:textId="77777777" w:rsidR="009C24D5" w:rsidRPr="00F95B7A" w:rsidRDefault="009C24D5" w:rsidP="009C24D5">
      <w:pPr>
        <w:ind w:firstLineChars="0" w:firstLine="420"/>
      </w:pPr>
      <w:r w:rsidRPr="00F95B7A">
        <w:rPr>
          <w:rFonts w:hint="eastAsia"/>
        </w:rPr>
        <w:t>D26</w:t>
      </w:r>
      <w:r>
        <w:rPr>
          <w:rFonts w:hint="eastAsia"/>
        </w:rPr>
        <w:t>（</w:t>
      </w:r>
      <w:r w:rsidRPr="00F95B7A">
        <w:rPr>
          <w:rFonts w:hint="eastAsia"/>
        </w:rPr>
        <w:t>RDERRIE</w:t>
      </w:r>
      <w:r>
        <w:rPr>
          <w:rFonts w:hint="eastAsia"/>
        </w:rPr>
        <w:t>）：</w:t>
      </w:r>
      <w:r w:rsidRPr="00F95B7A">
        <w:rPr>
          <w:rFonts w:hint="eastAsia"/>
        </w:rPr>
        <w:t xml:space="preserve">PCROP </w:t>
      </w:r>
      <w:r w:rsidRPr="00F95B7A">
        <w:rPr>
          <w:rFonts w:hint="eastAsia"/>
        </w:rPr>
        <w:t>读取错误中断使能。当</w:t>
      </w:r>
      <w:r w:rsidRPr="00F95B7A">
        <w:rPr>
          <w:rFonts w:hint="eastAsia"/>
        </w:rPr>
        <w:t>FLASH_SR</w:t>
      </w:r>
      <w:r w:rsidRPr="00F95B7A">
        <w:rPr>
          <w:rFonts w:hint="eastAsia"/>
        </w:rPr>
        <w:t>中的</w:t>
      </w:r>
      <w:r w:rsidRPr="00F95B7A">
        <w:rPr>
          <w:rFonts w:hint="eastAsia"/>
        </w:rPr>
        <w:t xml:space="preserve"> RDERR</w:t>
      </w:r>
      <w:r w:rsidRPr="00F95B7A">
        <w:rPr>
          <w:rFonts w:hint="eastAsia"/>
        </w:rPr>
        <w:t>位置</w:t>
      </w:r>
      <w:r>
        <w:t>1</w:t>
      </w:r>
      <w:r w:rsidRPr="00F95B7A">
        <w:rPr>
          <w:rFonts w:hint="eastAsia"/>
        </w:rPr>
        <w:t>后，可通过该位使能中断产生功能。当</w:t>
      </w:r>
      <w:r w:rsidRPr="00F95B7A">
        <w:rPr>
          <w:rFonts w:hint="eastAsia"/>
        </w:rPr>
        <w:t>RDERRIE=</w:t>
      </w:r>
      <w:r w:rsidRPr="00F95B7A">
        <w:t>0</w:t>
      </w:r>
      <w:r w:rsidRPr="00F95B7A">
        <w:rPr>
          <w:rFonts w:hint="eastAsia"/>
        </w:rPr>
        <w:t>时，禁止</w:t>
      </w:r>
      <w:r w:rsidRPr="00F95B7A">
        <w:rPr>
          <w:rFonts w:hint="eastAsia"/>
        </w:rPr>
        <w:t>P</w:t>
      </w:r>
      <w:r w:rsidRPr="00F95B7A">
        <w:t>CROP</w:t>
      </w:r>
      <w:r w:rsidRPr="00F95B7A">
        <w:rPr>
          <w:rFonts w:hint="eastAsia"/>
        </w:rPr>
        <w:t>读取错误中断，当</w:t>
      </w:r>
      <w:r w:rsidRPr="00F95B7A">
        <w:rPr>
          <w:rFonts w:hint="eastAsia"/>
        </w:rPr>
        <w:t>RDERRIE=</w:t>
      </w:r>
      <w:r w:rsidRPr="00F95B7A">
        <w:t>1</w:t>
      </w:r>
      <w:r w:rsidRPr="00F95B7A">
        <w:rPr>
          <w:rFonts w:hint="eastAsia"/>
        </w:rPr>
        <w:t>时，使能</w:t>
      </w:r>
      <w:r w:rsidRPr="00F95B7A">
        <w:rPr>
          <w:rFonts w:hint="eastAsia"/>
        </w:rPr>
        <w:t>P</w:t>
      </w:r>
      <w:r w:rsidRPr="00F95B7A">
        <w:t>CROP</w:t>
      </w:r>
      <w:r w:rsidRPr="00F95B7A">
        <w:rPr>
          <w:rFonts w:hint="eastAsia"/>
        </w:rPr>
        <w:lastRenderedPageBreak/>
        <w:t>读取错误中断。</w:t>
      </w:r>
    </w:p>
    <w:p w14:paraId="4FDAD8FF" w14:textId="77777777" w:rsidR="009C24D5" w:rsidRPr="00F95B7A" w:rsidRDefault="009C24D5" w:rsidP="009C24D5">
      <w:pPr>
        <w:ind w:firstLineChars="0" w:firstLine="420"/>
      </w:pPr>
      <w:r w:rsidRPr="00F95B7A">
        <w:t>D</w:t>
      </w:r>
      <w:r w:rsidRPr="00F95B7A">
        <w:rPr>
          <w:rFonts w:hint="eastAsia"/>
        </w:rPr>
        <w:t>25</w:t>
      </w:r>
      <w:r>
        <w:rPr>
          <w:rFonts w:hint="eastAsia"/>
        </w:rPr>
        <w:t>（</w:t>
      </w:r>
      <w:r w:rsidRPr="00F95B7A">
        <w:rPr>
          <w:rFonts w:hint="eastAsia"/>
        </w:rPr>
        <w:t>E</w:t>
      </w:r>
      <w:r w:rsidRPr="00F95B7A">
        <w:t>RR</w:t>
      </w:r>
      <w:r>
        <w:t>IE</w:t>
      </w:r>
      <w:r>
        <w:rPr>
          <w:rFonts w:hint="eastAsia"/>
        </w:rPr>
        <w:t>）：</w:t>
      </w:r>
      <w:r w:rsidRPr="00F95B7A">
        <w:rPr>
          <w:rFonts w:hint="eastAsia"/>
        </w:rPr>
        <w:t>错误中断使能。当</w:t>
      </w:r>
      <w:r w:rsidRPr="00F95B7A">
        <w:rPr>
          <w:rFonts w:hint="eastAsia"/>
        </w:rPr>
        <w:t>FLASH_SR</w:t>
      </w:r>
      <w:r w:rsidRPr="00F95B7A">
        <w:rPr>
          <w:rFonts w:hint="eastAsia"/>
        </w:rPr>
        <w:t>中的</w:t>
      </w:r>
      <w:r w:rsidRPr="00F95B7A">
        <w:rPr>
          <w:rFonts w:hint="eastAsia"/>
        </w:rPr>
        <w:t>OPERR</w:t>
      </w:r>
      <w:r w:rsidRPr="00F95B7A">
        <w:rPr>
          <w:rFonts w:hint="eastAsia"/>
        </w:rPr>
        <w:t>位置</w:t>
      </w:r>
      <w:r w:rsidRPr="00F95B7A">
        <w:rPr>
          <w:rFonts w:hint="eastAsia"/>
        </w:rPr>
        <w:t>1</w:t>
      </w:r>
      <w:r w:rsidRPr="00F95B7A">
        <w:rPr>
          <w:rFonts w:hint="eastAsia"/>
        </w:rPr>
        <w:t>后，可通过该位使能中断产生功能。当</w:t>
      </w:r>
      <w:r w:rsidRPr="00F95B7A">
        <w:rPr>
          <w:rFonts w:hint="eastAsia"/>
        </w:rPr>
        <w:t>E</w:t>
      </w:r>
      <w:r w:rsidRPr="00F95B7A">
        <w:t>RR</w:t>
      </w:r>
      <w:r w:rsidRPr="00F95B7A">
        <w:rPr>
          <w:rFonts w:hint="eastAsia"/>
        </w:rPr>
        <w:t>IE=</w:t>
      </w:r>
      <w:r w:rsidRPr="00F95B7A">
        <w:t>0</w:t>
      </w:r>
      <w:r w:rsidRPr="00F95B7A">
        <w:rPr>
          <w:rFonts w:hint="eastAsia"/>
        </w:rPr>
        <w:t>时，禁止</w:t>
      </w:r>
      <w:r w:rsidRPr="00F95B7A">
        <w:rPr>
          <w:rFonts w:hint="eastAsia"/>
        </w:rPr>
        <w:t>O</w:t>
      </w:r>
      <w:r w:rsidRPr="00F95B7A">
        <w:t>PERR</w:t>
      </w:r>
      <w:r w:rsidRPr="00F95B7A">
        <w:rPr>
          <w:rFonts w:hint="eastAsia"/>
        </w:rPr>
        <w:t>错误中断，当</w:t>
      </w:r>
      <w:r w:rsidRPr="00F95B7A">
        <w:rPr>
          <w:rFonts w:hint="eastAsia"/>
        </w:rPr>
        <w:t>ERRIE=</w:t>
      </w:r>
      <w:r w:rsidRPr="00F95B7A">
        <w:t>1</w:t>
      </w:r>
      <w:r w:rsidRPr="00F95B7A">
        <w:rPr>
          <w:rFonts w:hint="eastAsia"/>
        </w:rPr>
        <w:t>时，使能</w:t>
      </w:r>
      <w:r w:rsidRPr="00F95B7A">
        <w:rPr>
          <w:rFonts w:hint="eastAsia"/>
        </w:rPr>
        <w:t>O</w:t>
      </w:r>
      <w:r w:rsidRPr="00F95B7A">
        <w:t>PERR</w:t>
      </w:r>
      <w:r w:rsidRPr="00F95B7A">
        <w:rPr>
          <w:rFonts w:hint="eastAsia"/>
        </w:rPr>
        <w:t>错误中断。</w:t>
      </w:r>
    </w:p>
    <w:p w14:paraId="19C38628" w14:textId="77777777" w:rsidR="009C24D5" w:rsidRPr="00F95B7A" w:rsidRDefault="009C24D5" w:rsidP="009C24D5">
      <w:pPr>
        <w:ind w:firstLineChars="0" w:firstLine="420"/>
      </w:pPr>
      <w:r w:rsidRPr="00F95B7A">
        <w:t>D</w:t>
      </w:r>
      <w:r w:rsidRPr="00F95B7A">
        <w:rPr>
          <w:rFonts w:hint="eastAsia"/>
        </w:rPr>
        <w:t>24</w:t>
      </w:r>
      <w:r>
        <w:rPr>
          <w:rFonts w:hint="eastAsia"/>
        </w:rPr>
        <w:t>（</w:t>
      </w:r>
      <w:r w:rsidRPr="00F95B7A">
        <w:rPr>
          <w:rFonts w:hint="eastAsia"/>
        </w:rPr>
        <w:t>EOPIE</w:t>
      </w:r>
      <w:r>
        <w:rPr>
          <w:rFonts w:hint="eastAsia"/>
        </w:rPr>
        <w:t>）：</w:t>
      </w:r>
      <w:r w:rsidRPr="00F95B7A">
        <w:rPr>
          <w:rFonts w:hint="eastAsia"/>
        </w:rPr>
        <w:t>操作结束中断使能。当</w:t>
      </w:r>
      <w:r w:rsidRPr="00F95B7A">
        <w:rPr>
          <w:rFonts w:hint="eastAsia"/>
        </w:rPr>
        <w:t>FLASH_SR</w:t>
      </w:r>
      <w:r w:rsidRPr="00F95B7A">
        <w:rPr>
          <w:rFonts w:hint="eastAsia"/>
        </w:rPr>
        <w:t>中的</w:t>
      </w:r>
      <w:r w:rsidRPr="00F95B7A">
        <w:rPr>
          <w:rFonts w:hint="eastAsia"/>
        </w:rPr>
        <w:t>EOP</w:t>
      </w:r>
      <w:r w:rsidRPr="00F95B7A">
        <w:rPr>
          <w:rFonts w:hint="eastAsia"/>
        </w:rPr>
        <w:t>位置</w:t>
      </w:r>
      <w:r w:rsidRPr="00F95B7A">
        <w:rPr>
          <w:rFonts w:hint="eastAsia"/>
        </w:rPr>
        <w:t>1</w:t>
      </w:r>
      <w:r w:rsidRPr="00F95B7A">
        <w:rPr>
          <w:rFonts w:hint="eastAsia"/>
        </w:rPr>
        <w:t>后，可通过该位使能中断产生功能。当</w:t>
      </w:r>
      <w:r w:rsidRPr="00F95B7A">
        <w:rPr>
          <w:rFonts w:hint="eastAsia"/>
        </w:rPr>
        <w:t>EOPIE=</w:t>
      </w:r>
      <w:r w:rsidRPr="00F95B7A">
        <w:t>0</w:t>
      </w:r>
      <w:r w:rsidRPr="00F95B7A">
        <w:rPr>
          <w:rFonts w:hint="eastAsia"/>
        </w:rPr>
        <w:t>时，禁止</w:t>
      </w:r>
      <w:r w:rsidRPr="00F95B7A">
        <w:rPr>
          <w:rFonts w:hint="eastAsia"/>
        </w:rPr>
        <w:t>E</w:t>
      </w:r>
      <w:r w:rsidRPr="00F95B7A">
        <w:t>OP</w:t>
      </w:r>
      <w:r w:rsidRPr="00F95B7A">
        <w:rPr>
          <w:rFonts w:hint="eastAsia"/>
        </w:rPr>
        <w:t>中断，当</w:t>
      </w:r>
      <w:r w:rsidRPr="00F95B7A">
        <w:rPr>
          <w:rFonts w:hint="eastAsia"/>
        </w:rPr>
        <w:t>EOPIE=</w:t>
      </w:r>
      <w:r w:rsidRPr="00F95B7A">
        <w:t>1</w:t>
      </w:r>
      <w:r w:rsidRPr="00F95B7A">
        <w:rPr>
          <w:rFonts w:hint="eastAsia"/>
        </w:rPr>
        <w:t>时，使能</w:t>
      </w:r>
      <w:r w:rsidRPr="00F95B7A">
        <w:t>EOP</w:t>
      </w:r>
      <w:r w:rsidRPr="00F95B7A">
        <w:rPr>
          <w:rFonts w:hint="eastAsia"/>
        </w:rPr>
        <w:t>中断。</w:t>
      </w:r>
    </w:p>
    <w:p w14:paraId="7CFE65FF" w14:textId="77777777" w:rsidR="009C24D5" w:rsidRPr="00F95B7A" w:rsidRDefault="009C24D5" w:rsidP="009C24D5">
      <w:pPr>
        <w:ind w:firstLineChars="0" w:firstLine="420"/>
      </w:pPr>
      <w:r>
        <w:rPr>
          <w:rFonts w:hint="eastAsia"/>
        </w:rPr>
        <w:t>D23</w:t>
      </w:r>
      <w:r>
        <w:t>-D</w:t>
      </w:r>
      <w:r>
        <w:rPr>
          <w:rFonts w:hint="eastAsia"/>
        </w:rPr>
        <w:t>19</w:t>
      </w:r>
      <w:r>
        <w:rPr>
          <w:rFonts w:hint="eastAsia"/>
        </w:rPr>
        <w:t>：</w:t>
      </w:r>
      <w:r w:rsidRPr="00F95B7A">
        <w:rPr>
          <w:rFonts w:hint="eastAsia"/>
        </w:rPr>
        <w:t>保留，必须保持复位值</w:t>
      </w:r>
      <w:r>
        <w:rPr>
          <w:rFonts w:hint="eastAsia"/>
        </w:rPr>
        <w:t>。</w:t>
      </w:r>
    </w:p>
    <w:p w14:paraId="469BF40D" w14:textId="77777777" w:rsidR="009C24D5" w:rsidRPr="00F95B7A" w:rsidRDefault="009C24D5" w:rsidP="009C24D5">
      <w:pPr>
        <w:ind w:firstLineChars="0" w:firstLine="420"/>
      </w:pPr>
      <w:r w:rsidRPr="00F95B7A">
        <w:rPr>
          <w:rFonts w:hint="eastAsia"/>
        </w:rPr>
        <w:t>D</w:t>
      </w:r>
      <w:r w:rsidRPr="00F95B7A">
        <w:t>1</w:t>
      </w:r>
      <w:r w:rsidRPr="00F95B7A">
        <w:rPr>
          <w:rFonts w:hint="eastAsia"/>
        </w:rPr>
        <w:t>8</w:t>
      </w:r>
      <w:r>
        <w:rPr>
          <w:rFonts w:hint="eastAsia"/>
        </w:rPr>
        <w:t>（</w:t>
      </w:r>
      <w:r w:rsidRPr="00F95B7A">
        <w:rPr>
          <w:rFonts w:hint="eastAsia"/>
        </w:rPr>
        <w:t>FSTPG</w:t>
      </w:r>
      <w:r>
        <w:rPr>
          <w:rFonts w:hint="eastAsia"/>
        </w:rPr>
        <w:t>）：</w:t>
      </w:r>
      <w:r w:rsidRPr="00F95B7A">
        <w:rPr>
          <w:rFonts w:hint="eastAsia"/>
        </w:rPr>
        <w:t>快速编程。当</w:t>
      </w:r>
      <w:r w:rsidRPr="00F95B7A">
        <w:rPr>
          <w:rFonts w:hint="eastAsia"/>
        </w:rPr>
        <w:t>FSTPG=</w:t>
      </w:r>
      <w:r w:rsidRPr="00F95B7A">
        <w:t>0</w:t>
      </w:r>
      <w:r w:rsidRPr="00F95B7A">
        <w:rPr>
          <w:rFonts w:hint="eastAsia"/>
        </w:rPr>
        <w:t>时，禁止快速编程，当</w:t>
      </w:r>
      <w:r w:rsidRPr="00F95B7A">
        <w:rPr>
          <w:rFonts w:hint="eastAsia"/>
        </w:rPr>
        <w:t>FSTPG=</w:t>
      </w:r>
      <w:r w:rsidRPr="00F95B7A">
        <w:t>1</w:t>
      </w:r>
      <w:r w:rsidRPr="00F95B7A">
        <w:rPr>
          <w:rFonts w:hint="eastAsia"/>
        </w:rPr>
        <w:t>时。使能快速编程。</w:t>
      </w:r>
    </w:p>
    <w:p w14:paraId="67EE7FD8" w14:textId="77777777" w:rsidR="009C24D5" w:rsidRPr="00F95B7A" w:rsidRDefault="009C24D5" w:rsidP="009C24D5">
      <w:pPr>
        <w:ind w:firstLineChars="0" w:firstLine="420"/>
      </w:pPr>
      <w:r>
        <w:rPr>
          <w:rFonts w:hint="eastAsia"/>
        </w:rPr>
        <w:t>D17</w:t>
      </w:r>
      <w:r>
        <w:rPr>
          <w:rFonts w:hint="eastAsia"/>
        </w:rPr>
        <w:t>（</w:t>
      </w:r>
      <w:r w:rsidRPr="00F95B7A">
        <w:rPr>
          <w:rFonts w:hint="eastAsia"/>
        </w:rPr>
        <w:t>OPTSTRT</w:t>
      </w:r>
      <w:r>
        <w:rPr>
          <w:rFonts w:hint="eastAsia"/>
        </w:rPr>
        <w:t>）：</w:t>
      </w:r>
      <w:r w:rsidRPr="00F95B7A">
        <w:rPr>
          <w:rFonts w:hint="eastAsia"/>
        </w:rPr>
        <w:t>启动选项修改。该位置</w:t>
      </w:r>
      <w:r w:rsidRPr="00F95B7A">
        <w:rPr>
          <w:rFonts w:hint="eastAsia"/>
        </w:rPr>
        <w:t>1</w:t>
      </w:r>
      <w:r w:rsidRPr="00F95B7A">
        <w:rPr>
          <w:rFonts w:hint="eastAsia"/>
        </w:rPr>
        <w:t>后可触发选项操作。该位只能通过软件置</w:t>
      </w:r>
      <w:r w:rsidRPr="00F95B7A">
        <w:rPr>
          <w:rFonts w:hint="eastAsia"/>
        </w:rPr>
        <w:t>1</w:t>
      </w:r>
      <w:r w:rsidRPr="00F95B7A">
        <w:rPr>
          <w:rFonts w:hint="eastAsia"/>
        </w:rPr>
        <w:t>，并在</w:t>
      </w:r>
      <w:r w:rsidRPr="00F95B7A">
        <w:rPr>
          <w:rFonts w:hint="eastAsia"/>
        </w:rPr>
        <w:t>FLASH_SR</w:t>
      </w:r>
      <w:r w:rsidRPr="00F95B7A">
        <w:rPr>
          <w:rFonts w:hint="eastAsia"/>
        </w:rPr>
        <w:t>中的</w:t>
      </w:r>
      <w:r w:rsidRPr="00F95B7A">
        <w:rPr>
          <w:rFonts w:hint="eastAsia"/>
        </w:rPr>
        <w:t>BSY</w:t>
      </w:r>
      <w:r w:rsidRPr="00F95B7A">
        <w:rPr>
          <w:rFonts w:hint="eastAsia"/>
        </w:rPr>
        <w:t>位清零后随之清零。</w:t>
      </w:r>
    </w:p>
    <w:p w14:paraId="43AB7B9A" w14:textId="77777777" w:rsidR="009C24D5" w:rsidRPr="00F95B7A" w:rsidRDefault="009C24D5" w:rsidP="009C24D5">
      <w:pPr>
        <w:ind w:firstLineChars="0" w:firstLine="420"/>
      </w:pPr>
      <w:r w:rsidRPr="00F95B7A">
        <w:rPr>
          <w:rFonts w:hint="eastAsia"/>
        </w:rPr>
        <w:t>D16</w:t>
      </w:r>
      <w:r>
        <w:rPr>
          <w:rFonts w:hint="eastAsia"/>
        </w:rPr>
        <w:t>（</w:t>
      </w:r>
      <w:r w:rsidRPr="00F95B7A">
        <w:rPr>
          <w:rFonts w:hint="eastAsia"/>
        </w:rPr>
        <w:t>START</w:t>
      </w:r>
      <w:r>
        <w:rPr>
          <w:rFonts w:hint="eastAsia"/>
        </w:rPr>
        <w:t>）：</w:t>
      </w:r>
      <w:r w:rsidRPr="00F95B7A">
        <w:rPr>
          <w:rFonts w:hint="eastAsia"/>
        </w:rPr>
        <w:t>启动。该位置</w:t>
      </w:r>
      <w:r w:rsidRPr="00F95B7A">
        <w:rPr>
          <w:rFonts w:hint="eastAsia"/>
        </w:rPr>
        <w:t xml:space="preserve"> 1 </w:t>
      </w:r>
      <w:r w:rsidRPr="00F95B7A">
        <w:rPr>
          <w:rFonts w:hint="eastAsia"/>
        </w:rPr>
        <w:t>后可触发擦除操作。如果</w:t>
      </w:r>
      <w:r w:rsidRPr="00F95B7A">
        <w:rPr>
          <w:rFonts w:hint="eastAsia"/>
        </w:rPr>
        <w:t xml:space="preserve"> MER1</w:t>
      </w:r>
      <w:r w:rsidRPr="00F95B7A">
        <w:rPr>
          <w:rFonts w:hint="eastAsia"/>
        </w:rPr>
        <w:t>、</w:t>
      </w:r>
      <w:r w:rsidRPr="00F95B7A">
        <w:rPr>
          <w:rFonts w:hint="eastAsia"/>
        </w:rPr>
        <w:t xml:space="preserve">MER2 </w:t>
      </w:r>
      <w:r w:rsidRPr="00F95B7A">
        <w:rPr>
          <w:rFonts w:hint="eastAsia"/>
        </w:rPr>
        <w:t>和</w:t>
      </w:r>
      <w:r w:rsidRPr="00F95B7A">
        <w:rPr>
          <w:rFonts w:hint="eastAsia"/>
        </w:rPr>
        <w:t xml:space="preserve"> PER </w:t>
      </w:r>
      <w:r w:rsidRPr="00F95B7A">
        <w:rPr>
          <w:rFonts w:hint="eastAsia"/>
        </w:rPr>
        <w:t>位均复位并且</w:t>
      </w:r>
      <w:r w:rsidRPr="00F95B7A">
        <w:rPr>
          <w:rFonts w:hint="eastAsia"/>
        </w:rPr>
        <w:t>STRT</w:t>
      </w:r>
      <w:r w:rsidRPr="00F95B7A">
        <w:rPr>
          <w:rFonts w:hint="eastAsia"/>
        </w:rPr>
        <w:t>位置</w:t>
      </w:r>
      <w:r w:rsidRPr="00F95B7A">
        <w:rPr>
          <w:rFonts w:hint="eastAsia"/>
        </w:rPr>
        <w:t>1</w:t>
      </w:r>
      <w:r w:rsidRPr="00F95B7A">
        <w:rPr>
          <w:rFonts w:hint="eastAsia"/>
        </w:rPr>
        <w:t>，可能会发生无法预知的行为而不会生成任何错误标志。应禁止此情况发生。该位只能通过软件置</w:t>
      </w:r>
      <w:r w:rsidRPr="00F95B7A">
        <w:rPr>
          <w:rFonts w:hint="eastAsia"/>
        </w:rPr>
        <w:t>1</w:t>
      </w:r>
      <w:r w:rsidRPr="00F95B7A">
        <w:rPr>
          <w:rFonts w:hint="eastAsia"/>
        </w:rPr>
        <w:t>，并在</w:t>
      </w:r>
      <w:r w:rsidRPr="00F95B7A">
        <w:rPr>
          <w:rFonts w:hint="eastAsia"/>
        </w:rPr>
        <w:t>FLASH_SR</w:t>
      </w:r>
      <w:r w:rsidRPr="00F95B7A">
        <w:rPr>
          <w:rFonts w:hint="eastAsia"/>
        </w:rPr>
        <w:t>中的</w:t>
      </w:r>
      <w:r w:rsidRPr="00F95B7A">
        <w:rPr>
          <w:rFonts w:hint="eastAsia"/>
        </w:rPr>
        <w:t>BSY</w:t>
      </w:r>
      <w:r w:rsidRPr="00F95B7A">
        <w:rPr>
          <w:rFonts w:hint="eastAsia"/>
        </w:rPr>
        <w:t>位清零后随之清零。</w:t>
      </w:r>
    </w:p>
    <w:p w14:paraId="24B19FA2" w14:textId="77777777" w:rsidR="009C24D5" w:rsidRPr="00F95B7A" w:rsidRDefault="009C24D5" w:rsidP="009C24D5">
      <w:pPr>
        <w:ind w:firstLineChars="0" w:firstLine="420"/>
      </w:pPr>
      <w:r w:rsidRPr="00F95B7A">
        <w:rPr>
          <w:rFonts w:hint="eastAsia"/>
        </w:rPr>
        <w:t>D15</w:t>
      </w:r>
      <w:r>
        <w:rPr>
          <w:rFonts w:hint="eastAsia"/>
        </w:rPr>
        <w:t>（</w:t>
      </w:r>
      <w:r w:rsidRPr="00F95B7A">
        <w:rPr>
          <w:rFonts w:hint="eastAsia"/>
        </w:rPr>
        <w:t>MER2</w:t>
      </w:r>
      <w:r>
        <w:rPr>
          <w:rFonts w:hint="eastAsia"/>
        </w:rPr>
        <w:t>）：</w:t>
      </w:r>
      <w:r w:rsidRPr="00F95B7A">
        <w:rPr>
          <w:rFonts w:hint="eastAsia"/>
        </w:rPr>
        <w:t>存储区</w:t>
      </w:r>
      <w:r w:rsidRPr="00F95B7A">
        <w:rPr>
          <w:rFonts w:hint="eastAsia"/>
        </w:rPr>
        <w:t>2</w:t>
      </w:r>
      <w:r w:rsidRPr="00F95B7A">
        <w:rPr>
          <w:rFonts w:hint="eastAsia"/>
        </w:rPr>
        <w:t>批量擦除。该位置</w:t>
      </w:r>
      <w:r w:rsidRPr="00F95B7A">
        <w:rPr>
          <w:rFonts w:hint="eastAsia"/>
        </w:rPr>
        <w:t>1</w:t>
      </w:r>
      <w:r w:rsidRPr="00F95B7A">
        <w:rPr>
          <w:rFonts w:hint="eastAsia"/>
        </w:rPr>
        <w:t>时，会触发存储区</w:t>
      </w:r>
      <w:r w:rsidRPr="00F95B7A">
        <w:rPr>
          <w:rFonts w:hint="eastAsia"/>
        </w:rPr>
        <w:t>2</w:t>
      </w:r>
      <w:r w:rsidRPr="00F95B7A">
        <w:rPr>
          <w:rFonts w:hint="eastAsia"/>
        </w:rPr>
        <w:t>批量擦除（所有存储区</w:t>
      </w:r>
      <w:r w:rsidRPr="00F95B7A">
        <w:rPr>
          <w:rFonts w:hint="eastAsia"/>
        </w:rPr>
        <w:t>2</w:t>
      </w:r>
      <w:r w:rsidRPr="00F95B7A">
        <w:rPr>
          <w:rFonts w:hint="eastAsia"/>
        </w:rPr>
        <w:t>用户页）。</w:t>
      </w:r>
    </w:p>
    <w:p w14:paraId="4D45D7C7" w14:textId="77777777" w:rsidR="009C24D5" w:rsidRPr="00F95B7A" w:rsidRDefault="009C24D5" w:rsidP="009C24D5">
      <w:pPr>
        <w:ind w:firstLineChars="0" w:firstLine="420"/>
      </w:pPr>
      <w:r>
        <w:rPr>
          <w:rFonts w:hint="eastAsia"/>
        </w:rPr>
        <w:t>D14</w:t>
      </w:r>
      <w:r>
        <w:t>-D</w:t>
      </w:r>
      <w:r>
        <w:rPr>
          <w:rFonts w:hint="eastAsia"/>
        </w:rPr>
        <w:t>12</w:t>
      </w:r>
      <w:r>
        <w:t>：</w:t>
      </w:r>
      <w:r w:rsidRPr="00F95B7A">
        <w:rPr>
          <w:rFonts w:hint="eastAsia"/>
        </w:rPr>
        <w:t>保留，必须保持复位值。</w:t>
      </w:r>
    </w:p>
    <w:p w14:paraId="0B73C38A" w14:textId="77777777" w:rsidR="009C24D5" w:rsidRPr="00F95B7A" w:rsidRDefault="009C24D5" w:rsidP="009C24D5">
      <w:pPr>
        <w:ind w:firstLineChars="0" w:firstLine="420"/>
      </w:pPr>
      <w:r w:rsidRPr="00F95B7A">
        <w:rPr>
          <w:rFonts w:hint="eastAsia"/>
        </w:rPr>
        <w:t>D11</w:t>
      </w:r>
      <w:r>
        <w:rPr>
          <w:rFonts w:hint="eastAsia"/>
        </w:rPr>
        <w:t>（</w:t>
      </w:r>
      <w:r w:rsidRPr="00F95B7A">
        <w:rPr>
          <w:rFonts w:hint="eastAsia"/>
        </w:rPr>
        <w:t>BKER</w:t>
      </w:r>
      <w:r>
        <w:rPr>
          <w:rFonts w:hint="eastAsia"/>
        </w:rPr>
        <w:t>）：</w:t>
      </w:r>
      <w:r w:rsidRPr="00F95B7A">
        <w:rPr>
          <w:rFonts w:hint="eastAsia"/>
        </w:rPr>
        <w:t>存储区擦除。在</w:t>
      </w:r>
      <w:r w:rsidRPr="00F95B7A">
        <w:t>DBANK=1</w:t>
      </w:r>
      <w:r w:rsidRPr="00F95B7A">
        <w:rPr>
          <w:rFonts w:hint="eastAsia"/>
        </w:rPr>
        <w:t>中，当</w:t>
      </w:r>
      <w:r w:rsidRPr="00F95B7A">
        <w:rPr>
          <w:rFonts w:hint="eastAsia"/>
        </w:rPr>
        <w:t>B</w:t>
      </w:r>
      <w:r w:rsidRPr="00F95B7A">
        <w:t>KER=0</w:t>
      </w:r>
      <w:r w:rsidRPr="00F95B7A">
        <w:rPr>
          <w:rFonts w:hint="eastAsia"/>
        </w:rPr>
        <w:t>时，已选择存储区</w:t>
      </w:r>
      <w:r w:rsidRPr="00F95B7A">
        <w:rPr>
          <w:rFonts w:hint="eastAsia"/>
        </w:rPr>
        <w:t>1</w:t>
      </w:r>
      <w:r w:rsidRPr="00F95B7A">
        <w:rPr>
          <w:rFonts w:hint="eastAsia"/>
        </w:rPr>
        <w:t>进行页擦除，当</w:t>
      </w:r>
      <w:r w:rsidRPr="00F95B7A">
        <w:rPr>
          <w:rFonts w:hint="eastAsia"/>
        </w:rPr>
        <w:t>B</w:t>
      </w:r>
      <w:r w:rsidRPr="00F95B7A">
        <w:t>KER</w:t>
      </w:r>
      <w:r w:rsidRPr="00F95B7A">
        <w:rPr>
          <w:rFonts w:hint="eastAsia"/>
        </w:rPr>
        <w:t>=</w:t>
      </w:r>
      <w:r w:rsidRPr="00F95B7A">
        <w:t>1</w:t>
      </w:r>
      <w:r w:rsidRPr="00F95B7A">
        <w:rPr>
          <w:rFonts w:hint="eastAsia"/>
        </w:rPr>
        <w:t>时，已选择存储区</w:t>
      </w:r>
      <w:r w:rsidRPr="00F95B7A">
        <w:rPr>
          <w:rFonts w:hint="eastAsia"/>
        </w:rPr>
        <w:t>2</w:t>
      </w:r>
      <w:r w:rsidRPr="00F95B7A">
        <w:rPr>
          <w:rFonts w:hint="eastAsia"/>
        </w:rPr>
        <w:t>进行页擦除。在</w:t>
      </w:r>
      <w:r w:rsidRPr="00F95B7A">
        <w:t>DBANK=2</w:t>
      </w:r>
      <w:r w:rsidRPr="00F95B7A">
        <w:rPr>
          <w:rFonts w:hint="eastAsia"/>
        </w:rPr>
        <w:t>中，保留，必须保持清零</w:t>
      </w:r>
      <w:r>
        <w:rPr>
          <w:rFonts w:hint="eastAsia"/>
        </w:rPr>
        <w:t>。</w:t>
      </w:r>
    </w:p>
    <w:p w14:paraId="73213B3A" w14:textId="77777777" w:rsidR="009C24D5" w:rsidRPr="00F95B7A" w:rsidRDefault="009C24D5" w:rsidP="009C24D5">
      <w:pPr>
        <w:ind w:leftChars="200" w:left="420" w:firstLineChars="0" w:firstLine="0"/>
      </w:pPr>
      <w:r>
        <w:rPr>
          <w:rFonts w:hint="eastAsia"/>
        </w:rPr>
        <w:t>D10</w:t>
      </w:r>
      <w:r>
        <w:t>-</w:t>
      </w:r>
      <w:r>
        <w:rPr>
          <w:rFonts w:hint="eastAsia"/>
        </w:rPr>
        <w:t>D</w:t>
      </w:r>
      <w:r w:rsidRPr="00F95B7A">
        <w:rPr>
          <w:rFonts w:hint="eastAsia"/>
        </w:rPr>
        <w:t>3</w:t>
      </w:r>
      <w:r>
        <w:t>（</w:t>
      </w:r>
      <w:r w:rsidRPr="00F95B7A">
        <w:rPr>
          <w:rFonts w:hint="eastAsia"/>
        </w:rPr>
        <w:t>PNB[7:0]</w:t>
      </w:r>
      <w:r>
        <w:t>）</w:t>
      </w:r>
      <w:r w:rsidRPr="00F95B7A">
        <w:rPr>
          <w:rFonts w:hint="eastAsia"/>
        </w:rPr>
        <w:t>：页编号选择</w:t>
      </w:r>
      <w:r w:rsidRPr="00F95B7A">
        <w:rPr>
          <w:rFonts w:hint="eastAsia"/>
        </w:rPr>
        <w:t xml:space="preserve"> </w:t>
      </w:r>
      <w:r>
        <w:rPr>
          <w:rFonts w:hint="eastAsia"/>
        </w:rPr>
        <w:t>，</w:t>
      </w:r>
      <w:r w:rsidRPr="00F95B7A">
        <w:rPr>
          <w:rFonts w:hint="eastAsia"/>
        </w:rPr>
        <w:t>这些位用于选择要擦除的页</w:t>
      </w:r>
      <w:r>
        <w:rPr>
          <w:rFonts w:hint="eastAsia"/>
        </w:rPr>
        <w:t>，范围第</w:t>
      </w:r>
      <w:r>
        <w:rPr>
          <w:rFonts w:hint="eastAsia"/>
        </w:rPr>
        <w:t>0</w:t>
      </w:r>
      <w:r>
        <w:rPr>
          <w:rFonts w:hint="eastAsia"/>
        </w:rPr>
        <w:t>页</w:t>
      </w:r>
      <w:r>
        <w:rPr>
          <w:rFonts w:ascii="宋体" w:hAnsi="宋体" w:hint="eastAsia"/>
        </w:rPr>
        <w:t>～第255页。</w:t>
      </w:r>
    </w:p>
    <w:p w14:paraId="5CEA25D1" w14:textId="77777777" w:rsidR="009C24D5" w:rsidRPr="00F95B7A" w:rsidRDefault="009C24D5" w:rsidP="009C24D5">
      <w:pPr>
        <w:ind w:firstLineChars="0" w:firstLine="420"/>
      </w:pPr>
      <w:r>
        <w:rPr>
          <w:rFonts w:hint="eastAsia"/>
        </w:rPr>
        <w:t>D2</w:t>
      </w:r>
      <w:r>
        <w:t>（</w:t>
      </w:r>
      <w:r w:rsidRPr="00F95B7A">
        <w:rPr>
          <w:rFonts w:hint="eastAsia"/>
        </w:rPr>
        <w:t>M</w:t>
      </w:r>
      <w:r>
        <w:t>ER1</w:t>
      </w:r>
      <w:r>
        <w:t>）</w:t>
      </w:r>
      <w:r w:rsidRPr="00F95B7A">
        <w:rPr>
          <w:rFonts w:hint="eastAsia"/>
        </w:rPr>
        <w:t>：存储区</w:t>
      </w:r>
      <w:r w:rsidRPr="00F95B7A">
        <w:rPr>
          <w:rFonts w:hint="eastAsia"/>
        </w:rPr>
        <w:t>1</w:t>
      </w:r>
      <w:r w:rsidRPr="00F95B7A">
        <w:rPr>
          <w:rFonts w:hint="eastAsia"/>
        </w:rPr>
        <w:t>批量擦除。该位置</w:t>
      </w:r>
      <w:r w:rsidRPr="00F95B7A">
        <w:rPr>
          <w:rFonts w:hint="eastAsia"/>
        </w:rPr>
        <w:t>1</w:t>
      </w:r>
      <w:r w:rsidRPr="00F95B7A">
        <w:rPr>
          <w:rFonts w:hint="eastAsia"/>
        </w:rPr>
        <w:t>时，会触发存储区</w:t>
      </w:r>
      <w:r w:rsidRPr="00F95B7A">
        <w:rPr>
          <w:rFonts w:hint="eastAsia"/>
        </w:rPr>
        <w:t>1</w:t>
      </w:r>
      <w:r w:rsidRPr="00F95B7A">
        <w:rPr>
          <w:rFonts w:hint="eastAsia"/>
        </w:rPr>
        <w:t>批量擦除（所有存储区</w:t>
      </w:r>
      <w:r w:rsidRPr="00F95B7A">
        <w:rPr>
          <w:rFonts w:hint="eastAsia"/>
        </w:rPr>
        <w:t>1</w:t>
      </w:r>
      <w:r w:rsidRPr="00F95B7A">
        <w:rPr>
          <w:rFonts w:hint="eastAsia"/>
        </w:rPr>
        <w:t>用户页）。</w:t>
      </w:r>
    </w:p>
    <w:p w14:paraId="1DB9A59C" w14:textId="77777777" w:rsidR="009C24D5" w:rsidRPr="00F95B7A" w:rsidRDefault="009C24D5" w:rsidP="009C24D5">
      <w:pPr>
        <w:ind w:firstLineChars="0" w:firstLine="420"/>
      </w:pPr>
      <w:r w:rsidRPr="00F95B7A">
        <w:rPr>
          <w:rFonts w:hint="eastAsia"/>
        </w:rPr>
        <w:t>D1</w:t>
      </w:r>
      <w:r>
        <w:t>（</w:t>
      </w:r>
      <w:r w:rsidRPr="00F95B7A">
        <w:rPr>
          <w:rFonts w:hint="eastAsia"/>
        </w:rPr>
        <w:t>PER</w:t>
      </w:r>
      <w:r>
        <w:t>）</w:t>
      </w:r>
      <w:r w:rsidRPr="00F95B7A">
        <w:rPr>
          <w:rFonts w:hint="eastAsia"/>
        </w:rPr>
        <w:t>：页擦除。当</w:t>
      </w:r>
      <w:r w:rsidRPr="00F95B7A">
        <w:rPr>
          <w:rFonts w:hint="eastAsia"/>
        </w:rPr>
        <w:t>PER=0</w:t>
      </w:r>
      <w:r w:rsidRPr="00F95B7A">
        <w:rPr>
          <w:rFonts w:hint="eastAsia"/>
        </w:rPr>
        <w:t>时禁止页擦除，当</w:t>
      </w:r>
      <w:r w:rsidRPr="00F95B7A">
        <w:rPr>
          <w:rFonts w:hint="eastAsia"/>
        </w:rPr>
        <w:t>PER=</w:t>
      </w:r>
      <w:r w:rsidRPr="00F95B7A">
        <w:t>1</w:t>
      </w:r>
      <w:r w:rsidRPr="00F95B7A">
        <w:rPr>
          <w:rFonts w:hint="eastAsia"/>
        </w:rPr>
        <w:t>时，使能页擦除。</w:t>
      </w:r>
    </w:p>
    <w:p w14:paraId="76130D9D" w14:textId="77777777" w:rsidR="009C24D5" w:rsidRPr="00F95B7A" w:rsidRDefault="009C24D5" w:rsidP="009C24D5">
      <w:pPr>
        <w:ind w:firstLine="420"/>
      </w:pPr>
      <w:r w:rsidRPr="00F95B7A">
        <w:rPr>
          <w:rFonts w:hint="eastAsia"/>
        </w:rPr>
        <w:t>D0</w:t>
      </w:r>
      <w:r>
        <w:t>（</w:t>
      </w:r>
      <w:r w:rsidRPr="00F95B7A">
        <w:rPr>
          <w:rFonts w:hint="eastAsia"/>
        </w:rPr>
        <w:t>P</w:t>
      </w:r>
      <w:r w:rsidRPr="00F95B7A">
        <w:t>G</w:t>
      </w:r>
      <w:r>
        <w:t>）</w:t>
      </w:r>
      <w:r w:rsidRPr="00F95B7A">
        <w:rPr>
          <w:rFonts w:hint="eastAsia"/>
        </w:rPr>
        <w:t>：编程。当</w:t>
      </w:r>
      <w:r w:rsidRPr="00F95B7A">
        <w:rPr>
          <w:rFonts w:hint="eastAsia"/>
        </w:rPr>
        <w:t>P</w:t>
      </w:r>
      <w:r w:rsidRPr="00F95B7A">
        <w:t>G</w:t>
      </w:r>
      <w:r w:rsidRPr="00F95B7A">
        <w:rPr>
          <w:rFonts w:hint="eastAsia"/>
        </w:rPr>
        <w:t>=</w:t>
      </w:r>
      <w:r w:rsidRPr="00F95B7A">
        <w:t>0</w:t>
      </w:r>
      <w:r w:rsidRPr="00F95B7A">
        <w:rPr>
          <w:rFonts w:hint="eastAsia"/>
        </w:rPr>
        <w:t>时，禁止</w:t>
      </w:r>
      <w:r w:rsidRPr="00F95B7A">
        <w:rPr>
          <w:rFonts w:hint="eastAsia"/>
        </w:rPr>
        <w:t>Flash</w:t>
      </w:r>
      <w:r w:rsidRPr="00F95B7A">
        <w:rPr>
          <w:rFonts w:hint="eastAsia"/>
        </w:rPr>
        <w:t>编程，当</w:t>
      </w:r>
      <w:r w:rsidRPr="00F95B7A">
        <w:rPr>
          <w:rFonts w:hint="eastAsia"/>
        </w:rPr>
        <w:t>P</w:t>
      </w:r>
      <w:r w:rsidRPr="00F95B7A">
        <w:t>G</w:t>
      </w:r>
      <w:r w:rsidRPr="00F95B7A">
        <w:rPr>
          <w:rFonts w:hint="eastAsia"/>
        </w:rPr>
        <w:t>=</w:t>
      </w:r>
      <w:r w:rsidRPr="00F95B7A">
        <w:t>1</w:t>
      </w:r>
      <w:r w:rsidRPr="00F95B7A">
        <w:rPr>
          <w:rFonts w:hint="eastAsia"/>
        </w:rPr>
        <w:t>时，使能</w:t>
      </w:r>
      <w:r w:rsidRPr="00F95B7A">
        <w:rPr>
          <w:rFonts w:hint="eastAsia"/>
        </w:rPr>
        <w:t>Flash</w:t>
      </w:r>
      <w:r w:rsidRPr="00F95B7A">
        <w:rPr>
          <w:rFonts w:hint="eastAsia"/>
        </w:rPr>
        <w:t>编程。</w:t>
      </w:r>
    </w:p>
    <w:p w14:paraId="53FE25DD" w14:textId="3090A00B" w:rsidR="009C24D5" w:rsidRDefault="009C24D5" w:rsidP="00B12DD0">
      <w:pPr>
        <w:pStyle w:val="3"/>
      </w:pPr>
      <w:bookmarkStart w:id="753" w:name="_Toc86943599"/>
      <w:r w:rsidRPr="00F95B7A">
        <w:t>7</w:t>
      </w:r>
      <w:r w:rsidR="00664E85">
        <w:rPr>
          <w:rFonts w:hint="eastAsia"/>
        </w:rPr>
        <w:t>．</w:t>
      </w:r>
      <w:r w:rsidRPr="00F95B7A">
        <w:rPr>
          <w:rFonts w:hint="eastAsia"/>
        </w:rPr>
        <w:t xml:space="preserve">Flash ECC </w:t>
      </w:r>
      <w:r w:rsidRPr="00F95B7A">
        <w:rPr>
          <w:rFonts w:hint="eastAsia"/>
        </w:rPr>
        <w:t>寄存器</w:t>
      </w:r>
      <w:r w:rsidRPr="00F95B7A">
        <w:rPr>
          <w:rFonts w:hint="eastAsia"/>
        </w:rPr>
        <w:t xml:space="preserve"> (FLASH_ECCR)</w:t>
      </w:r>
      <w:bookmarkEnd w:id="753"/>
      <w:r>
        <w:tab/>
      </w:r>
    </w:p>
    <w:p w14:paraId="57FF636E" w14:textId="77777777" w:rsidR="009C24D5" w:rsidRPr="009A2EA4" w:rsidRDefault="009C24D5" w:rsidP="009C24D5">
      <w:pPr>
        <w:ind w:firstLine="420"/>
      </w:pPr>
      <w:r>
        <w:t>该寄存器主要使用</w:t>
      </w:r>
      <w:r>
        <w:rPr>
          <w:rFonts w:hint="eastAsia"/>
        </w:rPr>
        <w:t>E</w:t>
      </w:r>
      <w:r>
        <w:t>CC</w:t>
      </w:r>
      <w:r>
        <w:t>对</w:t>
      </w:r>
      <w:r>
        <w:rPr>
          <w:rFonts w:hint="eastAsia"/>
        </w:rPr>
        <w:t>Flash</w:t>
      </w:r>
      <w:r>
        <w:t>中数据读写过程中发生的错误进行检测与纠正。</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057"/>
        <w:gridCol w:w="996"/>
        <w:gridCol w:w="1162"/>
        <w:gridCol w:w="1160"/>
        <w:gridCol w:w="1327"/>
        <w:gridCol w:w="1160"/>
        <w:gridCol w:w="1112"/>
      </w:tblGrid>
      <w:tr w:rsidR="009C24D5" w:rsidRPr="007629A7" w14:paraId="21C00587" w14:textId="77777777" w:rsidTr="000565E9">
        <w:trPr>
          <w:trHeight w:val="253"/>
          <w:jc w:val="center"/>
        </w:trPr>
        <w:tc>
          <w:tcPr>
            <w:tcW w:w="684" w:type="pct"/>
            <w:vAlign w:val="center"/>
          </w:tcPr>
          <w:p w14:paraId="7B964C1F" w14:textId="77777777" w:rsidR="009C24D5" w:rsidRPr="007629A7" w:rsidRDefault="009C24D5" w:rsidP="00664E85">
            <w:pPr>
              <w:pStyle w:val="TB0"/>
            </w:pPr>
            <w:r w:rsidRPr="007629A7">
              <w:rPr>
                <w:rFonts w:hint="eastAsia"/>
              </w:rPr>
              <w:t>数据位</w:t>
            </w:r>
          </w:p>
        </w:tc>
        <w:tc>
          <w:tcPr>
            <w:tcW w:w="572" w:type="pct"/>
            <w:vAlign w:val="center"/>
          </w:tcPr>
          <w:p w14:paraId="4FF3474F" w14:textId="77777777" w:rsidR="009C24D5" w:rsidRPr="007629A7" w:rsidRDefault="009C24D5" w:rsidP="00664E85">
            <w:pPr>
              <w:pStyle w:val="TB0"/>
            </w:pPr>
            <w:r w:rsidRPr="007629A7">
              <w:t>D</w:t>
            </w:r>
            <w:r w:rsidRPr="007629A7">
              <w:rPr>
                <w:rFonts w:hint="eastAsia"/>
              </w:rPr>
              <w:t>31</w:t>
            </w:r>
          </w:p>
        </w:tc>
        <w:tc>
          <w:tcPr>
            <w:tcW w:w="539" w:type="pct"/>
            <w:vAlign w:val="center"/>
          </w:tcPr>
          <w:p w14:paraId="430379E4" w14:textId="77777777" w:rsidR="009C24D5" w:rsidRPr="007629A7" w:rsidRDefault="009C24D5" w:rsidP="00664E85">
            <w:pPr>
              <w:pStyle w:val="TB0"/>
            </w:pPr>
            <w:r w:rsidRPr="007629A7">
              <w:rPr>
                <w:rFonts w:hint="eastAsia"/>
              </w:rPr>
              <w:t>D</w:t>
            </w:r>
            <w:r w:rsidRPr="007629A7">
              <w:t>30</w:t>
            </w:r>
          </w:p>
        </w:tc>
        <w:tc>
          <w:tcPr>
            <w:tcW w:w="629" w:type="pct"/>
            <w:vAlign w:val="center"/>
          </w:tcPr>
          <w:p w14:paraId="7767F1A6" w14:textId="77777777" w:rsidR="009C24D5" w:rsidRPr="007629A7" w:rsidRDefault="009C24D5" w:rsidP="00664E85">
            <w:pPr>
              <w:pStyle w:val="TB0"/>
            </w:pPr>
            <w:r w:rsidRPr="007629A7">
              <w:rPr>
                <w:rFonts w:hint="eastAsia"/>
              </w:rPr>
              <w:t>D</w:t>
            </w:r>
            <w:r w:rsidRPr="007629A7">
              <w:t>29</w:t>
            </w:r>
          </w:p>
        </w:tc>
        <w:tc>
          <w:tcPr>
            <w:tcW w:w="628" w:type="pct"/>
            <w:vAlign w:val="center"/>
          </w:tcPr>
          <w:p w14:paraId="69AE54A1" w14:textId="77777777" w:rsidR="009C24D5" w:rsidRPr="007629A7" w:rsidRDefault="009C24D5" w:rsidP="00664E85">
            <w:pPr>
              <w:pStyle w:val="TB0"/>
            </w:pPr>
            <w:r w:rsidRPr="007629A7">
              <w:rPr>
                <w:rFonts w:hint="eastAsia"/>
              </w:rPr>
              <w:t>D</w:t>
            </w:r>
            <w:r w:rsidRPr="007629A7">
              <w:t>28</w:t>
            </w:r>
          </w:p>
        </w:tc>
        <w:tc>
          <w:tcPr>
            <w:tcW w:w="718" w:type="pct"/>
            <w:vAlign w:val="center"/>
          </w:tcPr>
          <w:p w14:paraId="5FF190E8" w14:textId="77777777" w:rsidR="009C24D5" w:rsidRPr="007629A7" w:rsidRDefault="009C24D5" w:rsidP="00664E85">
            <w:pPr>
              <w:pStyle w:val="TB0"/>
            </w:pPr>
            <w:r w:rsidRPr="007629A7">
              <w:rPr>
                <w:rFonts w:hint="eastAsia"/>
              </w:rPr>
              <w:t>D</w:t>
            </w:r>
            <w:r w:rsidRPr="007629A7">
              <w:t>27</w:t>
            </w:r>
            <w:r>
              <w:rPr>
                <w:kern w:val="0"/>
                <w:szCs w:val="21"/>
              </w:rPr>
              <w:t>~</w:t>
            </w:r>
            <w:r w:rsidRPr="007629A7">
              <w:t>D25</w:t>
            </w:r>
          </w:p>
        </w:tc>
        <w:tc>
          <w:tcPr>
            <w:tcW w:w="628" w:type="pct"/>
            <w:vAlign w:val="center"/>
          </w:tcPr>
          <w:p w14:paraId="51510E1D" w14:textId="77777777" w:rsidR="009C24D5" w:rsidRPr="007629A7" w:rsidRDefault="009C24D5" w:rsidP="00664E85">
            <w:pPr>
              <w:pStyle w:val="TB0"/>
            </w:pPr>
            <w:r w:rsidRPr="007629A7">
              <w:rPr>
                <w:rFonts w:hint="eastAsia"/>
              </w:rPr>
              <w:t>D</w:t>
            </w:r>
            <w:r w:rsidRPr="007629A7">
              <w:t>24</w:t>
            </w:r>
          </w:p>
        </w:tc>
        <w:tc>
          <w:tcPr>
            <w:tcW w:w="602" w:type="pct"/>
            <w:vAlign w:val="center"/>
          </w:tcPr>
          <w:p w14:paraId="2D9755B6" w14:textId="77777777" w:rsidR="009C24D5" w:rsidRPr="007629A7" w:rsidRDefault="009C24D5" w:rsidP="00664E85">
            <w:pPr>
              <w:pStyle w:val="TB0"/>
            </w:pPr>
            <w:r w:rsidRPr="007629A7">
              <w:t>D23</w:t>
            </w:r>
          </w:p>
        </w:tc>
      </w:tr>
      <w:tr w:rsidR="009C24D5" w:rsidRPr="007629A7" w14:paraId="0416FD4F" w14:textId="77777777" w:rsidTr="000565E9">
        <w:trPr>
          <w:trHeight w:val="262"/>
          <w:jc w:val="center"/>
        </w:trPr>
        <w:tc>
          <w:tcPr>
            <w:tcW w:w="684" w:type="pct"/>
            <w:vAlign w:val="center"/>
          </w:tcPr>
          <w:p w14:paraId="5EA0E0C9" w14:textId="77777777" w:rsidR="009C24D5" w:rsidRPr="007629A7" w:rsidRDefault="009C24D5" w:rsidP="00664E85">
            <w:pPr>
              <w:pStyle w:val="TB0"/>
            </w:pPr>
            <w:r w:rsidRPr="007629A7">
              <w:rPr>
                <w:rFonts w:hint="eastAsia"/>
              </w:rPr>
              <w:t>读</w:t>
            </w:r>
          </w:p>
        </w:tc>
        <w:tc>
          <w:tcPr>
            <w:tcW w:w="572" w:type="pct"/>
            <w:vMerge w:val="restart"/>
            <w:vAlign w:val="center"/>
          </w:tcPr>
          <w:p w14:paraId="5CDC6991" w14:textId="77777777" w:rsidR="009C24D5" w:rsidRPr="007629A7" w:rsidRDefault="009C24D5" w:rsidP="00664E85">
            <w:pPr>
              <w:pStyle w:val="TB0"/>
            </w:pPr>
            <w:r w:rsidRPr="007629A7">
              <w:t>ECCD</w:t>
            </w:r>
          </w:p>
        </w:tc>
        <w:tc>
          <w:tcPr>
            <w:tcW w:w="539" w:type="pct"/>
            <w:vMerge w:val="restart"/>
            <w:vAlign w:val="center"/>
          </w:tcPr>
          <w:p w14:paraId="0ECAC4C2" w14:textId="77777777" w:rsidR="009C24D5" w:rsidRPr="007629A7" w:rsidRDefault="009C24D5" w:rsidP="00664E85">
            <w:pPr>
              <w:pStyle w:val="TB0"/>
            </w:pPr>
            <w:r w:rsidRPr="007629A7">
              <w:t>ECCC</w:t>
            </w:r>
          </w:p>
        </w:tc>
        <w:tc>
          <w:tcPr>
            <w:tcW w:w="629" w:type="pct"/>
            <w:vMerge w:val="restart"/>
            <w:vAlign w:val="center"/>
          </w:tcPr>
          <w:p w14:paraId="13EAFB3B" w14:textId="77777777" w:rsidR="009C24D5" w:rsidRPr="007629A7" w:rsidRDefault="009C24D5" w:rsidP="00664E85">
            <w:pPr>
              <w:pStyle w:val="TB0"/>
            </w:pPr>
            <w:r w:rsidRPr="007629A7">
              <w:t>ECCD2</w:t>
            </w:r>
          </w:p>
        </w:tc>
        <w:tc>
          <w:tcPr>
            <w:tcW w:w="628" w:type="pct"/>
            <w:vMerge w:val="restart"/>
            <w:vAlign w:val="center"/>
          </w:tcPr>
          <w:p w14:paraId="38B4B51D" w14:textId="77777777" w:rsidR="009C24D5" w:rsidRPr="007629A7" w:rsidRDefault="009C24D5" w:rsidP="00664E85">
            <w:pPr>
              <w:pStyle w:val="TB0"/>
            </w:pPr>
            <w:r w:rsidRPr="007629A7">
              <w:rPr>
                <w:rFonts w:hint="eastAsia"/>
              </w:rPr>
              <w:t>E</w:t>
            </w:r>
            <w:r w:rsidRPr="007629A7">
              <w:t>CCD2</w:t>
            </w:r>
          </w:p>
        </w:tc>
        <w:tc>
          <w:tcPr>
            <w:tcW w:w="718" w:type="pct"/>
            <w:vMerge w:val="restart"/>
            <w:vAlign w:val="center"/>
          </w:tcPr>
          <w:p w14:paraId="0794F999" w14:textId="77777777" w:rsidR="009C24D5" w:rsidRPr="007629A7" w:rsidRDefault="009C24D5" w:rsidP="00664E85">
            <w:pPr>
              <w:pStyle w:val="TB0"/>
            </w:pPr>
            <w:r w:rsidRPr="007629A7">
              <w:t>0</w:t>
            </w:r>
          </w:p>
        </w:tc>
        <w:tc>
          <w:tcPr>
            <w:tcW w:w="628" w:type="pct"/>
            <w:vMerge w:val="restart"/>
            <w:vAlign w:val="center"/>
          </w:tcPr>
          <w:p w14:paraId="793810CF" w14:textId="77777777" w:rsidR="009C24D5" w:rsidRPr="007629A7" w:rsidRDefault="009C24D5" w:rsidP="00664E85">
            <w:pPr>
              <w:pStyle w:val="TB0"/>
            </w:pPr>
            <w:r w:rsidRPr="007629A7">
              <w:t>ECCCIE</w:t>
            </w:r>
          </w:p>
        </w:tc>
        <w:tc>
          <w:tcPr>
            <w:tcW w:w="602" w:type="pct"/>
            <w:vMerge w:val="restart"/>
            <w:vAlign w:val="center"/>
          </w:tcPr>
          <w:p w14:paraId="76E9D82C" w14:textId="77777777" w:rsidR="009C24D5" w:rsidRPr="007629A7" w:rsidRDefault="009C24D5" w:rsidP="00664E85">
            <w:pPr>
              <w:pStyle w:val="TB0"/>
            </w:pPr>
            <w:r w:rsidRPr="007629A7">
              <w:t>0</w:t>
            </w:r>
          </w:p>
        </w:tc>
      </w:tr>
      <w:tr w:rsidR="009C24D5" w:rsidRPr="007629A7" w14:paraId="170E0C91" w14:textId="77777777" w:rsidTr="000565E9">
        <w:trPr>
          <w:trHeight w:val="253"/>
          <w:jc w:val="center"/>
        </w:trPr>
        <w:tc>
          <w:tcPr>
            <w:tcW w:w="684" w:type="pct"/>
            <w:vAlign w:val="center"/>
          </w:tcPr>
          <w:p w14:paraId="010073C7" w14:textId="77777777" w:rsidR="009C24D5" w:rsidRPr="007629A7" w:rsidRDefault="009C24D5" w:rsidP="00664E85">
            <w:pPr>
              <w:pStyle w:val="TB0"/>
            </w:pPr>
            <w:r w:rsidRPr="007629A7">
              <w:rPr>
                <w:rFonts w:hint="eastAsia"/>
              </w:rPr>
              <w:t>写</w:t>
            </w:r>
          </w:p>
        </w:tc>
        <w:tc>
          <w:tcPr>
            <w:tcW w:w="572" w:type="pct"/>
            <w:vMerge/>
            <w:vAlign w:val="center"/>
          </w:tcPr>
          <w:p w14:paraId="096655FD" w14:textId="77777777" w:rsidR="009C24D5" w:rsidRPr="007629A7" w:rsidRDefault="009C24D5" w:rsidP="00664E85">
            <w:pPr>
              <w:pStyle w:val="TB0"/>
            </w:pPr>
          </w:p>
        </w:tc>
        <w:tc>
          <w:tcPr>
            <w:tcW w:w="539" w:type="pct"/>
            <w:vMerge/>
            <w:vAlign w:val="center"/>
          </w:tcPr>
          <w:p w14:paraId="35FD8355" w14:textId="77777777" w:rsidR="009C24D5" w:rsidRPr="007629A7" w:rsidRDefault="009C24D5" w:rsidP="00664E85">
            <w:pPr>
              <w:pStyle w:val="TB0"/>
            </w:pPr>
          </w:p>
        </w:tc>
        <w:tc>
          <w:tcPr>
            <w:tcW w:w="629" w:type="pct"/>
            <w:vMerge/>
            <w:vAlign w:val="center"/>
          </w:tcPr>
          <w:p w14:paraId="59A4309A" w14:textId="77777777" w:rsidR="009C24D5" w:rsidRPr="007629A7" w:rsidRDefault="009C24D5" w:rsidP="00664E85">
            <w:pPr>
              <w:pStyle w:val="TB0"/>
            </w:pPr>
          </w:p>
        </w:tc>
        <w:tc>
          <w:tcPr>
            <w:tcW w:w="628" w:type="pct"/>
            <w:vMerge/>
            <w:vAlign w:val="center"/>
          </w:tcPr>
          <w:p w14:paraId="0AE96881" w14:textId="77777777" w:rsidR="009C24D5" w:rsidRPr="007629A7" w:rsidRDefault="009C24D5" w:rsidP="00664E85">
            <w:pPr>
              <w:pStyle w:val="TB0"/>
            </w:pPr>
          </w:p>
        </w:tc>
        <w:tc>
          <w:tcPr>
            <w:tcW w:w="718" w:type="pct"/>
            <w:vMerge/>
            <w:vAlign w:val="center"/>
          </w:tcPr>
          <w:p w14:paraId="375AC733" w14:textId="77777777" w:rsidR="009C24D5" w:rsidRPr="007629A7" w:rsidRDefault="009C24D5" w:rsidP="00664E85">
            <w:pPr>
              <w:pStyle w:val="TB0"/>
            </w:pPr>
          </w:p>
        </w:tc>
        <w:tc>
          <w:tcPr>
            <w:tcW w:w="628" w:type="pct"/>
            <w:vMerge/>
            <w:vAlign w:val="center"/>
          </w:tcPr>
          <w:p w14:paraId="3098BB0E" w14:textId="77777777" w:rsidR="009C24D5" w:rsidRPr="007629A7" w:rsidRDefault="009C24D5" w:rsidP="00664E85">
            <w:pPr>
              <w:pStyle w:val="TB0"/>
            </w:pPr>
          </w:p>
        </w:tc>
        <w:tc>
          <w:tcPr>
            <w:tcW w:w="602" w:type="pct"/>
            <w:vMerge/>
            <w:vAlign w:val="center"/>
          </w:tcPr>
          <w:p w14:paraId="6E4CE585" w14:textId="77777777" w:rsidR="009C24D5" w:rsidRPr="007629A7" w:rsidRDefault="009C24D5" w:rsidP="00664E85">
            <w:pPr>
              <w:pStyle w:val="TB0"/>
            </w:pPr>
          </w:p>
        </w:tc>
      </w:tr>
    </w:tbl>
    <w:p w14:paraId="1104C3DC" w14:textId="77777777" w:rsidR="009C24D5" w:rsidRDefault="009C24D5" w:rsidP="009C24D5">
      <w:pPr>
        <w:ind w:firstLineChars="195" w:firstLine="409"/>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721"/>
        <w:gridCol w:w="1990"/>
        <w:gridCol w:w="1990"/>
        <w:gridCol w:w="2273"/>
      </w:tblGrid>
      <w:tr w:rsidR="009C24D5" w:rsidRPr="007629A7" w14:paraId="744AB948" w14:textId="77777777" w:rsidTr="000565E9">
        <w:trPr>
          <w:trHeight w:val="253"/>
          <w:jc w:val="center"/>
        </w:trPr>
        <w:tc>
          <w:tcPr>
            <w:tcW w:w="684" w:type="pct"/>
            <w:vAlign w:val="center"/>
          </w:tcPr>
          <w:p w14:paraId="7EDA96B3" w14:textId="77777777" w:rsidR="009C24D5" w:rsidRPr="007629A7" w:rsidRDefault="009C24D5" w:rsidP="00664E85">
            <w:pPr>
              <w:pStyle w:val="TB0"/>
            </w:pPr>
            <w:r w:rsidRPr="007629A7">
              <w:rPr>
                <w:rFonts w:hint="eastAsia"/>
              </w:rPr>
              <w:t>数据位</w:t>
            </w:r>
          </w:p>
        </w:tc>
        <w:tc>
          <w:tcPr>
            <w:tcW w:w="931" w:type="pct"/>
            <w:vAlign w:val="center"/>
          </w:tcPr>
          <w:p w14:paraId="22D451AE" w14:textId="77777777" w:rsidR="009C24D5" w:rsidRPr="007629A7" w:rsidRDefault="009C24D5" w:rsidP="00664E85">
            <w:pPr>
              <w:pStyle w:val="TB0"/>
            </w:pPr>
            <w:r w:rsidRPr="007629A7">
              <w:rPr>
                <w:rFonts w:hint="eastAsia"/>
              </w:rPr>
              <w:t>D</w:t>
            </w:r>
            <w:r w:rsidRPr="007629A7">
              <w:t>22</w:t>
            </w:r>
          </w:p>
        </w:tc>
        <w:tc>
          <w:tcPr>
            <w:tcW w:w="1077" w:type="pct"/>
            <w:vAlign w:val="center"/>
          </w:tcPr>
          <w:p w14:paraId="464E5568" w14:textId="77777777" w:rsidR="009C24D5" w:rsidRPr="007629A7" w:rsidRDefault="009C24D5" w:rsidP="00664E85">
            <w:pPr>
              <w:pStyle w:val="TB0"/>
            </w:pPr>
            <w:r w:rsidRPr="007629A7">
              <w:t>D21</w:t>
            </w:r>
          </w:p>
        </w:tc>
        <w:tc>
          <w:tcPr>
            <w:tcW w:w="1077" w:type="pct"/>
            <w:vAlign w:val="center"/>
          </w:tcPr>
          <w:p w14:paraId="462F3E6A" w14:textId="77777777" w:rsidR="009C24D5" w:rsidRPr="007629A7" w:rsidRDefault="009C24D5" w:rsidP="00664E85">
            <w:pPr>
              <w:pStyle w:val="TB0"/>
            </w:pPr>
            <w:r w:rsidRPr="007629A7">
              <w:t>D20</w:t>
            </w:r>
            <w:r>
              <w:rPr>
                <w:kern w:val="0"/>
                <w:szCs w:val="21"/>
              </w:rPr>
              <w:t>~</w:t>
            </w:r>
            <w:r w:rsidRPr="007629A7">
              <w:t>D16</w:t>
            </w:r>
          </w:p>
        </w:tc>
        <w:tc>
          <w:tcPr>
            <w:tcW w:w="1230" w:type="pct"/>
            <w:vAlign w:val="center"/>
          </w:tcPr>
          <w:p w14:paraId="1D7A34DD" w14:textId="77777777" w:rsidR="009C24D5" w:rsidRPr="007629A7" w:rsidRDefault="009C24D5" w:rsidP="00664E85">
            <w:pPr>
              <w:pStyle w:val="TB0"/>
            </w:pPr>
            <w:r w:rsidRPr="007629A7">
              <w:rPr>
                <w:rFonts w:hint="eastAsia"/>
              </w:rPr>
              <w:t>D</w:t>
            </w:r>
            <w:r w:rsidRPr="007629A7">
              <w:t>15</w:t>
            </w:r>
            <w:r>
              <w:rPr>
                <w:kern w:val="0"/>
                <w:szCs w:val="21"/>
              </w:rPr>
              <w:t>~</w:t>
            </w:r>
            <w:r w:rsidRPr="007629A7">
              <w:t>D0</w:t>
            </w:r>
          </w:p>
        </w:tc>
      </w:tr>
      <w:tr w:rsidR="009C24D5" w:rsidRPr="007629A7" w14:paraId="1E1F1103" w14:textId="77777777" w:rsidTr="000565E9">
        <w:trPr>
          <w:trHeight w:val="262"/>
          <w:jc w:val="center"/>
        </w:trPr>
        <w:tc>
          <w:tcPr>
            <w:tcW w:w="684" w:type="pct"/>
            <w:vAlign w:val="center"/>
          </w:tcPr>
          <w:p w14:paraId="71B2E56E" w14:textId="77777777" w:rsidR="009C24D5" w:rsidRPr="007629A7" w:rsidRDefault="009C24D5" w:rsidP="00664E85">
            <w:pPr>
              <w:pStyle w:val="TB0"/>
            </w:pPr>
            <w:r w:rsidRPr="007629A7">
              <w:rPr>
                <w:rFonts w:hint="eastAsia"/>
              </w:rPr>
              <w:t>读</w:t>
            </w:r>
          </w:p>
        </w:tc>
        <w:tc>
          <w:tcPr>
            <w:tcW w:w="931" w:type="pct"/>
            <w:vAlign w:val="center"/>
          </w:tcPr>
          <w:p w14:paraId="7718AAEA" w14:textId="77777777" w:rsidR="009C24D5" w:rsidRPr="007629A7" w:rsidRDefault="009C24D5" w:rsidP="00664E85">
            <w:pPr>
              <w:pStyle w:val="TB0"/>
            </w:pPr>
            <w:r w:rsidRPr="007629A7">
              <w:rPr>
                <w:rFonts w:hint="eastAsia"/>
              </w:rPr>
              <w:t>S</w:t>
            </w:r>
            <w:r w:rsidRPr="007629A7">
              <w:t>YSF_ECC</w:t>
            </w:r>
          </w:p>
        </w:tc>
        <w:tc>
          <w:tcPr>
            <w:tcW w:w="1077" w:type="pct"/>
            <w:vAlign w:val="center"/>
          </w:tcPr>
          <w:p w14:paraId="0861B9E3" w14:textId="77777777" w:rsidR="009C24D5" w:rsidRPr="007629A7" w:rsidRDefault="009C24D5" w:rsidP="00664E85">
            <w:pPr>
              <w:pStyle w:val="TB0"/>
            </w:pPr>
            <w:r w:rsidRPr="007629A7">
              <w:t>BK_ECC</w:t>
            </w:r>
          </w:p>
        </w:tc>
        <w:tc>
          <w:tcPr>
            <w:tcW w:w="1077" w:type="pct"/>
            <w:vAlign w:val="center"/>
          </w:tcPr>
          <w:p w14:paraId="2824FC14" w14:textId="77777777" w:rsidR="009C24D5" w:rsidRPr="007629A7" w:rsidRDefault="009C24D5" w:rsidP="00664E85">
            <w:pPr>
              <w:pStyle w:val="TB0"/>
            </w:pPr>
            <w:r w:rsidRPr="007629A7">
              <w:rPr>
                <w:rFonts w:hint="eastAsia"/>
              </w:rPr>
              <w:t>A</w:t>
            </w:r>
            <w:r w:rsidRPr="007629A7">
              <w:t>DDR_ECC[20:16]</w:t>
            </w:r>
          </w:p>
        </w:tc>
        <w:tc>
          <w:tcPr>
            <w:tcW w:w="1230" w:type="pct"/>
            <w:vAlign w:val="center"/>
          </w:tcPr>
          <w:p w14:paraId="2DE7511A" w14:textId="77777777" w:rsidR="009C24D5" w:rsidRPr="007629A7" w:rsidRDefault="009C24D5" w:rsidP="00664E85">
            <w:pPr>
              <w:pStyle w:val="TB0"/>
            </w:pPr>
            <w:r w:rsidRPr="007629A7">
              <w:rPr>
                <w:rFonts w:hint="eastAsia"/>
              </w:rPr>
              <w:t>A</w:t>
            </w:r>
            <w:r w:rsidRPr="007629A7">
              <w:t>DDR_ECC[15:0]</w:t>
            </w:r>
          </w:p>
        </w:tc>
      </w:tr>
      <w:tr w:rsidR="009C24D5" w:rsidRPr="007629A7" w14:paraId="1D458A28" w14:textId="77777777" w:rsidTr="000565E9">
        <w:trPr>
          <w:trHeight w:val="253"/>
          <w:jc w:val="center"/>
        </w:trPr>
        <w:tc>
          <w:tcPr>
            <w:tcW w:w="684" w:type="pct"/>
            <w:vAlign w:val="center"/>
          </w:tcPr>
          <w:p w14:paraId="28DC6D45" w14:textId="77777777" w:rsidR="009C24D5" w:rsidRPr="007629A7" w:rsidRDefault="009C24D5" w:rsidP="00664E85">
            <w:pPr>
              <w:pStyle w:val="TB0"/>
            </w:pPr>
            <w:r w:rsidRPr="007629A7">
              <w:rPr>
                <w:rFonts w:hint="eastAsia"/>
              </w:rPr>
              <w:t>写</w:t>
            </w:r>
          </w:p>
        </w:tc>
        <w:tc>
          <w:tcPr>
            <w:tcW w:w="931" w:type="pct"/>
            <w:vAlign w:val="center"/>
          </w:tcPr>
          <w:p w14:paraId="2B58A6FE" w14:textId="77777777" w:rsidR="009C24D5" w:rsidRPr="007629A7" w:rsidRDefault="009C24D5" w:rsidP="00664E85">
            <w:pPr>
              <w:pStyle w:val="TB0"/>
            </w:pPr>
            <w:r w:rsidRPr="007629A7">
              <w:t>—</w:t>
            </w:r>
          </w:p>
        </w:tc>
        <w:tc>
          <w:tcPr>
            <w:tcW w:w="1077" w:type="pct"/>
            <w:vAlign w:val="center"/>
          </w:tcPr>
          <w:p w14:paraId="030B1739" w14:textId="77777777" w:rsidR="009C24D5" w:rsidRPr="007629A7" w:rsidRDefault="009C24D5" w:rsidP="00664E85">
            <w:pPr>
              <w:pStyle w:val="TB0"/>
            </w:pPr>
            <w:r w:rsidRPr="007629A7">
              <w:t>—</w:t>
            </w:r>
          </w:p>
        </w:tc>
        <w:tc>
          <w:tcPr>
            <w:tcW w:w="1077" w:type="pct"/>
            <w:vAlign w:val="center"/>
          </w:tcPr>
          <w:p w14:paraId="5B869AFB" w14:textId="77777777" w:rsidR="009C24D5" w:rsidRPr="007629A7" w:rsidRDefault="009C24D5" w:rsidP="00664E85">
            <w:pPr>
              <w:pStyle w:val="TB0"/>
            </w:pPr>
            <w:r w:rsidRPr="007629A7">
              <w:t>—</w:t>
            </w:r>
          </w:p>
        </w:tc>
        <w:tc>
          <w:tcPr>
            <w:tcW w:w="1230" w:type="pct"/>
            <w:vAlign w:val="center"/>
          </w:tcPr>
          <w:p w14:paraId="55F46EA5" w14:textId="77777777" w:rsidR="009C24D5" w:rsidRPr="007629A7" w:rsidRDefault="009C24D5" w:rsidP="00664E85">
            <w:pPr>
              <w:pStyle w:val="TB0"/>
            </w:pPr>
            <w:r w:rsidRPr="007629A7">
              <w:t>—</w:t>
            </w:r>
          </w:p>
        </w:tc>
      </w:tr>
    </w:tbl>
    <w:p w14:paraId="0FD1EEAF" w14:textId="77777777" w:rsidR="009C24D5" w:rsidRPr="00F95B7A" w:rsidRDefault="009C24D5" w:rsidP="009C24D5">
      <w:pPr>
        <w:ind w:firstLineChars="0" w:firstLine="420"/>
      </w:pPr>
      <w:r w:rsidRPr="00F95B7A">
        <w:rPr>
          <w:rFonts w:hint="eastAsia"/>
        </w:rPr>
        <w:t>D31</w:t>
      </w:r>
      <w:r>
        <w:t>（</w:t>
      </w:r>
      <w:r w:rsidRPr="00F95B7A">
        <w:rPr>
          <w:rFonts w:hint="eastAsia"/>
        </w:rPr>
        <w:t>ECCD</w:t>
      </w:r>
      <w:r>
        <w:t>）</w:t>
      </w:r>
      <w:r w:rsidRPr="00F95B7A">
        <w:rPr>
          <w:rFonts w:hint="eastAsia"/>
        </w:rPr>
        <w:t>：</w:t>
      </w:r>
      <w:r w:rsidRPr="00F95B7A">
        <w:rPr>
          <w:rFonts w:hint="eastAsia"/>
        </w:rPr>
        <w:t xml:space="preserve"> ECC </w:t>
      </w:r>
      <w:r w:rsidRPr="00F95B7A">
        <w:rPr>
          <w:rFonts w:hint="eastAsia"/>
        </w:rPr>
        <w:t>检测。当</w:t>
      </w:r>
      <w:r w:rsidRPr="00F95B7A">
        <w:t>DBANK=0</w:t>
      </w:r>
      <w:r w:rsidRPr="00F95B7A">
        <w:rPr>
          <w:rFonts w:hint="eastAsia"/>
        </w:rPr>
        <w:t>时，检测到两个</w:t>
      </w:r>
      <w:r w:rsidRPr="00F95B7A">
        <w:rPr>
          <w:rFonts w:hint="eastAsia"/>
        </w:rPr>
        <w:t>ECC</w:t>
      </w:r>
      <w:r w:rsidRPr="00F95B7A">
        <w:rPr>
          <w:rFonts w:hint="eastAsia"/>
        </w:rPr>
        <w:t>错误时，该位由硬件置</w:t>
      </w:r>
      <w:r w:rsidRPr="00F95B7A">
        <w:rPr>
          <w:rFonts w:hint="eastAsia"/>
        </w:rPr>
        <w:t>1</w:t>
      </w:r>
      <w:r w:rsidRPr="00F95B7A">
        <w:rPr>
          <w:rFonts w:hint="eastAsia"/>
        </w:rPr>
        <w:t>（仅限</w:t>
      </w:r>
      <w:r w:rsidRPr="00F95B7A">
        <w:rPr>
          <w:rFonts w:hint="eastAsia"/>
        </w:rPr>
        <w:t xml:space="preserve"> ECCC/ECCC2/ECCD/ECCD2</w:t>
      </w:r>
      <w:r w:rsidRPr="00F95B7A">
        <w:rPr>
          <w:rFonts w:hint="eastAsia"/>
        </w:rPr>
        <w:t>之前已清零的情况）。该位置</w:t>
      </w:r>
      <w:r w:rsidRPr="00F95B7A">
        <w:rPr>
          <w:rFonts w:hint="eastAsia"/>
        </w:rPr>
        <w:t>1</w:t>
      </w:r>
      <w:r w:rsidRPr="00F95B7A">
        <w:rPr>
          <w:rFonts w:hint="eastAsia"/>
        </w:rPr>
        <w:t>时，会生成</w:t>
      </w:r>
      <w:r w:rsidRPr="00F95B7A">
        <w:rPr>
          <w:rFonts w:hint="eastAsia"/>
        </w:rPr>
        <w:t xml:space="preserve"> NMI</w:t>
      </w:r>
      <w:r w:rsidRPr="00F95B7A">
        <w:rPr>
          <w:rFonts w:hint="eastAsia"/>
        </w:rPr>
        <w:t>。写入</w:t>
      </w:r>
      <w:r w:rsidRPr="00F95B7A">
        <w:rPr>
          <w:rFonts w:hint="eastAsia"/>
        </w:rPr>
        <w:t>1</w:t>
      </w:r>
      <w:r w:rsidRPr="00F95B7A">
        <w:rPr>
          <w:rFonts w:hint="eastAsia"/>
        </w:rPr>
        <w:t>即可将该位清零。当</w:t>
      </w:r>
      <w:r w:rsidRPr="00F95B7A">
        <w:t>DBANK=1</w:t>
      </w:r>
      <w:r w:rsidRPr="00F95B7A">
        <w:rPr>
          <w:rFonts w:hint="eastAsia"/>
        </w:rPr>
        <w:t>时，在</w:t>
      </w:r>
      <w:r w:rsidRPr="00F95B7A">
        <w:rPr>
          <w:rFonts w:hint="eastAsia"/>
        </w:rPr>
        <w:t xml:space="preserve"> 64 </w:t>
      </w:r>
      <w:r w:rsidRPr="00F95B7A">
        <w:rPr>
          <w:rFonts w:hint="eastAsia"/>
        </w:rPr>
        <w:t>位</w:t>
      </w:r>
      <w:r w:rsidRPr="00F95B7A">
        <w:rPr>
          <w:rFonts w:hint="eastAsia"/>
        </w:rPr>
        <w:t xml:space="preserve"> LSB</w:t>
      </w:r>
      <w:r w:rsidRPr="00F95B7A">
        <w:rPr>
          <w:rFonts w:hint="eastAsia"/>
        </w:rPr>
        <w:t>（位</w:t>
      </w:r>
      <w:r w:rsidRPr="00F95B7A">
        <w:rPr>
          <w:rFonts w:hint="eastAsia"/>
        </w:rPr>
        <w:t xml:space="preserve"> 63:0</w:t>
      </w:r>
      <w:r w:rsidRPr="00F95B7A">
        <w:rPr>
          <w:rFonts w:hint="eastAsia"/>
        </w:rPr>
        <w:t>）检测到两个</w:t>
      </w:r>
      <w:r w:rsidRPr="00F95B7A">
        <w:rPr>
          <w:rFonts w:hint="eastAsia"/>
        </w:rPr>
        <w:t xml:space="preserve"> ECC </w:t>
      </w:r>
      <w:r w:rsidRPr="00F95B7A">
        <w:rPr>
          <w:rFonts w:hint="eastAsia"/>
        </w:rPr>
        <w:t>错误时，该位由硬件置</w:t>
      </w:r>
      <w:r w:rsidRPr="00F95B7A">
        <w:rPr>
          <w:rFonts w:hint="eastAsia"/>
        </w:rPr>
        <w:t>1</w:t>
      </w:r>
      <w:r w:rsidRPr="00F95B7A">
        <w:rPr>
          <w:rFonts w:hint="eastAsia"/>
        </w:rPr>
        <w:t>（仅限</w:t>
      </w:r>
      <w:r w:rsidRPr="00F95B7A">
        <w:rPr>
          <w:rFonts w:hint="eastAsia"/>
        </w:rPr>
        <w:t xml:space="preserve"> ECCC/ECCC2/ECCD/ECCD2 </w:t>
      </w:r>
      <w:r w:rsidRPr="00F95B7A">
        <w:rPr>
          <w:rFonts w:hint="eastAsia"/>
        </w:rPr>
        <w:t>之前已清零的情况）。该位置</w:t>
      </w:r>
      <w:r w:rsidRPr="00F95B7A">
        <w:rPr>
          <w:rFonts w:hint="eastAsia"/>
        </w:rPr>
        <w:t>1</w:t>
      </w:r>
      <w:r w:rsidRPr="00F95B7A">
        <w:rPr>
          <w:rFonts w:hint="eastAsia"/>
        </w:rPr>
        <w:t>时，会生成</w:t>
      </w:r>
      <w:r w:rsidRPr="00F95B7A">
        <w:rPr>
          <w:rFonts w:hint="eastAsia"/>
        </w:rPr>
        <w:t>NMI</w:t>
      </w:r>
      <w:r w:rsidRPr="00F95B7A">
        <w:rPr>
          <w:rFonts w:hint="eastAsia"/>
        </w:rPr>
        <w:t>。写入</w:t>
      </w:r>
      <w:r w:rsidRPr="00F95B7A">
        <w:rPr>
          <w:rFonts w:hint="eastAsia"/>
        </w:rPr>
        <w:t>1</w:t>
      </w:r>
      <w:r w:rsidRPr="00F95B7A">
        <w:rPr>
          <w:rFonts w:hint="eastAsia"/>
        </w:rPr>
        <w:t>即可将该位清零。</w:t>
      </w:r>
    </w:p>
    <w:p w14:paraId="03BE745D" w14:textId="77777777" w:rsidR="009C24D5" w:rsidRPr="00F95B7A" w:rsidRDefault="009C24D5" w:rsidP="009C24D5">
      <w:pPr>
        <w:ind w:firstLineChars="0" w:firstLine="420"/>
      </w:pPr>
      <w:r w:rsidRPr="00F95B7A">
        <w:rPr>
          <w:rFonts w:hint="eastAsia"/>
        </w:rPr>
        <w:t>D30</w:t>
      </w:r>
      <w:r>
        <w:t>（</w:t>
      </w:r>
      <w:r>
        <w:rPr>
          <w:rFonts w:hint="eastAsia"/>
        </w:rPr>
        <w:t>ECC</w:t>
      </w:r>
      <w:r>
        <w:t>C</w:t>
      </w:r>
      <w:r>
        <w:t>）</w:t>
      </w:r>
      <w:r w:rsidRPr="00F95B7A">
        <w:rPr>
          <w:rFonts w:hint="eastAsia"/>
        </w:rPr>
        <w:t>：</w:t>
      </w:r>
      <w:r w:rsidRPr="00F95B7A">
        <w:rPr>
          <w:rFonts w:hint="eastAsia"/>
        </w:rPr>
        <w:t xml:space="preserve">ECC </w:t>
      </w:r>
      <w:r w:rsidRPr="00F95B7A">
        <w:rPr>
          <w:rFonts w:hint="eastAsia"/>
        </w:rPr>
        <w:t>校正。检测到并校正一个</w:t>
      </w:r>
      <w:r w:rsidRPr="00F95B7A">
        <w:rPr>
          <w:rFonts w:hint="eastAsia"/>
        </w:rPr>
        <w:t xml:space="preserve"> ECC </w:t>
      </w:r>
      <w:r w:rsidRPr="00F95B7A">
        <w:rPr>
          <w:rFonts w:hint="eastAsia"/>
        </w:rPr>
        <w:t>错误时，该位由硬件置</w:t>
      </w:r>
      <w:r w:rsidRPr="00F95B7A">
        <w:rPr>
          <w:rFonts w:hint="eastAsia"/>
        </w:rPr>
        <w:t xml:space="preserve"> 1</w:t>
      </w:r>
      <w:r w:rsidRPr="00F95B7A">
        <w:rPr>
          <w:rFonts w:hint="eastAsia"/>
        </w:rPr>
        <w:t>（仅限</w:t>
      </w:r>
      <w:r w:rsidRPr="00F95B7A">
        <w:rPr>
          <w:rFonts w:hint="eastAsia"/>
        </w:rPr>
        <w:t xml:space="preserve"> ECCC/ECCC2/ECCD/ECCD2 </w:t>
      </w:r>
      <w:r w:rsidRPr="00F95B7A">
        <w:rPr>
          <w:rFonts w:hint="eastAsia"/>
        </w:rPr>
        <w:t>之前已清零的情况）。如果</w:t>
      </w:r>
      <w:r w:rsidRPr="00F95B7A">
        <w:rPr>
          <w:rFonts w:hint="eastAsia"/>
        </w:rPr>
        <w:t>ECCIE</w:t>
      </w:r>
      <w:r w:rsidRPr="00F95B7A">
        <w:rPr>
          <w:rFonts w:hint="eastAsia"/>
        </w:rPr>
        <w:t>置</w:t>
      </w:r>
      <w:r w:rsidRPr="00F95B7A">
        <w:rPr>
          <w:rFonts w:hint="eastAsia"/>
        </w:rPr>
        <w:t>1</w:t>
      </w:r>
      <w:r w:rsidRPr="00F95B7A">
        <w:rPr>
          <w:rFonts w:hint="eastAsia"/>
        </w:rPr>
        <w:t>，则会生成中断。写入</w:t>
      </w:r>
      <w:r w:rsidRPr="00F95B7A">
        <w:rPr>
          <w:rFonts w:hint="eastAsia"/>
        </w:rPr>
        <w:t>1</w:t>
      </w:r>
      <w:r w:rsidRPr="00F95B7A">
        <w:rPr>
          <w:rFonts w:hint="eastAsia"/>
        </w:rPr>
        <w:t>即可将该位清零。</w:t>
      </w:r>
    </w:p>
    <w:p w14:paraId="3C82BD85" w14:textId="77777777" w:rsidR="009C24D5" w:rsidRPr="00F95B7A" w:rsidRDefault="009C24D5" w:rsidP="009C24D5">
      <w:pPr>
        <w:ind w:firstLineChars="0" w:firstLine="420"/>
      </w:pPr>
      <w:r>
        <w:rPr>
          <w:rFonts w:hint="eastAsia"/>
        </w:rPr>
        <w:t>D29</w:t>
      </w:r>
      <w:r>
        <w:t>（</w:t>
      </w:r>
      <w:r w:rsidRPr="00F95B7A">
        <w:rPr>
          <w:rFonts w:hint="eastAsia"/>
        </w:rPr>
        <w:t>ECCD2</w:t>
      </w:r>
      <w:r>
        <w:t>）</w:t>
      </w:r>
      <w:r w:rsidRPr="00F95B7A">
        <w:rPr>
          <w:rFonts w:hint="eastAsia"/>
        </w:rPr>
        <w:t>：</w:t>
      </w:r>
      <w:r w:rsidRPr="00F95B7A">
        <w:rPr>
          <w:rFonts w:hint="eastAsia"/>
        </w:rPr>
        <w:t xml:space="preserve"> ECC2 </w:t>
      </w:r>
      <w:r w:rsidRPr="00F95B7A">
        <w:rPr>
          <w:rFonts w:hint="eastAsia"/>
        </w:rPr>
        <w:t>检测。当</w:t>
      </w:r>
      <w:r w:rsidRPr="00F95B7A">
        <w:t>DBANK=0</w:t>
      </w:r>
      <w:r w:rsidRPr="00F95B7A">
        <w:rPr>
          <w:rFonts w:hint="eastAsia"/>
        </w:rPr>
        <w:t>时，在</w:t>
      </w:r>
      <w:r w:rsidRPr="00F95B7A">
        <w:rPr>
          <w:rFonts w:hint="eastAsia"/>
        </w:rPr>
        <w:t xml:space="preserve"> 64 </w:t>
      </w:r>
      <w:r w:rsidRPr="00F95B7A">
        <w:rPr>
          <w:rFonts w:hint="eastAsia"/>
        </w:rPr>
        <w:t>位</w:t>
      </w:r>
      <w:r w:rsidRPr="00F95B7A">
        <w:rPr>
          <w:rFonts w:hint="eastAsia"/>
        </w:rPr>
        <w:t xml:space="preserve"> MSB</w:t>
      </w:r>
      <w:r w:rsidRPr="00F95B7A">
        <w:rPr>
          <w:rFonts w:hint="eastAsia"/>
        </w:rPr>
        <w:t>（位</w:t>
      </w:r>
      <w:r w:rsidRPr="00F95B7A">
        <w:rPr>
          <w:rFonts w:hint="eastAsia"/>
        </w:rPr>
        <w:t xml:space="preserve"> 127:64</w:t>
      </w:r>
      <w:r w:rsidRPr="00F95B7A">
        <w:rPr>
          <w:rFonts w:hint="eastAsia"/>
        </w:rPr>
        <w:t>）上检测到两个</w:t>
      </w:r>
      <w:r w:rsidRPr="00F95B7A">
        <w:rPr>
          <w:rFonts w:hint="eastAsia"/>
        </w:rPr>
        <w:t xml:space="preserve"> ECC </w:t>
      </w:r>
      <w:r w:rsidRPr="00F95B7A">
        <w:rPr>
          <w:rFonts w:hint="eastAsia"/>
        </w:rPr>
        <w:t>错误时，该位由硬件置</w:t>
      </w:r>
      <w:r w:rsidRPr="00F95B7A">
        <w:rPr>
          <w:rFonts w:hint="eastAsia"/>
        </w:rPr>
        <w:t>1</w:t>
      </w:r>
      <w:r w:rsidRPr="00F95B7A">
        <w:rPr>
          <w:rFonts w:hint="eastAsia"/>
        </w:rPr>
        <w:t>。仅限</w:t>
      </w:r>
      <w:r w:rsidRPr="00F95B7A">
        <w:rPr>
          <w:rFonts w:hint="eastAsia"/>
        </w:rPr>
        <w:t xml:space="preserve">ECCC/ECCC2/ECCD/ECCD2 </w:t>
      </w:r>
      <w:r w:rsidRPr="00F95B7A">
        <w:rPr>
          <w:rFonts w:hint="eastAsia"/>
        </w:rPr>
        <w:t>之前已清零的情况下，该位才置</w:t>
      </w:r>
      <w:r w:rsidRPr="00F95B7A">
        <w:rPr>
          <w:rFonts w:hint="eastAsia"/>
        </w:rPr>
        <w:t>1</w:t>
      </w:r>
      <w:r w:rsidRPr="00F95B7A">
        <w:rPr>
          <w:rFonts w:hint="eastAsia"/>
        </w:rPr>
        <w:t>。该位置</w:t>
      </w:r>
      <w:r w:rsidRPr="00F95B7A">
        <w:rPr>
          <w:rFonts w:hint="eastAsia"/>
        </w:rPr>
        <w:t>1</w:t>
      </w:r>
      <w:r w:rsidRPr="00F95B7A">
        <w:rPr>
          <w:rFonts w:hint="eastAsia"/>
        </w:rPr>
        <w:t>时，会生成</w:t>
      </w:r>
      <w:r w:rsidRPr="00F95B7A">
        <w:rPr>
          <w:rFonts w:hint="eastAsia"/>
        </w:rPr>
        <w:t>NMI</w:t>
      </w:r>
      <w:r w:rsidRPr="00F95B7A">
        <w:rPr>
          <w:rFonts w:hint="eastAsia"/>
        </w:rPr>
        <w:t>。写入</w:t>
      </w:r>
      <w:r w:rsidRPr="00F95B7A">
        <w:rPr>
          <w:rFonts w:hint="eastAsia"/>
        </w:rPr>
        <w:t>1</w:t>
      </w:r>
      <w:r w:rsidRPr="00F95B7A">
        <w:rPr>
          <w:rFonts w:hint="eastAsia"/>
        </w:rPr>
        <w:t>即可将该位清零。当</w:t>
      </w:r>
      <w:r w:rsidRPr="00F95B7A">
        <w:t>DBANK=1</w:t>
      </w:r>
      <w:r w:rsidRPr="00F95B7A">
        <w:rPr>
          <w:rFonts w:hint="eastAsia"/>
        </w:rPr>
        <w:t>时，保留，必须保持复位值。</w:t>
      </w:r>
    </w:p>
    <w:p w14:paraId="7EAD77D2" w14:textId="77777777" w:rsidR="009C24D5" w:rsidRPr="00F95B7A" w:rsidRDefault="009C24D5" w:rsidP="009C24D5">
      <w:pPr>
        <w:ind w:firstLineChars="0" w:firstLine="420"/>
      </w:pPr>
      <w:r>
        <w:rPr>
          <w:rFonts w:hint="eastAsia"/>
        </w:rPr>
        <w:t>D28</w:t>
      </w:r>
      <w:r>
        <w:t>（</w:t>
      </w:r>
      <w:r w:rsidRPr="00F95B7A">
        <w:rPr>
          <w:rFonts w:hint="eastAsia"/>
        </w:rPr>
        <w:t>ECCC2</w:t>
      </w:r>
      <w:r>
        <w:t>）</w:t>
      </w:r>
      <w:r w:rsidRPr="00F95B7A">
        <w:rPr>
          <w:rFonts w:hint="eastAsia"/>
        </w:rPr>
        <w:t>：</w:t>
      </w:r>
      <w:r w:rsidRPr="00F95B7A">
        <w:rPr>
          <w:rFonts w:hint="eastAsia"/>
        </w:rPr>
        <w:t xml:space="preserve"> ECC </w:t>
      </w:r>
      <w:r w:rsidRPr="00F95B7A">
        <w:rPr>
          <w:rFonts w:hint="eastAsia"/>
        </w:rPr>
        <w:t>校正。当</w:t>
      </w:r>
      <w:r w:rsidRPr="00F95B7A">
        <w:t>DBANK=0</w:t>
      </w:r>
      <w:r w:rsidRPr="00F95B7A">
        <w:rPr>
          <w:rFonts w:hint="eastAsia"/>
        </w:rPr>
        <w:t>时，在</w:t>
      </w:r>
      <w:r w:rsidRPr="00F95B7A">
        <w:rPr>
          <w:rFonts w:hint="eastAsia"/>
        </w:rPr>
        <w:t>64</w:t>
      </w:r>
      <w:r w:rsidRPr="00F95B7A">
        <w:rPr>
          <w:rFonts w:hint="eastAsia"/>
        </w:rPr>
        <w:t>位</w:t>
      </w:r>
      <w:r w:rsidRPr="00F95B7A">
        <w:rPr>
          <w:rFonts w:hint="eastAsia"/>
        </w:rPr>
        <w:t>MSB</w:t>
      </w:r>
      <w:r w:rsidRPr="00F95B7A">
        <w:rPr>
          <w:rFonts w:hint="eastAsia"/>
        </w:rPr>
        <w:t>（位</w:t>
      </w:r>
      <w:r w:rsidRPr="00F95B7A">
        <w:rPr>
          <w:rFonts w:hint="eastAsia"/>
        </w:rPr>
        <w:t>127:64</w:t>
      </w:r>
      <w:r w:rsidRPr="00F95B7A">
        <w:rPr>
          <w:rFonts w:hint="eastAsia"/>
        </w:rPr>
        <w:t>）上检测到一个</w:t>
      </w:r>
      <w:r w:rsidRPr="00F95B7A">
        <w:rPr>
          <w:rFonts w:hint="eastAsia"/>
        </w:rPr>
        <w:t>ECC</w:t>
      </w:r>
      <w:r w:rsidRPr="00F95B7A">
        <w:rPr>
          <w:rFonts w:hint="eastAsia"/>
        </w:rPr>
        <w:t>错误并对其进行校正时，该位由硬件置</w:t>
      </w:r>
      <w:r w:rsidRPr="00F95B7A">
        <w:rPr>
          <w:rFonts w:hint="eastAsia"/>
        </w:rPr>
        <w:t>1</w:t>
      </w:r>
      <w:r w:rsidRPr="00F95B7A">
        <w:rPr>
          <w:rFonts w:hint="eastAsia"/>
        </w:rPr>
        <w:t>。仅限</w:t>
      </w:r>
      <w:r w:rsidRPr="00F95B7A">
        <w:rPr>
          <w:rFonts w:hint="eastAsia"/>
        </w:rPr>
        <w:t xml:space="preserve"> ECCC/ECCC2/ECCD/ECCD2 </w:t>
      </w:r>
      <w:r w:rsidRPr="00F95B7A">
        <w:rPr>
          <w:rFonts w:hint="eastAsia"/>
        </w:rPr>
        <w:t>之前已清零的情况下，该位才置</w:t>
      </w:r>
      <w:r w:rsidRPr="00F95B7A">
        <w:rPr>
          <w:rFonts w:hint="eastAsia"/>
        </w:rPr>
        <w:t>1</w:t>
      </w:r>
      <w:r w:rsidRPr="00F95B7A">
        <w:rPr>
          <w:rFonts w:hint="eastAsia"/>
        </w:rPr>
        <w:t>。如果</w:t>
      </w:r>
      <w:r w:rsidRPr="00F95B7A">
        <w:rPr>
          <w:rFonts w:hint="eastAsia"/>
        </w:rPr>
        <w:t>ECCIE</w:t>
      </w:r>
      <w:r w:rsidRPr="00F95B7A">
        <w:rPr>
          <w:rFonts w:hint="eastAsia"/>
        </w:rPr>
        <w:t>置</w:t>
      </w:r>
      <w:r w:rsidRPr="00F95B7A">
        <w:rPr>
          <w:rFonts w:hint="eastAsia"/>
        </w:rPr>
        <w:t>1</w:t>
      </w:r>
      <w:r w:rsidRPr="00F95B7A">
        <w:rPr>
          <w:rFonts w:hint="eastAsia"/>
        </w:rPr>
        <w:t>，则会生成中断。写入</w:t>
      </w:r>
      <w:r w:rsidRPr="00F95B7A">
        <w:rPr>
          <w:rFonts w:hint="eastAsia"/>
        </w:rPr>
        <w:t>1</w:t>
      </w:r>
      <w:r w:rsidRPr="00F95B7A">
        <w:rPr>
          <w:rFonts w:hint="eastAsia"/>
        </w:rPr>
        <w:t>即可将该位清零。当</w:t>
      </w:r>
      <w:r w:rsidRPr="00F95B7A">
        <w:t>DBANK=1</w:t>
      </w:r>
      <w:r w:rsidRPr="00F95B7A">
        <w:rPr>
          <w:rFonts w:hint="eastAsia"/>
        </w:rPr>
        <w:t>时，保留，必须保持复位值。</w:t>
      </w:r>
    </w:p>
    <w:p w14:paraId="5FDAB1B1" w14:textId="77777777" w:rsidR="009C24D5" w:rsidRPr="00F95B7A" w:rsidRDefault="009C24D5" w:rsidP="009C24D5">
      <w:pPr>
        <w:ind w:firstLineChars="0" w:firstLine="420"/>
      </w:pPr>
      <w:r>
        <w:rPr>
          <w:rFonts w:hint="eastAsia"/>
        </w:rPr>
        <w:t>D27</w:t>
      </w:r>
      <w:r>
        <w:t>-D</w:t>
      </w:r>
      <w:r w:rsidRPr="00F95B7A">
        <w:rPr>
          <w:rFonts w:hint="eastAsia"/>
        </w:rPr>
        <w:t>25</w:t>
      </w:r>
      <w:r>
        <w:t>：</w:t>
      </w:r>
      <w:r w:rsidRPr="00F95B7A">
        <w:rPr>
          <w:rFonts w:hint="eastAsia"/>
        </w:rPr>
        <w:t xml:space="preserve"> </w:t>
      </w:r>
      <w:r w:rsidRPr="00F95B7A">
        <w:rPr>
          <w:rFonts w:hint="eastAsia"/>
        </w:rPr>
        <w:t>保留，必须保持复位值。</w:t>
      </w:r>
    </w:p>
    <w:p w14:paraId="63DFBD9F" w14:textId="77777777" w:rsidR="009C24D5" w:rsidRPr="00F95B7A" w:rsidRDefault="009C24D5" w:rsidP="009C24D5">
      <w:pPr>
        <w:ind w:firstLineChars="0" w:firstLine="420"/>
      </w:pPr>
      <w:r>
        <w:rPr>
          <w:rFonts w:hint="eastAsia"/>
        </w:rPr>
        <w:t>D24</w:t>
      </w:r>
      <w:r>
        <w:t>（</w:t>
      </w:r>
      <w:r w:rsidRPr="00F95B7A">
        <w:rPr>
          <w:rFonts w:hint="eastAsia"/>
        </w:rPr>
        <w:t>ECCIE</w:t>
      </w:r>
      <w:r>
        <w:t>）</w:t>
      </w:r>
      <w:r w:rsidRPr="00F95B7A">
        <w:rPr>
          <w:rFonts w:hint="eastAsia"/>
        </w:rPr>
        <w:t>：</w:t>
      </w:r>
      <w:r w:rsidRPr="00F95B7A">
        <w:rPr>
          <w:rFonts w:hint="eastAsia"/>
        </w:rPr>
        <w:t xml:space="preserve"> ECC </w:t>
      </w:r>
      <w:r w:rsidRPr="00F95B7A">
        <w:rPr>
          <w:rFonts w:hint="eastAsia"/>
        </w:rPr>
        <w:t>校正中断使能。当</w:t>
      </w:r>
      <w:r w:rsidRPr="00F95B7A">
        <w:rPr>
          <w:rFonts w:hint="eastAsia"/>
        </w:rPr>
        <w:t>ECCIE=</w:t>
      </w:r>
      <w:r w:rsidRPr="00F95B7A">
        <w:t>0</w:t>
      </w:r>
      <w:r w:rsidRPr="00F95B7A">
        <w:rPr>
          <w:rFonts w:hint="eastAsia"/>
        </w:rPr>
        <w:t>时，禁止</w:t>
      </w:r>
      <w:r w:rsidRPr="00F95B7A">
        <w:rPr>
          <w:rFonts w:hint="eastAsia"/>
        </w:rPr>
        <w:t>E</w:t>
      </w:r>
      <w:r w:rsidRPr="00F95B7A">
        <w:t>CCC</w:t>
      </w:r>
      <w:r w:rsidRPr="00F95B7A">
        <w:rPr>
          <w:rFonts w:hint="eastAsia"/>
        </w:rPr>
        <w:t>中断。当</w:t>
      </w:r>
      <w:r w:rsidRPr="00F95B7A">
        <w:rPr>
          <w:rFonts w:hint="eastAsia"/>
        </w:rPr>
        <w:t>ECCIE=</w:t>
      </w:r>
      <w:r w:rsidRPr="00F95B7A">
        <w:t>1</w:t>
      </w:r>
      <w:r w:rsidRPr="00F95B7A">
        <w:rPr>
          <w:rFonts w:hint="eastAsia"/>
        </w:rPr>
        <w:t>时，使能</w:t>
      </w:r>
      <w:r w:rsidRPr="00F95B7A">
        <w:rPr>
          <w:rFonts w:hint="eastAsia"/>
        </w:rPr>
        <w:t>E</w:t>
      </w:r>
      <w:r w:rsidRPr="00F95B7A">
        <w:t>CCC</w:t>
      </w:r>
      <w:r w:rsidRPr="00F95B7A">
        <w:rPr>
          <w:rFonts w:hint="eastAsia"/>
        </w:rPr>
        <w:lastRenderedPageBreak/>
        <w:t>中断。当</w:t>
      </w:r>
      <w:r w:rsidRPr="00F95B7A">
        <w:t>DBANK=0</w:t>
      </w:r>
      <w:r w:rsidRPr="00F95B7A">
        <w:rPr>
          <w:rFonts w:hint="eastAsia"/>
        </w:rPr>
        <w:t>时，当</w:t>
      </w:r>
      <w:r w:rsidRPr="00F95B7A">
        <w:rPr>
          <w:rFonts w:hint="eastAsia"/>
        </w:rPr>
        <w:t xml:space="preserve"> FLASH_ECCR </w:t>
      </w:r>
      <w:r w:rsidRPr="00F95B7A">
        <w:rPr>
          <w:rFonts w:hint="eastAsia"/>
        </w:rPr>
        <w:t>寄存器中的</w:t>
      </w:r>
      <w:r w:rsidRPr="00F95B7A">
        <w:rPr>
          <w:rFonts w:hint="eastAsia"/>
        </w:rPr>
        <w:t xml:space="preserve"> ECCC </w:t>
      </w:r>
      <w:r w:rsidRPr="00F95B7A">
        <w:rPr>
          <w:rFonts w:hint="eastAsia"/>
        </w:rPr>
        <w:t>或</w:t>
      </w:r>
      <w:r w:rsidRPr="00F95B7A">
        <w:rPr>
          <w:rFonts w:hint="eastAsia"/>
        </w:rPr>
        <w:t xml:space="preserve"> ECCC2 </w:t>
      </w:r>
      <w:r w:rsidRPr="00F95B7A">
        <w:rPr>
          <w:rFonts w:hint="eastAsia"/>
        </w:rPr>
        <w:t>位置</w:t>
      </w:r>
      <w:r w:rsidRPr="00F95B7A">
        <w:rPr>
          <w:rFonts w:hint="eastAsia"/>
        </w:rPr>
        <w:t>1</w:t>
      </w:r>
      <w:r w:rsidRPr="00F95B7A">
        <w:rPr>
          <w:rFonts w:hint="eastAsia"/>
        </w:rPr>
        <w:t>后，可通过该位使能中断产生功能。当</w:t>
      </w:r>
      <w:r w:rsidRPr="00F95B7A">
        <w:t>DBANK=1</w:t>
      </w:r>
      <w:r w:rsidRPr="00F95B7A">
        <w:rPr>
          <w:rFonts w:hint="eastAsia"/>
        </w:rPr>
        <w:t>时，当</w:t>
      </w:r>
      <w:r w:rsidRPr="00F95B7A">
        <w:rPr>
          <w:rFonts w:hint="eastAsia"/>
        </w:rPr>
        <w:t xml:space="preserve"> FLASH_ECCR </w:t>
      </w:r>
      <w:r w:rsidRPr="00F95B7A">
        <w:rPr>
          <w:rFonts w:hint="eastAsia"/>
        </w:rPr>
        <w:t>寄存器中的</w:t>
      </w:r>
      <w:r w:rsidRPr="00F95B7A">
        <w:rPr>
          <w:rFonts w:hint="eastAsia"/>
        </w:rPr>
        <w:t>ECCC</w:t>
      </w:r>
      <w:r w:rsidRPr="00F95B7A">
        <w:rPr>
          <w:rFonts w:hint="eastAsia"/>
        </w:rPr>
        <w:t>位置</w:t>
      </w:r>
      <w:r w:rsidRPr="00F95B7A">
        <w:rPr>
          <w:rFonts w:hint="eastAsia"/>
        </w:rPr>
        <w:t>1</w:t>
      </w:r>
      <w:r w:rsidRPr="00F95B7A">
        <w:rPr>
          <w:rFonts w:hint="eastAsia"/>
        </w:rPr>
        <w:t>后，可通过该位使能中断产生功能。</w:t>
      </w:r>
    </w:p>
    <w:p w14:paraId="197A734D" w14:textId="77777777" w:rsidR="009C24D5" w:rsidRPr="00F95B7A" w:rsidRDefault="009C24D5" w:rsidP="009C24D5">
      <w:pPr>
        <w:ind w:firstLineChars="0" w:firstLine="420"/>
      </w:pPr>
      <w:r>
        <w:rPr>
          <w:rFonts w:hint="eastAsia"/>
        </w:rPr>
        <w:t>D23</w:t>
      </w:r>
      <w:r>
        <w:rPr>
          <w:rFonts w:hint="eastAsia"/>
        </w:rPr>
        <w:t>：</w:t>
      </w:r>
      <w:r w:rsidRPr="00F95B7A">
        <w:rPr>
          <w:rFonts w:hint="eastAsia"/>
        </w:rPr>
        <w:t>保留，必须保持复位值。</w:t>
      </w:r>
    </w:p>
    <w:p w14:paraId="09A61217" w14:textId="77777777" w:rsidR="009C24D5" w:rsidRPr="00F95B7A" w:rsidRDefault="009C24D5" w:rsidP="009C24D5">
      <w:pPr>
        <w:ind w:firstLineChars="0" w:firstLine="420"/>
      </w:pPr>
      <w:r w:rsidRPr="00F95B7A">
        <w:rPr>
          <w:rFonts w:hint="eastAsia"/>
        </w:rPr>
        <w:t>D22</w:t>
      </w:r>
      <w:r>
        <w:t>（</w:t>
      </w:r>
      <w:r w:rsidRPr="00F95B7A">
        <w:rPr>
          <w:rFonts w:hint="eastAsia"/>
        </w:rPr>
        <w:t>SYSF_ECC</w:t>
      </w:r>
      <w:r>
        <w:t>）</w:t>
      </w:r>
      <w:r w:rsidRPr="00F95B7A">
        <w:rPr>
          <w:rFonts w:hint="eastAsia"/>
        </w:rPr>
        <w:t>：系统</w:t>
      </w:r>
      <w:r w:rsidRPr="00F95B7A">
        <w:rPr>
          <w:rFonts w:hint="eastAsia"/>
        </w:rPr>
        <w:t>Flash ECC</w:t>
      </w:r>
      <w:r w:rsidRPr="00F95B7A">
        <w:rPr>
          <w:rFonts w:hint="eastAsia"/>
        </w:rPr>
        <w:t>失效。该位指示位于系统</w:t>
      </w:r>
      <w:r w:rsidRPr="00F95B7A">
        <w:rPr>
          <w:rFonts w:hint="eastAsia"/>
        </w:rPr>
        <w:t xml:space="preserve"> Flash </w:t>
      </w:r>
      <w:r w:rsidRPr="00F95B7A">
        <w:rPr>
          <w:rFonts w:hint="eastAsia"/>
        </w:rPr>
        <w:t>中的</w:t>
      </w:r>
      <w:r w:rsidRPr="00F95B7A">
        <w:rPr>
          <w:rFonts w:hint="eastAsia"/>
        </w:rPr>
        <w:t xml:space="preserve"> ECC </w:t>
      </w:r>
      <w:r w:rsidRPr="00F95B7A">
        <w:rPr>
          <w:rFonts w:hint="eastAsia"/>
        </w:rPr>
        <w:t>错误校正或双重</w:t>
      </w:r>
      <w:r w:rsidRPr="00F95B7A">
        <w:rPr>
          <w:rFonts w:hint="eastAsia"/>
        </w:rPr>
        <w:t xml:space="preserve"> ECC </w:t>
      </w:r>
      <w:r w:rsidRPr="00F95B7A">
        <w:rPr>
          <w:rFonts w:hint="eastAsia"/>
        </w:rPr>
        <w:t>错误检测。</w:t>
      </w:r>
    </w:p>
    <w:p w14:paraId="4310A9E9" w14:textId="77777777" w:rsidR="009C24D5" w:rsidRPr="00F95B7A" w:rsidRDefault="009C24D5" w:rsidP="009C24D5">
      <w:pPr>
        <w:ind w:firstLineChars="202" w:firstLine="424"/>
      </w:pPr>
      <w:r w:rsidRPr="00F95B7A">
        <w:rPr>
          <w:rFonts w:hint="eastAsia"/>
        </w:rPr>
        <w:t>D21</w:t>
      </w:r>
      <w:r>
        <w:t>（</w:t>
      </w:r>
      <w:r w:rsidRPr="00F95B7A">
        <w:rPr>
          <w:rFonts w:hint="eastAsia"/>
        </w:rPr>
        <w:t>BK_ECC</w:t>
      </w:r>
      <w:r>
        <w:t>）</w:t>
      </w:r>
      <w:r w:rsidRPr="00F95B7A">
        <w:rPr>
          <w:rFonts w:hint="eastAsia"/>
        </w:rPr>
        <w:t>：</w:t>
      </w:r>
      <w:r w:rsidRPr="00F95B7A">
        <w:rPr>
          <w:rFonts w:hint="eastAsia"/>
        </w:rPr>
        <w:t xml:space="preserve"> ECC </w:t>
      </w:r>
      <w:r w:rsidRPr="00F95B7A">
        <w:rPr>
          <w:rFonts w:hint="eastAsia"/>
        </w:rPr>
        <w:t>失效存储区。当</w:t>
      </w:r>
      <w:r w:rsidRPr="00F95B7A">
        <w:t>DBANK=1</w:t>
      </w:r>
      <w:r w:rsidRPr="00F95B7A">
        <w:rPr>
          <w:rFonts w:hint="eastAsia"/>
        </w:rPr>
        <w:t>时该位指示</w:t>
      </w:r>
      <w:r w:rsidRPr="00F95B7A">
        <w:rPr>
          <w:rFonts w:hint="eastAsia"/>
        </w:rPr>
        <w:t xml:space="preserve"> ECC </w:t>
      </w:r>
      <w:r w:rsidRPr="00F95B7A">
        <w:rPr>
          <w:rFonts w:hint="eastAsia"/>
        </w:rPr>
        <w:t>错误校正或双重</w:t>
      </w:r>
      <w:r w:rsidRPr="00F95B7A">
        <w:rPr>
          <w:rFonts w:hint="eastAsia"/>
        </w:rPr>
        <w:t xml:space="preserve"> ECC </w:t>
      </w:r>
      <w:r w:rsidRPr="00F95B7A">
        <w:rPr>
          <w:rFonts w:hint="eastAsia"/>
        </w:rPr>
        <w:t>错误检测涉及的存储区。当</w:t>
      </w:r>
      <w:r w:rsidRPr="00F95B7A">
        <w:rPr>
          <w:rFonts w:hint="eastAsia"/>
        </w:rPr>
        <w:t>BK_ECC=</w:t>
      </w:r>
      <w:r w:rsidRPr="00F95B7A">
        <w:t>0</w:t>
      </w:r>
      <w:r w:rsidRPr="00F95B7A">
        <w:rPr>
          <w:rFonts w:hint="eastAsia"/>
        </w:rPr>
        <w:t>时，表示存储区</w:t>
      </w:r>
      <w:r w:rsidRPr="00F95B7A">
        <w:rPr>
          <w:rFonts w:hint="eastAsia"/>
        </w:rPr>
        <w:t>1</w:t>
      </w:r>
      <w:r w:rsidRPr="00F95B7A">
        <w:rPr>
          <w:rFonts w:hint="eastAsia"/>
        </w:rPr>
        <w:t>，当</w:t>
      </w:r>
      <w:r w:rsidRPr="00F95B7A">
        <w:rPr>
          <w:rFonts w:hint="eastAsia"/>
        </w:rPr>
        <w:t>BK_ECC=</w:t>
      </w:r>
      <w:r w:rsidRPr="00F95B7A">
        <w:t>1</w:t>
      </w:r>
      <w:r w:rsidRPr="00F95B7A">
        <w:rPr>
          <w:rFonts w:hint="eastAsia"/>
        </w:rPr>
        <w:t>时，存储区</w:t>
      </w:r>
      <w:r w:rsidRPr="00F95B7A">
        <w:rPr>
          <w:rFonts w:hint="eastAsia"/>
        </w:rPr>
        <w:t>2</w:t>
      </w:r>
      <w:r w:rsidRPr="00F95B7A">
        <w:rPr>
          <w:rFonts w:hint="eastAsia"/>
        </w:rPr>
        <w:t>。当</w:t>
      </w:r>
      <w:r w:rsidRPr="00F95B7A">
        <w:t>DBANK=0</w:t>
      </w:r>
      <w:r w:rsidRPr="00F95B7A">
        <w:rPr>
          <w:rFonts w:hint="eastAsia"/>
        </w:rPr>
        <w:t>时，如果</w:t>
      </w:r>
      <w:r w:rsidRPr="00F95B7A">
        <w:rPr>
          <w:rFonts w:hint="eastAsia"/>
        </w:rPr>
        <w:t>SYSF_ECC</w:t>
      </w:r>
      <w:r w:rsidRPr="00F95B7A">
        <w:rPr>
          <w:rFonts w:hint="eastAsia"/>
        </w:rPr>
        <w:t>为</w:t>
      </w:r>
      <w:r w:rsidRPr="00F95B7A">
        <w:rPr>
          <w:rFonts w:hint="eastAsia"/>
        </w:rPr>
        <w:t>1</w:t>
      </w:r>
      <w:r w:rsidRPr="00F95B7A">
        <w:rPr>
          <w:rFonts w:hint="eastAsia"/>
        </w:rPr>
        <w:t>，指示</w:t>
      </w:r>
      <w:r w:rsidRPr="00F95B7A">
        <w:rPr>
          <w:rFonts w:hint="eastAsia"/>
        </w:rPr>
        <w:t xml:space="preserve"> ECC </w:t>
      </w:r>
      <w:r w:rsidRPr="00F95B7A">
        <w:rPr>
          <w:rFonts w:hint="eastAsia"/>
        </w:rPr>
        <w:t>错误涉及的存储区。如果</w:t>
      </w:r>
      <w:r w:rsidRPr="00F95B7A">
        <w:rPr>
          <w:rFonts w:hint="eastAsia"/>
        </w:rPr>
        <w:t xml:space="preserve"> SYSF_ECC</w:t>
      </w:r>
      <w:r w:rsidRPr="00F95B7A">
        <w:rPr>
          <w:rFonts w:hint="eastAsia"/>
        </w:rPr>
        <w:t>为</w:t>
      </w:r>
      <w:r w:rsidRPr="00F95B7A">
        <w:rPr>
          <w:rFonts w:hint="eastAsia"/>
        </w:rPr>
        <w:t>0</w:t>
      </w:r>
      <w:r w:rsidRPr="00F95B7A">
        <w:rPr>
          <w:rFonts w:hint="eastAsia"/>
        </w:rPr>
        <w:t>，则保留，必须保持清零。</w:t>
      </w:r>
    </w:p>
    <w:p w14:paraId="71533A44" w14:textId="77777777" w:rsidR="009C24D5" w:rsidRPr="00F95B7A" w:rsidRDefault="009C24D5" w:rsidP="009C24D5">
      <w:pPr>
        <w:ind w:firstLineChars="0" w:firstLine="420"/>
      </w:pPr>
      <w:r w:rsidRPr="00F95B7A">
        <w:rPr>
          <w:rFonts w:hint="eastAsia"/>
        </w:rPr>
        <w:t xml:space="preserve">D19 </w:t>
      </w:r>
      <w:r>
        <w:t>（</w:t>
      </w:r>
      <w:r w:rsidRPr="00F95B7A">
        <w:rPr>
          <w:rFonts w:hint="eastAsia"/>
        </w:rPr>
        <w:t>BK_ECC</w:t>
      </w:r>
      <w:r>
        <w:t>）</w:t>
      </w:r>
      <w:r w:rsidRPr="00F95B7A">
        <w:rPr>
          <w:rFonts w:hint="eastAsia"/>
        </w:rPr>
        <w:t>：</w:t>
      </w:r>
      <w:r w:rsidRPr="00F95B7A">
        <w:rPr>
          <w:rFonts w:hint="eastAsia"/>
        </w:rPr>
        <w:t xml:space="preserve"> ECC </w:t>
      </w:r>
      <w:r w:rsidRPr="00F95B7A">
        <w:rPr>
          <w:rFonts w:hint="eastAsia"/>
        </w:rPr>
        <w:t>失效存储区。该位指示</w:t>
      </w:r>
      <w:r w:rsidRPr="00F95B7A">
        <w:rPr>
          <w:rFonts w:hint="eastAsia"/>
        </w:rPr>
        <w:t xml:space="preserve"> ECC </w:t>
      </w:r>
      <w:r w:rsidRPr="00F95B7A">
        <w:rPr>
          <w:rFonts w:hint="eastAsia"/>
        </w:rPr>
        <w:t>错误校正或双重</w:t>
      </w:r>
      <w:r w:rsidRPr="00F95B7A">
        <w:rPr>
          <w:rFonts w:hint="eastAsia"/>
        </w:rPr>
        <w:t xml:space="preserve"> ECC </w:t>
      </w:r>
      <w:r w:rsidRPr="00F95B7A">
        <w:rPr>
          <w:rFonts w:hint="eastAsia"/>
        </w:rPr>
        <w:t>错误检测涉及的存储区。当</w:t>
      </w:r>
      <w:r w:rsidRPr="00F95B7A">
        <w:rPr>
          <w:rFonts w:hint="eastAsia"/>
        </w:rPr>
        <w:t>BK_ECC=</w:t>
      </w:r>
      <w:r w:rsidRPr="00F95B7A">
        <w:t>0</w:t>
      </w:r>
      <w:r w:rsidRPr="00F95B7A">
        <w:rPr>
          <w:rFonts w:hint="eastAsia"/>
        </w:rPr>
        <w:t>时，表示存储区</w:t>
      </w:r>
      <w:r w:rsidRPr="00F95B7A">
        <w:rPr>
          <w:rFonts w:hint="eastAsia"/>
        </w:rPr>
        <w:t>1</w:t>
      </w:r>
      <w:r w:rsidRPr="00F95B7A">
        <w:rPr>
          <w:rFonts w:hint="eastAsia"/>
        </w:rPr>
        <w:t>，当</w:t>
      </w:r>
      <w:r w:rsidRPr="00F95B7A">
        <w:rPr>
          <w:rFonts w:hint="eastAsia"/>
        </w:rPr>
        <w:t>BK_ECC=</w:t>
      </w:r>
      <w:r w:rsidRPr="00F95B7A">
        <w:t>1</w:t>
      </w:r>
      <w:r w:rsidRPr="00F95B7A">
        <w:rPr>
          <w:rFonts w:hint="eastAsia"/>
        </w:rPr>
        <w:t>时，表示存储区</w:t>
      </w:r>
      <w:r w:rsidRPr="00F95B7A">
        <w:rPr>
          <w:rFonts w:hint="eastAsia"/>
        </w:rPr>
        <w:t>2</w:t>
      </w:r>
      <w:r w:rsidRPr="00F95B7A">
        <w:rPr>
          <w:rFonts w:hint="eastAsia"/>
        </w:rPr>
        <w:t>。</w:t>
      </w:r>
    </w:p>
    <w:p w14:paraId="20EF2EC1" w14:textId="77777777" w:rsidR="009C24D5" w:rsidRPr="00F95B7A" w:rsidRDefault="009C24D5" w:rsidP="009C24D5">
      <w:pPr>
        <w:ind w:firstLineChars="0" w:firstLine="420"/>
      </w:pPr>
      <w:r>
        <w:rPr>
          <w:rFonts w:hint="eastAsia"/>
        </w:rPr>
        <w:t>D20</w:t>
      </w:r>
      <w:r>
        <w:t>-</w:t>
      </w:r>
      <w:r>
        <w:rPr>
          <w:rFonts w:hint="eastAsia"/>
        </w:rPr>
        <w:t>D</w:t>
      </w:r>
      <w:r w:rsidRPr="00F95B7A">
        <w:rPr>
          <w:rFonts w:hint="eastAsia"/>
        </w:rPr>
        <w:t>0</w:t>
      </w:r>
      <w:r>
        <w:t>（</w:t>
      </w:r>
      <w:r w:rsidRPr="00F95B7A">
        <w:rPr>
          <w:rFonts w:hint="eastAsia"/>
        </w:rPr>
        <w:t>ADDR_ECC</w:t>
      </w:r>
      <w:r>
        <w:t>）</w:t>
      </w:r>
      <w:r w:rsidRPr="00F95B7A">
        <w:rPr>
          <w:rFonts w:hint="eastAsia"/>
        </w:rPr>
        <w:t>：</w:t>
      </w:r>
      <w:r w:rsidRPr="00F95B7A">
        <w:rPr>
          <w:rFonts w:hint="eastAsia"/>
        </w:rPr>
        <w:t xml:space="preserve">ECC </w:t>
      </w:r>
      <w:r w:rsidRPr="00F95B7A">
        <w:rPr>
          <w:rFonts w:hint="eastAsia"/>
        </w:rPr>
        <w:t>失效地址。当</w:t>
      </w:r>
      <w:r w:rsidRPr="00F95B7A">
        <w:t>DBANK=0</w:t>
      </w:r>
      <w:r w:rsidRPr="00F95B7A">
        <w:rPr>
          <w:rFonts w:hint="eastAsia"/>
        </w:rPr>
        <w:t>时该位指示</w:t>
      </w:r>
      <w:r w:rsidRPr="00F95B7A">
        <w:rPr>
          <w:rFonts w:hint="eastAsia"/>
        </w:rPr>
        <w:t xml:space="preserve"> Flash </w:t>
      </w:r>
      <w:r w:rsidRPr="00F95B7A">
        <w:rPr>
          <w:rFonts w:hint="eastAsia"/>
        </w:rPr>
        <w:t>中涉及</w:t>
      </w:r>
      <w:r w:rsidRPr="00F95B7A">
        <w:rPr>
          <w:rFonts w:hint="eastAsia"/>
        </w:rPr>
        <w:t xml:space="preserve"> ECC</w:t>
      </w:r>
      <w:r w:rsidRPr="00F95B7A">
        <w:rPr>
          <w:rFonts w:hint="eastAsia"/>
        </w:rPr>
        <w:t>错误校正或双重</w:t>
      </w:r>
      <w:r w:rsidRPr="00F95B7A">
        <w:rPr>
          <w:rFonts w:hint="eastAsia"/>
        </w:rPr>
        <w:t>ECC</w:t>
      </w:r>
      <w:r w:rsidRPr="00F95B7A">
        <w:rPr>
          <w:rFonts w:hint="eastAsia"/>
        </w:rPr>
        <w:t>错误检测的地址。当</w:t>
      </w:r>
      <w:r w:rsidRPr="00F95B7A">
        <w:t>DBANK=1</w:t>
      </w:r>
      <w:r w:rsidRPr="00F95B7A">
        <w:rPr>
          <w:rFonts w:hint="eastAsia"/>
        </w:rPr>
        <w:t>时该位指示存储区中涉及</w:t>
      </w:r>
      <w:r w:rsidRPr="00F95B7A">
        <w:rPr>
          <w:rFonts w:hint="eastAsia"/>
        </w:rPr>
        <w:t xml:space="preserve">ECC </w:t>
      </w:r>
      <w:r w:rsidRPr="00F95B7A">
        <w:rPr>
          <w:rFonts w:hint="eastAsia"/>
        </w:rPr>
        <w:t>错误校正或双重</w:t>
      </w:r>
      <w:r w:rsidRPr="00F95B7A">
        <w:rPr>
          <w:rFonts w:hint="eastAsia"/>
        </w:rPr>
        <w:t>ECC</w:t>
      </w:r>
      <w:r w:rsidRPr="00F95B7A">
        <w:rPr>
          <w:rFonts w:hint="eastAsia"/>
        </w:rPr>
        <w:t>错误检测的地址。</w:t>
      </w:r>
    </w:p>
    <w:p w14:paraId="12E152E5" w14:textId="30C7CDAD" w:rsidR="009C24D5" w:rsidRDefault="009C24D5" w:rsidP="00B12DD0">
      <w:pPr>
        <w:pStyle w:val="3"/>
      </w:pPr>
      <w:bookmarkStart w:id="754" w:name="_Toc86943600"/>
      <w:r w:rsidRPr="00F95B7A">
        <w:rPr>
          <w:rFonts w:hint="eastAsia"/>
        </w:rPr>
        <w:t>9</w:t>
      </w:r>
      <w:r w:rsidR="00664E85">
        <w:rPr>
          <w:rFonts w:hint="eastAsia"/>
        </w:rPr>
        <w:t>．</w:t>
      </w:r>
      <w:r w:rsidRPr="00F95B7A">
        <w:rPr>
          <w:rFonts w:hint="eastAsia"/>
        </w:rPr>
        <w:t xml:space="preserve">Flash </w:t>
      </w:r>
      <w:r w:rsidRPr="00F95B7A">
        <w:rPr>
          <w:rFonts w:hint="eastAsia"/>
        </w:rPr>
        <w:t>配置寄存器</w:t>
      </w:r>
      <w:r w:rsidRPr="00F95B7A">
        <w:rPr>
          <w:rFonts w:hint="eastAsia"/>
        </w:rPr>
        <w:t xml:space="preserve"> (FLASH_CFGR)</w:t>
      </w:r>
      <w:bookmarkEnd w:id="754"/>
    </w:p>
    <w:p w14:paraId="6935D82E" w14:textId="77777777" w:rsidR="009C24D5" w:rsidRPr="006F070B" w:rsidRDefault="009C24D5" w:rsidP="009C24D5">
      <w:pPr>
        <w:ind w:firstLine="420"/>
      </w:pPr>
      <w:r>
        <w:t>该寄存器主要用于禁止</w:t>
      </w:r>
      <w:r>
        <w:rPr>
          <w:rFonts w:hint="eastAsia"/>
        </w:rPr>
        <w:t>/</w:t>
      </w:r>
      <w:r>
        <w:rPr>
          <w:rFonts w:hint="eastAsia"/>
        </w:rPr>
        <w:t>使能</w:t>
      </w:r>
      <w:r>
        <w:rPr>
          <w:rFonts w:hint="eastAsia"/>
        </w:rPr>
        <w:t>F</w:t>
      </w:r>
      <w:r>
        <w:t>lash</w:t>
      </w:r>
      <w:r>
        <w:t>低压。</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347"/>
        <w:gridCol w:w="3629"/>
        <w:gridCol w:w="4263"/>
      </w:tblGrid>
      <w:tr w:rsidR="009C24D5" w:rsidRPr="00664E85" w14:paraId="2813AD2B" w14:textId="77777777" w:rsidTr="000565E9">
        <w:trPr>
          <w:trHeight w:val="253"/>
          <w:jc w:val="center"/>
        </w:trPr>
        <w:tc>
          <w:tcPr>
            <w:tcW w:w="729" w:type="pct"/>
            <w:vAlign w:val="center"/>
          </w:tcPr>
          <w:p w14:paraId="51B3575E" w14:textId="77777777" w:rsidR="009C24D5" w:rsidRPr="00664E85" w:rsidRDefault="009C24D5" w:rsidP="00664E85">
            <w:pPr>
              <w:pStyle w:val="TB0"/>
            </w:pPr>
            <w:r w:rsidRPr="00664E85">
              <w:rPr>
                <w:rFonts w:hint="eastAsia"/>
              </w:rPr>
              <w:t>数据位</w:t>
            </w:r>
          </w:p>
        </w:tc>
        <w:tc>
          <w:tcPr>
            <w:tcW w:w="1964" w:type="pct"/>
            <w:vAlign w:val="center"/>
          </w:tcPr>
          <w:p w14:paraId="682B983F" w14:textId="77777777" w:rsidR="009C24D5" w:rsidRPr="00664E85" w:rsidRDefault="009C24D5" w:rsidP="00664E85">
            <w:pPr>
              <w:pStyle w:val="TB0"/>
            </w:pPr>
            <w:r w:rsidRPr="00664E85">
              <w:rPr>
                <w:rFonts w:hint="eastAsia"/>
              </w:rPr>
              <w:t>D</w:t>
            </w:r>
            <w:r w:rsidRPr="00664E85">
              <w:t>31~D16</w:t>
            </w:r>
          </w:p>
        </w:tc>
        <w:tc>
          <w:tcPr>
            <w:tcW w:w="2307" w:type="pct"/>
            <w:vAlign w:val="center"/>
          </w:tcPr>
          <w:p w14:paraId="6B7CA6B0" w14:textId="77777777" w:rsidR="009C24D5" w:rsidRPr="00664E85" w:rsidRDefault="009C24D5" w:rsidP="00664E85">
            <w:pPr>
              <w:pStyle w:val="TB0"/>
            </w:pPr>
            <w:r w:rsidRPr="00664E85">
              <w:rPr>
                <w:rFonts w:hint="eastAsia"/>
              </w:rPr>
              <w:t>D</w:t>
            </w:r>
            <w:r w:rsidRPr="00664E85">
              <w:t>15~D0</w:t>
            </w:r>
          </w:p>
        </w:tc>
      </w:tr>
      <w:tr w:rsidR="009C24D5" w:rsidRPr="00664E85" w14:paraId="2A63A6B3" w14:textId="77777777" w:rsidTr="000565E9">
        <w:trPr>
          <w:trHeight w:val="262"/>
          <w:jc w:val="center"/>
        </w:trPr>
        <w:tc>
          <w:tcPr>
            <w:tcW w:w="729" w:type="pct"/>
            <w:vAlign w:val="center"/>
          </w:tcPr>
          <w:p w14:paraId="15E70E95" w14:textId="77777777" w:rsidR="009C24D5" w:rsidRPr="00664E85" w:rsidRDefault="009C24D5" w:rsidP="00664E85">
            <w:pPr>
              <w:pStyle w:val="TB0"/>
            </w:pPr>
            <w:r w:rsidRPr="00664E85">
              <w:rPr>
                <w:rFonts w:hint="eastAsia"/>
              </w:rPr>
              <w:t>读</w:t>
            </w:r>
          </w:p>
        </w:tc>
        <w:tc>
          <w:tcPr>
            <w:tcW w:w="1964" w:type="pct"/>
            <w:vMerge w:val="restart"/>
            <w:vAlign w:val="center"/>
          </w:tcPr>
          <w:p w14:paraId="5C273A4D" w14:textId="77777777" w:rsidR="009C24D5" w:rsidRPr="00664E85" w:rsidRDefault="009C24D5" w:rsidP="00664E85">
            <w:pPr>
              <w:pStyle w:val="TB0"/>
            </w:pPr>
            <w:r w:rsidRPr="00664E85">
              <w:t>0</w:t>
            </w:r>
          </w:p>
        </w:tc>
        <w:tc>
          <w:tcPr>
            <w:tcW w:w="2307" w:type="pct"/>
            <w:vMerge w:val="restart"/>
            <w:vAlign w:val="center"/>
          </w:tcPr>
          <w:p w14:paraId="67F48372" w14:textId="77777777" w:rsidR="009C24D5" w:rsidRPr="00664E85" w:rsidRDefault="009C24D5" w:rsidP="00664E85">
            <w:pPr>
              <w:pStyle w:val="TB0"/>
            </w:pPr>
            <w:r w:rsidRPr="00664E85">
              <w:rPr>
                <w:rFonts w:hint="eastAsia"/>
              </w:rPr>
              <w:t>L</w:t>
            </w:r>
            <w:r w:rsidRPr="00664E85">
              <w:t>VEN</w:t>
            </w:r>
          </w:p>
        </w:tc>
      </w:tr>
      <w:tr w:rsidR="009C24D5" w:rsidRPr="00664E85" w14:paraId="7D455789" w14:textId="77777777" w:rsidTr="000565E9">
        <w:trPr>
          <w:trHeight w:val="253"/>
          <w:jc w:val="center"/>
        </w:trPr>
        <w:tc>
          <w:tcPr>
            <w:tcW w:w="729" w:type="pct"/>
            <w:vAlign w:val="center"/>
          </w:tcPr>
          <w:p w14:paraId="4BFEE549" w14:textId="77777777" w:rsidR="009C24D5" w:rsidRPr="00664E85" w:rsidRDefault="009C24D5" w:rsidP="00664E85">
            <w:pPr>
              <w:pStyle w:val="TB0"/>
            </w:pPr>
            <w:r w:rsidRPr="00664E85">
              <w:rPr>
                <w:rFonts w:hint="eastAsia"/>
              </w:rPr>
              <w:t>写</w:t>
            </w:r>
          </w:p>
        </w:tc>
        <w:tc>
          <w:tcPr>
            <w:tcW w:w="1964" w:type="pct"/>
            <w:vMerge/>
            <w:vAlign w:val="center"/>
          </w:tcPr>
          <w:p w14:paraId="0CAF0D92" w14:textId="77777777" w:rsidR="009C24D5" w:rsidRPr="00664E85" w:rsidRDefault="009C24D5" w:rsidP="00664E85">
            <w:pPr>
              <w:pStyle w:val="TB0"/>
            </w:pPr>
          </w:p>
        </w:tc>
        <w:tc>
          <w:tcPr>
            <w:tcW w:w="2307" w:type="pct"/>
            <w:vMerge/>
            <w:vAlign w:val="center"/>
          </w:tcPr>
          <w:p w14:paraId="32A84AAB" w14:textId="77777777" w:rsidR="009C24D5" w:rsidRPr="00664E85" w:rsidRDefault="009C24D5" w:rsidP="00664E85">
            <w:pPr>
              <w:pStyle w:val="TB0"/>
            </w:pPr>
          </w:p>
        </w:tc>
      </w:tr>
    </w:tbl>
    <w:p w14:paraId="683C25AB" w14:textId="77777777" w:rsidR="009C24D5" w:rsidRPr="00F95B7A" w:rsidRDefault="009C24D5" w:rsidP="009C24D5">
      <w:pPr>
        <w:ind w:firstLineChars="0" w:firstLine="420"/>
      </w:pPr>
      <w:r>
        <w:rPr>
          <w:rFonts w:hint="eastAsia"/>
        </w:rPr>
        <w:t>D31</w:t>
      </w:r>
      <w:r>
        <w:t>-D</w:t>
      </w:r>
      <w:r w:rsidRPr="00F95B7A">
        <w:rPr>
          <w:rFonts w:hint="eastAsia"/>
        </w:rPr>
        <w:t>1</w:t>
      </w:r>
      <w:r>
        <w:t>：</w:t>
      </w:r>
      <w:r w:rsidRPr="00F95B7A">
        <w:rPr>
          <w:rFonts w:hint="eastAsia"/>
        </w:rPr>
        <w:t>保留，必须保持清零</w:t>
      </w:r>
    </w:p>
    <w:p w14:paraId="667DF78C" w14:textId="77777777" w:rsidR="009C24D5" w:rsidRPr="00F95B7A" w:rsidRDefault="009C24D5" w:rsidP="009C24D5">
      <w:pPr>
        <w:ind w:firstLineChars="0" w:firstLine="420"/>
      </w:pPr>
      <w:r>
        <w:rPr>
          <w:rFonts w:hint="eastAsia"/>
        </w:rPr>
        <w:t>D0</w:t>
      </w:r>
      <w:r>
        <w:rPr>
          <w:rFonts w:hint="eastAsia"/>
        </w:rPr>
        <w:t>（</w:t>
      </w:r>
      <w:r w:rsidRPr="00F95B7A">
        <w:rPr>
          <w:rFonts w:hint="eastAsia"/>
        </w:rPr>
        <w:t>LVEN</w:t>
      </w:r>
      <w:r>
        <w:rPr>
          <w:rFonts w:hint="eastAsia"/>
        </w:rPr>
        <w:t>）：</w:t>
      </w:r>
      <w:r w:rsidRPr="00F95B7A">
        <w:rPr>
          <w:rFonts w:hint="eastAsia"/>
        </w:rPr>
        <w:t>低压使能</w:t>
      </w:r>
      <w:r w:rsidRPr="00F95B7A">
        <w:rPr>
          <w:rFonts w:hint="eastAsia"/>
        </w:rPr>
        <w:t xml:space="preserve"> (Low voltage enable)</w:t>
      </w:r>
      <w:r w:rsidRPr="00F95B7A">
        <w:rPr>
          <w:rFonts w:hint="eastAsia"/>
        </w:rPr>
        <w:t>此位由软件置</w:t>
      </w:r>
      <w:r w:rsidRPr="00F95B7A">
        <w:rPr>
          <w:rFonts w:hint="eastAsia"/>
        </w:rPr>
        <w:t xml:space="preserve"> 1 </w:t>
      </w:r>
      <w:r w:rsidRPr="00F95B7A">
        <w:rPr>
          <w:rFonts w:hint="eastAsia"/>
        </w:rPr>
        <w:t>和清零。该位必须仅用于外部</w:t>
      </w:r>
      <w:r w:rsidRPr="00F95B7A">
        <w:rPr>
          <w:rFonts w:hint="eastAsia"/>
        </w:rPr>
        <w:t xml:space="preserve"> SMPS</w:t>
      </w:r>
      <w:r w:rsidRPr="00F95B7A">
        <w:rPr>
          <w:rFonts w:hint="eastAsia"/>
        </w:rPr>
        <w:t>。当</w:t>
      </w:r>
      <w:r>
        <w:rPr>
          <w:rFonts w:hint="eastAsia"/>
        </w:rPr>
        <w:t>LVEN</w:t>
      </w:r>
      <w:r w:rsidRPr="00F95B7A">
        <w:t xml:space="preserve"> = </w:t>
      </w:r>
      <w:r w:rsidRPr="00F95B7A">
        <w:rPr>
          <w:rFonts w:hint="eastAsia"/>
        </w:rPr>
        <w:t>0</w:t>
      </w:r>
      <w:r w:rsidRPr="00F95B7A">
        <w:rPr>
          <w:rFonts w:hint="eastAsia"/>
        </w:rPr>
        <w:t>时表示禁止</w:t>
      </w:r>
      <w:r w:rsidRPr="00F95B7A">
        <w:rPr>
          <w:rFonts w:hint="eastAsia"/>
        </w:rPr>
        <w:t xml:space="preserve"> Flash </w:t>
      </w:r>
      <w:r w:rsidRPr="00F95B7A">
        <w:rPr>
          <w:rFonts w:hint="eastAsia"/>
        </w:rPr>
        <w:t>低压。当</w:t>
      </w:r>
      <w:r w:rsidRPr="00F95B7A">
        <w:rPr>
          <w:rFonts w:hint="eastAsia"/>
        </w:rPr>
        <w:t xml:space="preserve">LVEN </w:t>
      </w:r>
      <w:r w:rsidRPr="00F95B7A">
        <w:t xml:space="preserve"> </w:t>
      </w:r>
      <w:r w:rsidRPr="00F95B7A">
        <w:rPr>
          <w:rFonts w:hint="eastAsia"/>
        </w:rPr>
        <w:t>=</w:t>
      </w:r>
      <w:r w:rsidRPr="00F95B7A">
        <w:t xml:space="preserve"> </w:t>
      </w:r>
      <w:r w:rsidRPr="00F95B7A">
        <w:rPr>
          <w:rFonts w:hint="eastAsia"/>
        </w:rPr>
        <w:t>1</w:t>
      </w:r>
      <w:r w:rsidRPr="00F95B7A">
        <w:rPr>
          <w:rFonts w:hint="eastAsia"/>
        </w:rPr>
        <w:t>时表示使能</w:t>
      </w:r>
      <w:r w:rsidRPr="00F95B7A">
        <w:rPr>
          <w:rFonts w:hint="eastAsia"/>
        </w:rPr>
        <w:t xml:space="preserve"> Flash </w:t>
      </w:r>
      <w:r w:rsidRPr="00F95B7A">
        <w:rPr>
          <w:rFonts w:hint="eastAsia"/>
        </w:rPr>
        <w:t>低压。将该位置</w:t>
      </w:r>
      <w:r w:rsidRPr="00F95B7A">
        <w:rPr>
          <w:rFonts w:hint="eastAsia"/>
        </w:rPr>
        <w:t xml:space="preserve"> 1 </w:t>
      </w:r>
      <w:r w:rsidRPr="00F95B7A">
        <w:rPr>
          <w:rFonts w:hint="eastAsia"/>
        </w:rPr>
        <w:t>前，建议：</w:t>
      </w:r>
    </w:p>
    <w:p w14:paraId="098E9B51" w14:textId="77777777" w:rsidR="009C24D5" w:rsidRPr="00F95B7A" w:rsidRDefault="009C24D5" w:rsidP="009C24D5">
      <w:pPr>
        <w:ind w:leftChars="200" w:left="420" w:firstLineChars="0" w:firstLine="0"/>
      </w:pPr>
      <w:r w:rsidRPr="00F95B7A">
        <w:rPr>
          <w:rFonts w:hint="eastAsia"/>
        </w:rPr>
        <w:t xml:space="preserve">- </w:t>
      </w:r>
      <w:r w:rsidRPr="00F95B7A">
        <w:rPr>
          <w:rFonts w:hint="eastAsia"/>
        </w:rPr>
        <w:t>将电压调节范围切换到范围</w:t>
      </w:r>
      <w:r w:rsidRPr="00F95B7A">
        <w:rPr>
          <w:rFonts w:hint="eastAsia"/>
        </w:rPr>
        <w:t xml:space="preserve"> 2</w:t>
      </w:r>
      <w:r w:rsidRPr="00F95B7A">
        <w:rPr>
          <w:rFonts w:hint="eastAsia"/>
        </w:rPr>
        <w:t>。</w:t>
      </w:r>
    </w:p>
    <w:p w14:paraId="3EE923A7" w14:textId="77777777" w:rsidR="009C24D5" w:rsidRPr="00F95B7A" w:rsidRDefault="009C24D5" w:rsidP="009C24D5">
      <w:pPr>
        <w:ind w:leftChars="200" w:left="420" w:firstLineChars="0" w:firstLine="0"/>
      </w:pPr>
      <w:r w:rsidRPr="00F95B7A">
        <w:rPr>
          <w:rFonts w:hint="eastAsia"/>
        </w:rPr>
        <w:t xml:space="preserve">- </w:t>
      </w:r>
      <w:r w:rsidRPr="00F95B7A">
        <w:rPr>
          <w:rFonts w:hint="eastAsia"/>
        </w:rPr>
        <w:t>确保最低</w:t>
      </w:r>
      <w:r w:rsidRPr="00F95B7A">
        <w:rPr>
          <w:rFonts w:hint="eastAsia"/>
        </w:rPr>
        <w:t xml:space="preserve"> VDD12 </w:t>
      </w:r>
      <w:r w:rsidRPr="00F95B7A">
        <w:rPr>
          <w:rFonts w:hint="eastAsia"/>
        </w:rPr>
        <w:t>为</w:t>
      </w:r>
      <w:r w:rsidRPr="00F95B7A">
        <w:rPr>
          <w:rFonts w:hint="eastAsia"/>
        </w:rPr>
        <w:t xml:space="preserve"> 1.08 V</w:t>
      </w:r>
      <w:r w:rsidRPr="00F95B7A">
        <w:rPr>
          <w:rFonts w:hint="eastAsia"/>
        </w:rPr>
        <w:t>。</w:t>
      </w:r>
    </w:p>
    <w:p w14:paraId="1109A479" w14:textId="77777777" w:rsidR="009C24D5" w:rsidRPr="00F95B7A" w:rsidRDefault="009C24D5" w:rsidP="009C24D5">
      <w:pPr>
        <w:ind w:leftChars="100" w:left="210" w:firstLineChars="0" w:firstLine="210"/>
      </w:pPr>
      <w:r w:rsidRPr="00F95B7A">
        <w:rPr>
          <w:rFonts w:hint="eastAsia"/>
        </w:rPr>
        <w:t xml:space="preserve">- </w:t>
      </w:r>
      <w:r w:rsidRPr="00F95B7A">
        <w:rPr>
          <w:rFonts w:hint="eastAsia"/>
        </w:rPr>
        <w:t>外部</w:t>
      </w:r>
      <w:r w:rsidRPr="00F95B7A">
        <w:rPr>
          <w:rFonts w:hint="eastAsia"/>
        </w:rPr>
        <w:t xml:space="preserve"> SMPS </w:t>
      </w:r>
      <w:r w:rsidRPr="00F95B7A">
        <w:rPr>
          <w:rFonts w:hint="eastAsia"/>
        </w:rPr>
        <w:t>开启时，可将</w:t>
      </w:r>
      <w:r w:rsidRPr="00F95B7A">
        <w:rPr>
          <w:rFonts w:hint="eastAsia"/>
        </w:rPr>
        <w:t xml:space="preserve"> LVEN </w:t>
      </w:r>
      <w:r w:rsidRPr="00F95B7A">
        <w:rPr>
          <w:rFonts w:hint="eastAsia"/>
        </w:rPr>
        <w:t>位置</w:t>
      </w:r>
      <w:r w:rsidRPr="00F95B7A">
        <w:rPr>
          <w:rFonts w:hint="eastAsia"/>
        </w:rPr>
        <w:t xml:space="preserve"> 1</w:t>
      </w:r>
      <w:r w:rsidRPr="00F95B7A">
        <w:rPr>
          <w:rFonts w:hint="eastAsia"/>
        </w:rPr>
        <w:t>。</w:t>
      </w:r>
    </w:p>
    <w:p w14:paraId="39F77187" w14:textId="3E8401D9" w:rsidR="009C24D5" w:rsidRDefault="009C24D5" w:rsidP="00B12DD0">
      <w:pPr>
        <w:pStyle w:val="3"/>
      </w:pPr>
      <w:bookmarkStart w:id="755" w:name="_Toc86943601"/>
      <w:bookmarkStart w:id="756" w:name="_Toc351978265"/>
      <w:bookmarkStart w:id="757" w:name="_Toc418107115"/>
      <w:bookmarkStart w:id="758" w:name="_Toc355954461"/>
      <w:bookmarkStart w:id="759" w:name="_Toc418695794"/>
      <w:bookmarkStart w:id="760" w:name="_Toc447565132"/>
      <w:bookmarkStart w:id="761" w:name="_Toc447568323"/>
      <w:bookmarkStart w:id="762" w:name="_Toc475367051"/>
      <w:bookmarkStart w:id="763" w:name="_Toc422834455"/>
      <w:bookmarkStart w:id="764" w:name="_Toc515786604"/>
      <w:r w:rsidRPr="00F95B7A">
        <w:t>8</w:t>
      </w:r>
      <w:r w:rsidR="00664E85">
        <w:rPr>
          <w:rFonts w:hint="eastAsia"/>
        </w:rPr>
        <w:t>．</w:t>
      </w:r>
      <w:r w:rsidRPr="00F95B7A">
        <w:rPr>
          <w:rFonts w:hint="eastAsia"/>
        </w:rPr>
        <w:t xml:space="preserve">Flash </w:t>
      </w:r>
      <w:r w:rsidRPr="00F95B7A">
        <w:rPr>
          <w:rFonts w:hint="eastAsia"/>
        </w:rPr>
        <w:t>选项寄存器</w:t>
      </w:r>
      <w:r w:rsidRPr="00F95B7A">
        <w:rPr>
          <w:rFonts w:hint="eastAsia"/>
        </w:rPr>
        <w:t xml:space="preserve"> (FLASH_OPTR)</w:t>
      </w:r>
      <w:bookmarkEnd w:id="755"/>
    </w:p>
    <w:p w14:paraId="64CB0B07" w14:textId="77777777" w:rsidR="009C24D5" w:rsidRPr="009A2EA4" w:rsidRDefault="009C24D5" w:rsidP="009C24D5">
      <w:pPr>
        <w:ind w:firstLine="420"/>
      </w:pPr>
      <w:r>
        <w:t>该寄存器主要用于对</w:t>
      </w:r>
      <w:r>
        <w:t>flash</w:t>
      </w:r>
      <w:r>
        <w:t>的一些操作进行设置。例如可以设置关断</w:t>
      </w:r>
      <w:r>
        <w:rPr>
          <w:rFonts w:hint="eastAsia"/>
        </w:rPr>
        <w:t>、待机、停机模式下是否复位，也可以设置对</w:t>
      </w:r>
      <w:r>
        <w:rPr>
          <w:rFonts w:hint="eastAsia"/>
        </w:rPr>
        <w:t>fl</w:t>
      </w:r>
      <w:r>
        <w:t>ash</w:t>
      </w:r>
      <w:r>
        <w:t>的读保护级别等。</w:t>
      </w: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224"/>
        <w:gridCol w:w="995"/>
        <w:gridCol w:w="996"/>
        <w:gridCol w:w="1160"/>
        <w:gridCol w:w="1327"/>
        <w:gridCol w:w="1160"/>
        <w:gridCol w:w="1112"/>
      </w:tblGrid>
      <w:tr w:rsidR="009C24D5" w:rsidRPr="00192B5C" w14:paraId="7C35EB52" w14:textId="77777777" w:rsidTr="000565E9">
        <w:trPr>
          <w:trHeight w:val="253"/>
          <w:jc w:val="center"/>
        </w:trPr>
        <w:tc>
          <w:tcPr>
            <w:tcW w:w="684" w:type="pct"/>
            <w:vAlign w:val="center"/>
          </w:tcPr>
          <w:p w14:paraId="5C72F437" w14:textId="77777777" w:rsidR="009C24D5" w:rsidRPr="00192B5C" w:rsidRDefault="009C24D5" w:rsidP="00664E85">
            <w:pPr>
              <w:pStyle w:val="TB0"/>
            </w:pPr>
            <w:r w:rsidRPr="00192B5C">
              <w:rPr>
                <w:rFonts w:hint="eastAsia"/>
              </w:rPr>
              <w:t>数据位</w:t>
            </w:r>
          </w:p>
        </w:tc>
        <w:tc>
          <w:tcPr>
            <w:tcW w:w="662" w:type="pct"/>
            <w:vAlign w:val="center"/>
          </w:tcPr>
          <w:p w14:paraId="410FD8AB" w14:textId="77777777" w:rsidR="009C24D5" w:rsidRPr="00192B5C" w:rsidRDefault="009C24D5" w:rsidP="00664E85">
            <w:pPr>
              <w:pStyle w:val="TB0"/>
            </w:pPr>
            <w:r w:rsidRPr="00192B5C">
              <w:rPr>
                <w:rFonts w:hint="eastAsia"/>
              </w:rPr>
              <w:t>D</w:t>
            </w:r>
            <w:r w:rsidRPr="00192B5C">
              <w:t>31</w:t>
            </w:r>
            <w:r>
              <w:rPr>
                <w:kern w:val="0"/>
                <w:szCs w:val="21"/>
              </w:rPr>
              <w:t>~</w:t>
            </w:r>
            <w:r w:rsidRPr="00192B5C">
              <w:t>D28</w:t>
            </w:r>
          </w:p>
        </w:tc>
        <w:tc>
          <w:tcPr>
            <w:tcW w:w="538" w:type="pct"/>
            <w:vAlign w:val="center"/>
          </w:tcPr>
          <w:p w14:paraId="17F7E72C" w14:textId="77777777" w:rsidR="009C24D5" w:rsidRPr="00192B5C" w:rsidRDefault="009C24D5" w:rsidP="00664E85">
            <w:pPr>
              <w:pStyle w:val="TB0"/>
            </w:pPr>
            <w:r w:rsidRPr="00192B5C">
              <w:rPr>
                <w:rFonts w:hint="eastAsia"/>
              </w:rPr>
              <w:t>D</w:t>
            </w:r>
            <w:r w:rsidRPr="00192B5C">
              <w:t>27</w:t>
            </w:r>
          </w:p>
        </w:tc>
        <w:tc>
          <w:tcPr>
            <w:tcW w:w="539" w:type="pct"/>
            <w:vAlign w:val="center"/>
          </w:tcPr>
          <w:p w14:paraId="1C6C4EAA" w14:textId="77777777" w:rsidR="009C24D5" w:rsidRPr="00192B5C" w:rsidRDefault="009C24D5" w:rsidP="00664E85">
            <w:pPr>
              <w:pStyle w:val="TB0"/>
            </w:pPr>
            <w:r w:rsidRPr="00192B5C">
              <w:rPr>
                <w:rFonts w:hint="eastAsia"/>
              </w:rPr>
              <w:t>D</w:t>
            </w:r>
            <w:r w:rsidRPr="00192B5C">
              <w:t>26</w:t>
            </w:r>
          </w:p>
        </w:tc>
        <w:tc>
          <w:tcPr>
            <w:tcW w:w="628" w:type="pct"/>
            <w:vAlign w:val="center"/>
          </w:tcPr>
          <w:p w14:paraId="021294C5" w14:textId="77777777" w:rsidR="009C24D5" w:rsidRPr="00192B5C" w:rsidRDefault="009C24D5" w:rsidP="00664E85">
            <w:pPr>
              <w:pStyle w:val="TB0"/>
            </w:pPr>
            <w:r w:rsidRPr="00192B5C">
              <w:t>D25</w:t>
            </w:r>
          </w:p>
        </w:tc>
        <w:tc>
          <w:tcPr>
            <w:tcW w:w="718" w:type="pct"/>
            <w:vAlign w:val="center"/>
          </w:tcPr>
          <w:p w14:paraId="1DE20835" w14:textId="77777777" w:rsidR="009C24D5" w:rsidRPr="00192B5C" w:rsidRDefault="009C24D5" w:rsidP="00664E85">
            <w:pPr>
              <w:pStyle w:val="TB0"/>
            </w:pPr>
            <w:r w:rsidRPr="00192B5C">
              <w:t>D24</w:t>
            </w:r>
          </w:p>
        </w:tc>
        <w:tc>
          <w:tcPr>
            <w:tcW w:w="628" w:type="pct"/>
            <w:vAlign w:val="center"/>
          </w:tcPr>
          <w:p w14:paraId="0361AD68" w14:textId="77777777" w:rsidR="009C24D5" w:rsidRPr="00192B5C" w:rsidRDefault="009C24D5" w:rsidP="00664E85">
            <w:pPr>
              <w:pStyle w:val="TB0"/>
            </w:pPr>
            <w:r w:rsidRPr="00192B5C">
              <w:rPr>
                <w:rFonts w:hint="eastAsia"/>
              </w:rPr>
              <w:t>D</w:t>
            </w:r>
            <w:r w:rsidRPr="00192B5C">
              <w:t>23</w:t>
            </w:r>
          </w:p>
        </w:tc>
        <w:tc>
          <w:tcPr>
            <w:tcW w:w="602" w:type="pct"/>
            <w:vAlign w:val="center"/>
          </w:tcPr>
          <w:p w14:paraId="55461239" w14:textId="77777777" w:rsidR="009C24D5" w:rsidRPr="00192B5C" w:rsidRDefault="009C24D5" w:rsidP="00664E85">
            <w:pPr>
              <w:pStyle w:val="TB0"/>
            </w:pPr>
            <w:r w:rsidRPr="00192B5C">
              <w:rPr>
                <w:rFonts w:hint="eastAsia"/>
              </w:rPr>
              <w:t>D</w:t>
            </w:r>
            <w:r w:rsidRPr="00192B5C">
              <w:t>22</w:t>
            </w:r>
          </w:p>
        </w:tc>
      </w:tr>
      <w:tr w:rsidR="009C24D5" w:rsidRPr="00192B5C" w14:paraId="62888D46" w14:textId="77777777" w:rsidTr="000565E9">
        <w:trPr>
          <w:trHeight w:val="262"/>
          <w:jc w:val="center"/>
        </w:trPr>
        <w:tc>
          <w:tcPr>
            <w:tcW w:w="684" w:type="pct"/>
            <w:vAlign w:val="center"/>
          </w:tcPr>
          <w:p w14:paraId="3B91A818" w14:textId="77777777" w:rsidR="009C24D5" w:rsidRPr="00192B5C" w:rsidRDefault="009C24D5" w:rsidP="00664E85">
            <w:pPr>
              <w:pStyle w:val="TB0"/>
            </w:pPr>
            <w:r w:rsidRPr="00192B5C">
              <w:rPr>
                <w:rFonts w:hint="eastAsia"/>
              </w:rPr>
              <w:t>读</w:t>
            </w:r>
          </w:p>
        </w:tc>
        <w:tc>
          <w:tcPr>
            <w:tcW w:w="662" w:type="pct"/>
            <w:vMerge w:val="restart"/>
            <w:vAlign w:val="center"/>
          </w:tcPr>
          <w:p w14:paraId="5DEA6B92" w14:textId="77777777" w:rsidR="009C24D5" w:rsidRPr="00192B5C" w:rsidRDefault="009C24D5" w:rsidP="00664E85">
            <w:pPr>
              <w:pStyle w:val="TB0"/>
            </w:pPr>
            <w:r w:rsidRPr="00192B5C">
              <w:t>0</w:t>
            </w:r>
          </w:p>
        </w:tc>
        <w:tc>
          <w:tcPr>
            <w:tcW w:w="538" w:type="pct"/>
            <w:vMerge w:val="restart"/>
            <w:vAlign w:val="center"/>
          </w:tcPr>
          <w:p w14:paraId="052DAB7D" w14:textId="77777777" w:rsidR="009C24D5" w:rsidRPr="00192B5C" w:rsidRDefault="009C24D5" w:rsidP="00664E85">
            <w:pPr>
              <w:pStyle w:val="TB0"/>
            </w:pPr>
            <w:r w:rsidRPr="00192B5C">
              <w:t>nBOOT0</w:t>
            </w:r>
          </w:p>
        </w:tc>
        <w:tc>
          <w:tcPr>
            <w:tcW w:w="539" w:type="pct"/>
            <w:vMerge w:val="restart"/>
            <w:vAlign w:val="center"/>
          </w:tcPr>
          <w:p w14:paraId="4418A005" w14:textId="77777777" w:rsidR="009C24D5" w:rsidRPr="00192B5C" w:rsidRDefault="009C24D5" w:rsidP="00664E85">
            <w:pPr>
              <w:pStyle w:val="TB0"/>
            </w:pPr>
            <w:r w:rsidRPr="00192B5C">
              <w:rPr>
                <w:rFonts w:hint="eastAsia"/>
              </w:rPr>
              <w:t>n</w:t>
            </w:r>
            <w:r w:rsidRPr="00192B5C">
              <w:t>SWBOOT0</w:t>
            </w:r>
          </w:p>
        </w:tc>
        <w:tc>
          <w:tcPr>
            <w:tcW w:w="628" w:type="pct"/>
            <w:vMerge w:val="restart"/>
            <w:vAlign w:val="center"/>
          </w:tcPr>
          <w:p w14:paraId="7FBFAFD6" w14:textId="77777777" w:rsidR="009C24D5" w:rsidRPr="00192B5C" w:rsidRDefault="009C24D5" w:rsidP="00664E85">
            <w:pPr>
              <w:pStyle w:val="TB0"/>
            </w:pPr>
            <w:r w:rsidRPr="00192B5C">
              <w:t>SRAM2_RST</w:t>
            </w:r>
          </w:p>
        </w:tc>
        <w:tc>
          <w:tcPr>
            <w:tcW w:w="718" w:type="pct"/>
            <w:vMerge w:val="restart"/>
            <w:vAlign w:val="center"/>
          </w:tcPr>
          <w:p w14:paraId="77C9A4A4" w14:textId="77777777" w:rsidR="009C24D5" w:rsidRPr="00192B5C" w:rsidRDefault="009C24D5" w:rsidP="00664E85">
            <w:pPr>
              <w:pStyle w:val="TB0"/>
            </w:pPr>
            <w:r w:rsidRPr="00192B5C">
              <w:t>SRAM2_PE</w:t>
            </w:r>
          </w:p>
        </w:tc>
        <w:tc>
          <w:tcPr>
            <w:tcW w:w="628" w:type="pct"/>
            <w:vMerge w:val="restart"/>
            <w:vAlign w:val="center"/>
          </w:tcPr>
          <w:p w14:paraId="0DBE2A2E" w14:textId="77777777" w:rsidR="009C24D5" w:rsidRPr="00192B5C" w:rsidRDefault="009C24D5" w:rsidP="00664E85">
            <w:pPr>
              <w:pStyle w:val="TB0"/>
            </w:pPr>
            <w:r w:rsidRPr="00192B5C">
              <w:rPr>
                <w:rFonts w:hint="eastAsia"/>
              </w:rPr>
              <w:t>n</w:t>
            </w:r>
            <w:r w:rsidRPr="00192B5C">
              <w:t>BOOT1</w:t>
            </w:r>
          </w:p>
        </w:tc>
        <w:tc>
          <w:tcPr>
            <w:tcW w:w="602" w:type="pct"/>
            <w:vMerge w:val="restart"/>
            <w:vAlign w:val="center"/>
          </w:tcPr>
          <w:p w14:paraId="5364F144" w14:textId="77777777" w:rsidR="009C24D5" w:rsidRPr="00192B5C" w:rsidRDefault="009C24D5" w:rsidP="00664E85">
            <w:pPr>
              <w:pStyle w:val="TB0"/>
            </w:pPr>
            <w:r w:rsidRPr="00192B5C">
              <w:rPr>
                <w:rFonts w:hint="eastAsia"/>
              </w:rPr>
              <w:t>D</w:t>
            </w:r>
            <w:r w:rsidRPr="00192B5C">
              <w:t>BANK</w:t>
            </w:r>
          </w:p>
        </w:tc>
      </w:tr>
      <w:tr w:rsidR="009C24D5" w:rsidRPr="00192B5C" w14:paraId="52636E91" w14:textId="77777777" w:rsidTr="000565E9">
        <w:trPr>
          <w:trHeight w:val="253"/>
          <w:jc w:val="center"/>
        </w:trPr>
        <w:tc>
          <w:tcPr>
            <w:tcW w:w="684" w:type="pct"/>
            <w:vAlign w:val="center"/>
          </w:tcPr>
          <w:p w14:paraId="2BA0B2E3" w14:textId="77777777" w:rsidR="009C24D5" w:rsidRPr="00192B5C" w:rsidRDefault="009C24D5" w:rsidP="00664E85">
            <w:pPr>
              <w:pStyle w:val="TB0"/>
            </w:pPr>
            <w:r w:rsidRPr="00192B5C">
              <w:rPr>
                <w:rFonts w:hint="eastAsia"/>
              </w:rPr>
              <w:t>写</w:t>
            </w:r>
          </w:p>
        </w:tc>
        <w:tc>
          <w:tcPr>
            <w:tcW w:w="662" w:type="pct"/>
            <w:vMerge/>
            <w:vAlign w:val="center"/>
          </w:tcPr>
          <w:p w14:paraId="4EFB7CFD" w14:textId="77777777" w:rsidR="009C24D5" w:rsidRPr="00192B5C" w:rsidRDefault="009C24D5" w:rsidP="00664E85">
            <w:pPr>
              <w:pStyle w:val="TB0"/>
            </w:pPr>
          </w:p>
        </w:tc>
        <w:tc>
          <w:tcPr>
            <w:tcW w:w="538" w:type="pct"/>
            <w:vMerge/>
            <w:vAlign w:val="center"/>
          </w:tcPr>
          <w:p w14:paraId="20F6DD8A" w14:textId="77777777" w:rsidR="009C24D5" w:rsidRPr="00192B5C" w:rsidRDefault="009C24D5" w:rsidP="00664E85">
            <w:pPr>
              <w:pStyle w:val="TB0"/>
            </w:pPr>
          </w:p>
        </w:tc>
        <w:tc>
          <w:tcPr>
            <w:tcW w:w="539" w:type="pct"/>
            <w:vMerge/>
            <w:vAlign w:val="center"/>
          </w:tcPr>
          <w:p w14:paraId="399DB2A0" w14:textId="77777777" w:rsidR="009C24D5" w:rsidRPr="00192B5C" w:rsidRDefault="009C24D5" w:rsidP="00664E85">
            <w:pPr>
              <w:pStyle w:val="TB0"/>
            </w:pPr>
          </w:p>
        </w:tc>
        <w:tc>
          <w:tcPr>
            <w:tcW w:w="628" w:type="pct"/>
            <w:vMerge/>
            <w:vAlign w:val="center"/>
          </w:tcPr>
          <w:p w14:paraId="71DA8681" w14:textId="77777777" w:rsidR="009C24D5" w:rsidRPr="00192B5C" w:rsidRDefault="009C24D5" w:rsidP="00664E85">
            <w:pPr>
              <w:pStyle w:val="TB0"/>
            </w:pPr>
          </w:p>
        </w:tc>
        <w:tc>
          <w:tcPr>
            <w:tcW w:w="718" w:type="pct"/>
            <w:vMerge/>
            <w:vAlign w:val="center"/>
          </w:tcPr>
          <w:p w14:paraId="6766EFA8" w14:textId="77777777" w:rsidR="009C24D5" w:rsidRPr="00192B5C" w:rsidRDefault="009C24D5" w:rsidP="00664E85">
            <w:pPr>
              <w:pStyle w:val="TB0"/>
            </w:pPr>
          </w:p>
        </w:tc>
        <w:tc>
          <w:tcPr>
            <w:tcW w:w="628" w:type="pct"/>
            <w:vMerge/>
            <w:vAlign w:val="center"/>
          </w:tcPr>
          <w:p w14:paraId="7304F657" w14:textId="77777777" w:rsidR="009C24D5" w:rsidRPr="00192B5C" w:rsidRDefault="009C24D5" w:rsidP="00664E85">
            <w:pPr>
              <w:pStyle w:val="TB0"/>
            </w:pPr>
          </w:p>
        </w:tc>
        <w:tc>
          <w:tcPr>
            <w:tcW w:w="602" w:type="pct"/>
            <w:vMerge/>
            <w:vAlign w:val="center"/>
          </w:tcPr>
          <w:p w14:paraId="206B608B" w14:textId="77777777" w:rsidR="009C24D5" w:rsidRPr="00192B5C" w:rsidRDefault="009C24D5" w:rsidP="00664E85">
            <w:pPr>
              <w:pStyle w:val="TB0"/>
            </w:pPr>
          </w:p>
        </w:tc>
      </w:tr>
    </w:tbl>
    <w:p w14:paraId="4B9581BF" w14:textId="77777777" w:rsidR="009C24D5" w:rsidRDefault="009C24D5" w:rsidP="009C24D5">
      <w:pPr>
        <w:ind w:firstLine="420"/>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057"/>
        <w:gridCol w:w="996"/>
        <w:gridCol w:w="1162"/>
        <w:gridCol w:w="1160"/>
        <w:gridCol w:w="1327"/>
        <w:gridCol w:w="1160"/>
        <w:gridCol w:w="1112"/>
      </w:tblGrid>
      <w:tr w:rsidR="009C24D5" w:rsidRPr="00192B5C" w14:paraId="482CA230" w14:textId="77777777" w:rsidTr="000565E9">
        <w:trPr>
          <w:trHeight w:val="253"/>
          <w:jc w:val="center"/>
        </w:trPr>
        <w:tc>
          <w:tcPr>
            <w:tcW w:w="684" w:type="pct"/>
            <w:vAlign w:val="center"/>
          </w:tcPr>
          <w:p w14:paraId="419F6AC2" w14:textId="77777777" w:rsidR="009C24D5" w:rsidRPr="00192B5C" w:rsidRDefault="009C24D5" w:rsidP="00664E85">
            <w:pPr>
              <w:pStyle w:val="TB0"/>
            </w:pPr>
            <w:r w:rsidRPr="00192B5C">
              <w:rPr>
                <w:rFonts w:hint="eastAsia"/>
              </w:rPr>
              <w:t>数据位</w:t>
            </w:r>
          </w:p>
        </w:tc>
        <w:tc>
          <w:tcPr>
            <w:tcW w:w="572" w:type="pct"/>
            <w:vAlign w:val="center"/>
          </w:tcPr>
          <w:p w14:paraId="1BCF5D4F" w14:textId="77777777" w:rsidR="009C24D5" w:rsidRPr="00192B5C" w:rsidRDefault="009C24D5" w:rsidP="00664E85">
            <w:pPr>
              <w:pStyle w:val="TB0"/>
            </w:pPr>
            <w:r w:rsidRPr="00192B5C">
              <w:t>D21</w:t>
            </w:r>
          </w:p>
        </w:tc>
        <w:tc>
          <w:tcPr>
            <w:tcW w:w="539" w:type="pct"/>
            <w:vAlign w:val="center"/>
          </w:tcPr>
          <w:p w14:paraId="7D3B6874" w14:textId="77777777" w:rsidR="009C24D5" w:rsidRPr="00192B5C" w:rsidRDefault="009C24D5" w:rsidP="00664E85">
            <w:pPr>
              <w:pStyle w:val="TB0"/>
            </w:pPr>
            <w:r w:rsidRPr="00192B5C">
              <w:rPr>
                <w:rFonts w:hint="eastAsia"/>
              </w:rPr>
              <w:t>D</w:t>
            </w:r>
            <w:r w:rsidRPr="00192B5C">
              <w:t>20</w:t>
            </w:r>
          </w:p>
        </w:tc>
        <w:tc>
          <w:tcPr>
            <w:tcW w:w="629" w:type="pct"/>
            <w:vAlign w:val="center"/>
          </w:tcPr>
          <w:p w14:paraId="6B23124A" w14:textId="77777777" w:rsidR="009C24D5" w:rsidRPr="00192B5C" w:rsidRDefault="009C24D5" w:rsidP="00664E85">
            <w:pPr>
              <w:pStyle w:val="TB0"/>
            </w:pPr>
            <w:r w:rsidRPr="00192B5C">
              <w:t>D19</w:t>
            </w:r>
          </w:p>
        </w:tc>
        <w:tc>
          <w:tcPr>
            <w:tcW w:w="628" w:type="pct"/>
            <w:vAlign w:val="center"/>
          </w:tcPr>
          <w:p w14:paraId="3B818D4E" w14:textId="77777777" w:rsidR="009C24D5" w:rsidRPr="00192B5C" w:rsidRDefault="009C24D5" w:rsidP="00664E85">
            <w:pPr>
              <w:pStyle w:val="TB0"/>
            </w:pPr>
            <w:r w:rsidRPr="00192B5C">
              <w:t>D18</w:t>
            </w:r>
          </w:p>
        </w:tc>
        <w:tc>
          <w:tcPr>
            <w:tcW w:w="718" w:type="pct"/>
            <w:vAlign w:val="center"/>
          </w:tcPr>
          <w:p w14:paraId="7416BCE1" w14:textId="77777777" w:rsidR="009C24D5" w:rsidRPr="00192B5C" w:rsidRDefault="009C24D5" w:rsidP="00664E85">
            <w:pPr>
              <w:pStyle w:val="TB0"/>
            </w:pPr>
            <w:r w:rsidRPr="00192B5C">
              <w:rPr>
                <w:rFonts w:hint="eastAsia"/>
              </w:rPr>
              <w:t>D</w:t>
            </w:r>
            <w:r w:rsidRPr="00192B5C">
              <w:t>17</w:t>
            </w:r>
          </w:p>
        </w:tc>
        <w:tc>
          <w:tcPr>
            <w:tcW w:w="628" w:type="pct"/>
            <w:vAlign w:val="center"/>
          </w:tcPr>
          <w:p w14:paraId="2758F1E2" w14:textId="77777777" w:rsidR="009C24D5" w:rsidRPr="00192B5C" w:rsidRDefault="009C24D5" w:rsidP="00664E85">
            <w:pPr>
              <w:pStyle w:val="TB0"/>
            </w:pPr>
            <w:r w:rsidRPr="00192B5C">
              <w:rPr>
                <w:rFonts w:hint="eastAsia"/>
              </w:rPr>
              <w:t>D16</w:t>
            </w:r>
          </w:p>
        </w:tc>
        <w:tc>
          <w:tcPr>
            <w:tcW w:w="602" w:type="pct"/>
            <w:vAlign w:val="center"/>
          </w:tcPr>
          <w:p w14:paraId="1A44458B" w14:textId="77777777" w:rsidR="009C24D5" w:rsidRPr="00192B5C" w:rsidRDefault="009C24D5" w:rsidP="00664E85">
            <w:pPr>
              <w:pStyle w:val="TB0"/>
            </w:pPr>
            <w:r w:rsidRPr="00192B5C">
              <w:rPr>
                <w:rFonts w:hint="eastAsia"/>
              </w:rPr>
              <w:t>D</w:t>
            </w:r>
            <w:r w:rsidRPr="00192B5C">
              <w:t>15</w:t>
            </w:r>
          </w:p>
        </w:tc>
      </w:tr>
      <w:tr w:rsidR="009C24D5" w:rsidRPr="00192B5C" w14:paraId="6D0BAB57" w14:textId="77777777" w:rsidTr="000565E9">
        <w:trPr>
          <w:trHeight w:val="262"/>
          <w:jc w:val="center"/>
        </w:trPr>
        <w:tc>
          <w:tcPr>
            <w:tcW w:w="684" w:type="pct"/>
            <w:vAlign w:val="center"/>
          </w:tcPr>
          <w:p w14:paraId="7356EA38" w14:textId="77777777" w:rsidR="009C24D5" w:rsidRPr="00192B5C" w:rsidRDefault="009C24D5" w:rsidP="00664E85">
            <w:pPr>
              <w:pStyle w:val="TB0"/>
            </w:pPr>
            <w:r w:rsidRPr="00192B5C">
              <w:rPr>
                <w:rFonts w:hint="eastAsia"/>
              </w:rPr>
              <w:t>读</w:t>
            </w:r>
          </w:p>
        </w:tc>
        <w:tc>
          <w:tcPr>
            <w:tcW w:w="572" w:type="pct"/>
            <w:vMerge w:val="restart"/>
            <w:vAlign w:val="center"/>
          </w:tcPr>
          <w:p w14:paraId="68645DED" w14:textId="77777777" w:rsidR="009C24D5" w:rsidRPr="00192B5C" w:rsidRDefault="009C24D5" w:rsidP="00664E85">
            <w:pPr>
              <w:pStyle w:val="TB0"/>
            </w:pPr>
            <w:r w:rsidRPr="00192B5C">
              <w:t>DB1M</w:t>
            </w:r>
          </w:p>
        </w:tc>
        <w:tc>
          <w:tcPr>
            <w:tcW w:w="539" w:type="pct"/>
            <w:vMerge w:val="restart"/>
            <w:vAlign w:val="center"/>
          </w:tcPr>
          <w:p w14:paraId="6D744967" w14:textId="77777777" w:rsidR="009C24D5" w:rsidRPr="00192B5C" w:rsidRDefault="009C24D5" w:rsidP="00664E85">
            <w:pPr>
              <w:pStyle w:val="TB0"/>
            </w:pPr>
            <w:r w:rsidRPr="00192B5C">
              <w:rPr>
                <w:rFonts w:hint="eastAsia"/>
              </w:rPr>
              <w:t>B</w:t>
            </w:r>
            <w:r w:rsidRPr="00192B5C">
              <w:t>FB2</w:t>
            </w:r>
          </w:p>
        </w:tc>
        <w:tc>
          <w:tcPr>
            <w:tcW w:w="629" w:type="pct"/>
            <w:vMerge w:val="restart"/>
            <w:vAlign w:val="center"/>
          </w:tcPr>
          <w:p w14:paraId="2130DB5F" w14:textId="77777777" w:rsidR="009C24D5" w:rsidRPr="00192B5C" w:rsidRDefault="009C24D5" w:rsidP="00664E85">
            <w:pPr>
              <w:pStyle w:val="TB0"/>
            </w:pPr>
            <w:r w:rsidRPr="00192B5C">
              <w:rPr>
                <w:rFonts w:hint="eastAsia"/>
              </w:rPr>
              <w:t>W</w:t>
            </w:r>
            <w:r w:rsidRPr="00192B5C">
              <w:t>WDG_SW</w:t>
            </w:r>
          </w:p>
        </w:tc>
        <w:tc>
          <w:tcPr>
            <w:tcW w:w="628" w:type="pct"/>
            <w:vMerge w:val="restart"/>
            <w:vAlign w:val="center"/>
          </w:tcPr>
          <w:p w14:paraId="6A5C952A" w14:textId="77777777" w:rsidR="009C24D5" w:rsidRPr="00192B5C" w:rsidRDefault="009C24D5" w:rsidP="00664E85">
            <w:pPr>
              <w:pStyle w:val="TB0"/>
            </w:pPr>
            <w:r w:rsidRPr="00192B5C">
              <w:t>IWGD_STDBY</w:t>
            </w:r>
          </w:p>
        </w:tc>
        <w:tc>
          <w:tcPr>
            <w:tcW w:w="718" w:type="pct"/>
            <w:vMerge w:val="restart"/>
            <w:vAlign w:val="center"/>
          </w:tcPr>
          <w:p w14:paraId="7CD35B4C" w14:textId="77777777" w:rsidR="009C24D5" w:rsidRPr="00192B5C" w:rsidRDefault="009C24D5" w:rsidP="00664E85">
            <w:pPr>
              <w:pStyle w:val="TB0"/>
            </w:pPr>
            <w:r w:rsidRPr="00192B5C">
              <w:t>IWDG_StOP</w:t>
            </w:r>
          </w:p>
        </w:tc>
        <w:tc>
          <w:tcPr>
            <w:tcW w:w="628" w:type="pct"/>
            <w:vMerge w:val="restart"/>
            <w:vAlign w:val="center"/>
          </w:tcPr>
          <w:p w14:paraId="53627A27" w14:textId="77777777" w:rsidR="009C24D5" w:rsidRPr="00192B5C" w:rsidRDefault="009C24D5" w:rsidP="00664E85">
            <w:pPr>
              <w:pStyle w:val="TB0"/>
            </w:pPr>
            <w:r w:rsidRPr="00192B5C">
              <w:rPr>
                <w:rFonts w:hint="eastAsia"/>
              </w:rPr>
              <w:t>I</w:t>
            </w:r>
            <w:r w:rsidRPr="00192B5C">
              <w:t>WDG_SW</w:t>
            </w:r>
          </w:p>
        </w:tc>
        <w:tc>
          <w:tcPr>
            <w:tcW w:w="602" w:type="pct"/>
            <w:vMerge w:val="restart"/>
            <w:vAlign w:val="center"/>
          </w:tcPr>
          <w:p w14:paraId="03F51AA4" w14:textId="77777777" w:rsidR="009C24D5" w:rsidRPr="00192B5C" w:rsidRDefault="009C24D5" w:rsidP="00664E85">
            <w:pPr>
              <w:pStyle w:val="TB0"/>
            </w:pPr>
            <w:r w:rsidRPr="00192B5C">
              <w:t>0</w:t>
            </w:r>
          </w:p>
        </w:tc>
      </w:tr>
      <w:tr w:rsidR="009C24D5" w:rsidRPr="00192B5C" w14:paraId="4CA5C51C" w14:textId="77777777" w:rsidTr="000565E9">
        <w:trPr>
          <w:trHeight w:val="253"/>
          <w:jc w:val="center"/>
        </w:trPr>
        <w:tc>
          <w:tcPr>
            <w:tcW w:w="684" w:type="pct"/>
            <w:vAlign w:val="center"/>
          </w:tcPr>
          <w:p w14:paraId="73B9176C" w14:textId="77777777" w:rsidR="009C24D5" w:rsidRPr="00192B5C" w:rsidRDefault="009C24D5" w:rsidP="00664E85">
            <w:pPr>
              <w:pStyle w:val="TB0"/>
            </w:pPr>
            <w:r w:rsidRPr="00192B5C">
              <w:rPr>
                <w:rFonts w:hint="eastAsia"/>
              </w:rPr>
              <w:t>写</w:t>
            </w:r>
          </w:p>
        </w:tc>
        <w:tc>
          <w:tcPr>
            <w:tcW w:w="572" w:type="pct"/>
            <w:vMerge/>
            <w:vAlign w:val="center"/>
          </w:tcPr>
          <w:p w14:paraId="1EC47CF4" w14:textId="77777777" w:rsidR="009C24D5" w:rsidRPr="00192B5C" w:rsidRDefault="009C24D5" w:rsidP="00664E85">
            <w:pPr>
              <w:pStyle w:val="TB0"/>
            </w:pPr>
          </w:p>
        </w:tc>
        <w:tc>
          <w:tcPr>
            <w:tcW w:w="539" w:type="pct"/>
            <w:vMerge/>
            <w:vAlign w:val="center"/>
          </w:tcPr>
          <w:p w14:paraId="72FA53B6" w14:textId="77777777" w:rsidR="009C24D5" w:rsidRPr="00192B5C" w:rsidRDefault="009C24D5" w:rsidP="00664E85">
            <w:pPr>
              <w:pStyle w:val="TB0"/>
            </w:pPr>
          </w:p>
        </w:tc>
        <w:tc>
          <w:tcPr>
            <w:tcW w:w="629" w:type="pct"/>
            <w:vMerge/>
            <w:vAlign w:val="center"/>
          </w:tcPr>
          <w:p w14:paraId="086A5A5E" w14:textId="77777777" w:rsidR="009C24D5" w:rsidRPr="00192B5C" w:rsidRDefault="009C24D5" w:rsidP="00664E85">
            <w:pPr>
              <w:pStyle w:val="TB0"/>
            </w:pPr>
          </w:p>
        </w:tc>
        <w:tc>
          <w:tcPr>
            <w:tcW w:w="628" w:type="pct"/>
            <w:vMerge/>
            <w:vAlign w:val="center"/>
          </w:tcPr>
          <w:p w14:paraId="73197554" w14:textId="77777777" w:rsidR="009C24D5" w:rsidRPr="00192B5C" w:rsidRDefault="009C24D5" w:rsidP="00664E85">
            <w:pPr>
              <w:pStyle w:val="TB0"/>
            </w:pPr>
          </w:p>
        </w:tc>
        <w:tc>
          <w:tcPr>
            <w:tcW w:w="718" w:type="pct"/>
            <w:vMerge/>
            <w:vAlign w:val="center"/>
          </w:tcPr>
          <w:p w14:paraId="32B705A9" w14:textId="77777777" w:rsidR="009C24D5" w:rsidRPr="00192B5C" w:rsidRDefault="009C24D5" w:rsidP="00664E85">
            <w:pPr>
              <w:pStyle w:val="TB0"/>
            </w:pPr>
          </w:p>
        </w:tc>
        <w:tc>
          <w:tcPr>
            <w:tcW w:w="628" w:type="pct"/>
            <w:vMerge/>
            <w:vAlign w:val="center"/>
          </w:tcPr>
          <w:p w14:paraId="3260FED6" w14:textId="77777777" w:rsidR="009C24D5" w:rsidRPr="00192B5C" w:rsidRDefault="009C24D5" w:rsidP="00664E85">
            <w:pPr>
              <w:pStyle w:val="TB0"/>
            </w:pPr>
          </w:p>
        </w:tc>
        <w:tc>
          <w:tcPr>
            <w:tcW w:w="602" w:type="pct"/>
            <w:vMerge/>
            <w:vAlign w:val="center"/>
          </w:tcPr>
          <w:p w14:paraId="4E1D146F" w14:textId="77777777" w:rsidR="009C24D5" w:rsidRPr="00192B5C" w:rsidRDefault="009C24D5" w:rsidP="00664E85">
            <w:pPr>
              <w:pStyle w:val="TB0"/>
            </w:pPr>
          </w:p>
        </w:tc>
      </w:tr>
    </w:tbl>
    <w:p w14:paraId="0E879466" w14:textId="77777777" w:rsidR="009C24D5" w:rsidRDefault="009C24D5" w:rsidP="009C24D5">
      <w:pPr>
        <w:ind w:firstLine="420"/>
      </w:pPr>
    </w:p>
    <w:tbl>
      <w:tblPr>
        <w:tblStyle w:val="29"/>
        <w:tblW w:w="4870" w:type="pct"/>
        <w:jc w:val="center"/>
        <w:tblBorders>
          <w:left w:val="none" w:sz="0" w:space="0" w:color="auto"/>
          <w:right w:val="none" w:sz="0" w:space="0" w:color="auto"/>
        </w:tblBorders>
        <w:tblLayout w:type="fixed"/>
        <w:tblLook w:val="04A0" w:firstRow="1" w:lastRow="0" w:firstColumn="1" w:lastColumn="0" w:noHBand="0" w:noVBand="1"/>
      </w:tblPr>
      <w:tblGrid>
        <w:gridCol w:w="1265"/>
        <w:gridCol w:w="1555"/>
        <w:gridCol w:w="1660"/>
        <w:gridCol w:w="1491"/>
        <w:gridCol w:w="1659"/>
        <w:gridCol w:w="1609"/>
      </w:tblGrid>
      <w:tr w:rsidR="009C24D5" w:rsidRPr="007629A7" w14:paraId="5AE10EC3" w14:textId="77777777" w:rsidTr="000565E9">
        <w:trPr>
          <w:trHeight w:val="253"/>
          <w:jc w:val="center"/>
        </w:trPr>
        <w:tc>
          <w:tcPr>
            <w:tcW w:w="684" w:type="pct"/>
            <w:vAlign w:val="center"/>
          </w:tcPr>
          <w:p w14:paraId="0254BCA3" w14:textId="77777777" w:rsidR="009C24D5" w:rsidRPr="007629A7" w:rsidRDefault="009C24D5" w:rsidP="00664E85">
            <w:pPr>
              <w:pStyle w:val="TB0"/>
            </w:pPr>
            <w:r w:rsidRPr="007629A7">
              <w:rPr>
                <w:rFonts w:hint="eastAsia"/>
              </w:rPr>
              <w:t>数据位</w:t>
            </w:r>
          </w:p>
        </w:tc>
        <w:tc>
          <w:tcPr>
            <w:tcW w:w="841" w:type="pct"/>
            <w:vAlign w:val="center"/>
          </w:tcPr>
          <w:p w14:paraId="07D579CF" w14:textId="77777777" w:rsidR="009C24D5" w:rsidRPr="007629A7" w:rsidRDefault="009C24D5" w:rsidP="00664E85">
            <w:pPr>
              <w:pStyle w:val="TB0"/>
            </w:pPr>
            <w:r w:rsidRPr="00F95B7A">
              <w:t>D14</w:t>
            </w:r>
          </w:p>
        </w:tc>
        <w:tc>
          <w:tcPr>
            <w:tcW w:w="898" w:type="pct"/>
            <w:vAlign w:val="center"/>
          </w:tcPr>
          <w:p w14:paraId="23AE9D58" w14:textId="77777777" w:rsidR="009C24D5" w:rsidRPr="007629A7" w:rsidRDefault="009C24D5" w:rsidP="00664E85">
            <w:pPr>
              <w:pStyle w:val="TB0"/>
            </w:pPr>
            <w:r w:rsidRPr="00F95B7A">
              <w:rPr>
                <w:rFonts w:hint="eastAsia"/>
              </w:rPr>
              <w:t>D</w:t>
            </w:r>
            <w:r w:rsidRPr="00F95B7A">
              <w:t>13</w:t>
            </w:r>
          </w:p>
        </w:tc>
        <w:tc>
          <w:tcPr>
            <w:tcW w:w="807" w:type="pct"/>
            <w:vAlign w:val="center"/>
          </w:tcPr>
          <w:p w14:paraId="7CD70AB4" w14:textId="77777777" w:rsidR="009C24D5" w:rsidRPr="007629A7" w:rsidRDefault="009C24D5" w:rsidP="00664E85">
            <w:pPr>
              <w:pStyle w:val="TB0"/>
            </w:pPr>
            <w:r w:rsidRPr="00F95B7A">
              <w:rPr>
                <w:rFonts w:hint="eastAsia"/>
              </w:rPr>
              <w:t>D</w:t>
            </w:r>
            <w:r w:rsidRPr="00F95B7A">
              <w:t>12</w:t>
            </w:r>
          </w:p>
        </w:tc>
        <w:tc>
          <w:tcPr>
            <w:tcW w:w="898" w:type="pct"/>
            <w:vAlign w:val="center"/>
          </w:tcPr>
          <w:p w14:paraId="60C292DD" w14:textId="77777777" w:rsidR="009C24D5" w:rsidRPr="007629A7" w:rsidRDefault="009C24D5" w:rsidP="00664E85">
            <w:pPr>
              <w:pStyle w:val="TB0"/>
            </w:pPr>
            <w:r w:rsidRPr="00F95B7A">
              <w:rPr>
                <w:rFonts w:hint="eastAsia"/>
              </w:rPr>
              <w:t>D</w:t>
            </w:r>
            <w:r w:rsidRPr="00F95B7A">
              <w:t>10</w:t>
            </w:r>
            <w:r>
              <w:rPr>
                <w:kern w:val="0"/>
                <w:szCs w:val="21"/>
              </w:rPr>
              <w:t>~</w:t>
            </w:r>
            <w:r w:rsidRPr="00F95B7A">
              <w:t>D8</w:t>
            </w:r>
          </w:p>
        </w:tc>
        <w:tc>
          <w:tcPr>
            <w:tcW w:w="871" w:type="pct"/>
            <w:vAlign w:val="center"/>
          </w:tcPr>
          <w:p w14:paraId="23890712" w14:textId="77777777" w:rsidR="009C24D5" w:rsidRPr="007629A7" w:rsidRDefault="009C24D5" w:rsidP="00664E85">
            <w:pPr>
              <w:pStyle w:val="TB0"/>
            </w:pPr>
            <w:r w:rsidRPr="00F95B7A">
              <w:rPr>
                <w:rFonts w:hint="eastAsia"/>
              </w:rPr>
              <w:t>D</w:t>
            </w:r>
            <w:r w:rsidRPr="00F95B7A">
              <w:t>7</w:t>
            </w:r>
            <w:r>
              <w:rPr>
                <w:kern w:val="0"/>
                <w:szCs w:val="21"/>
              </w:rPr>
              <w:t>~</w:t>
            </w:r>
            <w:r w:rsidRPr="00F95B7A">
              <w:t>D0</w:t>
            </w:r>
          </w:p>
        </w:tc>
      </w:tr>
      <w:tr w:rsidR="009C24D5" w:rsidRPr="007629A7" w14:paraId="46135935" w14:textId="77777777" w:rsidTr="000565E9">
        <w:trPr>
          <w:trHeight w:val="262"/>
          <w:jc w:val="center"/>
        </w:trPr>
        <w:tc>
          <w:tcPr>
            <w:tcW w:w="684" w:type="pct"/>
            <w:vAlign w:val="center"/>
          </w:tcPr>
          <w:p w14:paraId="070024C9" w14:textId="77777777" w:rsidR="009C24D5" w:rsidRPr="007629A7" w:rsidRDefault="009C24D5" w:rsidP="00664E85">
            <w:pPr>
              <w:pStyle w:val="TB0"/>
            </w:pPr>
            <w:r w:rsidRPr="007629A7">
              <w:rPr>
                <w:rFonts w:hint="eastAsia"/>
              </w:rPr>
              <w:t>读</w:t>
            </w:r>
          </w:p>
        </w:tc>
        <w:tc>
          <w:tcPr>
            <w:tcW w:w="841" w:type="pct"/>
            <w:vMerge w:val="restart"/>
            <w:vAlign w:val="center"/>
          </w:tcPr>
          <w:p w14:paraId="2B8FF39C" w14:textId="77777777" w:rsidR="009C24D5" w:rsidRPr="007629A7" w:rsidRDefault="009C24D5" w:rsidP="00664E85">
            <w:pPr>
              <w:pStyle w:val="TB0"/>
            </w:pPr>
            <w:r w:rsidRPr="00F95B7A">
              <w:rPr>
                <w:rFonts w:hint="eastAsia"/>
              </w:rPr>
              <w:t>n</w:t>
            </w:r>
            <w:r w:rsidRPr="00F95B7A">
              <w:t>RST</w:t>
            </w:r>
            <w:r w:rsidRPr="00F95B7A">
              <w:rPr>
                <w:rFonts w:hint="eastAsia"/>
              </w:rPr>
              <w:t>_</w:t>
            </w:r>
            <w:r w:rsidRPr="00F95B7A">
              <w:t>SHDW</w:t>
            </w:r>
          </w:p>
        </w:tc>
        <w:tc>
          <w:tcPr>
            <w:tcW w:w="898" w:type="pct"/>
            <w:vMerge w:val="restart"/>
            <w:vAlign w:val="center"/>
          </w:tcPr>
          <w:p w14:paraId="4C81712D" w14:textId="77777777" w:rsidR="009C24D5" w:rsidRPr="007629A7" w:rsidRDefault="009C24D5" w:rsidP="00664E85">
            <w:pPr>
              <w:pStyle w:val="TB0"/>
            </w:pPr>
            <w:r w:rsidRPr="00F95B7A">
              <w:rPr>
                <w:rFonts w:hint="eastAsia"/>
              </w:rPr>
              <w:t>n</w:t>
            </w:r>
            <w:r w:rsidRPr="00F95B7A">
              <w:t>RST</w:t>
            </w:r>
            <w:r w:rsidRPr="00F95B7A">
              <w:rPr>
                <w:rFonts w:hint="eastAsia"/>
              </w:rPr>
              <w:t>_</w:t>
            </w:r>
            <w:r w:rsidRPr="00F95B7A">
              <w:t>STDBY</w:t>
            </w:r>
          </w:p>
        </w:tc>
        <w:tc>
          <w:tcPr>
            <w:tcW w:w="807" w:type="pct"/>
            <w:vMerge w:val="restart"/>
            <w:vAlign w:val="center"/>
          </w:tcPr>
          <w:p w14:paraId="1CDFAC75" w14:textId="77777777" w:rsidR="009C24D5" w:rsidRPr="007629A7" w:rsidRDefault="009C24D5" w:rsidP="00664E85">
            <w:pPr>
              <w:pStyle w:val="TB0"/>
            </w:pPr>
            <w:r w:rsidRPr="00F95B7A">
              <w:rPr>
                <w:rFonts w:hint="eastAsia"/>
              </w:rPr>
              <w:t>n</w:t>
            </w:r>
            <w:r w:rsidRPr="00F95B7A">
              <w:t>RST</w:t>
            </w:r>
            <w:r w:rsidRPr="00F95B7A">
              <w:rPr>
                <w:rFonts w:hint="eastAsia"/>
              </w:rPr>
              <w:t>_</w:t>
            </w:r>
            <w:r w:rsidRPr="00F95B7A">
              <w:t>STOP</w:t>
            </w:r>
          </w:p>
        </w:tc>
        <w:tc>
          <w:tcPr>
            <w:tcW w:w="898" w:type="pct"/>
            <w:vMerge w:val="restart"/>
            <w:vAlign w:val="center"/>
          </w:tcPr>
          <w:p w14:paraId="4BE7C790" w14:textId="77777777" w:rsidR="009C24D5" w:rsidRPr="007629A7" w:rsidRDefault="009C24D5" w:rsidP="00664E85">
            <w:pPr>
              <w:pStyle w:val="TB0"/>
            </w:pPr>
            <w:r w:rsidRPr="00F95B7A">
              <w:t>BOR_LEV[2:0]</w:t>
            </w:r>
          </w:p>
        </w:tc>
        <w:tc>
          <w:tcPr>
            <w:tcW w:w="871" w:type="pct"/>
            <w:vMerge w:val="restart"/>
            <w:vAlign w:val="center"/>
          </w:tcPr>
          <w:p w14:paraId="15DFCEF5" w14:textId="77777777" w:rsidR="009C24D5" w:rsidRPr="007629A7" w:rsidRDefault="009C24D5" w:rsidP="00664E85">
            <w:pPr>
              <w:pStyle w:val="TB0"/>
            </w:pPr>
            <w:r w:rsidRPr="00F95B7A">
              <w:rPr>
                <w:rFonts w:hint="eastAsia"/>
              </w:rPr>
              <w:t>R</w:t>
            </w:r>
            <w:r w:rsidRPr="00F95B7A">
              <w:t>DP[7:0]</w:t>
            </w:r>
          </w:p>
        </w:tc>
      </w:tr>
      <w:tr w:rsidR="009C24D5" w:rsidRPr="007629A7" w14:paraId="43C30C5C" w14:textId="77777777" w:rsidTr="000565E9">
        <w:trPr>
          <w:trHeight w:val="253"/>
          <w:jc w:val="center"/>
        </w:trPr>
        <w:tc>
          <w:tcPr>
            <w:tcW w:w="684" w:type="pct"/>
            <w:vAlign w:val="center"/>
          </w:tcPr>
          <w:p w14:paraId="6F5215AD" w14:textId="77777777" w:rsidR="009C24D5" w:rsidRPr="007629A7" w:rsidRDefault="009C24D5" w:rsidP="00664E85">
            <w:pPr>
              <w:pStyle w:val="TB0"/>
            </w:pPr>
            <w:r w:rsidRPr="007629A7">
              <w:rPr>
                <w:rFonts w:hint="eastAsia"/>
              </w:rPr>
              <w:t>写</w:t>
            </w:r>
          </w:p>
        </w:tc>
        <w:tc>
          <w:tcPr>
            <w:tcW w:w="841" w:type="pct"/>
            <w:vMerge/>
            <w:vAlign w:val="center"/>
          </w:tcPr>
          <w:p w14:paraId="3B167C5E" w14:textId="77777777" w:rsidR="009C24D5" w:rsidRPr="007629A7" w:rsidRDefault="009C24D5" w:rsidP="00664E85">
            <w:pPr>
              <w:pStyle w:val="TB0"/>
            </w:pPr>
          </w:p>
        </w:tc>
        <w:tc>
          <w:tcPr>
            <w:tcW w:w="898" w:type="pct"/>
            <w:vMerge/>
            <w:vAlign w:val="center"/>
          </w:tcPr>
          <w:p w14:paraId="68ADF8FD" w14:textId="77777777" w:rsidR="009C24D5" w:rsidRPr="007629A7" w:rsidRDefault="009C24D5" w:rsidP="00664E85">
            <w:pPr>
              <w:pStyle w:val="TB0"/>
            </w:pPr>
          </w:p>
        </w:tc>
        <w:tc>
          <w:tcPr>
            <w:tcW w:w="807" w:type="pct"/>
            <w:vMerge/>
            <w:vAlign w:val="center"/>
          </w:tcPr>
          <w:p w14:paraId="7535EFC1" w14:textId="77777777" w:rsidR="009C24D5" w:rsidRPr="007629A7" w:rsidRDefault="009C24D5" w:rsidP="00664E85">
            <w:pPr>
              <w:pStyle w:val="TB0"/>
            </w:pPr>
          </w:p>
        </w:tc>
        <w:tc>
          <w:tcPr>
            <w:tcW w:w="898" w:type="pct"/>
            <w:vMerge/>
            <w:vAlign w:val="center"/>
          </w:tcPr>
          <w:p w14:paraId="313BA3E5" w14:textId="77777777" w:rsidR="009C24D5" w:rsidRPr="007629A7" w:rsidRDefault="009C24D5" w:rsidP="00664E85">
            <w:pPr>
              <w:pStyle w:val="TB0"/>
            </w:pPr>
          </w:p>
        </w:tc>
        <w:tc>
          <w:tcPr>
            <w:tcW w:w="871" w:type="pct"/>
            <w:vMerge/>
            <w:vAlign w:val="center"/>
          </w:tcPr>
          <w:p w14:paraId="580B4781" w14:textId="77777777" w:rsidR="009C24D5" w:rsidRPr="007629A7" w:rsidRDefault="009C24D5" w:rsidP="00664E85">
            <w:pPr>
              <w:pStyle w:val="TB0"/>
            </w:pPr>
          </w:p>
        </w:tc>
      </w:tr>
    </w:tbl>
    <w:p w14:paraId="2CBDFFDD" w14:textId="77777777" w:rsidR="009C24D5" w:rsidRPr="00F95B7A" w:rsidRDefault="009C24D5" w:rsidP="009C24D5">
      <w:pPr>
        <w:ind w:firstLine="420"/>
      </w:pPr>
      <w:r>
        <w:rPr>
          <w:rFonts w:hint="eastAsia"/>
        </w:rPr>
        <w:t>D31</w:t>
      </w:r>
      <w:r>
        <w:t>-D</w:t>
      </w:r>
      <w:r>
        <w:rPr>
          <w:rFonts w:hint="eastAsia"/>
        </w:rPr>
        <w:t>28</w:t>
      </w:r>
      <w:r>
        <w:t>：</w:t>
      </w:r>
      <w:r w:rsidRPr="00F95B7A">
        <w:rPr>
          <w:rFonts w:hint="eastAsia"/>
        </w:rPr>
        <w:t>保留，必须保持复位值。</w:t>
      </w:r>
    </w:p>
    <w:p w14:paraId="100D7DFB" w14:textId="77777777" w:rsidR="009C24D5" w:rsidRPr="00F95B7A" w:rsidRDefault="009C24D5" w:rsidP="009C24D5">
      <w:pPr>
        <w:ind w:firstLineChars="0" w:firstLine="420"/>
      </w:pPr>
      <w:r w:rsidRPr="00F95B7A">
        <w:rPr>
          <w:rFonts w:hint="eastAsia"/>
        </w:rPr>
        <w:t>D27</w:t>
      </w:r>
      <w:r>
        <w:rPr>
          <w:rFonts w:hint="eastAsia"/>
        </w:rPr>
        <w:t>（</w:t>
      </w:r>
      <w:r w:rsidRPr="00F95B7A">
        <w:rPr>
          <w:rFonts w:hint="eastAsia"/>
        </w:rPr>
        <w:t>nBOOT0</w:t>
      </w:r>
      <w:r>
        <w:rPr>
          <w:rFonts w:hint="eastAsia"/>
        </w:rPr>
        <w:t>）：</w:t>
      </w:r>
      <w:r w:rsidRPr="00F95B7A">
        <w:rPr>
          <w:rFonts w:hint="eastAsia"/>
        </w:rPr>
        <w:t xml:space="preserve"> nBOOT0 </w:t>
      </w:r>
      <w:r w:rsidRPr="00F95B7A">
        <w:rPr>
          <w:rFonts w:hint="eastAsia"/>
        </w:rPr>
        <w:t>选项位。当</w:t>
      </w:r>
      <w:r w:rsidRPr="00F95B7A">
        <w:rPr>
          <w:rFonts w:hint="eastAsia"/>
        </w:rPr>
        <w:t>nBOOT0=</w:t>
      </w:r>
      <w:r w:rsidRPr="00F95B7A">
        <w:t>0</w:t>
      </w:r>
      <w:r w:rsidRPr="00F95B7A">
        <w:rPr>
          <w:rFonts w:hint="eastAsia"/>
        </w:rPr>
        <w:t>时，</w:t>
      </w:r>
      <w:r w:rsidRPr="00F95B7A">
        <w:rPr>
          <w:rFonts w:hint="eastAsia"/>
        </w:rPr>
        <w:t>nBOOT0=</w:t>
      </w:r>
      <w:r w:rsidRPr="00F95B7A">
        <w:t>0</w:t>
      </w:r>
      <w:r w:rsidRPr="00F95B7A">
        <w:rPr>
          <w:rFonts w:hint="eastAsia"/>
        </w:rPr>
        <w:t>，当</w:t>
      </w:r>
      <w:r w:rsidRPr="00F95B7A">
        <w:rPr>
          <w:rFonts w:hint="eastAsia"/>
        </w:rPr>
        <w:t>nBOOT0=</w:t>
      </w:r>
      <w:r w:rsidRPr="00F95B7A">
        <w:t>1</w:t>
      </w:r>
      <w:r w:rsidRPr="00F95B7A">
        <w:rPr>
          <w:rFonts w:hint="eastAsia"/>
        </w:rPr>
        <w:t>时，</w:t>
      </w:r>
      <w:r w:rsidRPr="00F95B7A">
        <w:rPr>
          <w:rFonts w:hint="eastAsia"/>
        </w:rPr>
        <w:t>nBOOT0=</w:t>
      </w:r>
      <w:r w:rsidRPr="00F95B7A">
        <w:t>1</w:t>
      </w:r>
      <w:r w:rsidRPr="00F95B7A">
        <w:rPr>
          <w:rFonts w:hint="eastAsia"/>
        </w:rPr>
        <w:t>。</w:t>
      </w:r>
    </w:p>
    <w:p w14:paraId="70A6BE9A" w14:textId="77777777" w:rsidR="009C24D5" w:rsidRPr="00F95B7A" w:rsidRDefault="009C24D5" w:rsidP="009C24D5">
      <w:pPr>
        <w:ind w:firstLineChars="0" w:firstLine="420"/>
      </w:pPr>
      <w:r>
        <w:rPr>
          <w:rFonts w:hint="eastAsia"/>
        </w:rPr>
        <w:t>D26</w:t>
      </w:r>
      <w:r>
        <w:rPr>
          <w:rFonts w:hint="eastAsia"/>
        </w:rPr>
        <w:t>（</w:t>
      </w:r>
      <w:r w:rsidRPr="00F95B7A">
        <w:rPr>
          <w:rFonts w:hint="eastAsia"/>
        </w:rPr>
        <w:t>nSWBOOT0</w:t>
      </w:r>
      <w:r>
        <w:rPr>
          <w:rFonts w:hint="eastAsia"/>
        </w:rPr>
        <w:t>）：</w:t>
      </w:r>
      <w:r w:rsidRPr="00F95B7A">
        <w:rPr>
          <w:rFonts w:hint="eastAsia"/>
        </w:rPr>
        <w:t>软件</w:t>
      </w:r>
      <w:r w:rsidRPr="00F95B7A">
        <w:rPr>
          <w:rFonts w:hint="eastAsia"/>
        </w:rPr>
        <w:t>BOOT0</w:t>
      </w:r>
      <w:r w:rsidRPr="00F95B7A">
        <w:rPr>
          <w:rFonts w:hint="eastAsia"/>
        </w:rPr>
        <w:t>。当</w:t>
      </w:r>
      <w:r w:rsidRPr="00F95B7A">
        <w:rPr>
          <w:rFonts w:hint="eastAsia"/>
        </w:rPr>
        <w:t>nSWBOOT0=0</w:t>
      </w:r>
      <w:r w:rsidRPr="00F95B7A">
        <w:rPr>
          <w:rFonts w:hint="eastAsia"/>
        </w:rPr>
        <w:t>时</w:t>
      </w:r>
      <w:r>
        <w:rPr>
          <w:rFonts w:hint="eastAsia"/>
        </w:rPr>
        <w:t>，</w:t>
      </w:r>
      <w:r w:rsidRPr="00F95B7A">
        <w:rPr>
          <w:rFonts w:hint="eastAsia"/>
        </w:rPr>
        <w:t xml:space="preserve">BOOT0 </w:t>
      </w:r>
      <w:r w:rsidRPr="00F95B7A">
        <w:rPr>
          <w:rFonts w:hint="eastAsia"/>
        </w:rPr>
        <w:t>取自选项位</w:t>
      </w:r>
      <w:r w:rsidRPr="00F95B7A">
        <w:rPr>
          <w:rFonts w:hint="eastAsia"/>
        </w:rPr>
        <w:t xml:space="preserve"> nBOOT0</w:t>
      </w:r>
      <w:r w:rsidRPr="00F95B7A">
        <w:rPr>
          <w:rFonts w:hint="eastAsia"/>
        </w:rPr>
        <w:t>，当</w:t>
      </w:r>
      <w:r w:rsidRPr="00F95B7A">
        <w:rPr>
          <w:rFonts w:hint="eastAsia"/>
        </w:rPr>
        <w:t>nSWBOOT0=1</w:t>
      </w:r>
      <w:r w:rsidRPr="00F95B7A">
        <w:rPr>
          <w:rFonts w:hint="eastAsia"/>
        </w:rPr>
        <w:t>时</w:t>
      </w:r>
      <w:r>
        <w:rPr>
          <w:rFonts w:hint="eastAsia"/>
        </w:rPr>
        <w:t>，</w:t>
      </w:r>
      <w:r w:rsidRPr="00F95B7A">
        <w:rPr>
          <w:rFonts w:hint="eastAsia"/>
        </w:rPr>
        <w:t xml:space="preserve">BOOT0 </w:t>
      </w:r>
      <w:r w:rsidRPr="00F95B7A">
        <w:rPr>
          <w:rFonts w:hint="eastAsia"/>
        </w:rPr>
        <w:t>取自</w:t>
      </w:r>
      <w:r w:rsidRPr="00F95B7A">
        <w:rPr>
          <w:rFonts w:hint="eastAsia"/>
        </w:rPr>
        <w:t xml:space="preserve"> PH3/BOOT0 </w:t>
      </w:r>
      <w:r w:rsidRPr="00F95B7A">
        <w:rPr>
          <w:rFonts w:hint="eastAsia"/>
        </w:rPr>
        <w:t>引脚。</w:t>
      </w:r>
    </w:p>
    <w:p w14:paraId="47EB1188" w14:textId="77777777" w:rsidR="009C24D5" w:rsidRPr="00F95B7A" w:rsidRDefault="009C24D5" w:rsidP="009C24D5">
      <w:pPr>
        <w:ind w:firstLineChars="0" w:firstLine="420"/>
      </w:pPr>
      <w:r w:rsidRPr="00F95B7A">
        <w:rPr>
          <w:rFonts w:hint="eastAsia"/>
        </w:rPr>
        <w:t>D</w:t>
      </w:r>
      <w:r w:rsidRPr="00F95B7A">
        <w:t>2</w:t>
      </w:r>
      <w:r w:rsidRPr="00F95B7A">
        <w:rPr>
          <w:rFonts w:hint="eastAsia"/>
        </w:rPr>
        <w:t>5</w:t>
      </w:r>
      <w:r>
        <w:rPr>
          <w:rFonts w:hint="eastAsia"/>
        </w:rPr>
        <w:t>（</w:t>
      </w:r>
      <w:r w:rsidRPr="00F95B7A">
        <w:rPr>
          <w:rFonts w:hint="eastAsia"/>
        </w:rPr>
        <w:t>SRAM2_RST</w:t>
      </w:r>
      <w:r>
        <w:rPr>
          <w:rFonts w:hint="eastAsia"/>
        </w:rPr>
        <w:t>）：</w:t>
      </w:r>
      <w:r w:rsidRPr="00F95B7A">
        <w:rPr>
          <w:rFonts w:hint="eastAsia"/>
        </w:rPr>
        <w:t>系统复位时进行</w:t>
      </w:r>
      <w:r w:rsidRPr="00F95B7A">
        <w:rPr>
          <w:rFonts w:hint="eastAsia"/>
        </w:rPr>
        <w:t xml:space="preserve"> SRAM2 </w:t>
      </w:r>
      <w:r w:rsidRPr="00F95B7A">
        <w:rPr>
          <w:rFonts w:hint="eastAsia"/>
        </w:rPr>
        <w:t>擦除。当</w:t>
      </w:r>
      <w:r w:rsidRPr="00F95B7A">
        <w:t xml:space="preserve"> </w:t>
      </w:r>
      <w:r w:rsidRPr="00F95B7A">
        <w:rPr>
          <w:rFonts w:hint="eastAsia"/>
        </w:rPr>
        <w:t>SRAM2=</w:t>
      </w:r>
      <w:r w:rsidRPr="00F95B7A">
        <w:t>0</w:t>
      </w:r>
      <w:r w:rsidRPr="00F95B7A">
        <w:rPr>
          <w:rFonts w:hint="eastAsia"/>
        </w:rPr>
        <w:t>时，</w:t>
      </w:r>
    </w:p>
    <w:p w14:paraId="200C645A" w14:textId="77777777" w:rsidR="009C24D5" w:rsidRPr="00F95B7A" w:rsidRDefault="009C24D5" w:rsidP="009C24D5">
      <w:pPr>
        <w:ind w:firstLineChars="0" w:firstLine="0"/>
      </w:pPr>
      <w:r w:rsidRPr="00F95B7A">
        <w:rPr>
          <w:rFonts w:hint="eastAsia"/>
        </w:rPr>
        <w:lastRenderedPageBreak/>
        <w:t>发生系统复位时进行</w:t>
      </w:r>
      <w:r w:rsidRPr="00F95B7A">
        <w:rPr>
          <w:rFonts w:hint="eastAsia"/>
        </w:rPr>
        <w:t xml:space="preserve"> SRAM2 </w:t>
      </w:r>
      <w:r w:rsidRPr="00F95B7A">
        <w:rPr>
          <w:rFonts w:hint="eastAsia"/>
        </w:rPr>
        <w:t>擦除，当</w:t>
      </w:r>
      <w:r w:rsidRPr="00F95B7A">
        <w:rPr>
          <w:rFonts w:hint="eastAsia"/>
        </w:rPr>
        <w:t>SRAM2=</w:t>
      </w:r>
      <w:r w:rsidRPr="00F95B7A">
        <w:t>1</w:t>
      </w:r>
      <w:r w:rsidRPr="00F95B7A">
        <w:rPr>
          <w:rFonts w:hint="eastAsia"/>
        </w:rPr>
        <w:t>时，发生系统复位时不擦除</w:t>
      </w:r>
      <w:r w:rsidRPr="00F95B7A">
        <w:rPr>
          <w:rFonts w:hint="eastAsia"/>
        </w:rPr>
        <w:t xml:space="preserve"> SRAM2</w:t>
      </w:r>
      <w:r w:rsidRPr="00F95B7A">
        <w:rPr>
          <w:rFonts w:hint="eastAsia"/>
        </w:rPr>
        <w:t>。</w:t>
      </w:r>
    </w:p>
    <w:p w14:paraId="16729149" w14:textId="77777777" w:rsidR="009C24D5" w:rsidRPr="00F95B7A" w:rsidRDefault="009C24D5" w:rsidP="009C24D5">
      <w:pPr>
        <w:ind w:firstLineChars="0" w:firstLine="420"/>
      </w:pPr>
      <w:r>
        <w:rPr>
          <w:rFonts w:hint="eastAsia"/>
        </w:rPr>
        <w:t>D24</w:t>
      </w:r>
      <w:r>
        <w:rPr>
          <w:rFonts w:hint="eastAsia"/>
        </w:rPr>
        <w:t>（</w:t>
      </w:r>
      <w:r w:rsidRPr="00F95B7A">
        <w:rPr>
          <w:rFonts w:hint="eastAsia"/>
        </w:rPr>
        <w:t>SRAM2_PE</w:t>
      </w:r>
      <w:r>
        <w:rPr>
          <w:rFonts w:hint="eastAsia"/>
        </w:rPr>
        <w:t>）：</w:t>
      </w:r>
      <w:r w:rsidRPr="00F95B7A">
        <w:rPr>
          <w:rFonts w:hint="eastAsia"/>
        </w:rPr>
        <w:t xml:space="preserve"> SRAM2 </w:t>
      </w:r>
      <w:r w:rsidRPr="00F95B7A">
        <w:rPr>
          <w:rFonts w:hint="eastAsia"/>
        </w:rPr>
        <w:t>奇偶校验使能。当</w:t>
      </w:r>
      <w:r w:rsidRPr="00F95B7A">
        <w:rPr>
          <w:rFonts w:hint="eastAsia"/>
        </w:rPr>
        <w:t>SRAM2_PE=</w:t>
      </w:r>
      <w:r w:rsidRPr="00F95B7A">
        <w:t>0</w:t>
      </w:r>
      <w:r w:rsidRPr="00F95B7A">
        <w:rPr>
          <w:rFonts w:hint="eastAsia"/>
        </w:rPr>
        <w:t>时，使能</w:t>
      </w:r>
      <w:r w:rsidRPr="00F95B7A">
        <w:rPr>
          <w:rFonts w:hint="eastAsia"/>
        </w:rPr>
        <w:t xml:space="preserve"> SRAM2 </w:t>
      </w:r>
      <w:r w:rsidRPr="00F95B7A">
        <w:rPr>
          <w:rFonts w:hint="eastAsia"/>
        </w:rPr>
        <w:t>奇偶校验，当</w:t>
      </w:r>
      <w:r w:rsidRPr="00F95B7A">
        <w:rPr>
          <w:rFonts w:hint="eastAsia"/>
        </w:rPr>
        <w:t>SRAM2_PE=</w:t>
      </w:r>
      <w:r w:rsidRPr="00F95B7A">
        <w:t>1</w:t>
      </w:r>
      <w:r w:rsidRPr="00F95B7A">
        <w:rPr>
          <w:rFonts w:hint="eastAsia"/>
        </w:rPr>
        <w:t>时，禁止</w:t>
      </w:r>
      <w:r w:rsidRPr="00F95B7A">
        <w:rPr>
          <w:rFonts w:hint="eastAsia"/>
        </w:rPr>
        <w:t xml:space="preserve"> SRAM2 </w:t>
      </w:r>
      <w:r w:rsidRPr="00F95B7A">
        <w:rPr>
          <w:rFonts w:hint="eastAsia"/>
        </w:rPr>
        <w:t>奇偶校验。</w:t>
      </w:r>
    </w:p>
    <w:p w14:paraId="443C6706" w14:textId="77777777" w:rsidR="009C24D5" w:rsidRPr="00F95B7A" w:rsidRDefault="009C24D5" w:rsidP="009C24D5">
      <w:pPr>
        <w:ind w:firstLineChars="0" w:firstLine="420"/>
      </w:pPr>
      <w:r w:rsidRPr="00F95B7A">
        <w:rPr>
          <w:rFonts w:hint="eastAsia"/>
        </w:rPr>
        <w:t>D23</w:t>
      </w:r>
      <w:r>
        <w:rPr>
          <w:rFonts w:hint="eastAsia"/>
        </w:rPr>
        <w:t>（</w:t>
      </w:r>
      <w:r w:rsidRPr="00F95B7A">
        <w:rPr>
          <w:rFonts w:hint="eastAsia"/>
        </w:rPr>
        <w:t>nBOOT1</w:t>
      </w:r>
      <w:r>
        <w:rPr>
          <w:rFonts w:hint="eastAsia"/>
        </w:rPr>
        <w:t>）：</w:t>
      </w:r>
      <w:r w:rsidRPr="00F95B7A">
        <w:rPr>
          <w:rFonts w:hint="eastAsia"/>
        </w:rPr>
        <w:t>自举配置。该位与</w:t>
      </w:r>
      <w:r w:rsidRPr="00F95B7A">
        <w:rPr>
          <w:rFonts w:hint="eastAsia"/>
        </w:rPr>
        <w:t xml:space="preserve"> BOOT0 </w:t>
      </w:r>
      <w:r w:rsidRPr="00F95B7A">
        <w:rPr>
          <w:rFonts w:hint="eastAsia"/>
        </w:rPr>
        <w:t>引脚搭配使用，用于选择从</w:t>
      </w:r>
      <w:r w:rsidRPr="00F95B7A">
        <w:rPr>
          <w:rFonts w:hint="eastAsia"/>
        </w:rPr>
        <w:t xml:space="preserve"> Flash </w:t>
      </w:r>
      <w:r w:rsidRPr="00F95B7A">
        <w:rPr>
          <w:rFonts w:hint="eastAsia"/>
        </w:rPr>
        <w:t>主存储器、</w:t>
      </w:r>
      <w:r w:rsidRPr="00F95B7A">
        <w:rPr>
          <w:rFonts w:hint="eastAsia"/>
        </w:rPr>
        <w:t xml:space="preserve">SRAM1 </w:t>
      </w:r>
      <w:r w:rsidRPr="00F95B7A">
        <w:rPr>
          <w:rFonts w:hint="eastAsia"/>
        </w:rPr>
        <w:t>或系统存储器自举模式。</w:t>
      </w:r>
    </w:p>
    <w:p w14:paraId="5C493249" w14:textId="77777777" w:rsidR="009C24D5" w:rsidRPr="00F95B7A" w:rsidRDefault="009C24D5" w:rsidP="009C24D5">
      <w:pPr>
        <w:ind w:firstLine="420"/>
      </w:pPr>
      <w:r w:rsidRPr="00F95B7A">
        <w:rPr>
          <w:rFonts w:hint="eastAsia"/>
        </w:rPr>
        <w:t>D22</w:t>
      </w:r>
      <w:r>
        <w:rPr>
          <w:rFonts w:hint="eastAsia"/>
        </w:rPr>
        <w:t>（</w:t>
      </w:r>
      <w:r w:rsidRPr="00F95B7A">
        <w:rPr>
          <w:rFonts w:hint="eastAsia"/>
        </w:rPr>
        <w:t>DBANK</w:t>
      </w:r>
      <w:r>
        <w:rPr>
          <w:rFonts w:hint="eastAsia"/>
        </w:rPr>
        <w:t>）：</w:t>
      </w:r>
      <w:r w:rsidRPr="00F95B7A">
        <w:rPr>
          <w:rFonts w:hint="eastAsia"/>
        </w:rPr>
        <w:t>当</w:t>
      </w:r>
      <w:r w:rsidRPr="00F95B7A">
        <w:rPr>
          <w:rFonts w:hint="eastAsia"/>
        </w:rPr>
        <w:t>DBANK=</w:t>
      </w:r>
      <w:r w:rsidRPr="00F95B7A">
        <w:t>0</w:t>
      </w:r>
      <w:r w:rsidRPr="00F95B7A">
        <w:rPr>
          <w:rFonts w:hint="eastAsia"/>
        </w:rPr>
        <w:t>时，单存储区模式，</w:t>
      </w:r>
      <w:r w:rsidRPr="00F95B7A">
        <w:rPr>
          <w:rFonts w:hint="eastAsia"/>
        </w:rPr>
        <w:t xml:space="preserve">128 </w:t>
      </w:r>
      <w:r w:rsidRPr="00F95B7A">
        <w:rPr>
          <w:rFonts w:hint="eastAsia"/>
        </w:rPr>
        <w:t>位数据读取宽度，当</w:t>
      </w:r>
      <w:r w:rsidRPr="00F95B7A">
        <w:rPr>
          <w:rFonts w:hint="eastAsia"/>
        </w:rPr>
        <w:t>DBANK=</w:t>
      </w:r>
      <w:r w:rsidRPr="00F95B7A">
        <w:t>1</w:t>
      </w:r>
      <w:r w:rsidRPr="00F95B7A">
        <w:rPr>
          <w:rFonts w:hint="eastAsia"/>
        </w:rPr>
        <w:t>时双存储区模式，</w:t>
      </w:r>
      <w:r w:rsidRPr="00F95B7A">
        <w:rPr>
          <w:rFonts w:hint="eastAsia"/>
        </w:rPr>
        <w:t xml:space="preserve">64 </w:t>
      </w:r>
      <w:r w:rsidRPr="00F95B7A">
        <w:rPr>
          <w:rFonts w:hint="eastAsia"/>
        </w:rPr>
        <w:t>位数据读取宽度。只有在禁止</w:t>
      </w:r>
      <w:r w:rsidRPr="00F95B7A">
        <w:rPr>
          <w:rFonts w:hint="eastAsia"/>
        </w:rPr>
        <w:t xml:space="preserve"> PCROPA/B </w:t>
      </w:r>
      <w:r w:rsidRPr="00F95B7A">
        <w:rPr>
          <w:rFonts w:hint="eastAsia"/>
        </w:rPr>
        <w:t>时才能写入此位。</w:t>
      </w:r>
    </w:p>
    <w:p w14:paraId="7F1B03F1" w14:textId="77777777" w:rsidR="009C24D5" w:rsidRPr="00F95B7A" w:rsidRDefault="009C24D5" w:rsidP="009C24D5">
      <w:pPr>
        <w:ind w:firstLineChars="0" w:firstLine="420"/>
      </w:pPr>
      <w:r>
        <w:rPr>
          <w:rFonts w:hint="eastAsia"/>
        </w:rPr>
        <w:t>D21</w:t>
      </w:r>
      <w:r>
        <w:rPr>
          <w:rFonts w:hint="eastAsia"/>
        </w:rPr>
        <w:t>（</w:t>
      </w:r>
      <w:r w:rsidRPr="00F95B7A">
        <w:rPr>
          <w:rFonts w:hint="eastAsia"/>
        </w:rPr>
        <w:t>DB1M</w:t>
      </w:r>
      <w:r>
        <w:rPr>
          <w:rFonts w:hint="eastAsia"/>
        </w:rPr>
        <w:t>）：</w:t>
      </w:r>
      <w:r w:rsidRPr="00F95B7A">
        <w:rPr>
          <w:rFonts w:hint="eastAsia"/>
        </w:rPr>
        <w:t xml:space="preserve"> 1 MB Flash </w:t>
      </w:r>
      <w:r w:rsidRPr="00F95B7A">
        <w:rPr>
          <w:rFonts w:hint="eastAsia"/>
        </w:rPr>
        <w:t>或</w:t>
      </w:r>
      <w:r w:rsidRPr="00F95B7A">
        <w:rPr>
          <w:rFonts w:hint="eastAsia"/>
        </w:rPr>
        <w:t xml:space="preserve"> 512 KB Flash </w:t>
      </w:r>
      <w:r w:rsidRPr="00F95B7A">
        <w:rPr>
          <w:rFonts w:hint="eastAsia"/>
        </w:rPr>
        <w:t>器件上的双存储区</w:t>
      </w:r>
      <w:r w:rsidRPr="00F95B7A">
        <w:rPr>
          <w:rFonts w:hint="eastAsia"/>
        </w:rPr>
        <w:t xml:space="preserve"> </w:t>
      </w:r>
      <w:r w:rsidRPr="00F95B7A">
        <w:rPr>
          <w:rFonts w:hint="eastAsia"/>
        </w:rPr>
        <w:t>。当</w:t>
      </w:r>
      <w:r w:rsidRPr="00F95B7A">
        <w:rPr>
          <w:rFonts w:hint="eastAsia"/>
        </w:rPr>
        <w:t>DB1M=</w:t>
      </w:r>
      <w:r w:rsidRPr="00F95B7A">
        <w:t>0</w:t>
      </w:r>
      <w:r w:rsidRPr="00F95B7A">
        <w:rPr>
          <w:rFonts w:hint="eastAsia"/>
        </w:rPr>
        <w:t>时表示</w:t>
      </w:r>
      <w:r w:rsidRPr="00F95B7A">
        <w:rPr>
          <w:rFonts w:hint="eastAsia"/>
        </w:rPr>
        <w:t>1 MB</w:t>
      </w:r>
      <w:r w:rsidRPr="00F95B7A">
        <w:rPr>
          <w:rFonts w:hint="eastAsia"/>
        </w:rPr>
        <w:t>或</w:t>
      </w:r>
      <w:r w:rsidRPr="00F95B7A">
        <w:rPr>
          <w:rFonts w:hint="eastAsia"/>
        </w:rPr>
        <w:t>512KB</w:t>
      </w:r>
      <w:r w:rsidRPr="00F95B7A">
        <w:rPr>
          <w:rFonts w:hint="eastAsia"/>
        </w:rPr>
        <w:t>单存储区</w:t>
      </w:r>
      <w:r w:rsidRPr="00F95B7A">
        <w:rPr>
          <w:rFonts w:hint="eastAsia"/>
        </w:rPr>
        <w:t>Flash</w:t>
      </w:r>
      <w:r w:rsidRPr="00F95B7A">
        <w:rPr>
          <w:rFonts w:hint="eastAsia"/>
        </w:rPr>
        <w:t>：存储区</w:t>
      </w:r>
      <w:r w:rsidRPr="00F95B7A">
        <w:rPr>
          <w:rFonts w:hint="eastAsia"/>
        </w:rPr>
        <w:t>1</w:t>
      </w:r>
      <w:r w:rsidRPr="00F95B7A">
        <w:rPr>
          <w:rFonts w:hint="eastAsia"/>
        </w:rPr>
        <w:t>中采用连续地址。当</w:t>
      </w:r>
      <w:r w:rsidRPr="00F95B7A">
        <w:rPr>
          <w:rFonts w:hint="eastAsia"/>
        </w:rPr>
        <w:t>DB1M =1</w:t>
      </w:r>
      <w:r w:rsidRPr="00F95B7A">
        <w:rPr>
          <w:rFonts w:hint="eastAsia"/>
        </w:rPr>
        <w:t>时表示</w:t>
      </w:r>
      <w:r w:rsidRPr="00F95B7A">
        <w:rPr>
          <w:rFonts w:hint="eastAsia"/>
        </w:rPr>
        <w:t xml:space="preserve">1 MB/512 KB </w:t>
      </w:r>
      <w:r w:rsidRPr="00F95B7A">
        <w:rPr>
          <w:rFonts w:hint="eastAsia"/>
        </w:rPr>
        <w:t>双存储区</w:t>
      </w:r>
      <w:r w:rsidRPr="00F95B7A">
        <w:rPr>
          <w:rFonts w:hint="eastAsia"/>
        </w:rPr>
        <w:t xml:space="preserve"> Flash</w:t>
      </w:r>
      <w:r w:rsidRPr="00F95B7A">
        <w:rPr>
          <w:rFonts w:hint="eastAsia"/>
        </w:rPr>
        <w:t>，采用连续地址。</w:t>
      </w:r>
      <w:r w:rsidRPr="00F95B7A">
        <w:rPr>
          <w:rFonts w:hint="eastAsia"/>
        </w:rPr>
        <w:t>DB1M</w:t>
      </w:r>
      <w:r w:rsidRPr="00F95B7A">
        <w:rPr>
          <w:rFonts w:hint="eastAsia"/>
        </w:rPr>
        <w:t>置</w:t>
      </w:r>
      <w:r w:rsidRPr="00F95B7A">
        <w:rPr>
          <w:rFonts w:hint="eastAsia"/>
        </w:rPr>
        <w:t>1</w:t>
      </w:r>
      <w:r w:rsidRPr="00F95B7A">
        <w:rPr>
          <w:rFonts w:hint="eastAsia"/>
        </w:rPr>
        <w:t>后，请求的地址超过</w:t>
      </w:r>
      <w:r w:rsidRPr="00F95B7A">
        <w:rPr>
          <w:rFonts w:hint="eastAsia"/>
        </w:rPr>
        <w:t>1MB</w:t>
      </w:r>
      <w:r w:rsidRPr="00F95B7A">
        <w:rPr>
          <w:rFonts w:hint="eastAsia"/>
        </w:rPr>
        <w:t>或</w:t>
      </w:r>
      <w:r w:rsidRPr="00F95B7A">
        <w:rPr>
          <w:rFonts w:hint="eastAsia"/>
        </w:rPr>
        <w:t>512 KB</w:t>
      </w:r>
      <w:r w:rsidRPr="00F95B7A">
        <w:rPr>
          <w:rFonts w:hint="eastAsia"/>
        </w:rPr>
        <w:t>时，将生成硬性故障。</w:t>
      </w:r>
    </w:p>
    <w:p w14:paraId="4A732432" w14:textId="77777777" w:rsidR="009C24D5" w:rsidRPr="00F95B7A" w:rsidRDefault="009C24D5" w:rsidP="009C24D5">
      <w:pPr>
        <w:ind w:firstLineChars="0" w:firstLine="420"/>
      </w:pPr>
      <w:r w:rsidRPr="00F95B7A">
        <w:rPr>
          <w:rFonts w:hint="eastAsia"/>
        </w:rPr>
        <w:t>D20</w:t>
      </w:r>
      <w:r>
        <w:rPr>
          <w:rFonts w:hint="eastAsia"/>
        </w:rPr>
        <w:t>（</w:t>
      </w:r>
      <w:r w:rsidRPr="00F95B7A">
        <w:rPr>
          <w:rFonts w:hint="eastAsia"/>
        </w:rPr>
        <w:t>BFB2</w:t>
      </w:r>
      <w:r>
        <w:rPr>
          <w:rFonts w:hint="eastAsia"/>
        </w:rPr>
        <w:t>）：</w:t>
      </w:r>
      <w:r w:rsidRPr="00F95B7A">
        <w:rPr>
          <w:rFonts w:hint="eastAsia"/>
        </w:rPr>
        <w:t>双存储区自举。当</w:t>
      </w:r>
      <w:r w:rsidRPr="00F95B7A">
        <w:rPr>
          <w:rFonts w:hint="eastAsia"/>
        </w:rPr>
        <w:t>BFB2</w:t>
      </w:r>
      <w:r w:rsidRPr="00F95B7A">
        <w:t xml:space="preserve"> </w:t>
      </w:r>
      <w:r w:rsidRPr="00F95B7A">
        <w:rPr>
          <w:rFonts w:hint="eastAsia"/>
        </w:rPr>
        <w:t>=</w:t>
      </w:r>
      <w:r w:rsidRPr="00F95B7A">
        <w:t xml:space="preserve"> 0</w:t>
      </w:r>
      <w:r w:rsidRPr="00F95B7A">
        <w:rPr>
          <w:rFonts w:hint="eastAsia"/>
        </w:rPr>
        <w:t>时，禁止双存储区自举，当</w:t>
      </w:r>
      <w:r w:rsidRPr="00F95B7A">
        <w:rPr>
          <w:rFonts w:hint="eastAsia"/>
        </w:rPr>
        <w:t>BFB2=</w:t>
      </w:r>
      <w:r w:rsidRPr="00F95B7A">
        <w:t>1</w:t>
      </w:r>
      <w:r w:rsidRPr="00F95B7A">
        <w:rPr>
          <w:rFonts w:hint="eastAsia"/>
        </w:rPr>
        <w:t>时，使能双存储区自举</w:t>
      </w:r>
      <w:r>
        <w:rPr>
          <w:rFonts w:hint="eastAsia"/>
        </w:rPr>
        <w:t>。</w:t>
      </w:r>
    </w:p>
    <w:p w14:paraId="3E405E84" w14:textId="77777777" w:rsidR="009C24D5" w:rsidRPr="00F95B7A" w:rsidRDefault="009C24D5" w:rsidP="009C24D5">
      <w:pPr>
        <w:ind w:firstLineChars="0" w:firstLine="420"/>
      </w:pPr>
      <w:r w:rsidRPr="00F95B7A">
        <w:t>D</w:t>
      </w:r>
      <w:r w:rsidRPr="00F95B7A">
        <w:rPr>
          <w:rFonts w:hint="eastAsia"/>
        </w:rPr>
        <w:t>19</w:t>
      </w:r>
      <w:r>
        <w:rPr>
          <w:rFonts w:hint="eastAsia"/>
        </w:rPr>
        <w:t>（</w:t>
      </w:r>
      <w:r w:rsidRPr="00F95B7A">
        <w:rPr>
          <w:rFonts w:hint="eastAsia"/>
        </w:rPr>
        <w:t>WWDG_SW</w:t>
      </w:r>
      <w:r>
        <w:rPr>
          <w:rFonts w:hint="eastAsia"/>
        </w:rPr>
        <w:t>）：</w:t>
      </w:r>
      <w:r w:rsidRPr="00F95B7A">
        <w:rPr>
          <w:rFonts w:hint="eastAsia"/>
        </w:rPr>
        <w:t>窗口看门狗选择。当</w:t>
      </w:r>
      <w:r w:rsidRPr="00F95B7A">
        <w:rPr>
          <w:rFonts w:hint="eastAsia"/>
        </w:rPr>
        <w:t>WWDG_SW=</w:t>
      </w:r>
      <w:r w:rsidRPr="00F95B7A">
        <w:t>0</w:t>
      </w:r>
      <w:r w:rsidRPr="00F95B7A">
        <w:rPr>
          <w:rFonts w:hint="eastAsia"/>
        </w:rPr>
        <w:t>时，硬件窗口看门狗，当</w:t>
      </w:r>
      <w:r w:rsidRPr="00F95B7A">
        <w:rPr>
          <w:rFonts w:hint="eastAsia"/>
        </w:rPr>
        <w:t>WWDG_SW=</w:t>
      </w:r>
      <w:r w:rsidRPr="00F95B7A">
        <w:t>1</w:t>
      </w:r>
      <w:r w:rsidRPr="00F95B7A">
        <w:rPr>
          <w:rFonts w:hint="eastAsia"/>
        </w:rPr>
        <w:t>时软件窗口看门狗</w:t>
      </w:r>
      <w:r>
        <w:rPr>
          <w:rFonts w:hint="eastAsia"/>
        </w:rPr>
        <w:t>。</w:t>
      </w:r>
    </w:p>
    <w:p w14:paraId="4676CB50" w14:textId="77777777" w:rsidR="009C24D5" w:rsidRPr="00F95B7A" w:rsidRDefault="009C24D5" w:rsidP="009C24D5">
      <w:pPr>
        <w:ind w:firstLineChars="0" w:firstLine="420"/>
      </w:pPr>
      <w:r w:rsidRPr="00F95B7A">
        <w:rPr>
          <w:rFonts w:hint="eastAsia"/>
        </w:rPr>
        <w:t>D</w:t>
      </w:r>
      <w:r w:rsidRPr="00F95B7A">
        <w:t>1</w:t>
      </w:r>
      <w:r w:rsidRPr="00F95B7A">
        <w:rPr>
          <w:rFonts w:hint="eastAsia"/>
        </w:rPr>
        <w:t>8</w:t>
      </w:r>
      <w:r>
        <w:rPr>
          <w:rFonts w:hint="eastAsia"/>
        </w:rPr>
        <w:t>（</w:t>
      </w:r>
      <w:r w:rsidRPr="00F95B7A">
        <w:rPr>
          <w:rFonts w:hint="eastAsia"/>
        </w:rPr>
        <w:t>IWDG_STDBY</w:t>
      </w:r>
      <w:r>
        <w:rPr>
          <w:rFonts w:hint="eastAsia"/>
        </w:rPr>
        <w:t>）</w:t>
      </w:r>
      <w:r>
        <w:t>：</w:t>
      </w:r>
      <w:r w:rsidRPr="00F95B7A">
        <w:rPr>
          <w:rFonts w:hint="eastAsia"/>
        </w:rPr>
        <w:t>在待机模式下冻结独立看门狗计数器。当</w:t>
      </w:r>
      <w:r w:rsidRPr="00F95B7A">
        <w:rPr>
          <w:rFonts w:hint="eastAsia"/>
        </w:rPr>
        <w:t>IWDG_STDBY=</w:t>
      </w:r>
      <w:r w:rsidRPr="00F95B7A">
        <w:t>0</w:t>
      </w:r>
      <w:r w:rsidRPr="00F95B7A">
        <w:rPr>
          <w:rFonts w:hint="eastAsia"/>
        </w:rPr>
        <w:t>时，在待机模式下冻结独立看门狗计数器，当</w:t>
      </w:r>
      <w:r w:rsidRPr="00F95B7A">
        <w:rPr>
          <w:rFonts w:hint="eastAsia"/>
        </w:rPr>
        <w:t>IWDG_STDBY=</w:t>
      </w:r>
      <w:r w:rsidRPr="00F95B7A">
        <w:t>1</w:t>
      </w:r>
      <w:r w:rsidRPr="00F95B7A">
        <w:rPr>
          <w:rFonts w:hint="eastAsia"/>
        </w:rPr>
        <w:t>时在待机模式下运行独立看门狗计数器</w:t>
      </w:r>
      <w:r>
        <w:rPr>
          <w:rFonts w:hint="eastAsia"/>
        </w:rPr>
        <w:t>。</w:t>
      </w:r>
    </w:p>
    <w:p w14:paraId="5662A257" w14:textId="77777777" w:rsidR="009C24D5" w:rsidRPr="00F95B7A" w:rsidRDefault="009C24D5" w:rsidP="009C24D5">
      <w:pPr>
        <w:ind w:firstLineChars="0" w:firstLine="420"/>
      </w:pPr>
      <w:r w:rsidRPr="00F95B7A">
        <w:rPr>
          <w:rFonts w:hint="eastAsia"/>
        </w:rPr>
        <w:t>D17</w:t>
      </w:r>
      <w:r>
        <w:rPr>
          <w:rFonts w:hint="eastAsia"/>
        </w:rPr>
        <w:t>（</w:t>
      </w:r>
      <w:r w:rsidRPr="00F95B7A">
        <w:rPr>
          <w:rFonts w:hint="eastAsia"/>
        </w:rPr>
        <w:t>IWDG_STOP</w:t>
      </w:r>
      <w:r>
        <w:rPr>
          <w:rFonts w:hint="eastAsia"/>
        </w:rPr>
        <w:t>）</w:t>
      </w:r>
      <w:r>
        <w:t>：</w:t>
      </w:r>
      <w:r w:rsidRPr="00F95B7A">
        <w:rPr>
          <w:rFonts w:hint="eastAsia"/>
        </w:rPr>
        <w:t>在停止模式下冻结独立看门狗计数器。当</w:t>
      </w:r>
      <w:r w:rsidRPr="00F95B7A">
        <w:rPr>
          <w:rFonts w:hint="eastAsia"/>
        </w:rPr>
        <w:t>IWDG_STOP=</w:t>
      </w:r>
      <w:r w:rsidRPr="00F95B7A">
        <w:t>0</w:t>
      </w:r>
      <w:r w:rsidRPr="00F95B7A">
        <w:rPr>
          <w:rFonts w:hint="eastAsia"/>
        </w:rPr>
        <w:t>时，在停止模式下冻结独立看门狗计数器，当</w:t>
      </w:r>
      <w:r w:rsidRPr="00F95B7A">
        <w:rPr>
          <w:rFonts w:hint="eastAsia"/>
        </w:rPr>
        <w:t>IWDG_STOP=</w:t>
      </w:r>
      <w:r w:rsidRPr="00F95B7A">
        <w:t>1</w:t>
      </w:r>
      <w:r w:rsidRPr="00F95B7A">
        <w:rPr>
          <w:rFonts w:hint="eastAsia"/>
        </w:rPr>
        <w:t>时在停止模式下运行独立看门狗计数器</w:t>
      </w:r>
      <w:r>
        <w:rPr>
          <w:rFonts w:hint="eastAsia"/>
        </w:rPr>
        <w:t>。</w:t>
      </w:r>
    </w:p>
    <w:p w14:paraId="20FABB20" w14:textId="77777777" w:rsidR="009C24D5" w:rsidRPr="00F95B7A" w:rsidRDefault="009C24D5" w:rsidP="009C24D5">
      <w:pPr>
        <w:ind w:firstLineChars="0" w:firstLine="420"/>
      </w:pPr>
      <w:r w:rsidRPr="00F95B7A">
        <w:rPr>
          <w:rFonts w:hint="eastAsia"/>
        </w:rPr>
        <w:t>D16</w:t>
      </w:r>
      <w:r>
        <w:rPr>
          <w:rFonts w:hint="eastAsia"/>
        </w:rPr>
        <w:t>（</w:t>
      </w:r>
      <w:r w:rsidRPr="00F95B7A">
        <w:rPr>
          <w:rFonts w:hint="eastAsia"/>
        </w:rPr>
        <w:t>IDWG_SW</w:t>
      </w:r>
      <w:r>
        <w:rPr>
          <w:rFonts w:hint="eastAsia"/>
        </w:rPr>
        <w:t>）</w:t>
      </w:r>
      <w:r>
        <w:t>：</w:t>
      </w:r>
      <w:r w:rsidRPr="00F95B7A">
        <w:rPr>
          <w:rFonts w:hint="eastAsia"/>
        </w:rPr>
        <w:t>独立看门狗选择。当</w:t>
      </w:r>
      <w:r w:rsidRPr="00F95B7A">
        <w:rPr>
          <w:rFonts w:hint="eastAsia"/>
        </w:rPr>
        <w:t>IDWG_SW=</w:t>
      </w:r>
      <w:r w:rsidRPr="00F95B7A">
        <w:t>0</w:t>
      </w:r>
      <w:r w:rsidRPr="00F95B7A">
        <w:rPr>
          <w:rFonts w:hint="eastAsia"/>
        </w:rPr>
        <w:t>时，表示硬件独立看门狗，当</w:t>
      </w:r>
      <w:r w:rsidRPr="00F95B7A">
        <w:rPr>
          <w:rFonts w:hint="eastAsia"/>
        </w:rPr>
        <w:t>IDWG_SW=</w:t>
      </w:r>
      <w:r w:rsidRPr="00F95B7A">
        <w:t>1</w:t>
      </w:r>
      <w:r w:rsidRPr="00F95B7A">
        <w:rPr>
          <w:rFonts w:hint="eastAsia"/>
        </w:rPr>
        <w:t>时，表示软件独立看门狗。</w:t>
      </w:r>
    </w:p>
    <w:p w14:paraId="4DE97418" w14:textId="77777777" w:rsidR="009C24D5" w:rsidRPr="00F95B7A" w:rsidRDefault="009C24D5" w:rsidP="009C24D5">
      <w:pPr>
        <w:ind w:firstLineChars="0" w:firstLine="420"/>
      </w:pPr>
      <w:r>
        <w:rPr>
          <w:rFonts w:hint="eastAsia"/>
        </w:rPr>
        <w:t>D15</w:t>
      </w:r>
      <w:r>
        <w:rPr>
          <w:rFonts w:hint="eastAsia"/>
        </w:rPr>
        <w:t>：</w:t>
      </w:r>
      <w:r w:rsidRPr="00F95B7A">
        <w:rPr>
          <w:rFonts w:hint="eastAsia"/>
        </w:rPr>
        <w:t>保留，必须保持清零</w:t>
      </w:r>
    </w:p>
    <w:p w14:paraId="1017A2C6" w14:textId="77777777" w:rsidR="009C24D5" w:rsidRPr="00F95B7A" w:rsidRDefault="009C24D5" w:rsidP="009C24D5">
      <w:pPr>
        <w:ind w:firstLine="420"/>
      </w:pPr>
      <w:r w:rsidRPr="00F95B7A">
        <w:t>D</w:t>
      </w:r>
      <w:r w:rsidRPr="00F95B7A">
        <w:rPr>
          <w:rFonts w:hint="eastAsia"/>
        </w:rPr>
        <w:t>14</w:t>
      </w:r>
      <w:r>
        <w:rPr>
          <w:rFonts w:hint="eastAsia"/>
        </w:rPr>
        <w:t>（</w:t>
      </w:r>
      <w:r w:rsidRPr="00F95B7A">
        <w:rPr>
          <w:rFonts w:hint="eastAsia"/>
        </w:rPr>
        <w:t>nRST_SHDW</w:t>
      </w:r>
      <w:r>
        <w:rPr>
          <w:rFonts w:hint="eastAsia"/>
        </w:rPr>
        <w:t>）</w:t>
      </w:r>
      <w:r w:rsidRPr="00F95B7A">
        <w:rPr>
          <w:rFonts w:hint="eastAsia"/>
        </w:rPr>
        <w:t xml:space="preserve"> </w:t>
      </w:r>
      <w:r>
        <w:rPr>
          <w:rFonts w:hint="eastAsia"/>
        </w:rPr>
        <w:t>：</w:t>
      </w:r>
      <w:r w:rsidRPr="00F95B7A">
        <w:rPr>
          <w:rFonts w:hint="eastAsia"/>
        </w:rPr>
        <w:t>当</w:t>
      </w:r>
      <w:r w:rsidRPr="00F95B7A">
        <w:rPr>
          <w:rFonts w:hint="eastAsia"/>
        </w:rPr>
        <w:t>nRST_SHDW=</w:t>
      </w:r>
      <w:r w:rsidRPr="00F95B7A">
        <w:t>0</w:t>
      </w:r>
      <w:r w:rsidRPr="00F95B7A">
        <w:rPr>
          <w:rFonts w:hint="eastAsia"/>
        </w:rPr>
        <w:t>时，表示进入关断模式时产生复位，当</w:t>
      </w:r>
      <w:r w:rsidRPr="00F95B7A">
        <w:rPr>
          <w:rFonts w:hint="eastAsia"/>
        </w:rPr>
        <w:t>nRST_SHDW=</w:t>
      </w:r>
      <w:r w:rsidRPr="00F95B7A">
        <w:t>1</w:t>
      </w:r>
      <w:r w:rsidRPr="00F95B7A">
        <w:rPr>
          <w:rFonts w:hint="eastAsia"/>
        </w:rPr>
        <w:t>时，表示进入关断模式时不产生复位。</w:t>
      </w:r>
    </w:p>
    <w:p w14:paraId="75CC488A" w14:textId="77777777" w:rsidR="009C24D5" w:rsidRPr="00F95B7A" w:rsidRDefault="009C24D5" w:rsidP="009C24D5">
      <w:pPr>
        <w:ind w:firstLineChars="0" w:firstLine="420"/>
      </w:pPr>
      <w:r w:rsidRPr="00F95B7A">
        <w:rPr>
          <w:rFonts w:hint="eastAsia"/>
        </w:rPr>
        <w:t>D13</w:t>
      </w:r>
      <w:r>
        <w:rPr>
          <w:rFonts w:hint="eastAsia"/>
        </w:rPr>
        <w:t>（</w:t>
      </w:r>
      <w:r w:rsidRPr="00F95B7A">
        <w:rPr>
          <w:rFonts w:hint="eastAsia"/>
        </w:rPr>
        <w:t>nRST_STDBY</w:t>
      </w:r>
      <w:r>
        <w:rPr>
          <w:rFonts w:hint="eastAsia"/>
        </w:rPr>
        <w:t>）</w:t>
      </w:r>
      <w:r>
        <w:t>：</w:t>
      </w:r>
      <w:r w:rsidRPr="00F95B7A">
        <w:rPr>
          <w:rFonts w:hint="eastAsia"/>
        </w:rPr>
        <w:t>当</w:t>
      </w:r>
      <w:r w:rsidRPr="00F95B7A">
        <w:rPr>
          <w:rFonts w:hint="eastAsia"/>
        </w:rPr>
        <w:t>nRST_STDBY</w:t>
      </w:r>
      <w:r w:rsidRPr="00F95B7A">
        <w:t xml:space="preserve"> </w:t>
      </w:r>
      <w:r w:rsidRPr="00F95B7A">
        <w:rPr>
          <w:rFonts w:hint="eastAsia"/>
        </w:rPr>
        <w:t>=</w:t>
      </w:r>
      <w:r w:rsidRPr="00F95B7A">
        <w:t xml:space="preserve"> 0</w:t>
      </w:r>
      <w:r w:rsidRPr="00F95B7A">
        <w:rPr>
          <w:rFonts w:hint="eastAsia"/>
        </w:rPr>
        <w:t>时，表示进入待机模式时产生复位，当</w:t>
      </w:r>
      <w:r w:rsidRPr="00F95B7A">
        <w:rPr>
          <w:rFonts w:hint="eastAsia"/>
        </w:rPr>
        <w:t>nRST_STDBY=</w:t>
      </w:r>
      <w:r w:rsidRPr="00F95B7A">
        <w:t>1</w:t>
      </w:r>
      <w:r w:rsidRPr="00F95B7A">
        <w:rPr>
          <w:rFonts w:hint="eastAsia"/>
        </w:rPr>
        <w:t>时，表示进入待机模式时不产生复位。</w:t>
      </w:r>
    </w:p>
    <w:p w14:paraId="3907C254" w14:textId="77777777" w:rsidR="009C24D5" w:rsidRPr="00F95B7A" w:rsidRDefault="009C24D5" w:rsidP="009C24D5">
      <w:pPr>
        <w:ind w:firstLineChars="0" w:firstLine="420"/>
      </w:pPr>
      <w:r w:rsidRPr="00F95B7A">
        <w:rPr>
          <w:rFonts w:hint="eastAsia"/>
        </w:rPr>
        <w:t>D12</w:t>
      </w:r>
      <w:r>
        <w:rPr>
          <w:rFonts w:hint="eastAsia"/>
        </w:rPr>
        <w:t>（</w:t>
      </w:r>
      <w:r w:rsidRPr="00F95B7A">
        <w:rPr>
          <w:rFonts w:hint="eastAsia"/>
        </w:rPr>
        <w:t>nRST_STOP</w:t>
      </w:r>
      <w:r>
        <w:rPr>
          <w:rFonts w:hint="eastAsia"/>
        </w:rPr>
        <w:t>）</w:t>
      </w:r>
      <w:r>
        <w:t>：</w:t>
      </w:r>
      <w:r w:rsidRPr="00F95B7A">
        <w:rPr>
          <w:rFonts w:hint="eastAsia"/>
        </w:rPr>
        <w:t>当</w:t>
      </w:r>
      <w:r w:rsidRPr="00F95B7A">
        <w:rPr>
          <w:rFonts w:hint="eastAsia"/>
        </w:rPr>
        <w:t>nRST_STOP=</w:t>
      </w:r>
      <w:r w:rsidRPr="00F95B7A">
        <w:t xml:space="preserve"> </w:t>
      </w:r>
      <w:r w:rsidRPr="00F95B7A">
        <w:rPr>
          <w:rFonts w:hint="eastAsia"/>
        </w:rPr>
        <w:t>0</w:t>
      </w:r>
      <w:r w:rsidRPr="00F95B7A">
        <w:rPr>
          <w:rFonts w:hint="eastAsia"/>
        </w:rPr>
        <w:t>时表示进入停机模式时产生复位，当</w:t>
      </w:r>
      <w:r w:rsidRPr="00F95B7A">
        <w:rPr>
          <w:rFonts w:hint="eastAsia"/>
        </w:rPr>
        <w:t>nRST_STOP=</w:t>
      </w:r>
      <w:r w:rsidRPr="00F95B7A">
        <w:t>1</w:t>
      </w:r>
      <w:r w:rsidRPr="00F95B7A">
        <w:rPr>
          <w:rFonts w:hint="eastAsia"/>
        </w:rPr>
        <w:t>时表示进入停机模式时不产生复位。</w:t>
      </w:r>
    </w:p>
    <w:p w14:paraId="79B6F571" w14:textId="77777777" w:rsidR="009C24D5" w:rsidRPr="00F95B7A" w:rsidRDefault="009C24D5" w:rsidP="009C24D5">
      <w:pPr>
        <w:ind w:firstLineChars="0" w:firstLine="420"/>
      </w:pPr>
      <w:r>
        <w:rPr>
          <w:rFonts w:hint="eastAsia"/>
        </w:rPr>
        <w:t>D11</w:t>
      </w:r>
      <w:r>
        <w:rPr>
          <w:rFonts w:hint="eastAsia"/>
        </w:rPr>
        <w:t>：</w:t>
      </w:r>
      <w:r w:rsidRPr="00F95B7A">
        <w:rPr>
          <w:rFonts w:hint="eastAsia"/>
        </w:rPr>
        <w:t>保留，必须保持清零</w:t>
      </w:r>
      <w:r>
        <w:rPr>
          <w:rFonts w:hint="eastAsia"/>
        </w:rPr>
        <w:t>。</w:t>
      </w:r>
    </w:p>
    <w:p w14:paraId="7AF2E396" w14:textId="77777777" w:rsidR="009C24D5" w:rsidRPr="00F95B7A" w:rsidRDefault="009C24D5" w:rsidP="009C24D5">
      <w:pPr>
        <w:ind w:firstLine="420"/>
      </w:pPr>
      <w:r>
        <w:rPr>
          <w:rFonts w:hint="eastAsia"/>
        </w:rPr>
        <w:t>D10</w:t>
      </w:r>
      <w:r>
        <w:t>-D</w:t>
      </w:r>
      <w:r w:rsidRPr="00F95B7A">
        <w:rPr>
          <w:rFonts w:hint="eastAsia"/>
        </w:rPr>
        <w:t>8</w:t>
      </w:r>
      <w:r>
        <w:rPr>
          <w:rFonts w:hint="eastAsia"/>
        </w:rPr>
        <w:t>（</w:t>
      </w:r>
      <w:r w:rsidRPr="00F95B7A">
        <w:rPr>
          <w:rFonts w:hint="eastAsia"/>
        </w:rPr>
        <w:t>BOR_LE</w:t>
      </w:r>
      <w:r>
        <w:t>V</w:t>
      </w:r>
      <w:r>
        <w:rPr>
          <w:rFonts w:hint="eastAsia"/>
        </w:rPr>
        <w:t>）</w:t>
      </w:r>
      <w:r>
        <w:t>：</w:t>
      </w:r>
      <w:r w:rsidRPr="00F95B7A">
        <w:rPr>
          <w:rFonts w:hint="eastAsia"/>
        </w:rPr>
        <w:t xml:space="preserve"> BOR </w:t>
      </w:r>
      <w:r w:rsidRPr="00F95B7A">
        <w:rPr>
          <w:rFonts w:hint="eastAsia"/>
        </w:rPr>
        <w:t>复位级别。这些位包含激活</w:t>
      </w:r>
      <w:r w:rsidRPr="00F95B7A">
        <w:rPr>
          <w:rFonts w:hint="eastAsia"/>
        </w:rPr>
        <w:t>/</w:t>
      </w:r>
      <w:r w:rsidRPr="00F95B7A">
        <w:rPr>
          <w:rFonts w:hint="eastAsia"/>
        </w:rPr>
        <w:t>释放复位信号所需达到的</w:t>
      </w:r>
      <w:r w:rsidRPr="00F95B7A">
        <w:rPr>
          <w:rFonts w:hint="eastAsia"/>
        </w:rPr>
        <w:t xml:space="preserve"> VDD </w:t>
      </w:r>
      <w:r w:rsidRPr="00F95B7A">
        <w:rPr>
          <w:rFonts w:hint="eastAsia"/>
        </w:rPr>
        <w:t>供电电压阈值。</w:t>
      </w:r>
    </w:p>
    <w:p w14:paraId="5311F54A" w14:textId="77777777" w:rsidR="009C24D5" w:rsidRPr="00F95B7A" w:rsidRDefault="009C24D5" w:rsidP="009C24D5">
      <w:pPr>
        <w:ind w:leftChars="200" w:left="420" w:firstLineChars="0" w:firstLine="0"/>
      </w:pPr>
      <w:r w:rsidRPr="00F95B7A">
        <w:rPr>
          <w:rFonts w:hint="eastAsia"/>
        </w:rPr>
        <w:t>000</w:t>
      </w:r>
      <w:r w:rsidRPr="00F95B7A">
        <w:rPr>
          <w:rFonts w:hint="eastAsia"/>
        </w:rPr>
        <w:t>：</w:t>
      </w:r>
      <w:r w:rsidRPr="00F95B7A">
        <w:rPr>
          <w:rFonts w:hint="eastAsia"/>
        </w:rPr>
        <w:t xml:space="preserve">BOR 0 </w:t>
      </w:r>
      <w:r w:rsidRPr="00F95B7A">
        <w:rPr>
          <w:rFonts w:hint="eastAsia"/>
        </w:rPr>
        <w:t>级。复位阈值电压约</w:t>
      </w:r>
      <w:r w:rsidRPr="00F95B7A">
        <w:rPr>
          <w:rFonts w:hint="eastAsia"/>
        </w:rPr>
        <w:t xml:space="preserve"> 1.7 V</w:t>
      </w:r>
    </w:p>
    <w:p w14:paraId="72FC0533" w14:textId="77777777" w:rsidR="009C24D5" w:rsidRPr="00F95B7A" w:rsidRDefault="009C24D5" w:rsidP="009C24D5">
      <w:pPr>
        <w:ind w:leftChars="200" w:left="420" w:firstLineChars="0" w:firstLine="0"/>
      </w:pPr>
      <w:r w:rsidRPr="00F95B7A">
        <w:rPr>
          <w:rFonts w:hint="eastAsia"/>
        </w:rPr>
        <w:t>001</w:t>
      </w:r>
      <w:r w:rsidRPr="00F95B7A">
        <w:rPr>
          <w:rFonts w:hint="eastAsia"/>
        </w:rPr>
        <w:t>：</w:t>
      </w:r>
      <w:r w:rsidRPr="00F95B7A">
        <w:rPr>
          <w:rFonts w:hint="eastAsia"/>
        </w:rPr>
        <w:t xml:space="preserve">BOR 1 </w:t>
      </w:r>
      <w:r w:rsidRPr="00F95B7A">
        <w:rPr>
          <w:rFonts w:hint="eastAsia"/>
        </w:rPr>
        <w:t>级。复位阈值电压约</w:t>
      </w:r>
      <w:r w:rsidRPr="00F95B7A">
        <w:rPr>
          <w:rFonts w:hint="eastAsia"/>
        </w:rPr>
        <w:t xml:space="preserve"> 2.0 V</w:t>
      </w:r>
    </w:p>
    <w:p w14:paraId="49607641" w14:textId="77777777" w:rsidR="009C24D5" w:rsidRPr="00F95B7A" w:rsidRDefault="009C24D5" w:rsidP="009C24D5">
      <w:pPr>
        <w:ind w:leftChars="200" w:left="420" w:firstLineChars="0" w:firstLine="0"/>
      </w:pPr>
      <w:r w:rsidRPr="00F95B7A">
        <w:rPr>
          <w:rFonts w:hint="eastAsia"/>
        </w:rPr>
        <w:t>010</w:t>
      </w:r>
      <w:r w:rsidRPr="00F95B7A">
        <w:rPr>
          <w:rFonts w:hint="eastAsia"/>
        </w:rPr>
        <w:t>：</w:t>
      </w:r>
      <w:r w:rsidRPr="00F95B7A">
        <w:rPr>
          <w:rFonts w:hint="eastAsia"/>
        </w:rPr>
        <w:t xml:space="preserve">BOR 2 </w:t>
      </w:r>
      <w:r w:rsidRPr="00F95B7A">
        <w:rPr>
          <w:rFonts w:hint="eastAsia"/>
        </w:rPr>
        <w:t>级。复位阈值电压约</w:t>
      </w:r>
      <w:r w:rsidRPr="00F95B7A">
        <w:rPr>
          <w:rFonts w:hint="eastAsia"/>
        </w:rPr>
        <w:t xml:space="preserve"> 2.2 V</w:t>
      </w:r>
    </w:p>
    <w:p w14:paraId="14A577DA" w14:textId="77777777" w:rsidR="009C24D5" w:rsidRPr="00F95B7A" w:rsidRDefault="009C24D5" w:rsidP="009C24D5">
      <w:pPr>
        <w:ind w:leftChars="200" w:left="420" w:firstLineChars="0" w:firstLine="0"/>
      </w:pPr>
      <w:r w:rsidRPr="00F95B7A">
        <w:rPr>
          <w:rFonts w:hint="eastAsia"/>
        </w:rPr>
        <w:t>011</w:t>
      </w:r>
      <w:r w:rsidRPr="00F95B7A">
        <w:rPr>
          <w:rFonts w:hint="eastAsia"/>
        </w:rPr>
        <w:t>：</w:t>
      </w:r>
      <w:r w:rsidRPr="00F95B7A">
        <w:rPr>
          <w:rFonts w:hint="eastAsia"/>
        </w:rPr>
        <w:t xml:space="preserve">BOR 3 </w:t>
      </w:r>
      <w:r w:rsidRPr="00F95B7A">
        <w:rPr>
          <w:rFonts w:hint="eastAsia"/>
        </w:rPr>
        <w:t>级。复位阈值电压约</w:t>
      </w:r>
      <w:r w:rsidRPr="00F95B7A">
        <w:rPr>
          <w:rFonts w:hint="eastAsia"/>
        </w:rPr>
        <w:t xml:space="preserve"> 2.5 V</w:t>
      </w:r>
    </w:p>
    <w:p w14:paraId="2AF3B0AD" w14:textId="77777777" w:rsidR="009C24D5" w:rsidRPr="00F95B7A" w:rsidRDefault="009C24D5" w:rsidP="009C24D5">
      <w:pPr>
        <w:ind w:leftChars="200" w:left="420" w:firstLineChars="0" w:firstLine="0"/>
      </w:pPr>
      <w:r w:rsidRPr="00F95B7A">
        <w:rPr>
          <w:rFonts w:hint="eastAsia"/>
        </w:rPr>
        <w:t>100</w:t>
      </w:r>
      <w:r w:rsidRPr="00F95B7A">
        <w:rPr>
          <w:rFonts w:hint="eastAsia"/>
        </w:rPr>
        <w:t>：</w:t>
      </w:r>
      <w:r w:rsidRPr="00F95B7A">
        <w:rPr>
          <w:rFonts w:hint="eastAsia"/>
        </w:rPr>
        <w:t xml:space="preserve">BOR 4 </w:t>
      </w:r>
      <w:r w:rsidRPr="00F95B7A">
        <w:rPr>
          <w:rFonts w:hint="eastAsia"/>
        </w:rPr>
        <w:t>级。复位阈值电压约</w:t>
      </w:r>
      <w:r w:rsidRPr="00F95B7A">
        <w:rPr>
          <w:rFonts w:hint="eastAsia"/>
        </w:rPr>
        <w:t xml:space="preserve"> 2.8 V</w:t>
      </w:r>
    </w:p>
    <w:p w14:paraId="61CDA574" w14:textId="77777777" w:rsidR="009C24D5" w:rsidRPr="00F95B7A" w:rsidRDefault="009C24D5" w:rsidP="009C24D5">
      <w:pPr>
        <w:ind w:firstLine="420"/>
      </w:pPr>
      <w:r>
        <w:rPr>
          <w:rFonts w:hint="eastAsia"/>
        </w:rPr>
        <w:t>D7</w:t>
      </w:r>
      <w:r>
        <w:t>-D</w:t>
      </w:r>
      <w:r w:rsidRPr="00F95B7A">
        <w:rPr>
          <w:rFonts w:hint="eastAsia"/>
        </w:rPr>
        <w:t>0</w:t>
      </w:r>
      <w:r>
        <w:rPr>
          <w:rFonts w:hint="eastAsia"/>
        </w:rPr>
        <w:t>（</w:t>
      </w:r>
      <w:r w:rsidRPr="00F95B7A">
        <w:rPr>
          <w:rFonts w:hint="eastAsia"/>
        </w:rPr>
        <w:t>RDP</w:t>
      </w:r>
      <w:r>
        <w:rPr>
          <w:rFonts w:hint="eastAsia"/>
        </w:rPr>
        <w:t>）：</w:t>
      </w:r>
      <w:r w:rsidRPr="00F95B7A">
        <w:rPr>
          <w:rFonts w:hint="eastAsia"/>
        </w:rPr>
        <w:t>读保护级别</w:t>
      </w:r>
      <w:r w:rsidRPr="00F95B7A">
        <w:rPr>
          <w:rFonts w:hint="eastAsia"/>
        </w:rPr>
        <w:t xml:space="preserve"> (Read protection level)</w:t>
      </w:r>
    </w:p>
    <w:p w14:paraId="29512D5B" w14:textId="77777777" w:rsidR="009C24D5" w:rsidRPr="00F95B7A" w:rsidRDefault="009C24D5" w:rsidP="009C24D5">
      <w:pPr>
        <w:ind w:leftChars="200" w:left="420" w:firstLineChars="0" w:firstLine="0"/>
      </w:pPr>
      <w:r w:rsidRPr="00F95B7A">
        <w:rPr>
          <w:rFonts w:hint="eastAsia"/>
        </w:rPr>
        <w:t>0xAA</w:t>
      </w:r>
      <w:r w:rsidRPr="00F95B7A">
        <w:rPr>
          <w:rFonts w:hint="eastAsia"/>
        </w:rPr>
        <w:t>：级别</w:t>
      </w:r>
      <w:r w:rsidRPr="00F95B7A">
        <w:rPr>
          <w:rFonts w:hint="eastAsia"/>
        </w:rPr>
        <w:t xml:space="preserve"> 0</w:t>
      </w:r>
      <w:r w:rsidRPr="00F95B7A">
        <w:rPr>
          <w:rFonts w:hint="eastAsia"/>
        </w:rPr>
        <w:t>，未激活读保护</w:t>
      </w:r>
    </w:p>
    <w:p w14:paraId="2A45CA36" w14:textId="77777777" w:rsidR="009C24D5" w:rsidRPr="00F95B7A" w:rsidRDefault="009C24D5" w:rsidP="009C24D5">
      <w:pPr>
        <w:ind w:leftChars="200" w:left="420" w:firstLineChars="0" w:firstLine="0"/>
      </w:pPr>
      <w:r w:rsidRPr="00F95B7A">
        <w:rPr>
          <w:rFonts w:hint="eastAsia"/>
        </w:rPr>
        <w:t>0xCC</w:t>
      </w:r>
      <w:r w:rsidRPr="00F95B7A">
        <w:rPr>
          <w:rFonts w:hint="eastAsia"/>
        </w:rPr>
        <w:t>：级别</w:t>
      </w:r>
      <w:r w:rsidRPr="00F95B7A">
        <w:rPr>
          <w:rFonts w:hint="eastAsia"/>
        </w:rPr>
        <w:t xml:space="preserve"> 2</w:t>
      </w:r>
      <w:r w:rsidRPr="00F95B7A">
        <w:rPr>
          <w:rFonts w:hint="eastAsia"/>
        </w:rPr>
        <w:t>，激活芯片读保护</w:t>
      </w:r>
    </w:p>
    <w:p w14:paraId="526B3E67" w14:textId="77777777" w:rsidR="009C24D5" w:rsidRPr="00F95B7A" w:rsidRDefault="009C24D5" w:rsidP="009C24D5">
      <w:pPr>
        <w:ind w:leftChars="200" w:left="420" w:firstLineChars="0" w:firstLine="0"/>
      </w:pPr>
      <w:r w:rsidRPr="00F95B7A">
        <w:rPr>
          <w:rFonts w:hint="eastAsia"/>
        </w:rPr>
        <w:t>其他：级别</w:t>
      </w:r>
      <w:r w:rsidRPr="00F95B7A">
        <w:rPr>
          <w:rFonts w:hint="eastAsia"/>
        </w:rPr>
        <w:t xml:space="preserve"> 1</w:t>
      </w:r>
      <w:r w:rsidRPr="00F95B7A">
        <w:rPr>
          <w:rFonts w:hint="eastAsia"/>
        </w:rPr>
        <w:t>，激活存储器读保护</w:t>
      </w:r>
    </w:p>
    <w:p w14:paraId="493F5527" w14:textId="4A71EE6F" w:rsidR="0069698C" w:rsidRDefault="0069698C" w:rsidP="0069698C">
      <w:pPr>
        <w:pStyle w:val="2"/>
      </w:pPr>
      <w:bookmarkStart w:id="765" w:name="_Toc86943602"/>
      <w:bookmarkStart w:id="766" w:name="_Toc86944209"/>
      <w:bookmarkStart w:id="767" w:name="_Toc87040010"/>
      <w:bookmarkEnd w:id="756"/>
      <w:bookmarkEnd w:id="757"/>
      <w:bookmarkEnd w:id="758"/>
      <w:bookmarkEnd w:id="759"/>
      <w:bookmarkEnd w:id="760"/>
      <w:bookmarkEnd w:id="761"/>
      <w:bookmarkEnd w:id="762"/>
      <w:bookmarkEnd w:id="763"/>
      <w:bookmarkEnd w:id="764"/>
      <w:r>
        <w:rPr>
          <w:rFonts w:hint="eastAsia"/>
        </w:rPr>
        <w:t>8.</w:t>
      </w:r>
      <w:r w:rsidR="00D00D90">
        <w:t>6</w:t>
      </w:r>
      <w:r>
        <w:t xml:space="preserve"> </w:t>
      </w:r>
      <w:r w:rsidR="00B12DD0" w:rsidRPr="0073489A">
        <w:t>电阻型传感器采样电路设计</w:t>
      </w:r>
      <w:bookmarkEnd w:id="765"/>
      <w:bookmarkEnd w:id="766"/>
      <w:bookmarkEnd w:id="767"/>
    </w:p>
    <w:p w14:paraId="395553E7" w14:textId="54284A41" w:rsidR="009A061C" w:rsidRPr="000619D0" w:rsidRDefault="009A061C" w:rsidP="009A061C">
      <w:pPr>
        <w:ind w:firstLine="420"/>
        <w:rPr>
          <w:color w:val="000000" w:themeColor="text1"/>
        </w:rPr>
      </w:pPr>
      <w:r w:rsidRPr="000619D0">
        <w:rPr>
          <w:rFonts w:hint="eastAsia"/>
          <w:color w:val="000000" w:themeColor="text1"/>
        </w:rPr>
        <w:t>电阻型传感器即自身等效为一个电阻，电阻的阻值随外部信号的变化而变化，可用来采集温度等。</w:t>
      </w:r>
    </w:p>
    <w:p w14:paraId="1980856F" w14:textId="79F14008" w:rsidR="009A061C" w:rsidRPr="000619D0" w:rsidRDefault="009A061C" w:rsidP="009A061C">
      <w:pPr>
        <w:ind w:firstLine="420"/>
        <w:rPr>
          <w:color w:val="000000" w:themeColor="text1"/>
        </w:rPr>
      </w:pPr>
      <w:r w:rsidRPr="000619D0">
        <w:rPr>
          <w:rFonts w:hint="eastAsia"/>
          <w:color w:val="000000" w:themeColor="text1"/>
        </w:rPr>
        <w:t>对于电阻型传感器的采集电路，基本思想是将电阻变化转化为电压变化，然后利用</w:t>
      </w:r>
      <w:r w:rsidRPr="000619D0">
        <w:rPr>
          <w:color w:val="000000" w:themeColor="text1"/>
        </w:rPr>
        <w:t>AD</w:t>
      </w:r>
      <w:r w:rsidRPr="000619D0">
        <w:rPr>
          <w:rFonts w:hint="eastAsia"/>
          <w:color w:val="000000" w:themeColor="text1"/>
        </w:rPr>
        <w:t>转换芯片得到电压值，最后利用</w:t>
      </w:r>
      <w:r w:rsidRPr="000619D0">
        <w:rPr>
          <w:color w:val="000000" w:themeColor="text1"/>
        </w:rPr>
        <w:t>AD</w:t>
      </w:r>
      <w:r w:rsidRPr="000619D0">
        <w:rPr>
          <w:rFonts w:hint="eastAsia"/>
          <w:color w:val="000000" w:themeColor="text1"/>
        </w:rPr>
        <w:t>值和外部信号的对照表得出当前外部信号的值。</w:t>
      </w:r>
      <w:r w:rsidR="00BA61B5">
        <w:rPr>
          <w:rFonts w:hint="eastAsia"/>
          <w:color w:val="000000" w:themeColor="text1"/>
        </w:rPr>
        <w:t>在</w:t>
      </w:r>
      <w:r w:rsidRPr="000619D0">
        <w:rPr>
          <w:rFonts w:hint="eastAsia"/>
          <w:color w:val="000000" w:themeColor="text1"/>
        </w:rPr>
        <w:t>实际应用中，为了获取更精确的采样值，常用的采样设计有恒流激励电路和恒压激励电路。</w:t>
      </w:r>
    </w:p>
    <w:p w14:paraId="728BB5DC" w14:textId="77777777" w:rsidR="009A061C" w:rsidRPr="000619D0" w:rsidRDefault="009A061C" w:rsidP="009A061C">
      <w:pPr>
        <w:ind w:firstLine="420"/>
        <w:rPr>
          <w:color w:val="000000" w:themeColor="text1"/>
        </w:rPr>
      </w:pPr>
      <w:r w:rsidRPr="000619D0">
        <w:rPr>
          <w:rFonts w:hint="eastAsia"/>
          <w:color w:val="000000" w:themeColor="text1"/>
        </w:rPr>
        <w:t>在恒流激励电路中，用恒定电流激励传感器，然后采集传感器两端电压值。由于传感器两端电压变化微弱，在用</w:t>
      </w:r>
      <w:r w:rsidRPr="000619D0">
        <w:rPr>
          <w:color w:val="000000" w:themeColor="text1"/>
        </w:rPr>
        <w:t>AD</w:t>
      </w:r>
      <w:r w:rsidRPr="000619D0">
        <w:rPr>
          <w:rFonts w:hint="eastAsia"/>
          <w:color w:val="000000" w:themeColor="text1"/>
        </w:rPr>
        <w:t>转换测电压之前，需先对电压值进行运算放大。最后，建立</w:t>
      </w:r>
      <w:r w:rsidRPr="000619D0">
        <w:rPr>
          <w:color w:val="000000" w:themeColor="text1"/>
        </w:rPr>
        <w:t>AD</w:t>
      </w:r>
      <w:r w:rsidRPr="000619D0">
        <w:rPr>
          <w:rFonts w:hint="eastAsia"/>
          <w:color w:val="000000" w:themeColor="text1"/>
        </w:rPr>
        <w:t>值同外部温度的对照</w:t>
      </w:r>
      <w:r w:rsidRPr="000619D0">
        <w:rPr>
          <w:rFonts w:hint="eastAsia"/>
          <w:color w:val="000000" w:themeColor="text1"/>
        </w:rPr>
        <w:lastRenderedPageBreak/>
        <w:t>表，在获得电压的</w:t>
      </w:r>
      <w:r w:rsidRPr="000619D0">
        <w:rPr>
          <w:color w:val="000000" w:themeColor="text1"/>
        </w:rPr>
        <w:t>AD</w:t>
      </w:r>
      <w:r w:rsidRPr="000619D0">
        <w:rPr>
          <w:rFonts w:hint="eastAsia"/>
          <w:color w:val="000000" w:themeColor="text1"/>
        </w:rPr>
        <w:t>值后，可使用对照表查出当前温度。通常，对照表是通过最后试验测试建立的，一般做法是首先测得特征点的</w:t>
      </w:r>
      <w:r w:rsidRPr="000619D0">
        <w:rPr>
          <w:color w:val="000000" w:themeColor="text1"/>
        </w:rPr>
        <w:t>AD</w:t>
      </w:r>
      <w:r w:rsidRPr="000619D0">
        <w:rPr>
          <w:rFonts w:hint="eastAsia"/>
          <w:color w:val="000000" w:themeColor="text1"/>
        </w:rPr>
        <w:t>值，而特征点之间的</w:t>
      </w:r>
      <w:r w:rsidRPr="000619D0">
        <w:rPr>
          <w:color w:val="000000" w:themeColor="text1"/>
        </w:rPr>
        <w:t>AD</w:t>
      </w:r>
      <w:r w:rsidRPr="000619D0">
        <w:rPr>
          <w:rFonts w:hint="eastAsia"/>
          <w:color w:val="000000" w:themeColor="text1"/>
        </w:rPr>
        <w:t>值通过线性插值得出。</w:t>
      </w:r>
    </w:p>
    <w:p w14:paraId="68DC00ED" w14:textId="252385AD" w:rsidR="009A061C" w:rsidRDefault="009A061C" w:rsidP="00BA61B5">
      <w:pPr>
        <w:ind w:firstLine="420"/>
        <w:rPr>
          <w:color w:val="000000" w:themeColor="text1"/>
        </w:rPr>
      </w:pPr>
      <w:r w:rsidRPr="000619D0">
        <w:rPr>
          <w:rFonts w:hint="eastAsia"/>
          <w:color w:val="000000" w:themeColor="text1"/>
        </w:rPr>
        <w:t>通常，电阻型传感器采集电路由三部分组成：传感器接口、恒流源电路和放大电路。</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0"/>
      </w:tblGrid>
      <w:tr w:rsidR="00BA61B5" w14:paraId="592B794A" w14:textId="77777777" w:rsidTr="00BA61B5">
        <w:tc>
          <w:tcPr>
            <w:tcW w:w="9470" w:type="dxa"/>
          </w:tcPr>
          <w:p w14:paraId="7480F39A" w14:textId="77777777" w:rsidR="00BA61B5" w:rsidRDefault="00BA61B5" w:rsidP="00BA61B5">
            <w:pPr>
              <w:ind w:firstLineChars="0" w:firstLine="0"/>
              <w:jc w:val="center"/>
              <w:rPr>
                <w:color w:val="000000" w:themeColor="text1"/>
              </w:rPr>
            </w:pPr>
            <w:r w:rsidRPr="000619D0">
              <w:rPr>
                <w:rFonts w:eastAsia="楷体_GB2312" w:hint="eastAsia"/>
                <w:noProof/>
                <w:color w:val="000000" w:themeColor="text1"/>
              </w:rPr>
              <w:drawing>
                <wp:inline distT="0" distB="0" distL="0" distR="0" wp14:anchorId="67B16C74" wp14:editId="1C9A9A26">
                  <wp:extent cx="4105275" cy="2038350"/>
                  <wp:effectExtent l="0" t="0" r="9525" b="0"/>
                  <wp:docPr id="8101" name="图片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05275" cy="2038350"/>
                          </a:xfrm>
                          <a:prstGeom prst="rect">
                            <a:avLst/>
                          </a:prstGeom>
                          <a:noFill/>
                          <a:ln w="9525">
                            <a:noFill/>
                            <a:miter lim="800000"/>
                            <a:headEnd/>
                            <a:tailEnd/>
                          </a:ln>
                        </pic:spPr>
                      </pic:pic>
                    </a:graphicData>
                  </a:graphic>
                </wp:inline>
              </w:drawing>
            </w:r>
          </w:p>
          <w:p w14:paraId="2AF6CD37" w14:textId="7DB9031A" w:rsidR="00BA61B5" w:rsidRDefault="00BA61B5" w:rsidP="007B7112">
            <w:pPr>
              <w:pStyle w:val="7"/>
              <w:outlineLvl w:val="6"/>
            </w:pPr>
            <w:bookmarkStart w:id="768" w:name="_Toc225562988"/>
            <w:bookmarkStart w:id="769" w:name="_Toc225587936"/>
            <w:r w:rsidRPr="000619D0">
              <w:rPr>
                <w:rFonts w:hint="eastAsia"/>
              </w:rPr>
              <w:t>图</w:t>
            </w:r>
            <w:r>
              <w:rPr>
                <w:rFonts w:hint="eastAsia"/>
              </w:rPr>
              <w:t>8</w:t>
            </w:r>
            <w:r w:rsidRPr="000619D0">
              <w:t>-</w:t>
            </w:r>
            <w:r>
              <w:t>1</w:t>
            </w:r>
            <w:r w:rsidRPr="000619D0">
              <w:t xml:space="preserve"> </w:t>
            </w:r>
            <w:r w:rsidRPr="000619D0">
              <w:rPr>
                <w:rFonts w:hint="eastAsia"/>
              </w:rPr>
              <w:t>电阻型传感器通用采集电路</w:t>
            </w:r>
            <w:bookmarkEnd w:id="768"/>
            <w:bookmarkEnd w:id="769"/>
          </w:p>
        </w:tc>
      </w:tr>
    </w:tbl>
    <w:p w14:paraId="7F2688D4" w14:textId="5468C02C" w:rsidR="009A061C" w:rsidRPr="000619D0" w:rsidRDefault="009A061C" w:rsidP="009A061C">
      <w:pPr>
        <w:ind w:firstLine="420"/>
        <w:rPr>
          <w:color w:val="000000" w:themeColor="text1"/>
        </w:rPr>
      </w:pPr>
      <w:r w:rsidRPr="000619D0">
        <w:rPr>
          <w:rFonts w:hint="eastAsia"/>
          <w:color w:val="000000" w:themeColor="text1"/>
        </w:rPr>
        <w:t>图</w:t>
      </w:r>
      <w:r w:rsidR="00BA61B5">
        <w:rPr>
          <w:color w:val="000000" w:themeColor="text1"/>
        </w:rPr>
        <w:t>8-1</w:t>
      </w:r>
      <w:r w:rsidRPr="000619D0">
        <w:rPr>
          <w:rFonts w:hint="eastAsia"/>
          <w:color w:val="000000" w:themeColor="text1"/>
        </w:rPr>
        <w:t>为电阻型传感器通用采集电路，其中，</w:t>
      </w:r>
      <w:r w:rsidRPr="000619D0">
        <w:rPr>
          <w:color w:val="000000" w:themeColor="text1"/>
        </w:rPr>
        <w:t>Sensor1</w:t>
      </w:r>
      <w:r w:rsidRPr="000619D0">
        <w:rPr>
          <w:rFonts w:hint="eastAsia"/>
          <w:color w:val="000000" w:themeColor="text1"/>
        </w:rPr>
        <w:t>和</w:t>
      </w:r>
      <w:r w:rsidRPr="000619D0">
        <w:rPr>
          <w:color w:val="000000" w:themeColor="text1"/>
        </w:rPr>
        <w:t>Sensor2</w:t>
      </w:r>
      <w:r w:rsidRPr="000619D0">
        <w:rPr>
          <w:rFonts w:hint="eastAsia"/>
          <w:color w:val="000000" w:themeColor="text1"/>
        </w:rPr>
        <w:t>为传感器接口，使用两个可调稳压器</w:t>
      </w:r>
      <w:r w:rsidRPr="000619D0">
        <w:rPr>
          <w:color w:val="000000" w:themeColor="text1"/>
        </w:rPr>
        <w:t>LM317</w:t>
      </w:r>
      <w:r w:rsidRPr="000619D0">
        <w:rPr>
          <w:rFonts w:hint="eastAsia"/>
          <w:color w:val="000000" w:themeColor="text1"/>
        </w:rPr>
        <w:t>提供</w:t>
      </w:r>
      <w:r w:rsidRPr="000619D0">
        <w:rPr>
          <w:rFonts w:ascii="??" w:hAnsi="??"/>
          <w:color w:val="000000" w:themeColor="text1"/>
          <w:szCs w:val="21"/>
        </w:rPr>
        <w:t>1.25V</w:t>
      </w:r>
      <w:r w:rsidRPr="000619D0">
        <w:rPr>
          <w:rFonts w:ascii="??" w:hAnsi="??" w:hint="eastAsia"/>
          <w:color w:val="000000" w:themeColor="text1"/>
          <w:szCs w:val="21"/>
        </w:rPr>
        <w:t>的内部参考电压，</w:t>
      </w:r>
      <w:r w:rsidRPr="000619D0">
        <w:rPr>
          <w:rFonts w:hint="eastAsia"/>
          <w:color w:val="000000" w:themeColor="text1"/>
        </w:rPr>
        <w:t>一路供传感器使用，另一路供零参考电压电路使用，电阻</w:t>
      </w:r>
      <w:r w:rsidRPr="000619D0">
        <w:rPr>
          <w:color w:val="000000" w:themeColor="text1"/>
        </w:rPr>
        <w:t>RG_R1</w:t>
      </w:r>
      <w:r w:rsidRPr="000619D0">
        <w:rPr>
          <w:rFonts w:hint="eastAsia"/>
          <w:color w:val="000000" w:themeColor="text1"/>
        </w:rPr>
        <w:t>和</w:t>
      </w:r>
      <w:r w:rsidRPr="000619D0">
        <w:rPr>
          <w:color w:val="000000" w:themeColor="text1"/>
        </w:rPr>
        <w:t>RG_R2</w:t>
      </w:r>
      <w:r w:rsidRPr="000619D0">
        <w:rPr>
          <w:rFonts w:hint="eastAsia"/>
          <w:color w:val="000000" w:themeColor="text1"/>
        </w:rPr>
        <w:t>的阻值相等。恒流源的输出电流计算公式为</w:t>
      </w:r>
      <w:r w:rsidRPr="000619D0">
        <w:rPr>
          <w:color w:val="000000" w:themeColor="text1"/>
        </w:rPr>
        <w:t>Iout=1.25/RG_R1(A)</w:t>
      </w:r>
      <w:r w:rsidRPr="000619D0">
        <w:rPr>
          <w:rFonts w:hint="eastAsia"/>
          <w:color w:val="000000" w:themeColor="text1"/>
        </w:rPr>
        <w:t>。在传感器的可接受范围内，应采用尽可能大的输出电流，即</w:t>
      </w:r>
      <w:r w:rsidRPr="000619D0">
        <w:rPr>
          <w:color w:val="000000" w:themeColor="text1"/>
        </w:rPr>
        <w:t>RG_R1</w:t>
      </w:r>
      <w:r w:rsidRPr="000619D0">
        <w:rPr>
          <w:rFonts w:hint="eastAsia"/>
          <w:color w:val="000000" w:themeColor="text1"/>
        </w:rPr>
        <w:t>和</w:t>
      </w:r>
      <w:r w:rsidRPr="000619D0">
        <w:rPr>
          <w:color w:val="000000" w:themeColor="text1"/>
        </w:rPr>
        <w:t>RG_R2</w:t>
      </w:r>
      <w:r w:rsidRPr="000619D0">
        <w:rPr>
          <w:rFonts w:hint="eastAsia"/>
          <w:color w:val="000000" w:themeColor="text1"/>
        </w:rPr>
        <w:t>的阻值应尽可能的小，这样将在传感器两端产生尽可能大的电压差。电路对电源要求较高，在电源输入端加入电容</w:t>
      </w:r>
      <w:r w:rsidRPr="000619D0">
        <w:rPr>
          <w:color w:val="000000" w:themeColor="text1"/>
        </w:rPr>
        <w:t>RG_C1(100µF)</w:t>
      </w:r>
      <w:r w:rsidRPr="000619D0">
        <w:rPr>
          <w:rFonts w:hint="eastAsia"/>
          <w:color w:val="000000" w:themeColor="text1"/>
        </w:rPr>
        <w:t>，目的是过滤低频信号。</w:t>
      </w:r>
    </w:p>
    <w:p w14:paraId="045C30AB" w14:textId="77777777" w:rsidR="009A061C" w:rsidRPr="000619D0" w:rsidRDefault="009A061C" w:rsidP="009A061C">
      <w:pPr>
        <w:ind w:firstLine="420"/>
        <w:rPr>
          <w:color w:val="000000" w:themeColor="text1"/>
        </w:rPr>
      </w:pPr>
      <w:r w:rsidRPr="000619D0">
        <w:rPr>
          <w:rFonts w:hint="eastAsia"/>
          <w:color w:val="000000" w:themeColor="text1"/>
        </w:rPr>
        <w:t>零参考电压电路中的</w:t>
      </w:r>
      <w:r w:rsidRPr="000619D0">
        <w:rPr>
          <w:color w:val="000000" w:themeColor="text1"/>
        </w:rPr>
        <w:t>RG_R3</w:t>
      </w:r>
      <w:r w:rsidRPr="000619D0">
        <w:rPr>
          <w:rFonts w:hint="eastAsia"/>
          <w:color w:val="000000" w:themeColor="text1"/>
        </w:rPr>
        <w:t>为精确电位器，用来调整零点。该电路中还使用了</w:t>
      </w:r>
      <w:r w:rsidRPr="000619D0">
        <w:rPr>
          <w:color w:val="000000" w:themeColor="text1"/>
        </w:rPr>
        <w:t>AMP04</w:t>
      </w:r>
      <w:r w:rsidRPr="000619D0">
        <w:rPr>
          <w:rFonts w:hint="eastAsia"/>
          <w:color w:val="000000" w:themeColor="text1"/>
        </w:rPr>
        <w:t>对传感器两端的电压进行放大。</w:t>
      </w:r>
      <w:r w:rsidRPr="000619D0">
        <w:rPr>
          <w:color w:val="000000" w:themeColor="text1"/>
        </w:rPr>
        <w:t>AMP04</w:t>
      </w:r>
      <w:r w:rsidRPr="000619D0">
        <w:rPr>
          <w:rFonts w:hint="eastAsia"/>
          <w:color w:val="000000" w:themeColor="text1"/>
        </w:rPr>
        <w:t>放大电路的放大倍数由</w:t>
      </w:r>
      <w:r w:rsidRPr="000619D0">
        <w:rPr>
          <w:color w:val="000000" w:themeColor="text1"/>
        </w:rPr>
        <w:t>RG_R4</w:t>
      </w:r>
      <w:r w:rsidRPr="000619D0">
        <w:rPr>
          <w:rFonts w:hint="eastAsia"/>
          <w:color w:val="000000" w:themeColor="text1"/>
        </w:rPr>
        <w:t>的阻值决定，放大倍数</w:t>
      </w:r>
      <w:r w:rsidRPr="000619D0">
        <w:rPr>
          <w:color w:val="000000" w:themeColor="text1"/>
        </w:rPr>
        <w:t>Gain=100K/RG_R4</w:t>
      </w:r>
      <w:r w:rsidRPr="000619D0">
        <w:rPr>
          <w:rFonts w:hint="eastAsia"/>
          <w:color w:val="000000" w:themeColor="text1"/>
        </w:rPr>
        <w:t>，输出电压</w:t>
      </w:r>
      <w:r w:rsidRPr="000619D0">
        <w:rPr>
          <w:color w:val="000000" w:themeColor="text1"/>
        </w:rPr>
        <w:t>Uout=</w:t>
      </w:r>
      <w:r w:rsidRPr="000619D0">
        <w:rPr>
          <w:rFonts w:hint="eastAsia"/>
          <w:color w:val="000000" w:themeColor="text1"/>
        </w:rPr>
        <w:t>（（</w:t>
      </w:r>
      <w:r w:rsidRPr="000619D0">
        <w:rPr>
          <w:color w:val="000000" w:themeColor="text1"/>
        </w:rPr>
        <w:t>+IN</w:t>
      </w:r>
      <w:r w:rsidRPr="000619D0">
        <w:rPr>
          <w:rFonts w:hint="eastAsia"/>
          <w:color w:val="000000" w:themeColor="text1"/>
        </w:rPr>
        <w:t>）</w:t>
      </w:r>
      <w:r w:rsidRPr="000619D0">
        <w:rPr>
          <w:color w:val="000000" w:themeColor="text1"/>
        </w:rPr>
        <w:t>-</w:t>
      </w:r>
      <w:r w:rsidRPr="000619D0">
        <w:rPr>
          <w:rFonts w:hint="eastAsia"/>
          <w:color w:val="000000" w:themeColor="text1"/>
        </w:rPr>
        <w:t>（</w:t>
      </w:r>
      <w:r w:rsidRPr="000619D0">
        <w:rPr>
          <w:color w:val="000000" w:themeColor="text1"/>
        </w:rPr>
        <w:t>-IN</w:t>
      </w:r>
      <w:r w:rsidRPr="000619D0">
        <w:rPr>
          <w:rFonts w:hint="eastAsia"/>
          <w:color w:val="000000" w:themeColor="text1"/>
        </w:rPr>
        <w:t>））</w:t>
      </w:r>
      <w:r w:rsidRPr="000619D0">
        <w:rPr>
          <w:color w:val="000000" w:themeColor="text1"/>
        </w:rPr>
        <w:t>*Gain</w:t>
      </w:r>
      <w:r w:rsidRPr="000619D0">
        <w:rPr>
          <w:rFonts w:hint="eastAsia"/>
          <w:color w:val="000000" w:themeColor="text1"/>
        </w:rPr>
        <w:t>。</w:t>
      </w:r>
    </w:p>
    <w:p w14:paraId="5FC3C924" w14:textId="77777777" w:rsidR="009A061C" w:rsidRPr="000619D0" w:rsidRDefault="009A061C" w:rsidP="009A061C">
      <w:pPr>
        <w:ind w:firstLine="420"/>
        <w:rPr>
          <w:color w:val="000000" w:themeColor="text1"/>
        </w:rPr>
      </w:pPr>
      <w:r w:rsidRPr="000619D0">
        <w:rPr>
          <w:rFonts w:hint="eastAsia"/>
          <w:color w:val="000000" w:themeColor="text1"/>
        </w:rPr>
        <w:t>由上面的分析得知，可通过调节</w:t>
      </w:r>
      <w:r w:rsidRPr="000619D0">
        <w:rPr>
          <w:color w:val="000000" w:themeColor="text1"/>
        </w:rPr>
        <w:t>RG_R1</w:t>
      </w:r>
      <w:r w:rsidRPr="000619D0">
        <w:rPr>
          <w:rFonts w:hint="eastAsia"/>
          <w:color w:val="000000" w:themeColor="text1"/>
        </w:rPr>
        <w:t>和</w:t>
      </w:r>
      <w:r w:rsidRPr="000619D0">
        <w:rPr>
          <w:color w:val="000000" w:themeColor="text1"/>
        </w:rPr>
        <w:t>RG_R2</w:t>
      </w:r>
      <w:r w:rsidRPr="000619D0">
        <w:rPr>
          <w:rFonts w:hint="eastAsia"/>
          <w:color w:val="000000" w:themeColor="text1"/>
        </w:rPr>
        <w:t>的阻值来获得需要的电流，调节</w:t>
      </w:r>
      <w:r w:rsidRPr="000619D0">
        <w:rPr>
          <w:color w:val="000000" w:themeColor="text1"/>
        </w:rPr>
        <w:t>RG_R4</w:t>
      </w:r>
      <w:r w:rsidRPr="000619D0">
        <w:rPr>
          <w:rFonts w:hint="eastAsia"/>
          <w:color w:val="000000" w:themeColor="text1"/>
        </w:rPr>
        <w:t>的阻值来获得需要的放大倍数。</w:t>
      </w:r>
    </w:p>
    <w:p w14:paraId="75084CAE" w14:textId="77777777" w:rsidR="009A061C" w:rsidRPr="000619D0" w:rsidRDefault="009A061C" w:rsidP="009A061C">
      <w:pPr>
        <w:ind w:firstLine="420"/>
        <w:rPr>
          <w:color w:val="000000" w:themeColor="text1"/>
        </w:rPr>
      </w:pPr>
      <w:r w:rsidRPr="000619D0">
        <w:rPr>
          <w:rFonts w:hint="eastAsia"/>
          <w:color w:val="000000" w:themeColor="text1"/>
        </w:rPr>
        <w:t>假设有一个传感器，其允许的输入电流为</w:t>
      </w:r>
      <w:r w:rsidRPr="000619D0">
        <w:rPr>
          <w:color w:val="000000" w:themeColor="text1"/>
        </w:rPr>
        <w:t>5~10mA</w:t>
      </w:r>
      <w:r w:rsidRPr="000619D0">
        <w:rPr>
          <w:rFonts w:hint="eastAsia"/>
          <w:color w:val="000000" w:themeColor="text1"/>
        </w:rPr>
        <w:t>，电阻变化范围</w:t>
      </w:r>
      <w:r w:rsidRPr="000619D0">
        <w:rPr>
          <w:color w:val="000000" w:themeColor="text1"/>
        </w:rPr>
        <w:t>10Ω~20Ω</w:t>
      </w:r>
      <w:r w:rsidRPr="000619D0">
        <w:rPr>
          <w:rFonts w:hint="eastAsia"/>
          <w:color w:val="000000" w:themeColor="text1"/>
        </w:rPr>
        <w:t>，需要的放大倍数为</w:t>
      </w:r>
      <w:r w:rsidRPr="000619D0">
        <w:rPr>
          <w:color w:val="000000" w:themeColor="text1"/>
        </w:rPr>
        <w:t>50</w:t>
      </w:r>
      <w:r w:rsidRPr="000619D0">
        <w:rPr>
          <w:rFonts w:hint="eastAsia"/>
          <w:color w:val="000000" w:themeColor="text1"/>
        </w:rPr>
        <w:t>，那么，如何配置</w:t>
      </w:r>
      <w:r w:rsidRPr="000619D0">
        <w:rPr>
          <w:color w:val="000000" w:themeColor="text1"/>
        </w:rPr>
        <w:t>RG_R1</w:t>
      </w:r>
      <w:r w:rsidRPr="000619D0">
        <w:rPr>
          <w:rFonts w:hint="eastAsia"/>
          <w:color w:val="000000" w:themeColor="text1"/>
        </w:rPr>
        <w:t>和</w:t>
      </w:r>
      <w:r w:rsidRPr="000619D0">
        <w:rPr>
          <w:color w:val="000000" w:themeColor="text1"/>
        </w:rPr>
        <w:t>RG_R4</w:t>
      </w:r>
      <w:r w:rsidRPr="000619D0">
        <w:rPr>
          <w:rFonts w:hint="eastAsia"/>
          <w:color w:val="000000" w:themeColor="text1"/>
        </w:rPr>
        <w:t>的阻值呢？</w:t>
      </w:r>
    </w:p>
    <w:p w14:paraId="4BDA9122" w14:textId="51A14A79" w:rsidR="008966E9" w:rsidRPr="00BA61B5" w:rsidRDefault="009A061C" w:rsidP="00BA61B5">
      <w:pPr>
        <w:ind w:firstLine="420"/>
        <w:rPr>
          <w:color w:val="000000" w:themeColor="text1"/>
        </w:rPr>
      </w:pPr>
      <w:r w:rsidRPr="000619D0">
        <w:rPr>
          <w:rFonts w:hint="eastAsia"/>
          <w:color w:val="000000" w:themeColor="text1"/>
        </w:rPr>
        <w:t>根据公式</w:t>
      </w:r>
      <w:r w:rsidRPr="000619D0">
        <w:rPr>
          <w:color w:val="000000" w:themeColor="text1"/>
        </w:rPr>
        <w:t>Iout=1.25/RG_R1</w:t>
      </w:r>
      <w:r w:rsidRPr="000619D0">
        <w:rPr>
          <w:rFonts w:hint="eastAsia"/>
          <w:color w:val="000000" w:themeColor="text1"/>
        </w:rPr>
        <w:t>，</w:t>
      </w:r>
      <w:r w:rsidRPr="000619D0">
        <w:rPr>
          <w:color w:val="000000" w:themeColor="text1"/>
        </w:rPr>
        <w:t>Iout</w:t>
      </w:r>
      <w:r w:rsidRPr="000619D0">
        <w:rPr>
          <w:rFonts w:hint="eastAsia"/>
          <w:color w:val="000000" w:themeColor="text1"/>
        </w:rPr>
        <w:t>设为传感器允许的最大电流即</w:t>
      </w:r>
      <w:r w:rsidRPr="000619D0">
        <w:rPr>
          <w:color w:val="000000" w:themeColor="text1"/>
        </w:rPr>
        <w:t>10mA</w:t>
      </w:r>
      <w:r w:rsidRPr="000619D0">
        <w:rPr>
          <w:rFonts w:hint="eastAsia"/>
          <w:color w:val="000000" w:themeColor="text1"/>
        </w:rPr>
        <w:t>，因此</w:t>
      </w:r>
      <w:r w:rsidRPr="000619D0">
        <w:rPr>
          <w:color w:val="000000" w:themeColor="text1"/>
        </w:rPr>
        <w:t>RG_R1=</w:t>
      </w:r>
      <w:r w:rsidRPr="000619D0">
        <w:rPr>
          <w:rFonts w:hint="eastAsia"/>
          <w:color w:val="000000" w:themeColor="text1"/>
        </w:rPr>
        <w:t xml:space="preserve"> </w:t>
      </w:r>
      <w:r w:rsidRPr="000619D0">
        <w:rPr>
          <w:color w:val="000000" w:themeColor="text1"/>
        </w:rPr>
        <w:t>1.25V/10mA</w:t>
      </w:r>
      <w:r w:rsidRPr="000619D0">
        <w:rPr>
          <w:rFonts w:hint="eastAsia"/>
          <w:color w:val="000000" w:themeColor="text1"/>
        </w:rPr>
        <w:t xml:space="preserve"> </w:t>
      </w:r>
      <w:r w:rsidRPr="000619D0">
        <w:rPr>
          <w:color w:val="000000" w:themeColor="text1"/>
        </w:rPr>
        <w:t>=125Ω</w:t>
      </w:r>
      <w:r w:rsidRPr="000619D0">
        <w:rPr>
          <w:rFonts w:hint="eastAsia"/>
          <w:color w:val="000000" w:themeColor="text1"/>
        </w:rPr>
        <w:t>。根据公式</w:t>
      </w:r>
      <w:r w:rsidRPr="000619D0">
        <w:rPr>
          <w:color w:val="000000" w:themeColor="text1"/>
        </w:rPr>
        <w:t>Gain=100K/RG_R4</w:t>
      </w:r>
      <w:r w:rsidRPr="000619D0">
        <w:rPr>
          <w:rFonts w:hint="eastAsia"/>
          <w:color w:val="000000" w:themeColor="text1"/>
        </w:rPr>
        <w:t>，放大倍数为</w:t>
      </w:r>
      <w:r w:rsidRPr="000619D0">
        <w:rPr>
          <w:color w:val="000000" w:themeColor="text1"/>
        </w:rPr>
        <w:t>50</w:t>
      </w:r>
      <w:r w:rsidRPr="000619D0">
        <w:rPr>
          <w:rFonts w:hint="eastAsia"/>
          <w:color w:val="000000" w:themeColor="text1"/>
        </w:rPr>
        <w:t>，则</w:t>
      </w:r>
      <w:r w:rsidRPr="000619D0">
        <w:rPr>
          <w:color w:val="000000" w:themeColor="text1"/>
        </w:rPr>
        <w:t>RG_R4=100K/50=2</w:t>
      </w:r>
      <w:r w:rsidRPr="000619D0">
        <w:rPr>
          <w:rFonts w:hint="eastAsia"/>
          <w:color w:val="000000" w:themeColor="text1"/>
        </w:rPr>
        <w:t>K</w:t>
      </w:r>
      <w:r w:rsidRPr="000619D0">
        <w:rPr>
          <w:rFonts w:hint="eastAsia"/>
          <w:color w:val="000000" w:themeColor="text1"/>
        </w:rPr>
        <w:t>。</w:t>
      </w:r>
    </w:p>
    <w:p w14:paraId="05E9D89D" w14:textId="4DFF2535" w:rsidR="0069698C" w:rsidRDefault="0069698C" w:rsidP="0069698C">
      <w:pPr>
        <w:pStyle w:val="2"/>
      </w:pPr>
      <w:bookmarkStart w:id="770" w:name="_Toc500340365"/>
      <w:bookmarkStart w:id="771" w:name="_Toc55386566"/>
      <w:bookmarkStart w:id="772" w:name="_Toc27668"/>
      <w:bookmarkStart w:id="773" w:name="_Toc62056275"/>
      <w:bookmarkStart w:id="774" w:name="_Toc86943603"/>
      <w:bookmarkStart w:id="775" w:name="_Toc86944210"/>
      <w:bookmarkStart w:id="776" w:name="_Toc87040011"/>
      <w:r>
        <w:rPr>
          <w:rFonts w:hint="eastAsia"/>
        </w:rPr>
        <w:t>8.</w:t>
      </w:r>
      <w:bookmarkEnd w:id="770"/>
      <w:r w:rsidR="00D00D90">
        <w:t>7</w:t>
      </w:r>
      <w:r>
        <w:t xml:space="preserve"> </w:t>
      </w:r>
      <w:bookmarkEnd w:id="771"/>
      <w:bookmarkEnd w:id="772"/>
      <w:bookmarkEnd w:id="773"/>
      <w:r w:rsidR="00B12DD0">
        <w:rPr>
          <w:rFonts w:hint="eastAsia"/>
        </w:rPr>
        <w:t>基于</w:t>
      </w:r>
      <w:r w:rsidR="00B12DD0" w:rsidRPr="00AD4E37">
        <w:rPr>
          <w:rFonts w:hint="eastAsia"/>
        </w:rPr>
        <w:t>三层</w:t>
      </w:r>
      <w:r w:rsidR="00B12DD0" w:rsidRPr="00AD4E37">
        <w:rPr>
          <w:rFonts w:hint="eastAsia"/>
        </w:rPr>
        <w:t>BP</w:t>
      </w:r>
      <w:r w:rsidR="00B12DD0" w:rsidRPr="00AD4E37">
        <w:rPr>
          <w:rFonts w:hint="eastAsia"/>
        </w:rPr>
        <w:t>神经网络</w:t>
      </w:r>
      <w:r w:rsidR="00B12DD0">
        <w:rPr>
          <w:rFonts w:hint="eastAsia"/>
        </w:rPr>
        <w:t>的</w:t>
      </w:r>
      <w:r w:rsidR="00B12DD0">
        <w:rPr>
          <w:rFonts w:hint="eastAsia"/>
        </w:rPr>
        <w:t>A</w:t>
      </w:r>
      <w:r w:rsidR="00B12DD0">
        <w:t>/D</w:t>
      </w:r>
      <w:r w:rsidR="00B12DD0">
        <w:rPr>
          <w:rFonts w:hint="eastAsia"/>
        </w:rPr>
        <w:t>物理量回归</w:t>
      </w:r>
      <w:bookmarkEnd w:id="774"/>
      <w:bookmarkEnd w:id="775"/>
      <w:bookmarkEnd w:id="776"/>
    </w:p>
    <w:p w14:paraId="16987419" w14:textId="55480821" w:rsidR="00124CF6" w:rsidRDefault="00124CF6" w:rsidP="00124CF6">
      <w:pPr>
        <w:pStyle w:val="3"/>
      </w:pPr>
      <w:bookmarkStart w:id="777" w:name="_Toc86943604"/>
      <w:r>
        <w:t>8.</w:t>
      </w:r>
      <w:r w:rsidR="00D00D90">
        <w:t>7</w:t>
      </w:r>
      <w:r>
        <w:t xml:space="preserve">.1 </w:t>
      </w:r>
      <w:r>
        <w:rPr>
          <w:rFonts w:hint="eastAsia"/>
        </w:rPr>
        <w:t>引言</w:t>
      </w:r>
      <w:bookmarkEnd w:id="777"/>
    </w:p>
    <w:p w14:paraId="3239978D" w14:textId="2A2633A8" w:rsidR="00E923B0" w:rsidRDefault="00E923B0" w:rsidP="00E923B0">
      <w:pPr>
        <w:ind w:firstLine="420"/>
      </w:pPr>
      <w:r>
        <w:rPr>
          <w:rFonts w:hint="eastAsia"/>
        </w:rPr>
        <w:t>物理量回归是指采集终端实际模拟信号经过</w:t>
      </w:r>
      <w:r>
        <w:rPr>
          <w:rFonts w:hint="eastAsia"/>
        </w:rPr>
        <w:t>A</w:t>
      </w:r>
      <w:r>
        <w:t>/D</w:t>
      </w:r>
      <w:r>
        <w:rPr>
          <w:rFonts w:hint="eastAsia"/>
        </w:rPr>
        <w:t>转换转化成数字信号，以便上位机进行</w:t>
      </w:r>
      <w:r w:rsidR="00D96B0E">
        <w:rPr>
          <w:rFonts w:hint="eastAsia"/>
        </w:rPr>
        <w:t>处理，当</w:t>
      </w:r>
      <w:r w:rsidR="00D96B0E">
        <w:rPr>
          <w:rFonts w:hint="eastAsia"/>
        </w:rPr>
        <w:t>A</w:t>
      </w:r>
      <w:r w:rsidR="00D96B0E">
        <w:t>/D</w:t>
      </w:r>
      <w:r w:rsidR="00D96B0E">
        <w:rPr>
          <w:rFonts w:hint="eastAsia"/>
        </w:rPr>
        <w:t>采样值稳定后，人机交互终端将</w:t>
      </w:r>
      <w:r w:rsidR="00D96B0E">
        <w:rPr>
          <w:rFonts w:hint="eastAsia"/>
        </w:rPr>
        <w:t>A</w:t>
      </w:r>
      <w:r w:rsidR="00D96B0E">
        <w:t>/D</w:t>
      </w:r>
      <w:r w:rsidR="00D96B0E">
        <w:rPr>
          <w:rFonts w:hint="eastAsia"/>
        </w:rPr>
        <w:t>值转换为实际物理量。在实际应用过程中，信号从传感器到信号放大器在到</w:t>
      </w:r>
      <w:r w:rsidR="00D96B0E">
        <w:rPr>
          <w:rFonts w:hint="eastAsia"/>
        </w:rPr>
        <w:t>A</w:t>
      </w:r>
      <w:r w:rsidR="00D96B0E">
        <w:t>/D</w:t>
      </w:r>
      <w:r w:rsidR="00D96B0E">
        <w:rPr>
          <w:rFonts w:hint="eastAsia"/>
        </w:rPr>
        <w:t>转换的传输过程中，任何电路的改变均会导致信号的非线性变化，并最终导致实际物理量输出</w:t>
      </w:r>
      <w:r w:rsidR="00D96B0E">
        <w:rPr>
          <w:rFonts w:hint="eastAsia"/>
        </w:rPr>
        <w:t>F(x)</w:t>
      </w:r>
      <w:r w:rsidR="00D96B0E">
        <w:rPr>
          <w:rFonts w:hint="eastAsia"/>
        </w:rPr>
        <w:t>的非线性变化，因此物理量回归准确与否直接决定系统性能。</w:t>
      </w:r>
    </w:p>
    <w:p w14:paraId="1AEF3CEE" w14:textId="77317F07" w:rsidR="00E923B0" w:rsidRDefault="00D96B0E" w:rsidP="00D96B0E">
      <w:pPr>
        <w:ind w:firstLine="420"/>
      </w:pPr>
      <w:r>
        <w:rPr>
          <w:rFonts w:hint="eastAsia"/>
        </w:rPr>
        <w:t>传统的物理量回归方法有公式法、查表法、基于最小二乘的分段直线、多项式回归法以及三次样条插值法等，均在于尽量减少或消除非线性问题产生的误差，确定一个含有参数的经验模型还原真实物理量，但上述方法较难实现统一的回归表达方式。</w:t>
      </w:r>
    </w:p>
    <w:p w14:paraId="40E33A16" w14:textId="1CC8CE16" w:rsidR="00D96B0E" w:rsidRDefault="00D96B0E" w:rsidP="00D96B0E">
      <w:pPr>
        <w:ind w:firstLine="420"/>
      </w:pPr>
      <w:r>
        <w:rPr>
          <w:rFonts w:hint="eastAsia"/>
        </w:rPr>
        <w:t>人工神经网络在解决非线性预测方面表现得尤为突出，它是一个强大的非线性逼近的动态自学习系统</w:t>
      </w:r>
      <w:r w:rsidR="00DC07C5">
        <w:rPr>
          <w:rFonts w:hint="eastAsia"/>
        </w:rPr>
        <w:t>，可以通过网络对样本进行学习训练，当网络训练完成后</w:t>
      </w:r>
      <w:r w:rsidR="00124CF6">
        <w:rPr>
          <w:rFonts w:hint="eastAsia"/>
        </w:rPr>
        <w:t>，确定的网络模型、网络参数就表示了相应的映射，即输入变量</w:t>
      </w:r>
      <w:r w:rsidR="00124CF6">
        <w:rPr>
          <w:rFonts w:hint="eastAsia"/>
        </w:rPr>
        <w:t>x</w:t>
      </w:r>
      <w:r w:rsidR="00124CF6">
        <w:rPr>
          <w:rFonts w:hint="eastAsia"/>
        </w:rPr>
        <w:t>，则会产生输出变量</w:t>
      </w:r>
      <w:r w:rsidR="00124CF6">
        <w:rPr>
          <w:rFonts w:hint="eastAsia"/>
        </w:rPr>
        <w:t>y</w:t>
      </w:r>
      <w:r w:rsidR="00124CF6">
        <w:rPr>
          <w:rFonts w:hint="eastAsia"/>
        </w:rPr>
        <w:t>。</w:t>
      </w:r>
    </w:p>
    <w:p w14:paraId="26DF0F7B" w14:textId="2F97C50F" w:rsidR="00124CF6" w:rsidRDefault="00124CF6" w:rsidP="00124CF6">
      <w:pPr>
        <w:pStyle w:val="3"/>
      </w:pPr>
      <w:bookmarkStart w:id="778" w:name="_Hlk86998110"/>
      <w:bookmarkStart w:id="779" w:name="_Toc86943605"/>
      <w:bookmarkStart w:id="780" w:name="_Toc462565782"/>
      <w:bookmarkStart w:id="781" w:name="_Toc462862104"/>
      <w:bookmarkStart w:id="782" w:name="_Toc475367117"/>
      <w:bookmarkEnd w:id="728"/>
      <w:bookmarkEnd w:id="729"/>
      <w:bookmarkEnd w:id="730"/>
      <w:bookmarkEnd w:id="731"/>
      <w:bookmarkEnd w:id="732"/>
      <w:bookmarkEnd w:id="733"/>
      <w:r w:rsidRPr="00124CF6">
        <w:rPr>
          <w:rFonts w:hint="eastAsia"/>
        </w:rPr>
        <w:lastRenderedPageBreak/>
        <w:t>8.</w:t>
      </w:r>
      <w:r w:rsidR="00D00D90">
        <w:t>7</w:t>
      </w:r>
      <w:r w:rsidRPr="00124CF6">
        <w:rPr>
          <w:rFonts w:hint="eastAsia"/>
        </w:rPr>
        <w:t>.</w:t>
      </w:r>
      <w:r w:rsidR="003B5C23">
        <w:t>2</w:t>
      </w:r>
      <w:bookmarkEnd w:id="778"/>
      <w:r w:rsidRPr="00124CF6">
        <w:rPr>
          <w:rFonts w:hint="eastAsia"/>
        </w:rPr>
        <w:t xml:space="preserve"> </w:t>
      </w:r>
      <w:r w:rsidR="001A2763">
        <w:t>A/D</w:t>
      </w:r>
      <w:r w:rsidR="001A2763">
        <w:rPr>
          <w:rFonts w:hint="eastAsia"/>
        </w:rPr>
        <w:t>值物理量回归</w:t>
      </w:r>
      <w:bookmarkEnd w:id="779"/>
    </w:p>
    <w:p w14:paraId="62F886EE" w14:textId="10B1DE58" w:rsidR="001A2763" w:rsidRDefault="001A2763" w:rsidP="001A2763">
      <w:pPr>
        <w:ind w:firstLine="420"/>
      </w:pPr>
      <w:r>
        <w:rPr>
          <w:rFonts w:hint="eastAsia"/>
        </w:rPr>
        <w:t>首先建立三层</w:t>
      </w:r>
      <w:r>
        <w:rPr>
          <w:rFonts w:hint="eastAsia"/>
        </w:rPr>
        <w:t>B</w:t>
      </w:r>
      <w:r>
        <w:t>P</w:t>
      </w:r>
      <w:r>
        <w:rPr>
          <w:rFonts w:hint="eastAsia"/>
        </w:rPr>
        <w:t>神经网络模型，如图</w:t>
      </w:r>
      <w:r w:rsidR="001B5940">
        <w:t>8-</w:t>
      </w:r>
      <w:r>
        <w:rPr>
          <w:rFonts w:hint="eastAsia"/>
        </w:rPr>
        <w:t>1</w:t>
      </w:r>
      <w:r>
        <w:rPr>
          <w:rFonts w:hint="eastAsia"/>
        </w:rPr>
        <w:t>所示。根据</w:t>
      </w:r>
      <w:r>
        <w:rPr>
          <w:rFonts w:hint="eastAsia"/>
        </w:rPr>
        <w:t>B</w:t>
      </w:r>
      <w:r>
        <w:t>P</w:t>
      </w:r>
      <w:r>
        <w:rPr>
          <w:rFonts w:hint="eastAsia"/>
        </w:rPr>
        <w:t>神经网络结构设计进行网格化参数初始化，并随机初始化</w:t>
      </w:r>
      <w:r>
        <w:rPr>
          <w:rFonts w:hint="eastAsia"/>
        </w:rPr>
        <w:t>B</w:t>
      </w:r>
      <w:r>
        <w:t>P</w:t>
      </w:r>
      <w:r>
        <w:rPr>
          <w:rFonts w:hint="eastAsia"/>
        </w:rPr>
        <w:t>神经网络各层的权值和阈值，利用优化算法得到</w:t>
      </w:r>
      <w:r>
        <w:rPr>
          <w:rFonts w:hint="eastAsia"/>
        </w:rPr>
        <w:t>B</w:t>
      </w:r>
      <w:r>
        <w:t>P</w:t>
      </w:r>
      <w:r>
        <w:rPr>
          <w:rFonts w:hint="eastAsia"/>
        </w:rPr>
        <w:t>网络的最优初始化权值和阈值，然后将采集的物理量</w:t>
      </w:r>
      <w:r>
        <w:rPr>
          <w:rFonts w:hint="eastAsia"/>
        </w:rPr>
        <w:t>A</w:t>
      </w:r>
      <w:r>
        <w:t>/D</w:t>
      </w:r>
      <w:r>
        <w:rPr>
          <w:rFonts w:hint="eastAsia"/>
        </w:rPr>
        <w:t>值和实际值样本进行归一化处理，作为</w:t>
      </w:r>
      <w:r>
        <w:rPr>
          <w:rFonts w:hint="eastAsia"/>
        </w:rPr>
        <w:t>B</w:t>
      </w:r>
      <w:r>
        <w:t>P</w:t>
      </w:r>
      <w:r>
        <w:rPr>
          <w:rFonts w:hint="eastAsia"/>
        </w:rPr>
        <w:t>神经网络的训练样本，当训练到给定的次数或者误差限值时，训练终止。保存最</w:t>
      </w:r>
      <w:r>
        <w:rPr>
          <w:rFonts w:hint="eastAsia"/>
        </w:rPr>
        <w:t xml:space="preserve"> </w:t>
      </w:r>
      <w:r>
        <w:rPr>
          <w:rFonts w:hint="eastAsia"/>
        </w:rPr>
        <w:t>终的权值和阈值及其相关参数。用测试数据对</w:t>
      </w:r>
      <w:r>
        <w:rPr>
          <w:rFonts w:hint="eastAsia"/>
        </w:rPr>
        <w:t>B</w:t>
      </w:r>
      <w:r>
        <w:t>P</w:t>
      </w:r>
      <w:r>
        <w:rPr>
          <w:rFonts w:hint="eastAsia"/>
        </w:rPr>
        <w:t>网络进行验证，将网络输出结果反归一化后得到最终物理值。</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8"/>
      </w:tblGrid>
      <w:tr w:rsidR="007F7294" w14:paraId="08B3F2CF" w14:textId="77777777" w:rsidTr="00455576">
        <w:trPr>
          <w:jc w:val="center"/>
        </w:trPr>
        <w:tc>
          <w:tcPr>
            <w:tcW w:w="8098" w:type="dxa"/>
          </w:tcPr>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72"/>
            </w:tblGrid>
            <w:tr w:rsidR="00AB54A8" w14:paraId="7CD53E07" w14:textId="77777777" w:rsidTr="00AB54A8">
              <w:tc>
                <w:tcPr>
                  <w:tcW w:w="7872" w:type="dxa"/>
                </w:tcPr>
                <w:p w14:paraId="5E103EDF" w14:textId="3EA693D3" w:rsidR="00AB54A8" w:rsidRDefault="00455576" w:rsidP="007F7294">
                  <w:pPr>
                    <w:ind w:firstLineChars="0" w:firstLine="0"/>
                    <w:jc w:val="center"/>
                  </w:pPr>
                  <w:r>
                    <w:rPr>
                      <w:noProof/>
                    </w:rPr>
                    <w:drawing>
                      <wp:inline distT="0" distB="0" distL="0" distR="0" wp14:anchorId="1781E005" wp14:editId="3DF48169">
                        <wp:extent cx="2235787" cy="177123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71333" cy="1799396"/>
                                </a:xfrm>
                                <a:prstGeom prst="rect">
                                  <a:avLst/>
                                </a:prstGeom>
                              </pic:spPr>
                            </pic:pic>
                          </a:graphicData>
                        </a:graphic>
                      </wp:inline>
                    </w:drawing>
                  </w:r>
                </w:p>
                <w:p w14:paraId="74410121" w14:textId="455B65B5" w:rsidR="00AB54A8" w:rsidRDefault="00AB54A8" w:rsidP="001B5940">
                  <w:pPr>
                    <w:pStyle w:val="7"/>
                    <w:outlineLvl w:val="6"/>
                  </w:pPr>
                  <w:r>
                    <w:rPr>
                      <w:rFonts w:hint="eastAsia"/>
                    </w:rPr>
                    <w:t>图</w:t>
                  </w:r>
                  <w:r w:rsidR="001B5940">
                    <w:rPr>
                      <w:rFonts w:hint="eastAsia"/>
                    </w:rPr>
                    <w:t>8</w:t>
                  </w:r>
                  <w:r w:rsidR="001B5940">
                    <w:t>-</w:t>
                  </w:r>
                  <w:r>
                    <w:rPr>
                      <w:rFonts w:hint="eastAsia"/>
                    </w:rPr>
                    <w:t>1</w:t>
                  </w:r>
                  <w:r>
                    <w:t xml:space="preserve"> </w:t>
                  </w:r>
                  <w:r>
                    <w:rPr>
                      <w:rFonts w:hint="eastAsia"/>
                    </w:rPr>
                    <w:t>三层</w:t>
                  </w:r>
                  <w:r>
                    <w:rPr>
                      <w:rFonts w:hint="eastAsia"/>
                    </w:rPr>
                    <w:t>B</w:t>
                  </w:r>
                  <w:r>
                    <w:t>P</w:t>
                  </w:r>
                  <w:r>
                    <w:rPr>
                      <w:rFonts w:hint="eastAsia"/>
                    </w:rPr>
                    <w:t>神经网络</w:t>
                  </w:r>
                </w:p>
              </w:tc>
            </w:tr>
          </w:tbl>
          <w:p w14:paraId="4F263B0B" w14:textId="12FB6A61" w:rsidR="007F7294" w:rsidRDefault="007F7294" w:rsidP="007B7112">
            <w:pPr>
              <w:pStyle w:val="7"/>
              <w:outlineLvl w:val="6"/>
            </w:pPr>
          </w:p>
        </w:tc>
      </w:tr>
    </w:tbl>
    <w:p w14:paraId="4DF84701" w14:textId="13888330" w:rsidR="00455576" w:rsidRDefault="00DD007D" w:rsidP="00DD007D">
      <w:pPr>
        <w:pStyle w:val="3"/>
      </w:pPr>
      <w:r w:rsidRPr="00DD007D">
        <w:t>8.</w:t>
      </w:r>
      <w:r w:rsidR="00D00D90">
        <w:t>7</w:t>
      </w:r>
      <w:r w:rsidRPr="00DD007D">
        <w:t>.</w:t>
      </w:r>
      <w:r>
        <w:t xml:space="preserve">3 </w:t>
      </w:r>
      <w:r w:rsidRPr="00DF19A8">
        <w:rPr>
          <w:rFonts w:hint="eastAsia"/>
        </w:rPr>
        <w:t>C#</w:t>
      </w:r>
      <w:r>
        <w:rPr>
          <w:rFonts w:hint="eastAsia"/>
        </w:rPr>
        <w:t>实现</w:t>
      </w:r>
      <w:r w:rsidRPr="00DF19A8">
        <w:rPr>
          <w:rFonts w:hint="eastAsia"/>
        </w:rPr>
        <w:t>三层</w:t>
      </w:r>
      <w:r w:rsidRPr="00DF19A8">
        <w:rPr>
          <w:rFonts w:hint="eastAsia"/>
        </w:rPr>
        <w:t>BP</w:t>
      </w:r>
      <w:r w:rsidRPr="00DF19A8">
        <w:rPr>
          <w:rFonts w:hint="eastAsia"/>
        </w:rPr>
        <w:t>神经网络实例</w:t>
      </w:r>
    </w:p>
    <w:p w14:paraId="43BC2DBD" w14:textId="5E2DE14C" w:rsidR="00DD007D" w:rsidRDefault="00DD007D" w:rsidP="00DD007D">
      <w:pPr>
        <w:ind w:firstLine="420"/>
      </w:pPr>
      <w:r>
        <w:rPr>
          <w:rFonts w:hint="eastAsia"/>
        </w:rPr>
        <w:t>1</w:t>
      </w:r>
      <w:r>
        <w:t xml:space="preserve">. </w:t>
      </w:r>
      <w:r w:rsidRPr="00DD007D">
        <w:rPr>
          <w:rFonts w:hint="eastAsia"/>
          <w:b/>
        </w:rPr>
        <w:t>工程概述</w:t>
      </w:r>
    </w:p>
    <w:p w14:paraId="4621FF53" w14:textId="08837E90" w:rsidR="00DD007D" w:rsidRDefault="00DD007D" w:rsidP="00DD007D">
      <w:pPr>
        <w:ind w:firstLine="420"/>
      </w:pPr>
      <w:r w:rsidRPr="00DD007D">
        <w:rPr>
          <w:rFonts w:hint="eastAsia"/>
        </w:rPr>
        <w:t>本工程是使用</w:t>
      </w:r>
      <w:r w:rsidRPr="00DD007D">
        <w:rPr>
          <w:rFonts w:hint="eastAsia"/>
        </w:rPr>
        <w:t>C#</w:t>
      </w:r>
      <w:r w:rsidRPr="00DD007D">
        <w:rPr>
          <w:rFonts w:hint="eastAsia"/>
        </w:rPr>
        <w:t>编写的一种三层</w:t>
      </w:r>
      <w:r w:rsidRPr="00DD007D">
        <w:rPr>
          <w:rFonts w:hint="eastAsia"/>
        </w:rPr>
        <w:t>BP</w:t>
      </w:r>
      <w:r w:rsidRPr="00DD007D">
        <w:rPr>
          <w:rFonts w:hint="eastAsia"/>
        </w:rPr>
        <w:t>神经网络实例，并将其应用在物理量的回归分析之中。此工程可结合</w:t>
      </w:r>
      <w:r w:rsidRPr="00DD007D">
        <w:rPr>
          <w:rFonts w:hint="eastAsia"/>
        </w:rPr>
        <w:t>MCU</w:t>
      </w:r>
      <w:r w:rsidRPr="00DD007D">
        <w:rPr>
          <w:rFonts w:hint="eastAsia"/>
        </w:rPr>
        <w:t>进行数据的动态采集，软件部分主要包含了</w:t>
      </w:r>
      <w:r w:rsidRPr="00DD007D">
        <w:rPr>
          <w:rFonts w:hint="eastAsia"/>
        </w:rPr>
        <w:t>MCU</w:t>
      </w:r>
      <w:r w:rsidRPr="00DD007D">
        <w:rPr>
          <w:rFonts w:hint="eastAsia"/>
        </w:rPr>
        <w:t>端训练数据采集程序、</w:t>
      </w:r>
      <w:r w:rsidRPr="00DD007D">
        <w:rPr>
          <w:rFonts w:hint="eastAsia"/>
        </w:rPr>
        <w:t>PC</w:t>
      </w:r>
      <w:r w:rsidRPr="00DD007D">
        <w:rPr>
          <w:rFonts w:hint="eastAsia"/>
        </w:rPr>
        <w:t>端训练程序以及</w:t>
      </w:r>
      <w:r w:rsidRPr="00DD007D">
        <w:rPr>
          <w:rFonts w:hint="eastAsia"/>
        </w:rPr>
        <w:t>MCU</w:t>
      </w:r>
      <w:r w:rsidRPr="00DD007D">
        <w:rPr>
          <w:rFonts w:hint="eastAsia"/>
        </w:rPr>
        <w:t>端数据回归预测程序。</w:t>
      </w:r>
    </w:p>
    <w:p w14:paraId="201E1316" w14:textId="6F2812A7" w:rsidR="00DD007D" w:rsidRDefault="00DD007D" w:rsidP="00DD007D">
      <w:pPr>
        <w:ind w:firstLine="420"/>
      </w:pPr>
      <w:r>
        <w:rPr>
          <w:rFonts w:hint="eastAsia"/>
        </w:rPr>
        <w:t>2</w:t>
      </w:r>
      <w:r>
        <w:t xml:space="preserve">. </w:t>
      </w:r>
      <w:r w:rsidRPr="00DD007D">
        <w:rPr>
          <w:rFonts w:hint="eastAsia"/>
          <w:b/>
        </w:rPr>
        <w:t>工程环境</w:t>
      </w:r>
    </w:p>
    <w:p w14:paraId="6277FB24" w14:textId="77777777" w:rsidR="00DD007D" w:rsidRDefault="00DD007D" w:rsidP="00DD007D">
      <w:pPr>
        <w:ind w:firstLine="420"/>
      </w:pPr>
      <w:r>
        <w:rPr>
          <w:rFonts w:hint="eastAsia"/>
        </w:rPr>
        <w:t>硬件：</w:t>
      </w:r>
      <w:r>
        <w:rPr>
          <w:rFonts w:hint="eastAsia"/>
        </w:rPr>
        <w:t>S</w:t>
      </w:r>
      <w:r>
        <w:t>TM32L431</w:t>
      </w:r>
      <w:r>
        <w:rPr>
          <w:rFonts w:hint="eastAsia"/>
        </w:rPr>
        <w:t>芯片</w:t>
      </w:r>
    </w:p>
    <w:p w14:paraId="2FEA7F60" w14:textId="77777777" w:rsidR="00DD007D" w:rsidRDefault="00DD007D" w:rsidP="00DD007D">
      <w:pPr>
        <w:ind w:firstLine="420"/>
      </w:pPr>
      <w:r>
        <w:rPr>
          <w:rFonts w:hint="eastAsia"/>
        </w:rPr>
        <w:t>M</w:t>
      </w:r>
      <w:r>
        <w:t>CU</w:t>
      </w:r>
      <w:r>
        <w:rPr>
          <w:rFonts w:hint="eastAsia"/>
        </w:rPr>
        <w:t>端编译软件：</w:t>
      </w:r>
      <w:r>
        <w:rPr>
          <w:rFonts w:hint="eastAsia"/>
        </w:rPr>
        <w:t>A</w:t>
      </w:r>
      <w:r>
        <w:t>HL-GEC-IDE</w:t>
      </w:r>
    </w:p>
    <w:p w14:paraId="522563E9" w14:textId="1049866A" w:rsidR="00DD007D" w:rsidRDefault="00DD007D" w:rsidP="00DD007D">
      <w:pPr>
        <w:ind w:firstLine="420"/>
      </w:pPr>
      <w:r>
        <w:rPr>
          <w:rFonts w:hint="eastAsia"/>
        </w:rPr>
        <w:t>上位机训练程序：开发工具使用</w:t>
      </w:r>
      <w:r>
        <w:rPr>
          <w:rFonts w:hint="eastAsia"/>
        </w:rPr>
        <w:t>Microsoft Visual Studio 201</w:t>
      </w:r>
      <w:r>
        <w:t>9</w:t>
      </w:r>
      <w:r>
        <w:rPr>
          <w:rFonts w:hint="eastAsia"/>
        </w:rPr>
        <w:t>（简称</w:t>
      </w:r>
      <w:r>
        <w:rPr>
          <w:rFonts w:hint="eastAsia"/>
        </w:rPr>
        <w:t>VS201</w:t>
      </w:r>
      <w:r>
        <w:t>9</w:t>
      </w:r>
      <w:r>
        <w:rPr>
          <w:rFonts w:hint="eastAsia"/>
        </w:rPr>
        <w:t>）</w:t>
      </w:r>
    </w:p>
    <w:p w14:paraId="6FB65B95" w14:textId="5894C12F" w:rsidR="00DD007D" w:rsidRDefault="00DD007D" w:rsidP="00DD007D">
      <w:pPr>
        <w:ind w:firstLine="420"/>
      </w:pPr>
      <w:r>
        <w:rPr>
          <w:rFonts w:hint="eastAsia"/>
        </w:rPr>
        <w:t>工程文件位置：</w:t>
      </w:r>
      <w:r>
        <w:rPr>
          <w:rFonts w:hint="eastAsia"/>
        </w:rPr>
        <w:t>0</w:t>
      </w:r>
      <w:r>
        <w:t>2</w:t>
      </w:r>
      <w:r>
        <w:rPr>
          <w:rFonts w:hint="eastAsia"/>
        </w:rPr>
        <w:t>_</w:t>
      </w:r>
      <w:r>
        <w:t>Program/CH08/</w:t>
      </w:r>
      <w:r w:rsidRPr="00DD007D">
        <w:t xml:space="preserve"> BP_Physical_quantity_regression_20210610</w:t>
      </w:r>
    </w:p>
    <w:p w14:paraId="68389D97" w14:textId="6E3B8766" w:rsidR="00DD007D" w:rsidRPr="00DD007D" w:rsidRDefault="00DD007D" w:rsidP="00DD007D">
      <w:pPr>
        <w:ind w:firstLine="420"/>
      </w:pPr>
      <w:r>
        <w:rPr>
          <w:rFonts w:hint="eastAsia"/>
        </w:rPr>
        <w:t>3</w:t>
      </w:r>
      <w:r>
        <w:t xml:space="preserve">. </w:t>
      </w:r>
      <w:r w:rsidRPr="00DD007D">
        <w:rPr>
          <w:rFonts w:hint="eastAsia"/>
          <w:b/>
        </w:rPr>
        <w:t>操作步骤</w:t>
      </w:r>
    </w:p>
    <w:p w14:paraId="03CFD84C" w14:textId="7CEDB382" w:rsidR="00DD007D" w:rsidRDefault="00DD007D" w:rsidP="00DD007D">
      <w:pPr>
        <w:ind w:firstLine="420"/>
      </w:pPr>
      <w:r>
        <w:rPr>
          <w:rFonts w:hint="eastAsia"/>
        </w:rPr>
        <w:t>1</w:t>
      </w:r>
      <w:r>
        <w:rPr>
          <w:rFonts w:hint="eastAsia"/>
        </w:rPr>
        <w:t>）动态采集数据</w:t>
      </w:r>
    </w:p>
    <w:p w14:paraId="15BDFEB9" w14:textId="77777777" w:rsidR="00DD007D" w:rsidRDefault="00DD007D" w:rsidP="00DD007D">
      <w:pPr>
        <w:ind w:firstLineChars="0" w:firstLine="420"/>
      </w:pPr>
      <w:r>
        <w:rPr>
          <w:rFonts w:hint="eastAsia"/>
        </w:rPr>
        <w:t>（</w:t>
      </w:r>
      <w:r>
        <w:rPr>
          <w:rFonts w:hint="eastAsia"/>
        </w:rPr>
        <w:t>1</w:t>
      </w:r>
      <w:r>
        <w:rPr>
          <w:rFonts w:hint="eastAsia"/>
        </w:rPr>
        <w:t>）将</w:t>
      </w:r>
      <w:r>
        <w:t>MCU</w:t>
      </w:r>
      <w:r>
        <w:rPr>
          <w:rFonts w:hint="eastAsia"/>
        </w:rPr>
        <w:t>端数采集程序（“</w:t>
      </w:r>
      <w:r>
        <w:rPr>
          <w:rFonts w:hint="eastAsia"/>
        </w:rPr>
        <w:t>.</w:t>
      </w:r>
      <w:r>
        <w:t>.</w:t>
      </w:r>
      <w:r w:rsidRPr="00CB3E7B">
        <w:t>\ADC-BP-DataCollection</w:t>
      </w:r>
      <w:r>
        <w:rPr>
          <w:rFonts w:hint="eastAsia"/>
        </w:rPr>
        <w:t>”）烧录到</w:t>
      </w:r>
      <w:r>
        <w:rPr>
          <w:rFonts w:hint="eastAsia"/>
        </w:rPr>
        <w:t>M</w:t>
      </w:r>
      <w:r>
        <w:t>CU</w:t>
      </w:r>
      <w:r>
        <w:rPr>
          <w:rFonts w:hint="eastAsia"/>
        </w:rPr>
        <w:t>中后，并通过串口线将</w:t>
      </w:r>
      <w:r>
        <w:rPr>
          <w:rFonts w:hint="eastAsia"/>
        </w:rPr>
        <w:t>Debug</w:t>
      </w:r>
      <w:r>
        <w:rPr>
          <w:rFonts w:hint="eastAsia"/>
        </w:rPr>
        <w:t>串口与上位机相连。样例中使用</w:t>
      </w:r>
      <w:r>
        <w:rPr>
          <w:rFonts w:hint="eastAsia"/>
        </w:rPr>
        <w:t>A</w:t>
      </w:r>
      <w:r>
        <w:t>DC</w:t>
      </w:r>
      <w:r>
        <w:rPr>
          <w:rFonts w:hint="eastAsia"/>
        </w:rPr>
        <w:t>模块中的通道</w:t>
      </w:r>
      <w:r>
        <w:t>10</w:t>
      </w:r>
      <w:r>
        <w:rPr>
          <w:rFonts w:hint="eastAsia"/>
        </w:rPr>
        <w:t>，如需要使用其他通道，只需修改</w:t>
      </w:r>
      <w:r>
        <w:rPr>
          <w:rFonts w:hint="eastAsia"/>
        </w:rPr>
        <w:t>u</w:t>
      </w:r>
      <w:r>
        <w:t>ser.h</w:t>
      </w:r>
      <w:r>
        <w:rPr>
          <w:rFonts w:hint="eastAsia"/>
        </w:rPr>
        <w:t>文件夹下的“</w:t>
      </w:r>
      <w:r w:rsidRPr="008B3D82">
        <w:t>#define AD_Test</w:t>
      </w:r>
      <w:r>
        <w:t xml:space="preserve">  </w:t>
      </w:r>
      <w:r w:rsidRPr="008B3D82">
        <w:t>10</w:t>
      </w:r>
      <w:r>
        <w:rPr>
          <w:rFonts w:hint="eastAsia"/>
        </w:rPr>
        <w:t>”的宏定义即可。</w:t>
      </w:r>
    </w:p>
    <w:p w14:paraId="34E1BE99" w14:textId="5F61F4F5" w:rsidR="00DD007D" w:rsidRDefault="00DD007D" w:rsidP="0046427C">
      <w:pPr>
        <w:ind w:firstLineChars="0" w:firstLine="420"/>
        <w:jc w:val="left"/>
      </w:pPr>
      <w:r>
        <w:rPr>
          <w:rFonts w:hint="eastAsia"/>
        </w:rPr>
        <w:t>（</w:t>
      </w:r>
      <w:r>
        <w:t>2</w:t>
      </w:r>
      <w:r>
        <w:rPr>
          <w:rFonts w:hint="eastAsia"/>
        </w:rPr>
        <w:t>）运行</w:t>
      </w:r>
      <w:r>
        <w:rPr>
          <w:rFonts w:hint="eastAsia"/>
        </w:rPr>
        <w:t>P</w:t>
      </w:r>
      <w:r>
        <w:t>C</w:t>
      </w:r>
      <w:r>
        <w:t>端训练工程</w:t>
      </w:r>
      <w:r>
        <w:rPr>
          <w:rFonts w:hint="eastAsia"/>
        </w:rPr>
        <w:t>（</w:t>
      </w:r>
      <w:r w:rsidRPr="00397398">
        <w:rPr>
          <w:rFonts w:hint="eastAsia"/>
        </w:rPr>
        <w:t>双击</w:t>
      </w:r>
      <w:r w:rsidRPr="00397398">
        <w:rPr>
          <w:rFonts w:hint="eastAsia"/>
        </w:rPr>
        <w:t xml:space="preserve"> </w:t>
      </w:r>
      <w:r w:rsidRPr="00397398">
        <w:rPr>
          <w:rFonts w:hint="eastAsia"/>
        </w:rPr>
        <w:t>“</w:t>
      </w:r>
      <w:r w:rsidR="0046427C">
        <w:t>..</w:t>
      </w:r>
      <w:r w:rsidR="0046427C" w:rsidRPr="0046427C">
        <w:rPr>
          <w:rFonts w:hint="eastAsia"/>
        </w:rPr>
        <w:t>\ PC_Physical_quantity_regression_20210608\bin\Debug</w:t>
      </w:r>
      <w:r w:rsidR="0046427C">
        <w:t>\</w:t>
      </w:r>
      <w:r w:rsidRPr="00397398">
        <w:rPr>
          <w:rFonts w:hint="eastAsia"/>
        </w:rPr>
        <w:t xml:space="preserve"> </w:t>
      </w:r>
      <w:r w:rsidR="0046427C" w:rsidRPr="0046427C">
        <w:t>BP_ADRegression</w:t>
      </w:r>
      <w:r w:rsidRPr="00397398">
        <w:rPr>
          <w:rFonts w:hint="eastAsia"/>
        </w:rPr>
        <w:t>.exe</w:t>
      </w:r>
      <w:r w:rsidRPr="00397398">
        <w:rPr>
          <w:rFonts w:hint="eastAsia"/>
        </w:rPr>
        <w:t>”</w:t>
      </w:r>
      <w:r>
        <w:rPr>
          <w:rFonts w:hint="eastAsia"/>
        </w:rPr>
        <w:t>文件）</w:t>
      </w:r>
      <w:r>
        <w:t>，</w:t>
      </w:r>
      <w:r>
        <w:rPr>
          <w:rFonts w:hint="eastAsia"/>
        </w:rPr>
        <w:t>显示界面如图</w:t>
      </w:r>
      <w:r w:rsidR="0046427C">
        <w:t>2-1</w:t>
      </w:r>
      <w:r>
        <w:rPr>
          <w:rFonts w:hint="eastAsia"/>
        </w:rPr>
        <w:t>所示。</w:t>
      </w:r>
    </w:p>
    <w:p w14:paraId="5359C0AF" w14:textId="77777777" w:rsidR="00DD007D" w:rsidRDefault="00DD007D" w:rsidP="00DD007D">
      <w:pPr>
        <w:ind w:firstLineChars="0" w:firstLine="420"/>
      </w:pPr>
      <w:r>
        <w:rPr>
          <w:rFonts w:hint="eastAsia"/>
        </w:rPr>
        <w:t>（</w:t>
      </w:r>
      <w:r>
        <w:t>3</w:t>
      </w:r>
      <w:r>
        <w:rPr>
          <w:rFonts w:hint="eastAsia"/>
        </w:rPr>
        <w:t>）</w:t>
      </w:r>
      <w:r>
        <w:t>选择</w:t>
      </w:r>
      <w:r>
        <w:rPr>
          <w:rFonts w:hint="eastAsia"/>
        </w:rPr>
        <w:t>De</w:t>
      </w:r>
      <w:r>
        <w:t>bug</w:t>
      </w:r>
      <w:r>
        <w:t>对应的串口号，</w:t>
      </w:r>
      <w:r>
        <w:rPr>
          <w:rFonts w:hint="eastAsia"/>
        </w:rPr>
        <w:t>波特率选择为“</w:t>
      </w:r>
      <w:r>
        <w:rPr>
          <w:rFonts w:hint="eastAsia"/>
        </w:rPr>
        <w:t>1</w:t>
      </w:r>
      <w:r>
        <w:t>15200</w:t>
      </w:r>
      <w:r>
        <w:rPr>
          <w:rFonts w:hint="eastAsia"/>
        </w:rPr>
        <w:t>”。</w:t>
      </w:r>
    </w:p>
    <w:p w14:paraId="3541CFE5" w14:textId="77777777" w:rsidR="00DD007D" w:rsidRPr="000371D6" w:rsidRDefault="00DD007D" w:rsidP="00DD007D">
      <w:pPr>
        <w:ind w:firstLineChars="0" w:firstLine="420"/>
      </w:pPr>
      <w:r>
        <w:t>（</w:t>
      </w:r>
      <w:r>
        <w:t>4</w:t>
      </w:r>
      <w:r>
        <w:t>）</w:t>
      </w:r>
      <w:r>
        <w:rPr>
          <w:rFonts w:hint="eastAsia"/>
        </w:rPr>
        <w:t>点击“打开串口”按钮后，采集的</w:t>
      </w:r>
      <w:r>
        <w:rPr>
          <w:rFonts w:hint="eastAsia"/>
        </w:rPr>
        <w:t>A</w:t>
      </w:r>
      <w:r>
        <w:t>D</w:t>
      </w:r>
      <w:r>
        <w:rPr>
          <w:rFonts w:hint="eastAsia"/>
        </w:rPr>
        <w:t>值会自动在</w:t>
      </w:r>
      <w:r>
        <w:t>AD</w:t>
      </w:r>
      <w:r>
        <w:rPr>
          <w:rFonts w:hint="eastAsia"/>
        </w:rPr>
        <w:t>值的文本框中显示。</w:t>
      </w:r>
    </w:p>
    <w:p w14:paraId="38D14142" w14:textId="77777777" w:rsidR="00DD007D" w:rsidRDefault="00DD007D" w:rsidP="00DD007D">
      <w:pPr>
        <w:ind w:firstLineChars="0" w:firstLine="420"/>
      </w:pPr>
      <w:r>
        <w:rPr>
          <w:rFonts w:hint="eastAsia"/>
        </w:rPr>
        <w:t>（</w:t>
      </w:r>
      <w:r>
        <w:t>5</w:t>
      </w:r>
      <w:r>
        <w:rPr>
          <w:rFonts w:hint="eastAsia"/>
        </w:rPr>
        <w:t>）若当前的</w:t>
      </w:r>
      <w:r>
        <w:t>AD</w:t>
      </w:r>
      <w:r>
        <w:rPr>
          <w:rFonts w:hint="eastAsia"/>
        </w:rPr>
        <w:t>采样值正是用户所需的采样值，可以单击“暂停采集”按钮，并在实际值文本框中输入此采样值所对应的实际物理量值，点击“保存数据”按钮，即可完成一条样本的采集。</w:t>
      </w:r>
    </w:p>
    <w:p w14:paraId="460C7278" w14:textId="0CE4F075" w:rsidR="00DD007D" w:rsidRDefault="00DD007D" w:rsidP="00DD007D">
      <w:pPr>
        <w:ind w:firstLine="420"/>
      </w:pPr>
      <w:r>
        <w:rPr>
          <w:rFonts w:hint="eastAsia"/>
        </w:rPr>
        <w:t>（</w:t>
      </w:r>
      <w:r>
        <w:rPr>
          <w:rFonts w:hint="eastAsia"/>
        </w:rPr>
        <w:t>6</w:t>
      </w:r>
      <w:r>
        <w:rPr>
          <w:rFonts w:hint="eastAsia"/>
        </w:rPr>
        <w:t>）重复（</w:t>
      </w:r>
      <w:r>
        <w:rPr>
          <w:rFonts w:hint="eastAsia"/>
        </w:rPr>
        <w:t>4</w:t>
      </w:r>
      <w:r>
        <w:rPr>
          <w:rFonts w:hint="eastAsia"/>
        </w:rPr>
        <w:t>）</w:t>
      </w:r>
      <w:r>
        <w:rPr>
          <w:rFonts w:hint="eastAsia"/>
        </w:rPr>
        <w:t>~</w:t>
      </w:r>
      <w:r>
        <w:rPr>
          <w:rFonts w:hint="eastAsia"/>
        </w:rPr>
        <w:t>（</w:t>
      </w:r>
      <w:r>
        <w:t>5</w:t>
      </w:r>
      <w:r>
        <w:rPr>
          <w:rFonts w:hint="eastAsia"/>
        </w:rPr>
        <w:t>）步骤，完成训练样本数据的采样工作，采取</w:t>
      </w:r>
      <w:r w:rsidRPr="008B3D82">
        <w:rPr>
          <w:rFonts w:hint="eastAsia"/>
        </w:rPr>
        <w:t>的样本需具有广泛性、代表性，通过这些样本能够找到输入量与输出量之间可能存在的关系。</w:t>
      </w:r>
    </w:p>
    <w:p w14:paraId="45E97F03" w14:textId="77777777" w:rsidR="00DC0B0C" w:rsidRDefault="00DC0B0C" w:rsidP="00DD007D">
      <w:pPr>
        <w:ind w:firstLine="420"/>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DC0B0C" w14:paraId="2362E1E0" w14:textId="77777777" w:rsidTr="00DC0B0C">
        <w:trPr>
          <w:cantSplit/>
        </w:trPr>
        <w:tc>
          <w:tcPr>
            <w:tcW w:w="9486" w:type="dxa"/>
          </w:tcPr>
          <w:p w14:paraId="7969B569" w14:textId="5A234CF5" w:rsidR="00DC0B0C" w:rsidRDefault="0046427C" w:rsidP="00DC0B0C">
            <w:pPr>
              <w:ind w:firstLineChars="0" w:firstLine="0"/>
              <w:jc w:val="center"/>
            </w:pPr>
            <w:r>
              <w:rPr>
                <w:noProof/>
              </w:rPr>
              <w:lastRenderedPageBreak/>
              <w:drawing>
                <wp:inline distT="0" distB="0" distL="0" distR="0" wp14:anchorId="174C4978" wp14:editId="12C88086">
                  <wp:extent cx="3457215" cy="2450592"/>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68590" cy="2458655"/>
                          </a:xfrm>
                          <a:prstGeom prst="rect">
                            <a:avLst/>
                          </a:prstGeom>
                        </pic:spPr>
                      </pic:pic>
                    </a:graphicData>
                  </a:graphic>
                </wp:inline>
              </w:drawing>
            </w:r>
          </w:p>
          <w:p w14:paraId="6761861D" w14:textId="77777777" w:rsidR="00DC0B0C" w:rsidRPr="00DC0B0C" w:rsidRDefault="00DC0B0C" w:rsidP="00DC0B0C">
            <w:pPr>
              <w:pStyle w:val="7"/>
              <w:outlineLvl w:val="6"/>
            </w:pPr>
            <w:r w:rsidRPr="00DC0B0C">
              <w:rPr>
                <w:rFonts w:hint="eastAsia"/>
              </w:rPr>
              <w:t>图</w:t>
            </w:r>
            <w:r w:rsidRPr="00DC0B0C">
              <w:t>2</w:t>
            </w:r>
            <w:r w:rsidRPr="00DC0B0C">
              <w:rPr>
                <w:rFonts w:hint="eastAsia"/>
              </w:rPr>
              <w:t>-</w:t>
            </w:r>
            <w:r w:rsidRPr="00DC0B0C">
              <w:t>1</w:t>
            </w:r>
            <w:r w:rsidRPr="00DC0B0C">
              <w:rPr>
                <w:rFonts w:hint="eastAsia"/>
              </w:rPr>
              <w:t xml:space="preserve"> </w:t>
            </w:r>
            <w:r w:rsidRPr="00DC0B0C">
              <w:rPr>
                <w:rFonts w:hint="eastAsia"/>
              </w:rPr>
              <w:t>动态采集数据</w:t>
            </w:r>
          </w:p>
        </w:tc>
      </w:tr>
    </w:tbl>
    <w:p w14:paraId="013ECB71" w14:textId="77777777" w:rsidR="00DC0B0C" w:rsidRDefault="00DC0B0C" w:rsidP="00DC0B0C">
      <w:pPr>
        <w:ind w:firstLine="420"/>
      </w:pPr>
      <w:r>
        <w:t>2</w:t>
      </w:r>
      <w:r>
        <w:rPr>
          <w:rFonts w:hint="eastAsia"/>
        </w:rPr>
        <w:t>）开始训练</w:t>
      </w:r>
    </w:p>
    <w:p w14:paraId="610F5337" w14:textId="77777777" w:rsidR="00DC0B0C" w:rsidRDefault="00DC0B0C" w:rsidP="00DC0B0C">
      <w:pPr>
        <w:ind w:firstLine="420"/>
      </w:pPr>
      <w:r>
        <w:rPr>
          <w:rFonts w:hint="eastAsia"/>
        </w:rPr>
        <w:t>关闭串口，输入误差精度（即在训练结束后，希望模型能够达到的误差精度），点击“开始训练”按钮，满足误差精度条件或者训练时长超过半个小时训练后会自动停止训练。</w:t>
      </w:r>
    </w:p>
    <w:p w14:paraId="23F8426B" w14:textId="77777777" w:rsidR="00DC0B0C" w:rsidRPr="001927F8" w:rsidRDefault="00DC0B0C" w:rsidP="00DC0B0C">
      <w:pPr>
        <w:ind w:firstLine="420"/>
      </w:pPr>
      <w:r w:rsidRPr="001927F8">
        <w:rPr>
          <w:rFonts w:hint="eastAsia"/>
        </w:rPr>
        <w:t>（提示：关于误差精度的设置，用户可以将误差精度设置成一个较小的数值，比如</w:t>
      </w:r>
      <w:r w:rsidRPr="001927F8">
        <w:rPr>
          <w:rFonts w:hint="eastAsia"/>
        </w:rPr>
        <w:t>0</w:t>
      </w:r>
      <w:r w:rsidRPr="001927F8">
        <w:t>.0001</w:t>
      </w:r>
      <w:r w:rsidRPr="001927F8">
        <w:rPr>
          <w:rFonts w:hint="eastAsia"/>
        </w:rPr>
        <w:t>，当图</w:t>
      </w:r>
      <w:r>
        <w:t>2</w:t>
      </w:r>
      <w:r w:rsidRPr="001927F8">
        <w:rPr>
          <w:rFonts w:hint="eastAsia"/>
        </w:rPr>
        <w:t>-</w:t>
      </w:r>
      <w:r>
        <w:t>2</w:t>
      </w:r>
      <w:r w:rsidRPr="001927F8">
        <w:rPr>
          <w:rFonts w:hint="eastAsia"/>
        </w:rPr>
        <w:t>中的误差曲线随着学习次数的增加</w:t>
      </w:r>
      <w:r>
        <w:rPr>
          <w:rFonts w:hint="eastAsia"/>
        </w:rPr>
        <w:t>而</w:t>
      </w:r>
      <w:r w:rsidRPr="001927F8">
        <w:rPr>
          <w:rFonts w:hint="eastAsia"/>
        </w:rPr>
        <w:t>逐渐平稳时，点击</w:t>
      </w:r>
      <w:r>
        <w:rPr>
          <w:rFonts w:hint="eastAsia"/>
        </w:rPr>
        <w:t>“</w:t>
      </w:r>
      <w:r w:rsidRPr="001927F8">
        <w:rPr>
          <w:rFonts w:hint="eastAsia"/>
        </w:rPr>
        <w:t>暂停学习</w:t>
      </w:r>
      <w:r>
        <w:rPr>
          <w:rFonts w:hint="eastAsia"/>
        </w:rPr>
        <w:t>”</w:t>
      </w:r>
      <w:r w:rsidRPr="001927F8">
        <w:rPr>
          <w:rFonts w:hint="eastAsia"/>
        </w:rPr>
        <w:t>按钮</w:t>
      </w:r>
      <w:r>
        <w:rPr>
          <w:rFonts w:hint="eastAsia"/>
        </w:rPr>
        <w:t>，便可得到较为准确的模型</w:t>
      </w:r>
      <w:r w:rsidRPr="001927F8">
        <w:rPr>
          <w:rFonts w:hint="eastAsia"/>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7A71C4" w14:paraId="657CAABD" w14:textId="77777777" w:rsidTr="0046427C">
        <w:trPr>
          <w:cantSplit/>
        </w:trPr>
        <w:tc>
          <w:tcPr>
            <w:tcW w:w="9737" w:type="dxa"/>
          </w:tcPr>
          <w:p w14:paraId="3FA731A0" w14:textId="05051D7D" w:rsidR="007A71C4" w:rsidRDefault="0046427C" w:rsidP="0046427C">
            <w:pPr>
              <w:ind w:firstLineChars="0" w:firstLine="0"/>
              <w:jc w:val="center"/>
            </w:pPr>
            <w:r>
              <w:rPr>
                <w:noProof/>
              </w:rPr>
              <w:drawing>
                <wp:inline distT="0" distB="0" distL="0" distR="0" wp14:anchorId="3049072C" wp14:editId="62730894">
                  <wp:extent cx="3476625" cy="2469115"/>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96632" cy="2483324"/>
                          </a:xfrm>
                          <a:prstGeom prst="rect">
                            <a:avLst/>
                          </a:prstGeom>
                        </pic:spPr>
                      </pic:pic>
                    </a:graphicData>
                  </a:graphic>
                </wp:inline>
              </w:drawing>
            </w:r>
          </w:p>
          <w:p w14:paraId="0C27949B" w14:textId="77777777" w:rsidR="007A71C4" w:rsidRDefault="007A71C4" w:rsidP="0046427C">
            <w:pPr>
              <w:pStyle w:val="7"/>
              <w:outlineLvl w:val="6"/>
            </w:pPr>
            <w:r>
              <w:rPr>
                <w:rFonts w:hint="eastAsia"/>
              </w:rPr>
              <w:t>图</w:t>
            </w:r>
            <w:r>
              <w:t>2</w:t>
            </w:r>
            <w:r>
              <w:rPr>
                <w:rFonts w:hint="eastAsia"/>
              </w:rPr>
              <w:t>-</w:t>
            </w:r>
            <w:r>
              <w:t xml:space="preserve">2 </w:t>
            </w:r>
            <w:r>
              <w:rPr>
                <w:rFonts w:hint="eastAsia"/>
              </w:rPr>
              <w:t>训练过程</w:t>
            </w:r>
          </w:p>
        </w:tc>
      </w:tr>
    </w:tbl>
    <w:p w14:paraId="52ABCDA8" w14:textId="57D94E01" w:rsidR="00DC0B0C" w:rsidRDefault="007A71C4" w:rsidP="00DD007D">
      <w:pPr>
        <w:ind w:firstLine="420"/>
      </w:pPr>
      <w:r>
        <w:rPr>
          <w:rFonts w:hint="eastAsia"/>
        </w:rPr>
        <w:t>3</w:t>
      </w:r>
      <w:r>
        <w:rPr>
          <w:rFonts w:hint="eastAsia"/>
        </w:rPr>
        <w:t>）回归预测</w:t>
      </w:r>
    </w:p>
    <w:p w14:paraId="7A40952F" w14:textId="5AAC631A" w:rsidR="007A71C4" w:rsidRDefault="007A71C4" w:rsidP="007A71C4">
      <w:pPr>
        <w:ind w:firstLine="420"/>
      </w:pPr>
      <w:r>
        <w:rPr>
          <w:rFonts w:hint="eastAsia"/>
        </w:rPr>
        <w:t>训练完成后，训练样本数据与训练回归生成的曲线图显示在界面中，可以了解当前训练结果是否能较为完美的拟合训练样例节点，同时会显示回归时的相关系数、剩余标准偏差以及平均绝对误差。</w:t>
      </w:r>
    </w:p>
    <w:p w14:paraId="4EEBAD7A" w14:textId="692780F5" w:rsidR="00DC0B0C" w:rsidRPr="007A71C4" w:rsidRDefault="007A71C4" w:rsidP="00DD007D">
      <w:pPr>
        <w:ind w:firstLine="420"/>
      </w:pPr>
      <w:r>
        <w:rPr>
          <w:rFonts w:hint="eastAsia"/>
        </w:rPr>
        <w:t>点击“生成</w:t>
      </w:r>
      <w:r>
        <w:rPr>
          <w:rFonts w:hint="eastAsia"/>
        </w:rPr>
        <w:t>M</w:t>
      </w:r>
      <w:r>
        <w:t>CU</w:t>
      </w:r>
      <w:r>
        <w:rPr>
          <w:rFonts w:hint="eastAsia"/>
        </w:rPr>
        <w:t>端文件”按钮，生成下位机所需要的</w:t>
      </w:r>
      <w:r>
        <w:rPr>
          <w:rFonts w:hint="eastAsia"/>
        </w:rPr>
        <w:t>.</w:t>
      </w:r>
      <w:r>
        <w:t>h</w:t>
      </w:r>
      <w:r>
        <w:rPr>
          <w:rFonts w:hint="eastAsia"/>
        </w:rPr>
        <w:t>和</w:t>
      </w:r>
      <w:r>
        <w:rPr>
          <w:rFonts w:hint="eastAsia"/>
        </w:rPr>
        <w:t>.c</w:t>
      </w:r>
      <w:r>
        <w:rPr>
          <w:rFonts w:hint="eastAsia"/>
        </w:rPr>
        <w:t>文件，并将文件拷贝至</w:t>
      </w:r>
      <w:r>
        <w:t>MCU</w:t>
      </w:r>
      <w:r>
        <w:rPr>
          <w:rFonts w:hint="eastAsia"/>
        </w:rPr>
        <w:t>端预测程序（“</w:t>
      </w:r>
      <w:r>
        <w:rPr>
          <w:rFonts w:hint="eastAsia"/>
        </w:rPr>
        <w:t>.</w:t>
      </w:r>
      <w:r>
        <w:t>.</w:t>
      </w:r>
      <w:r w:rsidRPr="00CB3E7B">
        <w:t>\ADC-</w:t>
      </w:r>
      <w:r w:rsidRPr="002F2169">
        <w:t>BP-Predict</w:t>
      </w:r>
      <w:r>
        <w:rPr>
          <w:rFonts w:hint="eastAsia"/>
        </w:rPr>
        <w:t>\</w:t>
      </w:r>
      <w:r w:rsidRPr="002F2169">
        <w:t>06_SoftComponent</w:t>
      </w:r>
      <w:r>
        <w:rPr>
          <w:rFonts w:hint="eastAsia"/>
        </w:rPr>
        <w:t>”）文件夹中，在</w:t>
      </w:r>
      <w:r>
        <w:rPr>
          <w:rFonts w:hint="eastAsia"/>
        </w:rPr>
        <w:t>include.</w:t>
      </w:r>
      <w:r>
        <w:t>h</w:t>
      </w:r>
      <w:r>
        <w:rPr>
          <w:rFonts w:hint="eastAsia"/>
        </w:rPr>
        <w:t>文件中包含生成的模型的头文件，并进行编译烧录，预测结果通过串口输出，如图</w:t>
      </w:r>
      <w:r>
        <w:t>2-</w:t>
      </w:r>
      <w:r w:rsidR="00EC6B3C">
        <w:t>3</w:t>
      </w:r>
      <w:r>
        <w:rPr>
          <w:rFonts w:hint="eastAsia"/>
        </w:rPr>
        <w:t>所示。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7A71C4" w14:paraId="7D94AC29" w14:textId="77777777" w:rsidTr="0046427C">
        <w:trPr>
          <w:cantSplit/>
        </w:trPr>
        <w:tc>
          <w:tcPr>
            <w:tcW w:w="9737" w:type="dxa"/>
          </w:tcPr>
          <w:p w14:paraId="2EFF633C" w14:textId="461B6426" w:rsidR="007A71C4" w:rsidRDefault="00470232" w:rsidP="0046427C">
            <w:pPr>
              <w:ind w:firstLineChars="0" w:firstLine="0"/>
              <w:jc w:val="center"/>
              <w:rPr>
                <w:noProof/>
              </w:rPr>
            </w:pPr>
            <w:r>
              <w:rPr>
                <w:noProof/>
              </w:rPr>
              <w:lastRenderedPageBreak/>
              <w:drawing>
                <wp:inline distT="0" distB="0" distL="0" distR="0" wp14:anchorId="23DDE231" wp14:editId="276B192C">
                  <wp:extent cx="4197098" cy="17145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23145" cy="1725140"/>
                          </a:xfrm>
                          <a:prstGeom prst="rect">
                            <a:avLst/>
                          </a:prstGeom>
                        </pic:spPr>
                      </pic:pic>
                    </a:graphicData>
                  </a:graphic>
                </wp:inline>
              </w:drawing>
            </w:r>
          </w:p>
          <w:p w14:paraId="168EC127" w14:textId="16FCDBFD" w:rsidR="007A71C4" w:rsidRDefault="007A71C4" w:rsidP="0046427C">
            <w:pPr>
              <w:pStyle w:val="7"/>
              <w:outlineLvl w:val="6"/>
            </w:pPr>
            <w:r>
              <w:rPr>
                <w:rFonts w:hint="eastAsia"/>
              </w:rPr>
              <w:t>图</w:t>
            </w:r>
            <w:r>
              <w:t>2-</w:t>
            </w:r>
            <w:r w:rsidR="00EC6B3C">
              <w:t>3</w:t>
            </w:r>
            <w:r w:rsidR="00470232">
              <w:t xml:space="preserve"> </w:t>
            </w:r>
            <w:r>
              <w:rPr>
                <w:rFonts w:hint="eastAsia"/>
              </w:rPr>
              <w:t>物理量回归预测结果</w:t>
            </w:r>
          </w:p>
        </w:tc>
      </w:tr>
    </w:tbl>
    <w:p w14:paraId="1B8B9894" w14:textId="5263F57A" w:rsidR="00DC0B0C" w:rsidRPr="007A71C4" w:rsidRDefault="007A71C4" w:rsidP="00DD007D">
      <w:pPr>
        <w:ind w:firstLine="420"/>
      </w:pPr>
      <w:r>
        <w:rPr>
          <w:rFonts w:hint="eastAsia"/>
        </w:rPr>
        <w:t>4</w:t>
      </w:r>
      <w:r>
        <w:rPr>
          <w:rFonts w:hint="eastAsia"/>
        </w:rPr>
        <w:t>）动态校准</w:t>
      </w:r>
    </w:p>
    <w:p w14:paraId="5D9F387C" w14:textId="212E6AAE" w:rsidR="007A71C4" w:rsidRDefault="007A71C4" w:rsidP="007A71C4">
      <w:pPr>
        <w:ind w:firstLine="420"/>
      </w:pPr>
      <w:r>
        <w:rPr>
          <w:rFonts w:hint="eastAsia"/>
        </w:rPr>
        <w:t>（</w:t>
      </w:r>
      <w:r>
        <w:rPr>
          <w:rFonts w:hint="eastAsia"/>
        </w:rPr>
        <w:t>1</w:t>
      </w:r>
      <w:r>
        <w:rPr>
          <w:rFonts w:hint="eastAsia"/>
        </w:rPr>
        <w:t>）数据校准。当有更为准确的样本数据时，需要对训练样本集进行更新，可以选择需要更新的样本数据，右击训练样本显示区，选择数据校准菜单，出现图</w:t>
      </w:r>
      <w:r>
        <w:t>2</w:t>
      </w:r>
      <w:r>
        <w:rPr>
          <w:rFonts w:hint="eastAsia"/>
        </w:rPr>
        <w:t>-</w:t>
      </w:r>
      <w:r w:rsidR="00EC6B3C">
        <w:t>4</w:t>
      </w:r>
      <w:r>
        <w:rPr>
          <w:rFonts w:hint="eastAsia"/>
        </w:rPr>
        <w:t>的界面，输入较为准确的物理量的值，对样本数据进行更新。</w:t>
      </w:r>
    </w:p>
    <w:tbl>
      <w:tblPr>
        <w:tblStyle w:val="a3"/>
        <w:tblW w:w="0" w:type="auto"/>
        <w:tblLook w:val="04A0" w:firstRow="1" w:lastRow="0" w:firstColumn="1" w:lastColumn="0" w:noHBand="0" w:noVBand="1"/>
      </w:tblPr>
      <w:tblGrid>
        <w:gridCol w:w="9486"/>
      </w:tblGrid>
      <w:tr w:rsidR="007A71C4" w14:paraId="0575DB19" w14:textId="77777777" w:rsidTr="007A71C4">
        <w:trPr>
          <w:cantSplit/>
        </w:trPr>
        <w:tc>
          <w:tcPr>
            <w:tcW w:w="9486" w:type="dxa"/>
            <w:tcBorders>
              <w:top w:val="nil"/>
              <w:left w:val="nil"/>
              <w:bottom w:val="nil"/>
              <w:right w:val="nil"/>
            </w:tcBorders>
          </w:tcPr>
          <w:p w14:paraId="12C26904" w14:textId="77777777" w:rsidR="007A71C4" w:rsidRDefault="007A71C4" w:rsidP="0046427C">
            <w:pPr>
              <w:ind w:firstLineChars="0" w:firstLine="0"/>
              <w:jc w:val="center"/>
            </w:pPr>
            <w:r w:rsidRPr="003B3506">
              <w:rPr>
                <w:noProof/>
              </w:rPr>
              <w:drawing>
                <wp:inline distT="0" distB="0" distL="0" distR="0" wp14:anchorId="1562F7D2" wp14:editId="0CAD2692">
                  <wp:extent cx="2252663" cy="1258233"/>
                  <wp:effectExtent l="0" t="0" r="0" b="0"/>
                  <wp:docPr id="92" name="图片 92" descr="C:\Users\XTT\AppData\Local\Temp\WeChat Files\fc53d1c38a621e45d3748bfeb4f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XTT\AppData\Local\Temp\WeChat Files\fc53d1c38a621e45d3748bfeb4f0897.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72496" cy="1269311"/>
                          </a:xfrm>
                          <a:prstGeom prst="rect">
                            <a:avLst/>
                          </a:prstGeom>
                          <a:noFill/>
                          <a:ln>
                            <a:noFill/>
                          </a:ln>
                        </pic:spPr>
                      </pic:pic>
                    </a:graphicData>
                  </a:graphic>
                </wp:inline>
              </w:drawing>
            </w:r>
          </w:p>
          <w:p w14:paraId="47438C9A" w14:textId="22CFC88A" w:rsidR="007A71C4" w:rsidRDefault="007A71C4" w:rsidP="0046427C">
            <w:pPr>
              <w:pStyle w:val="7"/>
              <w:outlineLvl w:val="6"/>
            </w:pPr>
            <w:r>
              <w:rPr>
                <w:rFonts w:hint="eastAsia"/>
              </w:rPr>
              <w:t>图</w:t>
            </w:r>
            <w:r>
              <w:t>2</w:t>
            </w:r>
            <w:r>
              <w:rPr>
                <w:rFonts w:hint="eastAsia"/>
              </w:rPr>
              <w:t>-</w:t>
            </w:r>
            <w:r w:rsidR="00EC6B3C">
              <w:t>4</w:t>
            </w:r>
            <w:r>
              <w:t xml:space="preserve"> </w:t>
            </w:r>
            <w:r>
              <w:rPr>
                <w:rFonts w:hint="eastAsia"/>
              </w:rPr>
              <w:t>数据校准界面</w:t>
            </w:r>
          </w:p>
        </w:tc>
      </w:tr>
    </w:tbl>
    <w:p w14:paraId="6A704108" w14:textId="39149F35" w:rsidR="007A71C4" w:rsidRDefault="007A71C4" w:rsidP="007A71C4">
      <w:pPr>
        <w:ind w:firstLine="420"/>
      </w:pPr>
      <w:r>
        <w:rPr>
          <w:rFonts w:hint="eastAsia"/>
        </w:rPr>
        <w:t>（</w:t>
      </w:r>
      <w:r>
        <w:rPr>
          <w:rFonts w:hint="eastAsia"/>
        </w:rPr>
        <w:t>2</w:t>
      </w:r>
      <w:r>
        <w:rPr>
          <w:rFonts w:hint="eastAsia"/>
        </w:rPr>
        <w:t>）模型校准。针对同一个数据集或者经过数据校准过后的数据集，不想重新进行训练。在完成一次训练之后，可以点击“导出历史模型”按钮，</w:t>
      </w:r>
      <w:r w:rsidRPr="006E20C5">
        <w:rPr>
          <w:rFonts w:hint="eastAsia"/>
        </w:rPr>
        <w:t>将训练好的神经网络模型保存</w:t>
      </w:r>
      <w:r>
        <w:rPr>
          <w:rFonts w:hint="eastAsia"/>
        </w:rPr>
        <w:t>至</w:t>
      </w:r>
      <w:r w:rsidRPr="006E20C5">
        <w:rPr>
          <w:rFonts w:hint="eastAsia"/>
        </w:rPr>
        <w:t>txt</w:t>
      </w:r>
      <w:r w:rsidRPr="006E20C5">
        <w:rPr>
          <w:rFonts w:hint="eastAsia"/>
        </w:rPr>
        <w:t>文本中</w:t>
      </w:r>
      <w:r>
        <w:rPr>
          <w:rFonts w:hint="eastAsia"/>
        </w:rPr>
        <w:t>，下次需要对此数据集训练，训练前选择“是”导入历史模型，保存的历史模型的</w:t>
      </w:r>
      <w:r>
        <w:rPr>
          <w:rFonts w:hint="eastAsia"/>
        </w:rPr>
        <w:t>txt</w:t>
      </w:r>
      <w:r>
        <w:rPr>
          <w:rFonts w:hint="eastAsia"/>
        </w:rPr>
        <w:t>文件导入即可，由此神经网络便有了</w:t>
      </w:r>
      <w:r>
        <w:rPr>
          <w:rFonts w:hint="eastAsia"/>
        </w:rPr>
        <w:t xml:space="preserve"> </w:t>
      </w:r>
      <w:r>
        <w:rPr>
          <w:rFonts w:hint="eastAsia"/>
        </w:rPr>
        <w:t>“记忆”功能，会在历史模型的基础上继续训练。</w:t>
      </w:r>
    </w:p>
    <w:p w14:paraId="40751D98" w14:textId="2B639C0B" w:rsidR="00DC0B0C" w:rsidRPr="007A71C4" w:rsidRDefault="005532A9" w:rsidP="00DD007D">
      <w:pPr>
        <w:ind w:firstLine="420"/>
      </w:pPr>
      <w:r>
        <w:rPr>
          <w:rFonts w:hint="eastAsia"/>
        </w:rPr>
        <w:t>5</w:t>
      </w:r>
      <w:r>
        <w:rPr>
          <w:rFonts w:hint="eastAsia"/>
        </w:rPr>
        <w:t>）修改采样数据</w:t>
      </w:r>
    </w:p>
    <w:p w14:paraId="61CD8A69" w14:textId="77777777" w:rsidR="005532A9" w:rsidRPr="003F6EBA" w:rsidRDefault="005532A9" w:rsidP="005532A9">
      <w:pPr>
        <w:ind w:firstLine="420"/>
      </w:pPr>
      <w:r>
        <w:rPr>
          <w:rFonts w:hint="eastAsia"/>
        </w:rPr>
        <w:t>对于采样数据的修改，还包含以下操作：</w:t>
      </w:r>
    </w:p>
    <w:p w14:paraId="2543C2B3" w14:textId="102DFF98" w:rsidR="005532A9" w:rsidRPr="003F6EBA" w:rsidRDefault="005532A9" w:rsidP="005532A9">
      <w:pPr>
        <w:ind w:firstLineChars="0" w:firstLine="420"/>
      </w:pPr>
      <w:r>
        <w:rPr>
          <w:rFonts w:hint="eastAsia"/>
        </w:rPr>
        <w:t>（</w:t>
      </w:r>
      <w:r>
        <w:rPr>
          <w:rFonts w:hint="eastAsia"/>
        </w:rPr>
        <w:t>1</w:t>
      </w:r>
      <w:r>
        <w:rPr>
          <w:rFonts w:hint="eastAsia"/>
        </w:rPr>
        <w:t>）</w:t>
      </w:r>
      <w:r w:rsidRPr="003F6EBA">
        <w:rPr>
          <w:rFonts w:hint="eastAsia"/>
        </w:rPr>
        <w:t>添加一条数据。右击训练样本显示区，点击“添加数据”按钮，在显示框中输入需要添加的训练数据，点击添加即可，如图</w:t>
      </w:r>
      <w:r>
        <w:t>2</w:t>
      </w:r>
      <w:r w:rsidRPr="003F6EBA">
        <w:t>-</w:t>
      </w:r>
      <w:r w:rsidR="00EC6B3C">
        <w:t>5</w:t>
      </w:r>
      <w:r w:rsidRPr="003F6EBA">
        <w:rPr>
          <w:rFonts w:hint="eastAsia"/>
        </w:rPr>
        <w:t>所示。</w:t>
      </w:r>
    </w:p>
    <w:p w14:paraId="33911DBA" w14:textId="29249DB2" w:rsidR="005532A9" w:rsidRPr="003F6EBA" w:rsidRDefault="005532A9" w:rsidP="005532A9">
      <w:pPr>
        <w:ind w:firstLineChars="0" w:firstLine="420"/>
      </w:pPr>
      <w:r>
        <w:rPr>
          <w:rFonts w:hint="eastAsia"/>
        </w:rPr>
        <w:t>（</w:t>
      </w:r>
      <w:r>
        <w:rPr>
          <w:rFonts w:hint="eastAsia"/>
        </w:rPr>
        <w:t>2</w:t>
      </w:r>
      <w:r>
        <w:rPr>
          <w:rFonts w:hint="eastAsia"/>
        </w:rPr>
        <w:t>）</w:t>
      </w:r>
      <w:r w:rsidRPr="003F6EBA">
        <w:rPr>
          <w:rFonts w:hint="eastAsia"/>
        </w:rPr>
        <w:t>批量导入数据。若训练数据集已经提前采集好，可以按照图</w:t>
      </w:r>
      <w:r>
        <w:t>2</w:t>
      </w:r>
      <w:r w:rsidRPr="003F6EBA">
        <w:rPr>
          <w:rFonts w:hint="eastAsia"/>
        </w:rPr>
        <w:t>-</w:t>
      </w:r>
      <w:r w:rsidR="00EC6B3C">
        <w:t>6</w:t>
      </w:r>
      <w:r w:rsidRPr="003F6EBA">
        <w:rPr>
          <w:rFonts w:hint="eastAsia"/>
        </w:rPr>
        <w:t>的格式保存到</w:t>
      </w:r>
      <w:r w:rsidRPr="003F6EBA">
        <w:rPr>
          <w:rFonts w:hint="eastAsia"/>
        </w:rPr>
        <w:t>txt</w:t>
      </w:r>
      <w:r w:rsidRPr="003F6EBA">
        <w:rPr>
          <w:rFonts w:hint="eastAsia"/>
        </w:rPr>
        <w:t>文件中，右击训练样本显示区，点击“添加数据”</w:t>
      </w:r>
      <w:r w:rsidRPr="003F6EBA">
        <w:rPr>
          <w:rFonts w:hint="eastAsia"/>
        </w:rPr>
        <w:t>-&gt;</w:t>
      </w:r>
      <w:r w:rsidRPr="003F6EBA">
        <w:rPr>
          <w:rFonts w:hint="eastAsia"/>
        </w:rPr>
        <w:t>“批量添加”</w:t>
      </w:r>
      <w:r w:rsidRPr="003F6EBA">
        <w:rPr>
          <w:rFonts w:hint="eastAsia"/>
        </w:rPr>
        <w:t>-&gt;</w:t>
      </w:r>
      <w:r w:rsidRPr="003F6EBA">
        <w:rPr>
          <w:rFonts w:hint="eastAsia"/>
        </w:rPr>
        <w:t>选择样本数据文件所在位置，即可完成批量数据导入。</w:t>
      </w:r>
    </w:p>
    <w:p w14:paraId="612E3419" w14:textId="77777777" w:rsidR="005532A9" w:rsidRPr="003F6EBA" w:rsidRDefault="005532A9" w:rsidP="005532A9">
      <w:pPr>
        <w:ind w:firstLineChars="0" w:firstLine="420"/>
      </w:pPr>
      <w:r w:rsidRPr="003F6EBA">
        <w:rPr>
          <w:rFonts w:hint="eastAsia"/>
        </w:rPr>
        <w:t>数据格式：第一行标注每一列数据的类别，如“</w:t>
      </w:r>
      <w:r w:rsidRPr="003F6EBA">
        <w:rPr>
          <w:rFonts w:hint="eastAsia"/>
        </w:rPr>
        <w:t>AD</w:t>
      </w:r>
      <w:r w:rsidRPr="003F6EBA">
        <w:rPr>
          <w:rFonts w:hint="eastAsia"/>
        </w:rPr>
        <w:t>值</w:t>
      </w:r>
      <w:r w:rsidRPr="003F6EBA">
        <w:rPr>
          <w:rFonts w:hint="eastAsia"/>
        </w:rPr>
        <w:t xml:space="preserve"> </w:t>
      </w:r>
      <w:r w:rsidRPr="003F6EBA">
        <w:rPr>
          <w:rFonts w:hint="eastAsia"/>
        </w:rPr>
        <w:t>物理量”，相邻列之间使用空格隔开，一行结束不得有空格；之后每一行表示一个训练样例，如“</w:t>
      </w:r>
      <w:r w:rsidRPr="003F6EBA">
        <w:t>374</w:t>
      </w:r>
      <w:r w:rsidRPr="003F6EBA">
        <w:rPr>
          <w:rFonts w:hint="eastAsia"/>
        </w:rPr>
        <w:t xml:space="preserve"> </w:t>
      </w:r>
      <w:r w:rsidRPr="003F6EBA">
        <w:t>98.8</w:t>
      </w:r>
      <w:r w:rsidRPr="003F6EBA">
        <w:rPr>
          <w:rFonts w:hint="eastAsia"/>
        </w:rPr>
        <w:t>”，相邻数据之间使用空格隔开，一行结束不得有空格，不能有空数据。</w:t>
      </w:r>
    </w:p>
    <w:p w14:paraId="44918085" w14:textId="77777777" w:rsidR="005532A9" w:rsidRPr="003F6EBA" w:rsidRDefault="005532A9" w:rsidP="005532A9">
      <w:pPr>
        <w:ind w:firstLineChars="0" w:firstLine="420"/>
      </w:pPr>
      <w:r w:rsidRPr="003F6EBA">
        <w:rPr>
          <w:rFonts w:hint="eastAsia"/>
        </w:rPr>
        <w:t>3</w:t>
      </w:r>
      <w:r w:rsidRPr="003F6EBA">
        <w:rPr>
          <w:rFonts w:hint="eastAsia"/>
        </w:rPr>
        <w:t>）删除数据。若用户想要删除某条数据，选中想要删除的数据，右击选择删除，该条记录则会被删除。</w:t>
      </w:r>
    </w:p>
    <w:p w14:paraId="1CFC3533" w14:textId="77777777" w:rsidR="005532A9" w:rsidRPr="003F6EBA" w:rsidRDefault="005532A9" w:rsidP="005532A9">
      <w:pPr>
        <w:ind w:firstLineChars="0" w:firstLine="420"/>
      </w:pPr>
      <w:r w:rsidRPr="003F6EBA">
        <w:rPr>
          <w:rFonts w:hint="eastAsia"/>
        </w:rPr>
        <w:t>4</w:t>
      </w:r>
      <w:r w:rsidRPr="003F6EBA">
        <w:rPr>
          <w:rFonts w:hint="eastAsia"/>
        </w:rPr>
        <w:t>）清除所有样本数据。若用户不想要本次采集的所有的数据，可以右击训练样本显示区，点击“清除所有样本数据”按钮。</w:t>
      </w:r>
    </w:p>
    <w:p w14:paraId="1291B8ED" w14:textId="77777777" w:rsidR="005532A9" w:rsidRDefault="005532A9" w:rsidP="005532A9">
      <w:pPr>
        <w:ind w:firstLineChars="0" w:firstLine="420"/>
      </w:pPr>
      <w:r w:rsidRPr="003F6EBA">
        <w:rPr>
          <w:rFonts w:hint="eastAsia"/>
        </w:rPr>
        <w:t>5</w:t>
      </w:r>
      <w:r w:rsidRPr="003F6EBA">
        <w:rPr>
          <w:rFonts w:hint="eastAsia"/>
        </w:rPr>
        <w:t>）导出样本数据。若想要导出训练集样本数据，以供下次样本校准使用，右击训练样本显示区，点击“导出训练样本数据”按钮。</w:t>
      </w:r>
    </w:p>
    <w:tbl>
      <w:tblPr>
        <w:tblStyle w:val="a3"/>
        <w:tblpPr w:leftFromText="180" w:rightFromText="180" w:vertAnchor="text" w:horzAnchor="margin" w:tblpY="7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5532A9" w14:paraId="180A7ED6" w14:textId="77777777" w:rsidTr="0046427C">
        <w:trPr>
          <w:cantSplit/>
        </w:trPr>
        <w:tc>
          <w:tcPr>
            <w:tcW w:w="9737" w:type="dxa"/>
          </w:tcPr>
          <w:p w14:paraId="65B4DB58" w14:textId="77777777" w:rsidR="005532A9" w:rsidRDefault="005532A9" w:rsidP="0046427C">
            <w:pPr>
              <w:ind w:firstLineChars="0" w:firstLine="0"/>
              <w:jc w:val="center"/>
            </w:pPr>
            <w:r w:rsidRPr="002C5C64">
              <w:rPr>
                <w:noProof/>
              </w:rPr>
              <w:lastRenderedPageBreak/>
              <w:drawing>
                <wp:inline distT="0" distB="0" distL="0" distR="0" wp14:anchorId="65B0A4D7" wp14:editId="762953F5">
                  <wp:extent cx="2002815" cy="1204912"/>
                  <wp:effectExtent l="0" t="0" r="0" b="0"/>
                  <wp:docPr id="52" name="图片 52" descr="C:\Users\XTT\AppData\Local\Temp\WeChat Files\a19edf3399361ea820edafdcff0aa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XTT\AppData\Local\Temp\WeChat Files\a19edf3399361ea820edafdcff0aa9f.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12084" cy="1210488"/>
                          </a:xfrm>
                          <a:prstGeom prst="rect">
                            <a:avLst/>
                          </a:prstGeom>
                          <a:noFill/>
                          <a:ln>
                            <a:noFill/>
                          </a:ln>
                        </pic:spPr>
                      </pic:pic>
                    </a:graphicData>
                  </a:graphic>
                </wp:inline>
              </w:drawing>
            </w:r>
          </w:p>
          <w:p w14:paraId="664FA219" w14:textId="631C81CD" w:rsidR="005532A9" w:rsidRDefault="005532A9" w:rsidP="0046427C">
            <w:pPr>
              <w:pStyle w:val="7"/>
              <w:outlineLvl w:val="6"/>
            </w:pPr>
            <w:r>
              <w:rPr>
                <w:rFonts w:hint="eastAsia"/>
              </w:rPr>
              <w:t>图</w:t>
            </w:r>
            <w:r>
              <w:t>2</w:t>
            </w:r>
            <w:r>
              <w:rPr>
                <w:rFonts w:hint="eastAsia"/>
              </w:rPr>
              <w:t>-</w:t>
            </w:r>
            <w:r w:rsidR="00EC6B3C">
              <w:t>5</w:t>
            </w:r>
            <w:r>
              <w:t xml:space="preserve"> </w:t>
            </w:r>
            <w:r>
              <w:rPr>
                <w:rFonts w:hint="eastAsia"/>
              </w:rPr>
              <w:t>添加数据</w:t>
            </w:r>
          </w:p>
        </w:tc>
      </w:tr>
    </w:tbl>
    <w:tbl>
      <w:tblPr>
        <w:tblStyle w:val="a3"/>
        <w:tblW w:w="9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7"/>
      </w:tblGrid>
      <w:tr w:rsidR="005532A9" w14:paraId="74A727A6" w14:textId="77777777" w:rsidTr="005532A9">
        <w:tc>
          <w:tcPr>
            <w:tcW w:w="9737" w:type="dxa"/>
          </w:tcPr>
          <w:p w14:paraId="24E16C8D" w14:textId="77777777" w:rsidR="005532A9" w:rsidRDefault="005532A9" w:rsidP="0046427C">
            <w:pPr>
              <w:ind w:firstLineChars="0" w:firstLine="0"/>
              <w:jc w:val="center"/>
            </w:pPr>
            <w:r>
              <w:rPr>
                <w:noProof/>
              </w:rPr>
              <w:drawing>
                <wp:inline distT="0" distB="0" distL="0" distR="0" wp14:anchorId="4BA8F554" wp14:editId="2BD87241">
                  <wp:extent cx="449885" cy="1499616"/>
                  <wp:effectExtent l="0" t="0" r="762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49885" cy="1499616"/>
                          </a:xfrm>
                          <a:prstGeom prst="rect">
                            <a:avLst/>
                          </a:prstGeom>
                        </pic:spPr>
                      </pic:pic>
                    </a:graphicData>
                  </a:graphic>
                </wp:inline>
              </w:drawing>
            </w:r>
          </w:p>
          <w:p w14:paraId="770E3389" w14:textId="4B92C15E" w:rsidR="005532A9" w:rsidRPr="003F6EBA" w:rsidRDefault="005532A9" w:rsidP="0046427C">
            <w:pPr>
              <w:pStyle w:val="7"/>
              <w:ind w:firstLineChars="100" w:firstLine="180"/>
              <w:outlineLvl w:val="6"/>
            </w:pPr>
            <w:r w:rsidRPr="008160EE">
              <w:rPr>
                <w:rFonts w:hint="eastAsia"/>
              </w:rPr>
              <w:t>图</w:t>
            </w:r>
            <w:r>
              <w:t>2</w:t>
            </w:r>
            <w:r w:rsidRPr="008160EE">
              <w:rPr>
                <w:rFonts w:hint="eastAsia"/>
              </w:rPr>
              <w:t>-</w:t>
            </w:r>
            <w:r w:rsidR="00EC6B3C">
              <w:t>6</w:t>
            </w:r>
            <w:r w:rsidRPr="008160EE">
              <w:rPr>
                <w:rFonts w:hint="eastAsia"/>
              </w:rPr>
              <w:t xml:space="preserve"> </w:t>
            </w:r>
            <w:r>
              <w:rPr>
                <w:rFonts w:hint="eastAsia"/>
              </w:rPr>
              <w:t>批量添加数据格</w:t>
            </w:r>
          </w:p>
          <w:p w14:paraId="76DC188F" w14:textId="77777777" w:rsidR="005532A9" w:rsidRDefault="005532A9" w:rsidP="0046427C">
            <w:pPr>
              <w:ind w:firstLineChars="0" w:firstLine="0"/>
            </w:pPr>
          </w:p>
        </w:tc>
      </w:tr>
    </w:tbl>
    <w:p w14:paraId="5BB82339" w14:textId="77777777" w:rsidR="00DC0B0C" w:rsidRPr="00DD007D" w:rsidRDefault="00DC0B0C" w:rsidP="00DD007D">
      <w:pPr>
        <w:ind w:firstLine="420"/>
      </w:pPr>
    </w:p>
    <w:p w14:paraId="3C4A74D6" w14:textId="2E3F504C" w:rsidR="00E32C88" w:rsidRDefault="00E32C88" w:rsidP="00E32C88">
      <w:pPr>
        <w:ind w:firstLine="420"/>
      </w:pPr>
      <w:r>
        <w:rPr>
          <w:rFonts w:hint="eastAsia"/>
        </w:rPr>
        <w:t>参考文献：</w:t>
      </w:r>
    </w:p>
    <w:p w14:paraId="1AC632EE" w14:textId="7C340647" w:rsidR="00E32C88" w:rsidRDefault="00E32C88" w:rsidP="00E32C88">
      <w:pPr>
        <w:ind w:firstLine="420"/>
      </w:pPr>
      <w:r>
        <w:rPr>
          <w:rFonts w:hint="eastAsia"/>
        </w:rPr>
        <w:t>[1]</w:t>
      </w:r>
      <w:r>
        <w:rPr>
          <w:rFonts w:hint="eastAsia"/>
        </w:rPr>
        <w:t>潘俊虹</w:t>
      </w:r>
      <w:r>
        <w:rPr>
          <w:rFonts w:hint="eastAsia"/>
        </w:rPr>
        <w:t>,</w:t>
      </w:r>
      <w:r>
        <w:rPr>
          <w:rFonts w:hint="eastAsia"/>
        </w:rPr>
        <w:t>王宜怀</w:t>
      </w:r>
      <w:r>
        <w:rPr>
          <w:rFonts w:hint="eastAsia"/>
        </w:rPr>
        <w:t>,</w:t>
      </w:r>
      <w:r>
        <w:rPr>
          <w:rFonts w:hint="eastAsia"/>
        </w:rPr>
        <w:t>吴薇</w:t>
      </w:r>
      <w:r>
        <w:rPr>
          <w:rFonts w:hint="eastAsia"/>
        </w:rPr>
        <w:t>.</w:t>
      </w:r>
      <w:r>
        <w:rPr>
          <w:rFonts w:hint="eastAsia"/>
        </w:rPr>
        <w:t>基于优化</w:t>
      </w:r>
      <w:r>
        <w:rPr>
          <w:rFonts w:hint="eastAsia"/>
        </w:rPr>
        <w:t>BP</w:t>
      </w:r>
      <w:r>
        <w:rPr>
          <w:rFonts w:hint="eastAsia"/>
        </w:rPr>
        <w:t>神经网络的物理量回归方法</w:t>
      </w:r>
      <w:r>
        <w:rPr>
          <w:rFonts w:hint="eastAsia"/>
        </w:rPr>
        <w:t>[J].</w:t>
      </w:r>
      <w:r>
        <w:rPr>
          <w:rFonts w:hint="eastAsia"/>
        </w:rPr>
        <w:t>计算机科学</w:t>
      </w:r>
      <w:r>
        <w:rPr>
          <w:rFonts w:hint="eastAsia"/>
        </w:rPr>
        <w:t>,2018,45(12):170-176.</w:t>
      </w:r>
    </w:p>
    <w:p w14:paraId="7C4BB238" w14:textId="4FE41630" w:rsidR="00432543" w:rsidRDefault="00E32C88" w:rsidP="00E32C88">
      <w:pPr>
        <w:ind w:firstLine="420"/>
      </w:pPr>
      <w:r>
        <w:rPr>
          <w:rFonts w:hint="eastAsia"/>
        </w:rPr>
        <w:t>[2]</w:t>
      </w:r>
      <w:r>
        <w:rPr>
          <w:rFonts w:hint="eastAsia"/>
        </w:rPr>
        <w:t>王宜怀</w:t>
      </w:r>
      <w:r>
        <w:rPr>
          <w:rFonts w:hint="eastAsia"/>
        </w:rPr>
        <w:t>,</w:t>
      </w:r>
      <w:r>
        <w:rPr>
          <w:rFonts w:hint="eastAsia"/>
        </w:rPr>
        <w:t>王林</w:t>
      </w:r>
      <w:r>
        <w:rPr>
          <w:rFonts w:hint="eastAsia"/>
        </w:rPr>
        <w:t>.</w:t>
      </w:r>
      <w:r>
        <w:rPr>
          <w:rFonts w:hint="eastAsia"/>
        </w:rPr>
        <w:t>基于人工神经网络的非线性回归</w:t>
      </w:r>
      <w:r>
        <w:rPr>
          <w:rFonts w:hint="eastAsia"/>
        </w:rPr>
        <w:t>[J].</w:t>
      </w:r>
      <w:r>
        <w:rPr>
          <w:rFonts w:hint="eastAsia"/>
        </w:rPr>
        <w:t>计算机工程与应用</w:t>
      </w:r>
      <w:r>
        <w:rPr>
          <w:rFonts w:hint="eastAsia"/>
        </w:rPr>
        <w:t>,2004(12):79-82.</w:t>
      </w:r>
      <w:r>
        <w:t xml:space="preserve"> </w:t>
      </w:r>
      <w:r w:rsidR="00432543">
        <w:br w:type="page"/>
      </w:r>
    </w:p>
    <w:p w14:paraId="38F43F46" w14:textId="7884089F" w:rsidR="00350F52" w:rsidRDefault="00350F52" w:rsidP="00A42FFB">
      <w:pPr>
        <w:pStyle w:val="1"/>
        <w:spacing w:before="120" w:after="120"/>
      </w:pPr>
      <w:bookmarkStart w:id="783" w:name="_Toc86943606"/>
      <w:bookmarkStart w:id="784" w:name="_Toc86944211"/>
      <w:bookmarkStart w:id="785" w:name="_Toc87040012"/>
      <w:r>
        <w:lastRenderedPageBreak/>
        <w:t>第</w:t>
      </w:r>
      <w:r>
        <w:rPr>
          <w:rFonts w:hint="eastAsia"/>
        </w:rPr>
        <w:t>9</w:t>
      </w:r>
      <w:r>
        <w:t>章</w:t>
      </w:r>
      <w:r>
        <w:t xml:space="preserve"> SPI</w:t>
      </w:r>
      <w:r>
        <w:t>、</w:t>
      </w:r>
      <w:r>
        <w:t>I2C</w:t>
      </w:r>
      <w:r>
        <w:t>与</w:t>
      </w:r>
      <w:r>
        <w:rPr>
          <w:rFonts w:hint="eastAsia"/>
        </w:rPr>
        <w:t>TSC</w:t>
      </w:r>
      <w:r>
        <w:t>模块</w:t>
      </w:r>
      <w:r w:rsidR="00FD7500">
        <w:rPr>
          <w:rFonts w:hint="eastAsia"/>
        </w:rPr>
        <w:t xml:space="preserve"> </w:t>
      </w:r>
      <w:r w:rsidR="00FD7500">
        <w:rPr>
          <w:rFonts w:hint="eastAsia"/>
        </w:rPr>
        <w:t>补充阅读材料</w:t>
      </w:r>
      <w:bookmarkEnd w:id="783"/>
      <w:bookmarkEnd w:id="784"/>
      <w:bookmarkEnd w:id="785"/>
    </w:p>
    <w:p w14:paraId="0D2C3540" w14:textId="3F32C49B" w:rsidR="00350F52" w:rsidRDefault="00350F52" w:rsidP="00350F52">
      <w:pPr>
        <w:ind w:firstLine="420"/>
        <w:rPr>
          <w:color w:val="000000" w:themeColor="text1"/>
        </w:rPr>
      </w:pPr>
      <w:r>
        <w:rPr>
          <w:rFonts w:eastAsia="黑体"/>
          <w:color w:val="000000" w:themeColor="text1"/>
        </w:rPr>
        <w:t>本章</w:t>
      </w:r>
      <w:r w:rsidR="00787550">
        <w:rPr>
          <w:rFonts w:eastAsia="黑体" w:hint="eastAsia"/>
          <w:color w:val="000000" w:themeColor="text1"/>
        </w:rPr>
        <w:t>参考资料</w:t>
      </w:r>
      <w:r>
        <w:rPr>
          <w:color w:val="000000" w:themeColor="text1"/>
        </w:rPr>
        <w:t>：</w:t>
      </w:r>
      <w:r w:rsidR="00787550">
        <w:rPr>
          <w:color w:val="000000" w:themeColor="text1"/>
        </w:rPr>
        <w:t xml:space="preserve"> </w:t>
      </w:r>
      <w:r w:rsidR="006960EE" w:rsidRPr="006960EE">
        <w:rPr>
          <w:rFonts w:hint="eastAsia"/>
          <w:color w:val="000000" w:themeColor="text1"/>
        </w:rPr>
        <w:t>stm32L431</w:t>
      </w:r>
      <w:r w:rsidR="006960EE" w:rsidRPr="006960EE">
        <w:rPr>
          <w:rFonts w:hint="eastAsia"/>
          <w:color w:val="000000" w:themeColor="text1"/>
        </w:rPr>
        <w:t>芯片手册</w:t>
      </w:r>
      <w:r w:rsidR="006960EE">
        <w:rPr>
          <w:rFonts w:hint="eastAsia"/>
          <w:color w:val="000000" w:themeColor="text1"/>
        </w:rPr>
        <w:t>。</w:t>
      </w:r>
    </w:p>
    <w:p w14:paraId="6A8B4831" w14:textId="77777777" w:rsidR="007F0B69" w:rsidRPr="009F2BA9" w:rsidRDefault="007F0B69" w:rsidP="007F0B69">
      <w:pPr>
        <w:keepNext/>
        <w:keepLines/>
        <w:tabs>
          <w:tab w:val="left" w:pos="6338"/>
        </w:tabs>
        <w:autoSpaceDE w:val="0"/>
        <w:autoSpaceDN w:val="0"/>
        <w:spacing w:beforeLines="30" w:before="72" w:afterLines="30" w:after="72"/>
        <w:ind w:firstLineChars="0" w:firstLine="0"/>
        <w:jc w:val="left"/>
        <w:outlineLvl w:val="2"/>
        <w:rPr>
          <w:rFonts w:eastAsia="华文细黑"/>
          <w:color w:val="000000" w:themeColor="text1"/>
          <w:sz w:val="24"/>
          <w:szCs w:val="32"/>
        </w:rPr>
      </w:pPr>
      <w:bookmarkStart w:id="786" w:name="_Toc515786639"/>
      <w:bookmarkStart w:id="787" w:name="_Toc55892478"/>
      <w:bookmarkStart w:id="788" w:name="_Toc515786637"/>
      <w:bookmarkStart w:id="789" w:name="_Toc86943642"/>
      <w:bookmarkStart w:id="790" w:name="_Toc86944215"/>
      <w:bookmarkStart w:id="791" w:name="_Toc87040016"/>
      <w:r w:rsidRPr="009F2BA9">
        <w:rPr>
          <w:rFonts w:eastAsia="华文细黑" w:hint="eastAsia"/>
          <w:color w:val="000000" w:themeColor="text1"/>
          <w:sz w:val="24"/>
          <w:szCs w:val="32"/>
        </w:rPr>
        <w:t>9</w:t>
      </w:r>
      <w:r w:rsidRPr="009F2BA9">
        <w:rPr>
          <w:rFonts w:eastAsia="华文细黑"/>
          <w:color w:val="000000" w:themeColor="text1"/>
          <w:sz w:val="24"/>
          <w:szCs w:val="32"/>
        </w:rPr>
        <w:t>.1.</w:t>
      </w:r>
      <w:r w:rsidRPr="009F2BA9">
        <w:rPr>
          <w:rFonts w:eastAsia="华文细黑" w:hint="eastAsia"/>
          <w:color w:val="000000" w:themeColor="text1"/>
          <w:sz w:val="24"/>
          <w:szCs w:val="32"/>
        </w:rPr>
        <w:t>3</w:t>
      </w:r>
      <w:r w:rsidRPr="009F2BA9">
        <w:rPr>
          <w:rFonts w:eastAsia="华文细黑"/>
          <w:color w:val="000000" w:themeColor="text1"/>
          <w:sz w:val="24"/>
          <w:szCs w:val="32"/>
        </w:rPr>
        <w:t xml:space="preserve"> SPI</w:t>
      </w:r>
      <w:r w:rsidRPr="009F2BA9">
        <w:rPr>
          <w:rFonts w:eastAsia="华文细黑" w:hint="eastAsia"/>
          <w:color w:val="000000" w:themeColor="text1"/>
          <w:sz w:val="24"/>
          <w:szCs w:val="32"/>
        </w:rPr>
        <w:t>构件的制作过程</w:t>
      </w:r>
    </w:p>
    <w:p w14:paraId="7C5D68C6" w14:textId="77777777" w:rsidR="007F0B69" w:rsidRPr="009F2BA9" w:rsidRDefault="007F0B69" w:rsidP="007F0B69">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1</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SPI</w:t>
      </w:r>
      <w:r w:rsidRPr="009F2BA9">
        <w:rPr>
          <w:rFonts w:eastAsia="黑体" w:hint="eastAsia"/>
          <w:color w:val="000000" w:themeColor="text1"/>
          <w:kern w:val="0"/>
          <w:szCs w:val="21"/>
          <w:shd w:val="clear" w:color="auto" w:fill="FFFFFF"/>
        </w:rPr>
        <w:t>模块寄存器概述</w:t>
      </w:r>
    </w:p>
    <w:p w14:paraId="26896021" w14:textId="77777777" w:rsidR="007F0B69" w:rsidRPr="009F2BA9" w:rsidRDefault="007F0B69" w:rsidP="007F0B69">
      <w:pPr>
        <w:ind w:firstLine="420"/>
      </w:pPr>
      <w:r w:rsidRPr="009F2BA9">
        <w:rPr>
          <w:rFonts w:hint="eastAsia"/>
          <w:color w:val="000000"/>
        </w:rPr>
        <w:t>SPI</w:t>
      </w:r>
      <w:r w:rsidRPr="009F2BA9">
        <w:rPr>
          <w:rFonts w:hint="eastAsia"/>
          <w:color w:val="000000"/>
        </w:rPr>
        <w:t>的每个模块的寄存器数量和功能基本一致，共有</w:t>
      </w:r>
      <w:r w:rsidRPr="009F2BA9">
        <w:rPr>
          <w:rFonts w:hint="eastAsia"/>
          <w:color w:val="000000"/>
        </w:rPr>
        <w:t>7</w:t>
      </w:r>
      <w:r w:rsidRPr="009F2BA9">
        <w:rPr>
          <w:rFonts w:hint="eastAsia"/>
          <w:color w:val="000000"/>
        </w:rPr>
        <w:t>个寄存器，以</w:t>
      </w:r>
      <w:r w:rsidRPr="009F2BA9">
        <w:rPr>
          <w:rFonts w:hint="eastAsia"/>
          <w:color w:val="000000"/>
        </w:rPr>
        <w:t>SPI_</w:t>
      </w:r>
      <w:r w:rsidRPr="009F2BA9">
        <w:rPr>
          <w:color w:val="000000"/>
        </w:rPr>
        <w:t>1</w:t>
      </w:r>
      <w:r w:rsidRPr="009F2BA9">
        <w:rPr>
          <w:rFonts w:hint="eastAsia"/>
          <w:color w:val="000000"/>
        </w:rPr>
        <w:t>为例，其基地址为</w:t>
      </w:r>
      <w:r w:rsidRPr="009F2BA9">
        <w:rPr>
          <w:rFonts w:hint="eastAsia"/>
          <w:color w:val="000000"/>
        </w:rPr>
        <w:t>0x</w:t>
      </w:r>
      <w:r w:rsidRPr="009F2BA9">
        <w:rPr>
          <w:color w:val="000000"/>
        </w:rPr>
        <w:t>4001_3000</w:t>
      </w:r>
      <w:r w:rsidRPr="009F2BA9">
        <w:rPr>
          <w:rFonts w:hint="eastAsia"/>
          <w:color w:val="000000"/>
        </w:rPr>
        <w:t>，也就是</w:t>
      </w:r>
      <w:r w:rsidRPr="009F2BA9">
        <w:rPr>
          <w:rFonts w:hint="eastAsia"/>
        </w:rPr>
        <w:t>SPI</w:t>
      </w:r>
      <w:r w:rsidRPr="009F2BA9">
        <w:rPr>
          <w:rFonts w:hint="eastAsia"/>
        </w:rPr>
        <w:t>控制寄存器</w:t>
      </w:r>
      <w:r w:rsidRPr="009F2BA9">
        <w:rPr>
          <w:rFonts w:hint="eastAsia"/>
        </w:rPr>
        <w:t>1</w:t>
      </w:r>
      <w:r w:rsidRPr="009F2BA9">
        <w:rPr>
          <w:rFonts w:hint="eastAsia"/>
        </w:rPr>
        <w:t>的地址，</w:t>
      </w:r>
      <w:r w:rsidRPr="009F2BA9">
        <w:rPr>
          <w:rFonts w:hint="eastAsia"/>
          <w:color w:val="000000"/>
        </w:rPr>
        <w:t>其他寄存器的地址顺序加</w:t>
      </w:r>
      <w:r w:rsidRPr="009F2BA9">
        <w:rPr>
          <w:rFonts w:hint="eastAsia"/>
          <w:color w:val="000000"/>
        </w:rPr>
        <w:t>4</w:t>
      </w:r>
      <w:r w:rsidRPr="009F2BA9">
        <w:rPr>
          <w:rFonts w:hint="eastAsia"/>
          <w:color w:val="000000"/>
        </w:rPr>
        <w:t>字节，</w:t>
      </w:r>
      <w:r w:rsidRPr="009F2BA9">
        <w:rPr>
          <w:rFonts w:hint="eastAsia"/>
        </w:rPr>
        <w:t>各寄存器的功能概述如表</w:t>
      </w:r>
      <w:r w:rsidRPr="009F2BA9">
        <w:rPr>
          <w:rFonts w:hint="eastAsia"/>
        </w:rPr>
        <w:t>9-2</w:t>
      </w:r>
      <w:r w:rsidRPr="009F2BA9">
        <w:rPr>
          <w:rFonts w:hint="eastAsia"/>
        </w:rPr>
        <w:t>所示。</w:t>
      </w:r>
      <w:r w:rsidRPr="009F2BA9">
        <w:rPr>
          <w:rFonts w:hint="eastAsia"/>
          <w:color w:val="000000"/>
        </w:rPr>
        <w:t>SPI_2</w:t>
      </w:r>
      <w:r w:rsidRPr="009F2BA9">
        <w:rPr>
          <w:rFonts w:hint="eastAsia"/>
          <w:color w:val="000000"/>
        </w:rPr>
        <w:t>模块的基地址为</w:t>
      </w:r>
      <w:r w:rsidRPr="009F2BA9">
        <w:rPr>
          <w:rFonts w:hint="eastAsia"/>
          <w:color w:val="000000"/>
        </w:rPr>
        <w:t>0x4000_3800</w:t>
      </w:r>
      <w:r w:rsidRPr="009F2BA9">
        <w:rPr>
          <w:rFonts w:hint="eastAsia"/>
          <w:color w:val="000000"/>
        </w:rPr>
        <w:t>，</w:t>
      </w:r>
      <w:r w:rsidRPr="009F2BA9">
        <w:rPr>
          <w:rFonts w:hint="eastAsia"/>
          <w:color w:val="000000"/>
        </w:rPr>
        <w:t>SPI_3</w:t>
      </w:r>
      <w:r w:rsidRPr="009F2BA9">
        <w:rPr>
          <w:rFonts w:hint="eastAsia"/>
          <w:color w:val="000000"/>
        </w:rPr>
        <w:t>模块的基地址为</w:t>
      </w:r>
      <w:r w:rsidRPr="009F2BA9">
        <w:rPr>
          <w:rFonts w:hint="eastAsia"/>
          <w:color w:val="000000"/>
        </w:rPr>
        <w:t>0x4000_3C00</w:t>
      </w:r>
      <w:r w:rsidRPr="009F2BA9">
        <w:rPr>
          <w:rFonts w:hint="eastAsia"/>
          <w:color w:val="000000"/>
        </w:rPr>
        <w:t>。另外，</w:t>
      </w:r>
      <w:r w:rsidRPr="009F2BA9">
        <w:rPr>
          <w:rFonts w:hint="eastAsia"/>
          <w:color w:val="000000"/>
        </w:rPr>
        <w:t>SPI</w:t>
      </w:r>
      <w:r w:rsidRPr="009F2BA9">
        <w:rPr>
          <w:rFonts w:hint="eastAsia"/>
          <w:color w:val="000000"/>
        </w:rPr>
        <w:t>状态寄存器复位值为</w:t>
      </w:r>
      <w:r w:rsidRPr="009F2BA9">
        <w:rPr>
          <w:color w:val="000000"/>
        </w:rPr>
        <w:t>0x0002</w:t>
      </w:r>
      <w:r w:rsidRPr="009F2BA9">
        <w:rPr>
          <w:rFonts w:hint="eastAsia"/>
          <w:color w:val="000000"/>
        </w:rPr>
        <w:t>，</w:t>
      </w:r>
      <w:r w:rsidRPr="009F2BA9">
        <w:rPr>
          <w:rFonts w:hint="eastAsia"/>
          <w:color w:val="000000"/>
        </w:rPr>
        <w:t>SPI</w:t>
      </w:r>
      <w:r w:rsidRPr="009F2BA9">
        <w:rPr>
          <w:rFonts w:hint="eastAsia"/>
          <w:color w:val="000000"/>
        </w:rPr>
        <w:t>多项式寄存器复位值为</w:t>
      </w:r>
      <w:r w:rsidRPr="009F2BA9">
        <w:rPr>
          <w:color w:val="000000"/>
        </w:rPr>
        <w:t>0x0007</w:t>
      </w:r>
      <w:r w:rsidRPr="009F2BA9">
        <w:rPr>
          <w:rFonts w:hint="eastAsia"/>
          <w:color w:val="000000"/>
        </w:rPr>
        <w:t>，而</w:t>
      </w:r>
      <w:r w:rsidRPr="009F2BA9">
        <w:rPr>
          <w:rFonts w:hint="eastAsia"/>
          <w:color w:val="000000"/>
        </w:rPr>
        <w:t>SPI</w:t>
      </w:r>
      <w:r w:rsidRPr="009F2BA9">
        <w:rPr>
          <w:rFonts w:hint="eastAsia"/>
          <w:color w:val="000000"/>
        </w:rPr>
        <w:t>控制寄存器</w:t>
      </w:r>
      <w:r w:rsidRPr="009F2BA9">
        <w:rPr>
          <w:rFonts w:hint="eastAsia"/>
          <w:color w:val="000000"/>
        </w:rPr>
        <w:t>1</w:t>
      </w:r>
      <w:r w:rsidRPr="009F2BA9">
        <w:rPr>
          <w:rFonts w:hint="eastAsia"/>
          <w:color w:val="000000"/>
        </w:rPr>
        <w:t>、</w:t>
      </w:r>
      <w:r w:rsidRPr="009F2BA9">
        <w:rPr>
          <w:rFonts w:hint="eastAsia"/>
          <w:color w:val="000000"/>
        </w:rPr>
        <w:t>SPI</w:t>
      </w:r>
      <w:r w:rsidRPr="009F2BA9">
        <w:rPr>
          <w:rFonts w:hint="eastAsia"/>
          <w:color w:val="000000"/>
        </w:rPr>
        <w:t>控制寄存器</w:t>
      </w:r>
      <w:r w:rsidRPr="009F2BA9">
        <w:rPr>
          <w:rFonts w:hint="eastAsia"/>
          <w:color w:val="000000"/>
        </w:rPr>
        <w:t>2</w:t>
      </w:r>
      <w:r w:rsidRPr="009F2BA9">
        <w:rPr>
          <w:rFonts w:hint="eastAsia"/>
          <w:color w:val="000000"/>
        </w:rPr>
        <w:t>、</w:t>
      </w:r>
      <w:r w:rsidRPr="009F2BA9">
        <w:rPr>
          <w:rFonts w:hint="eastAsia"/>
          <w:color w:val="000000"/>
        </w:rPr>
        <w:t>SPI</w:t>
      </w:r>
      <w:r w:rsidRPr="009F2BA9">
        <w:rPr>
          <w:rFonts w:hint="eastAsia"/>
          <w:color w:val="000000"/>
        </w:rPr>
        <w:t>数据寄存器、</w:t>
      </w:r>
      <w:r w:rsidRPr="009F2BA9">
        <w:rPr>
          <w:rFonts w:hint="eastAsia"/>
          <w:color w:val="000000"/>
        </w:rPr>
        <w:t xml:space="preserve">SPI </w:t>
      </w:r>
      <w:r w:rsidRPr="009F2BA9">
        <w:rPr>
          <w:rFonts w:hint="eastAsia"/>
          <w:color w:val="000000"/>
        </w:rPr>
        <w:t>接收</w:t>
      </w:r>
      <w:r w:rsidRPr="009F2BA9">
        <w:rPr>
          <w:rFonts w:hint="eastAsia"/>
          <w:color w:val="000000"/>
        </w:rPr>
        <w:t>CRC</w:t>
      </w:r>
      <w:r w:rsidRPr="009F2BA9">
        <w:rPr>
          <w:rFonts w:hint="eastAsia"/>
          <w:color w:val="000000"/>
        </w:rPr>
        <w:t>寄存器、</w:t>
      </w:r>
      <w:r w:rsidRPr="009F2BA9">
        <w:rPr>
          <w:rFonts w:hint="eastAsia"/>
          <w:color w:val="000000"/>
        </w:rPr>
        <w:t xml:space="preserve">SPI </w:t>
      </w:r>
      <w:r w:rsidRPr="009F2BA9">
        <w:rPr>
          <w:rFonts w:hint="eastAsia"/>
          <w:color w:val="000000"/>
        </w:rPr>
        <w:t>发送</w:t>
      </w:r>
      <w:r w:rsidRPr="009F2BA9">
        <w:rPr>
          <w:rFonts w:hint="eastAsia"/>
          <w:color w:val="000000"/>
        </w:rPr>
        <w:t>CRC</w:t>
      </w:r>
      <w:r w:rsidRPr="009F2BA9">
        <w:rPr>
          <w:rFonts w:hint="eastAsia"/>
          <w:color w:val="000000"/>
        </w:rPr>
        <w:t>寄存器的复位值均为</w:t>
      </w:r>
      <w:r w:rsidRPr="009F2BA9">
        <w:rPr>
          <w:color w:val="000000"/>
        </w:rPr>
        <w:t>0x0000</w:t>
      </w:r>
      <w:r w:rsidRPr="009F2BA9">
        <w:rPr>
          <w:rFonts w:hint="eastAsia"/>
          <w:color w:val="000000"/>
        </w:rPr>
        <w:t>。</w:t>
      </w:r>
      <w:r w:rsidRPr="009F2BA9">
        <w:rPr>
          <w:rFonts w:hint="eastAsia"/>
        </w:rPr>
        <w:t>详细介绍可查阅芯片参考手册或电子资源的补充阅读材料</w:t>
      </w:r>
      <w:r w:rsidRPr="009F2BA9">
        <w:t>。</w:t>
      </w:r>
    </w:p>
    <w:tbl>
      <w:tblPr>
        <w:tblStyle w:val="690"/>
        <w:tblW w:w="8089" w:type="dxa"/>
        <w:tblBorders>
          <w:left w:val="none" w:sz="0" w:space="0" w:color="auto"/>
          <w:right w:val="none" w:sz="0" w:space="0" w:color="auto"/>
        </w:tblBorders>
        <w:tblCellMar>
          <w:left w:w="51" w:type="dxa"/>
          <w:right w:w="51" w:type="dxa"/>
        </w:tblCellMar>
        <w:tblLook w:val="04A0" w:firstRow="1" w:lastRow="0" w:firstColumn="1" w:lastColumn="0" w:noHBand="0" w:noVBand="1"/>
      </w:tblPr>
      <w:tblGrid>
        <w:gridCol w:w="993"/>
        <w:gridCol w:w="3543"/>
        <w:gridCol w:w="567"/>
        <w:gridCol w:w="2986"/>
      </w:tblGrid>
      <w:tr w:rsidR="007F0B69" w:rsidRPr="009F2BA9" w14:paraId="5E6B64C3" w14:textId="77777777" w:rsidTr="0045209C">
        <w:trPr>
          <w:cantSplit/>
          <w:trHeight w:val="338"/>
        </w:trPr>
        <w:tc>
          <w:tcPr>
            <w:tcW w:w="8089" w:type="dxa"/>
            <w:gridSpan w:val="4"/>
            <w:tcBorders>
              <w:top w:val="nil"/>
              <w:bottom w:val="single" w:sz="8" w:space="0" w:color="auto"/>
            </w:tcBorders>
            <w:vAlign w:val="center"/>
          </w:tcPr>
          <w:p w14:paraId="7F39908D" w14:textId="77777777" w:rsidR="007F0B69" w:rsidRPr="009F2BA9" w:rsidRDefault="007F0B69" w:rsidP="0045209C">
            <w:pPr>
              <w:ind w:firstLineChars="0" w:firstLine="0"/>
              <w:jc w:val="center"/>
              <w:outlineLvl w:val="5"/>
              <w:rPr>
                <w:rFonts w:eastAsia="黑体"/>
                <w:sz w:val="18"/>
              </w:rPr>
            </w:pPr>
            <w:r w:rsidRPr="009F2BA9">
              <w:rPr>
                <w:rFonts w:eastAsia="黑体" w:hint="eastAsia"/>
                <w:sz w:val="18"/>
              </w:rPr>
              <w:t>表</w:t>
            </w:r>
            <w:r w:rsidRPr="009F2BA9">
              <w:rPr>
                <w:rFonts w:eastAsia="黑体" w:hint="eastAsia"/>
                <w:sz w:val="18"/>
              </w:rPr>
              <w:t>9-</w:t>
            </w:r>
            <w:r w:rsidRPr="009F2BA9">
              <w:rPr>
                <w:rFonts w:eastAsia="黑体"/>
                <w:sz w:val="18"/>
              </w:rPr>
              <w:t xml:space="preserve">2  </w:t>
            </w:r>
            <w:r w:rsidRPr="009F2BA9">
              <w:rPr>
                <w:rFonts w:eastAsia="黑体" w:hint="eastAsia"/>
                <w:sz w:val="18"/>
              </w:rPr>
              <w:t>SPI</w:t>
            </w:r>
            <w:r w:rsidRPr="009F2BA9">
              <w:rPr>
                <w:rFonts w:eastAsia="黑体"/>
                <w:sz w:val="18"/>
              </w:rPr>
              <w:t>_1</w:t>
            </w:r>
            <w:r w:rsidRPr="009F2BA9">
              <w:rPr>
                <w:rFonts w:eastAsia="黑体" w:hint="eastAsia"/>
                <w:sz w:val="18"/>
              </w:rPr>
              <w:t>模块</w:t>
            </w:r>
            <w:r w:rsidRPr="009F2BA9">
              <w:rPr>
                <w:rFonts w:eastAsia="黑体"/>
                <w:sz w:val="18"/>
              </w:rPr>
              <w:t>寄存器</w:t>
            </w:r>
            <w:r w:rsidRPr="009F2BA9">
              <w:rPr>
                <w:rFonts w:eastAsia="黑体" w:hint="eastAsia"/>
                <w:sz w:val="18"/>
              </w:rPr>
              <w:t>功能概述</w:t>
            </w:r>
          </w:p>
        </w:tc>
      </w:tr>
      <w:tr w:rsidR="007F0B69" w:rsidRPr="009F2BA9" w14:paraId="34F58677" w14:textId="77777777" w:rsidTr="0045209C">
        <w:trPr>
          <w:cantSplit/>
          <w:trHeight w:val="299"/>
        </w:trPr>
        <w:tc>
          <w:tcPr>
            <w:tcW w:w="993" w:type="dxa"/>
            <w:tcBorders>
              <w:top w:val="single" w:sz="8" w:space="0" w:color="auto"/>
            </w:tcBorders>
            <w:vAlign w:val="center"/>
          </w:tcPr>
          <w:p w14:paraId="59056A46" w14:textId="77777777" w:rsidR="007F0B69" w:rsidRPr="009F2BA9" w:rsidRDefault="007F0B69" w:rsidP="0045209C">
            <w:pPr>
              <w:spacing w:line="240" w:lineRule="exact"/>
              <w:ind w:firstLineChars="0" w:firstLine="0"/>
              <w:jc w:val="center"/>
              <w:rPr>
                <w:sz w:val="18"/>
                <w:szCs w:val="18"/>
              </w:rPr>
            </w:pPr>
            <w:r w:rsidRPr="009F2BA9">
              <w:rPr>
                <w:rFonts w:hint="eastAsia"/>
                <w:sz w:val="18"/>
                <w:szCs w:val="18"/>
              </w:rPr>
              <w:t>偏移量</w:t>
            </w:r>
          </w:p>
        </w:tc>
        <w:tc>
          <w:tcPr>
            <w:tcW w:w="3543" w:type="dxa"/>
            <w:tcBorders>
              <w:top w:val="single" w:sz="8" w:space="0" w:color="auto"/>
            </w:tcBorders>
            <w:vAlign w:val="center"/>
          </w:tcPr>
          <w:p w14:paraId="3FCAECA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寄存器名</w:t>
            </w:r>
          </w:p>
        </w:tc>
        <w:tc>
          <w:tcPr>
            <w:tcW w:w="567" w:type="dxa"/>
            <w:tcBorders>
              <w:top w:val="single" w:sz="8" w:space="0" w:color="auto"/>
            </w:tcBorders>
            <w:vAlign w:val="center"/>
          </w:tcPr>
          <w:p w14:paraId="66E67C3E" w14:textId="77777777" w:rsidR="007F0B69" w:rsidRPr="009F2BA9" w:rsidRDefault="007F0B69" w:rsidP="0045209C">
            <w:pPr>
              <w:spacing w:line="240" w:lineRule="exact"/>
              <w:ind w:firstLineChars="0" w:firstLine="0"/>
              <w:jc w:val="left"/>
              <w:rPr>
                <w:sz w:val="18"/>
                <w:szCs w:val="18"/>
              </w:rPr>
            </w:pPr>
            <w:r w:rsidRPr="009F2BA9">
              <w:rPr>
                <w:sz w:val="18"/>
                <w:szCs w:val="18"/>
              </w:rPr>
              <w:t>R/W</w:t>
            </w:r>
          </w:p>
        </w:tc>
        <w:tc>
          <w:tcPr>
            <w:tcW w:w="2986" w:type="dxa"/>
            <w:tcBorders>
              <w:top w:val="single" w:sz="8" w:space="0" w:color="auto"/>
            </w:tcBorders>
            <w:vAlign w:val="center"/>
          </w:tcPr>
          <w:p w14:paraId="333936B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功能简述</w:t>
            </w:r>
          </w:p>
        </w:tc>
      </w:tr>
      <w:tr w:rsidR="007F0B69" w:rsidRPr="009F2BA9" w14:paraId="3DE91E75" w14:textId="77777777" w:rsidTr="0045209C">
        <w:trPr>
          <w:cantSplit/>
          <w:trHeight w:val="268"/>
        </w:trPr>
        <w:tc>
          <w:tcPr>
            <w:tcW w:w="993" w:type="dxa"/>
            <w:tcBorders>
              <w:top w:val="single" w:sz="4" w:space="0" w:color="000000" w:themeColor="text1"/>
              <w:bottom w:val="single" w:sz="4" w:space="0" w:color="auto"/>
            </w:tcBorders>
            <w:vAlign w:val="center"/>
          </w:tcPr>
          <w:p w14:paraId="4A345799" w14:textId="77777777" w:rsidR="007F0B69" w:rsidRPr="009F2BA9" w:rsidRDefault="007F0B69" w:rsidP="0045209C">
            <w:pPr>
              <w:spacing w:line="240" w:lineRule="exact"/>
              <w:ind w:firstLineChars="0" w:firstLine="0"/>
              <w:jc w:val="center"/>
              <w:rPr>
                <w:sz w:val="18"/>
                <w:szCs w:val="18"/>
              </w:rPr>
            </w:pPr>
            <w:r w:rsidRPr="009F2BA9">
              <w:rPr>
                <w:rFonts w:hint="eastAsia"/>
                <w:sz w:val="18"/>
                <w:szCs w:val="18"/>
              </w:rPr>
              <w:t>0x0</w:t>
            </w:r>
            <w:r w:rsidRPr="009F2BA9">
              <w:rPr>
                <w:sz w:val="18"/>
                <w:szCs w:val="18"/>
              </w:rPr>
              <w:t>0</w:t>
            </w:r>
          </w:p>
        </w:tc>
        <w:tc>
          <w:tcPr>
            <w:tcW w:w="3543" w:type="dxa"/>
            <w:vAlign w:val="center"/>
          </w:tcPr>
          <w:p w14:paraId="551176A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控制寄存器</w:t>
            </w:r>
            <w:r w:rsidRPr="009F2BA9">
              <w:rPr>
                <w:rFonts w:hint="eastAsia"/>
                <w:sz w:val="18"/>
                <w:szCs w:val="18"/>
              </w:rPr>
              <w:t>1</w:t>
            </w:r>
            <w:r w:rsidRPr="009F2BA9">
              <w:rPr>
                <w:rFonts w:hint="eastAsia"/>
                <w:sz w:val="18"/>
                <w:szCs w:val="18"/>
              </w:rPr>
              <w:t>（</w:t>
            </w:r>
            <w:r w:rsidRPr="009F2BA9">
              <w:rPr>
                <w:rFonts w:hint="eastAsia"/>
                <w:sz w:val="18"/>
                <w:szCs w:val="18"/>
              </w:rPr>
              <w:t>SPI1_C</w:t>
            </w:r>
            <w:r w:rsidRPr="009F2BA9">
              <w:rPr>
                <w:sz w:val="18"/>
                <w:szCs w:val="18"/>
              </w:rPr>
              <w:t>TL</w:t>
            </w:r>
            <w:r w:rsidRPr="009F2BA9">
              <w:rPr>
                <w:rFonts w:hint="eastAsia"/>
                <w:sz w:val="18"/>
                <w:szCs w:val="18"/>
              </w:rPr>
              <w:t>R1</w:t>
            </w:r>
            <w:r w:rsidRPr="009F2BA9">
              <w:rPr>
                <w:rFonts w:hint="eastAsia"/>
                <w:sz w:val="18"/>
                <w:szCs w:val="18"/>
              </w:rPr>
              <w:t>）</w:t>
            </w:r>
          </w:p>
        </w:tc>
        <w:tc>
          <w:tcPr>
            <w:tcW w:w="567" w:type="dxa"/>
            <w:vMerge w:val="restart"/>
            <w:vAlign w:val="center"/>
          </w:tcPr>
          <w:p w14:paraId="1A01B7FE" w14:textId="77777777" w:rsidR="007F0B69" w:rsidRPr="009F2BA9" w:rsidRDefault="007F0B69" w:rsidP="0045209C">
            <w:pPr>
              <w:spacing w:line="240" w:lineRule="exact"/>
              <w:ind w:firstLineChars="0" w:firstLine="0"/>
              <w:jc w:val="left"/>
              <w:rPr>
                <w:sz w:val="18"/>
                <w:szCs w:val="18"/>
              </w:rPr>
            </w:pPr>
            <w:r w:rsidRPr="009F2BA9">
              <w:rPr>
                <w:sz w:val="18"/>
                <w:szCs w:val="18"/>
              </w:rPr>
              <w:t>R/W</w:t>
            </w:r>
          </w:p>
        </w:tc>
        <w:tc>
          <w:tcPr>
            <w:tcW w:w="2986" w:type="dxa"/>
            <w:vMerge w:val="restart"/>
            <w:vAlign w:val="center"/>
          </w:tcPr>
          <w:p w14:paraId="4EFC3E2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控制和确定</w:t>
            </w:r>
            <w:r w:rsidRPr="009F2BA9">
              <w:rPr>
                <w:rFonts w:hint="eastAsia"/>
                <w:sz w:val="18"/>
                <w:szCs w:val="18"/>
              </w:rPr>
              <w:t>SPI</w:t>
            </w:r>
            <w:r w:rsidRPr="009F2BA9">
              <w:rPr>
                <w:rFonts w:hint="eastAsia"/>
                <w:sz w:val="18"/>
                <w:szCs w:val="18"/>
              </w:rPr>
              <w:t>相关功能特性</w:t>
            </w:r>
          </w:p>
        </w:tc>
      </w:tr>
      <w:tr w:rsidR="007F0B69" w:rsidRPr="009F2BA9" w14:paraId="168B27C3" w14:textId="77777777" w:rsidTr="0045209C">
        <w:trPr>
          <w:cantSplit/>
          <w:trHeight w:val="310"/>
        </w:trPr>
        <w:tc>
          <w:tcPr>
            <w:tcW w:w="993" w:type="dxa"/>
            <w:tcBorders>
              <w:bottom w:val="single" w:sz="4" w:space="0" w:color="auto"/>
            </w:tcBorders>
            <w:vAlign w:val="center"/>
          </w:tcPr>
          <w:p w14:paraId="33424280" w14:textId="77777777" w:rsidR="007F0B69" w:rsidRPr="009F2BA9" w:rsidRDefault="007F0B69" w:rsidP="0045209C">
            <w:pPr>
              <w:spacing w:line="240" w:lineRule="exact"/>
              <w:ind w:firstLineChars="0" w:firstLine="0"/>
              <w:jc w:val="center"/>
              <w:rPr>
                <w:sz w:val="18"/>
                <w:szCs w:val="18"/>
              </w:rPr>
            </w:pPr>
            <w:r w:rsidRPr="009F2BA9">
              <w:rPr>
                <w:sz w:val="18"/>
                <w:szCs w:val="18"/>
              </w:rPr>
              <w:t>0x04</w:t>
            </w:r>
          </w:p>
        </w:tc>
        <w:tc>
          <w:tcPr>
            <w:tcW w:w="3543" w:type="dxa"/>
            <w:tcBorders>
              <w:bottom w:val="single" w:sz="4" w:space="0" w:color="auto"/>
            </w:tcBorders>
            <w:vAlign w:val="center"/>
          </w:tcPr>
          <w:p w14:paraId="0FFDF3BB"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控制寄存器</w:t>
            </w:r>
            <w:r w:rsidRPr="009F2BA9">
              <w:rPr>
                <w:rFonts w:hint="eastAsia"/>
                <w:sz w:val="18"/>
                <w:szCs w:val="18"/>
              </w:rPr>
              <w:t>2</w:t>
            </w:r>
            <w:r w:rsidRPr="009F2BA9">
              <w:rPr>
                <w:rFonts w:hint="eastAsia"/>
                <w:sz w:val="18"/>
                <w:szCs w:val="18"/>
              </w:rPr>
              <w:t>（</w:t>
            </w:r>
            <w:r w:rsidRPr="009F2BA9">
              <w:rPr>
                <w:rFonts w:hint="eastAsia"/>
                <w:sz w:val="18"/>
                <w:szCs w:val="18"/>
              </w:rPr>
              <w:t>SPI1_C</w:t>
            </w:r>
            <w:r w:rsidRPr="009F2BA9">
              <w:rPr>
                <w:sz w:val="18"/>
                <w:szCs w:val="18"/>
              </w:rPr>
              <w:t>TL</w:t>
            </w:r>
            <w:r w:rsidRPr="009F2BA9">
              <w:rPr>
                <w:rFonts w:hint="eastAsia"/>
                <w:sz w:val="18"/>
                <w:szCs w:val="18"/>
              </w:rPr>
              <w:t>R2</w:t>
            </w:r>
            <w:r w:rsidRPr="009F2BA9">
              <w:rPr>
                <w:rFonts w:hint="eastAsia"/>
                <w:sz w:val="18"/>
                <w:szCs w:val="18"/>
              </w:rPr>
              <w:t>）</w:t>
            </w:r>
          </w:p>
        </w:tc>
        <w:tc>
          <w:tcPr>
            <w:tcW w:w="567" w:type="dxa"/>
            <w:vMerge/>
            <w:vAlign w:val="center"/>
          </w:tcPr>
          <w:p w14:paraId="1C7C0E80" w14:textId="77777777" w:rsidR="007F0B69" w:rsidRPr="009F2BA9" w:rsidRDefault="007F0B69" w:rsidP="0045209C">
            <w:pPr>
              <w:spacing w:line="240" w:lineRule="exact"/>
              <w:ind w:firstLineChars="0" w:firstLine="0"/>
              <w:jc w:val="left"/>
              <w:rPr>
                <w:sz w:val="18"/>
                <w:szCs w:val="18"/>
              </w:rPr>
            </w:pPr>
          </w:p>
        </w:tc>
        <w:tc>
          <w:tcPr>
            <w:tcW w:w="2986" w:type="dxa"/>
            <w:vMerge/>
            <w:vAlign w:val="center"/>
          </w:tcPr>
          <w:p w14:paraId="5E44F580" w14:textId="77777777" w:rsidR="007F0B69" w:rsidRPr="009F2BA9" w:rsidRDefault="007F0B69" w:rsidP="0045209C">
            <w:pPr>
              <w:spacing w:line="240" w:lineRule="exact"/>
              <w:ind w:firstLineChars="0" w:firstLine="0"/>
              <w:jc w:val="left"/>
              <w:rPr>
                <w:sz w:val="18"/>
                <w:szCs w:val="18"/>
              </w:rPr>
            </w:pPr>
          </w:p>
        </w:tc>
      </w:tr>
      <w:tr w:rsidR="007F0B69" w:rsidRPr="009F2BA9" w14:paraId="07860475" w14:textId="77777777" w:rsidTr="0045209C">
        <w:trPr>
          <w:cantSplit/>
          <w:trHeight w:val="283"/>
        </w:trPr>
        <w:tc>
          <w:tcPr>
            <w:tcW w:w="993" w:type="dxa"/>
            <w:tcBorders>
              <w:bottom w:val="single" w:sz="4" w:space="0" w:color="auto"/>
            </w:tcBorders>
            <w:vAlign w:val="center"/>
          </w:tcPr>
          <w:p w14:paraId="73812BC5" w14:textId="77777777" w:rsidR="007F0B69" w:rsidRPr="009F2BA9" w:rsidRDefault="007F0B69" w:rsidP="0045209C">
            <w:pPr>
              <w:spacing w:line="240" w:lineRule="exact"/>
              <w:ind w:firstLineChars="0" w:firstLine="0"/>
              <w:jc w:val="center"/>
              <w:rPr>
                <w:sz w:val="18"/>
                <w:szCs w:val="18"/>
              </w:rPr>
            </w:pPr>
            <w:r w:rsidRPr="009F2BA9">
              <w:rPr>
                <w:sz w:val="18"/>
                <w:szCs w:val="18"/>
              </w:rPr>
              <w:t>0x08</w:t>
            </w:r>
          </w:p>
        </w:tc>
        <w:tc>
          <w:tcPr>
            <w:tcW w:w="3543" w:type="dxa"/>
            <w:vAlign w:val="center"/>
          </w:tcPr>
          <w:p w14:paraId="3D790CCB"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状态寄存器（</w:t>
            </w:r>
            <w:r w:rsidRPr="009F2BA9">
              <w:rPr>
                <w:rFonts w:hint="eastAsia"/>
                <w:sz w:val="18"/>
                <w:szCs w:val="18"/>
              </w:rPr>
              <w:t>SPI1_S</w:t>
            </w:r>
            <w:r w:rsidRPr="009F2BA9">
              <w:rPr>
                <w:sz w:val="18"/>
                <w:szCs w:val="18"/>
              </w:rPr>
              <w:t>TAT</w:t>
            </w:r>
            <w:r w:rsidRPr="009F2BA9">
              <w:rPr>
                <w:rFonts w:hint="eastAsia"/>
                <w:sz w:val="18"/>
                <w:szCs w:val="18"/>
              </w:rPr>
              <w:t>R</w:t>
            </w:r>
            <w:r w:rsidRPr="009F2BA9">
              <w:rPr>
                <w:rFonts w:hint="eastAsia"/>
                <w:sz w:val="18"/>
                <w:szCs w:val="18"/>
              </w:rPr>
              <w:t>）</w:t>
            </w:r>
          </w:p>
        </w:tc>
        <w:tc>
          <w:tcPr>
            <w:tcW w:w="567" w:type="dxa"/>
            <w:vAlign w:val="center"/>
          </w:tcPr>
          <w:p w14:paraId="67EC94B2" w14:textId="77777777" w:rsidR="007F0B69" w:rsidRPr="009F2BA9" w:rsidRDefault="007F0B69" w:rsidP="0045209C">
            <w:pPr>
              <w:spacing w:line="240" w:lineRule="exact"/>
              <w:ind w:firstLineChars="0" w:firstLine="0"/>
              <w:jc w:val="left"/>
              <w:rPr>
                <w:sz w:val="18"/>
                <w:szCs w:val="18"/>
              </w:rPr>
            </w:pPr>
            <w:r w:rsidRPr="009F2BA9">
              <w:rPr>
                <w:sz w:val="18"/>
                <w:szCs w:val="18"/>
              </w:rPr>
              <w:t>R/W</w:t>
            </w:r>
          </w:p>
        </w:tc>
        <w:tc>
          <w:tcPr>
            <w:tcW w:w="2986" w:type="dxa"/>
            <w:vAlign w:val="center"/>
          </w:tcPr>
          <w:p w14:paraId="7A115F68"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相关状态标志</w:t>
            </w:r>
          </w:p>
        </w:tc>
      </w:tr>
      <w:tr w:rsidR="007F0B69" w:rsidRPr="009F2BA9" w14:paraId="4F4F614E" w14:textId="77777777" w:rsidTr="0045209C">
        <w:trPr>
          <w:cantSplit/>
          <w:trHeight w:val="280"/>
        </w:trPr>
        <w:tc>
          <w:tcPr>
            <w:tcW w:w="993" w:type="dxa"/>
            <w:vAlign w:val="center"/>
          </w:tcPr>
          <w:p w14:paraId="3B65B0BB" w14:textId="77777777" w:rsidR="007F0B69" w:rsidRPr="009F2BA9" w:rsidRDefault="007F0B69" w:rsidP="0045209C">
            <w:pPr>
              <w:spacing w:line="240" w:lineRule="exact"/>
              <w:ind w:firstLineChars="0" w:firstLine="0"/>
              <w:jc w:val="center"/>
              <w:rPr>
                <w:sz w:val="18"/>
                <w:szCs w:val="18"/>
              </w:rPr>
            </w:pPr>
            <w:r w:rsidRPr="009F2BA9">
              <w:rPr>
                <w:sz w:val="18"/>
                <w:szCs w:val="18"/>
              </w:rPr>
              <w:t>0x0</w:t>
            </w:r>
            <w:r w:rsidRPr="009F2BA9">
              <w:rPr>
                <w:rFonts w:hint="eastAsia"/>
                <w:sz w:val="18"/>
                <w:szCs w:val="18"/>
              </w:rPr>
              <w:t>C</w:t>
            </w:r>
          </w:p>
        </w:tc>
        <w:tc>
          <w:tcPr>
            <w:tcW w:w="3543" w:type="dxa"/>
            <w:vAlign w:val="center"/>
          </w:tcPr>
          <w:p w14:paraId="4739C09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数据寄存器（</w:t>
            </w:r>
            <w:r w:rsidRPr="009F2BA9">
              <w:rPr>
                <w:rFonts w:hint="eastAsia"/>
                <w:sz w:val="18"/>
                <w:szCs w:val="18"/>
              </w:rPr>
              <w:t>SPI1_D</w:t>
            </w:r>
            <w:r w:rsidRPr="009F2BA9">
              <w:rPr>
                <w:sz w:val="18"/>
                <w:szCs w:val="18"/>
              </w:rPr>
              <w:t>ATA</w:t>
            </w:r>
            <w:r w:rsidRPr="009F2BA9">
              <w:rPr>
                <w:rFonts w:hint="eastAsia"/>
                <w:sz w:val="18"/>
                <w:szCs w:val="18"/>
              </w:rPr>
              <w:t>R</w:t>
            </w:r>
            <w:r w:rsidRPr="009F2BA9">
              <w:rPr>
                <w:rFonts w:hint="eastAsia"/>
                <w:sz w:val="18"/>
                <w:szCs w:val="18"/>
              </w:rPr>
              <w:t>）</w:t>
            </w:r>
          </w:p>
        </w:tc>
        <w:tc>
          <w:tcPr>
            <w:tcW w:w="567" w:type="dxa"/>
            <w:vAlign w:val="center"/>
          </w:tcPr>
          <w:p w14:paraId="0D9D2AD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R</w:t>
            </w:r>
          </w:p>
        </w:tc>
        <w:tc>
          <w:tcPr>
            <w:tcW w:w="2986" w:type="dxa"/>
            <w:vAlign w:val="center"/>
          </w:tcPr>
          <w:p w14:paraId="6181E58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接收数据</w:t>
            </w:r>
            <w:r w:rsidRPr="009F2BA9">
              <w:rPr>
                <w:rFonts w:hint="eastAsia"/>
                <w:sz w:val="18"/>
                <w:szCs w:val="18"/>
              </w:rPr>
              <w:t>/</w:t>
            </w:r>
            <w:r w:rsidRPr="009F2BA9">
              <w:rPr>
                <w:rFonts w:hint="eastAsia"/>
                <w:sz w:val="18"/>
                <w:szCs w:val="18"/>
              </w:rPr>
              <w:t>发送数据</w:t>
            </w:r>
          </w:p>
        </w:tc>
      </w:tr>
      <w:tr w:rsidR="007F0B69" w:rsidRPr="009F2BA9" w14:paraId="64E146FD" w14:textId="77777777" w:rsidTr="0045209C">
        <w:trPr>
          <w:cantSplit/>
          <w:trHeight w:val="280"/>
        </w:trPr>
        <w:tc>
          <w:tcPr>
            <w:tcW w:w="993" w:type="dxa"/>
            <w:vAlign w:val="center"/>
          </w:tcPr>
          <w:p w14:paraId="3354D171" w14:textId="77777777" w:rsidR="007F0B69" w:rsidRPr="009F2BA9" w:rsidRDefault="007F0B69" w:rsidP="0045209C">
            <w:pPr>
              <w:spacing w:line="240" w:lineRule="exact"/>
              <w:ind w:firstLineChars="0" w:firstLine="0"/>
              <w:jc w:val="center"/>
              <w:rPr>
                <w:sz w:val="18"/>
                <w:szCs w:val="18"/>
              </w:rPr>
            </w:pPr>
            <w:r w:rsidRPr="009F2BA9">
              <w:rPr>
                <w:sz w:val="18"/>
                <w:szCs w:val="18"/>
              </w:rPr>
              <w:t>0x10</w:t>
            </w:r>
          </w:p>
        </w:tc>
        <w:tc>
          <w:tcPr>
            <w:tcW w:w="3543" w:type="dxa"/>
            <w:vAlign w:val="center"/>
          </w:tcPr>
          <w:p w14:paraId="57F3A94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多项式寄存器（</w:t>
            </w:r>
            <w:r w:rsidRPr="009F2BA9">
              <w:rPr>
                <w:rFonts w:hint="eastAsia"/>
                <w:sz w:val="18"/>
                <w:szCs w:val="18"/>
              </w:rPr>
              <w:t>SPI1_CRCR</w:t>
            </w:r>
            <w:r w:rsidRPr="009F2BA9">
              <w:rPr>
                <w:rFonts w:hint="eastAsia"/>
                <w:sz w:val="18"/>
                <w:szCs w:val="18"/>
              </w:rPr>
              <w:t>）</w:t>
            </w:r>
          </w:p>
        </w:tc>
        <w:tc>
          <w:tcPr>
            <w:tcW w:w="567" w:type="dxa"/>
            <w:vAlign w:val="center"/>
          </w:tcPr>
          <w:p w14:paraId="39B2D33A" w14:textId="77777777" w:rsidR="007F0B69" w:rsidRPr="009F2BA9" w:rsidRDefault="007F0B69" w:rsidP="0045209C">
            <w:pPr>
              <w:spacing w:line="240" w:lineRule="exact"/>
              <w:ind w:firstLineChars="0" w:firstLine="0"/>
              <w:jc w:val="left"/>
              <w:rPr>
                <w:sz w:val="18"/>
                <w:szCs w:val="18"/>
              </w:rPr>
            </w:pPr>
            <w:r w:rsidRPr="009F2BA9">
              <w:rPr>
                <w:sz w:val="18"/>
                <w:szCs w:val="18"/>
              </w:rPr>
              <w:t>R/W</w:t>
            </w:r>
          </w:p>
        </w:tc>
        <w:tc>
          <w:tcPr>
            <w:tcW w:w="2986" w:type="dxa"/>
            <w:vAlign w:val="center"/>
          </w:tcPr>
          <w:p w14:paraId="1C5E3343"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CRC</w:t>
            </w:r>
            <w:r w:rsidRPr="009F2BA9">
              <w:rPr>
                <w:rFonts w:hint="eastAsia"/>
                <w:sz w:val="18"/>
                <w:szCs w:val="18"/>
              </w:rPr>
              <w:t>计算</w:t>
            </w:r>
          </w:p>
        </w:tc>
      </w:tr>
      <w:tr w:rsidR="007F0B69" w:rsidRPr="009F2BA9" w14:paraId="3B15BAC8" w14:textId="77777777" w:rsidTr="0045209C">
        <w:trPr>
          <w:cantSplit/>
          <w:trHeight w:val="280"/>
        </w:trPr>
        <w:tc>
          <w:tcPr>
            <w:tcW w:w="993" w:type="dxa"/>
            <w:vAlign w:val="center"/>
          </w:tcPr>
          <w:p w14:paraId="316D33D9" w14:textId="77777777" w:rsidR="007F0B69" w:rsidRPr="009F2BA9" w:rsidRDefault="007F0B69" w:rsidP="0045209C">
            <w:pPr>
              <w:spacing w:line="240" w:lineRule="exact"/>
              <w:ind w:firstLineChars="0" w:firstLine="0"/>
              <w:jc w:val="center"/>
              <w:rPr>
                <w:sz w:val="18"/>
                <w:szCs w:val="18"/>
              </w:rPr>
            </w:pPr>
            <w:r w:rsidRPr="009F2BA9">
              <w:rPr>
                <w:sz w:val="18"/>
                <w:szCs w:val="18"/>
              </w:rPr>
              <w:t>0x14</w:t>
            </w:r>
          </w:p>
        </w:tc>
        <w:tc>
          <w:tcPr>
            <w:tcW w:w="3543" w:type="dxa"/>
            <w:vAlign w:val="center"/>
          </w:tcPr>
          <w:p w14:paraId="456AE0C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接收</w:t>
            </w:r>
            <w:r w:rsidRPr="009F2BA9">
              <w:rPr>
                <w:rFonts w:hint="eastAsia"/>
                <w:sz w:val="18"/>
                <w:szCs w:val="18"/>
              </w:rPr>
              <w:t>CRC</w:t>
            </w:r>
            <w:r w:rsidRPr="009F2BA9">
              <w:rPr>
                <w:rFonts w:hint="eastAsia"/>
                <w:sz w:val="18"/>
                <w:szCs w:val="18"/>
              </w:rPr>
              <w:t>寄存器（</w:t>
            </w:r>
            <w:r w:rsidRPr="009F2BA9">
              <w:rPr>
                <w:rFonts w:hint="eastAsia"/>
                <w:sz w:val="18"/>
                <w:szCs w:val="18"/>
              </w:rPr>
              <w:t>SPI1_RCRCR</w:t>
            </w:r>
            <w:r w:rsidRPr="009F2BA9">
              <w:rPr>
                <w:rFonts w:hint="eastAsia"/>
                <w:sz w:val="18"/>
                <w:szCs w:val="18"/>
              </w:rPr>
              <w:t>）</w:t>
            </w:r>
          </w:p>
        </w:tc>
        <w:tc>
          <w:tcPr>
            <w:tcW w:w="567" w:type="dxa"/>
            <w:vAlign w:val="center"/>
          </w:tcPr>
          <w:p w14:paraId="303EF19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R</w:t>
            </w:r>
          </w:p>
        </w:tc>
        <w:tc>
          <w:tcPr>
            <w:tcW w:w="2986" w:type="dxa"/>
            <w:vAlign w:val="center"/>
          </w:tcPr>
          <w:p w14:paraId="79C5FA0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接收</w:t>
            </w:r>
            <w:r w:rsidRPr="009F2BA9">
              <w:rPr>
                <w:rFonts w:hint="eastAsia"/>
                <w:sz w:val="18"/>
                <w:szCs w:val="18"/>
              </w:rPr>
              <w:t>CRC</w:t>
            </w:r>
            <w:r w:rsidRPr="009F2BA9">
              <w:rPr>
                <w:rFonts w:hint="eastAsia"/>
                <w:sz w:val="18"/>
                <w:szCs w:val="18"/>
              </w:rPr>
              <w:t>值</w:t>
            </w:r>
          </w:p>
        </w:tc>
      </w:tr>
      <w:tr w:rsidR="007F0B69" w:rsidRPr="009F2BA9" w14:paraId="4BE4D41B" w14:textId="77777777" w:rsidTr="0045209C">
        <w:trPr>
          <w:cantSplit/>
          <w:trHeight w:val="280"/>
        </w:trPr>
        <w:tc>
          <w:tcPr>
            <w:tcW w:w="993" w:type="dxa"/>
            <w:tcBorders>
              <w:bottom w:val="single" w:sz="8" w:space="0" w:color="auto"/>
            </w:tcBorders>
            <w:vAlign w:val="center"/>
          </w:tcPr>
          <w:p w14:paraId="4BAB5536" w14:textId="77777777" w:rsidR="007F0B69" w:rsidRPr="009F2BA9" w:rsidRDefault="007F0B69" w:rsidP="0045209C">
            <w:pPr>
              <w:spacing w:line="240" w:lineRule="exact"/>
              <w:ind w:firstLineChars="0" w:firstLine="0"/>
              <w:jc w:val="center"/>
              <w:rPr>
                <w:sz w:val="18"/>
                <w:szCs w:val="18"/>
              </w:rPr>
            </w:pPr>
            <w:r w:rsidRPr="009F2BA9">
              <w:rPr>
                <w:sz w:val="18"/>
                <w:szCs w:val="18"/>
              </w:rPr>
              <w:t>0x18</w:t>
            </w:r>
          </w:p>
        </w:tc>
        <w:tc>
          <w:tcPr>
            <w:tcW w:w="3543" w:type="dxa"/>
            <w:tcBorders>
              <w:bottom w:val="single" w:sz="8" w:space="0" w:color="auto"/>
            </w:tcBorders>
            <w:vAlign w:val="center"/>
          </w:tcPr>
          <w:p w14:paraId="06F0C832"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SPI</w:t>
            </w:r>
            <w:r w:rsidRPr="009F2BA9">
              <w:rPr>
                <w:rFonts w:hint="eastAsia"/>
                <w:sz w:val="18"/>
                <w:szCs w:val="18"/>
              </w:rPr>
              <w:t>发送</w:t>
            </w:r>
            <w:r w:rsidRPr="009F2BA9">
              <w:rPr>
                <w:rFonts w:hint="eastAsia"/>
                <w:sz w:val="18"/>
                <w:szCs w:val="18"/>
              </w:rPr>
              <w:t>CRC</w:t>
            </w:r>
            <w:r w:rsidRPr="009F2BA9">
              <w:rPr>
                <w:rFonts w:hint="eastAsia"/>
                <w:sz w:val="18"/>
                <w:szCs w:val="18"/>
              </w:rPr>
              <w:t>寄存器（</w:t>
            </w:r>
            <w:r w:rsidRPr="009F2BA9">
              <w:rPr>
                <w:rFonts w:hint="eastAsia"/>
                <w:sz w:val="18"/>
                <w:szCs w:val="18"/>
              </w:rPr>
              <w:t>SPI1_TCRCR</w:t>
            </w:r>
            <w:r w:rsidRPr="009F2BA9">
              <w:rPr>
                <w:rFonts w:hint="eastAsia"/>
                <w:sz w:val="18"/>
                <w:szCs w:val="18"/>
              </w:rPr>
              <w:t>）</w:t>
            </w:r>
          </w:p>
        </w:tc>
        <w:tc>
          <w:tcPr>
            <w:tcW w:w="567" w:type="dxa"/>
            <w:tcBorders>
              <w:bottom w:val="single" w:sz="8" w:space="0" w:color="auto"/>
            </w:tcBorders>
            <w:vAlign w:val="center"/>
          </w:tcPr>
          <w:p w14:paraId="5E3CD5E4"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R</w:t>
            </w:r>
          </w:p>
        </w:tc>
        <w:tc>
          <w:tcPr>
            <w:tcW w:w="2986" w:type="dxa"/>
            <w:tcBorders>
              <w:bottom w:val="single" w:sz="8" w:space="0" w:color="auto"/>
            </w:tcBorders>
            <w:vAlign w:val="center"/>
          </w:tcPr>
          <w:p w14:paraId="5EE680B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发送</w:t>
            </w:r>
            <w:r w:rsidRPr="009F2BA9">
              <w:rPr>
                <w:rFonts w:hint="eastAsia"/>
                <w:sz w:val="18"/>
                <w:szCs w:val="18"/>
              </w:rPr>
              <w:t>CRC</w:t>
            </w:r>
            <w:r w:rsidRPr="009F2BA9">
              <w:rPr>
                <w:rFonts w:hint="eastAsia"/>
                <w:sz w:val="18"/>
                <w:szCs w:val="18"/>
              </w:rPr>
              <w:t>值</w:t>
            </w:r>
          </w:p>
        </w:tc>
      </w:tr>
    </w:tbl>
    <w:p w14:paraId="24A9F1AB" w14:textId="77777777" w:rsidR="007F0B69" w:rsidRPr="009F2BA9" w:rsidRDefault="007F0B69" w:rsidP="007F0B69">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2</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SP</w:t>
      </w:r>
      <w:r w:rsidRPr="009F2BA9">
        <w:rPr>
          <w:rFonts w:eastAsia="黑体" w:hint="eastAsia"/>
          <w:color w:val="000000" w:themeColor="text1"/>
          <w:kern w:val="0"/>
          <w:szCs w:val="21"/>
          <w:shd w:val="clear" w:color="auto" w:fill="FFFFFF"/>
        </w:rPr>
        <w:t>I</w:t>
      </w:r>
      <w:r w:rsidRPr="009F2BA9">
        <w:rPr>
          <w:rFonts w:eastAsia="黑体" w:hint="eastAsia"/>
          <w:color w:val="000000" w:themeColor="text1"/>
          <w:kern w:val="0"/>
          <w:szCs w:val="21"/>
          <w:shd w:val="clear" w:color="auto" w:fill="FFFFFF"/>
        </w:rPr>
        <w:t>寄存器结构体类型</w:t>
      </w:r>
    </w:p>
    <w:p w14:paraId="26A8E924" w14:textId="77777777" w:rsidR="007F0B69" w:rsidRPr="009F2BA9" w:rsidRDefault="007F0B69" w:rsidP="007F0B69">
      <w:pPr>
        <w:ind w:firstLine="420"/>
      </w:pPr>
      <w:r w:rsidRPr="009F2BA9">
        <w:rPr>
          <w:rFonts w:hint="eastAsia"/>
        </w:rPr>
        <w:t>通常在构件设计中把一个模块的寄存器用一个结构体类型封装起来，方便编程时使用，这些结构体存放在工程文件夹的芯片头文件（“</w:t>
      </w:r>
      <w:r w:rsidRPr="009F2BA9">
        <w:rPr>
          <w:rFonts w:hint="eastAsia"/>
        </w:rPr>
        <w:t>..</w:t>
      </w:r>
      <w:r w:rsidRPr="009F2BA9">
        <w:t>\03_MCU\startup</w:t>
      </w:r>
      <w:r w:rsidRPr="009F2BA9">
        <w:rPr>
          <w:rFonts w:hint="eastAsia"/>
        </w:rPr>
        <w:t xml:space="preserve"> \</w:t>
      </w:r>
      <w:r w:rsidRPr="009F2BA9">
        <w:t xml:space="preserve"> ch32v30x.h</w:t>
      </w:r>
      <w:r w:rsidRPr="009F2BA9">
        <w:rPr>
          <w:rFonts w:hint="eastAsia"/>
        </w:rPr>
        <w:t>”）中，</w:t>
      </w:r>
      <w:r w:rsidRPr="009F2BA9">
        <w:rPr>
          <w:rFonts w:hint="eastAsia"/>
        </w:rPr>
        <w:t>S</w:t>
      </w:r>
      <w:r w:rsidRPr="009F2BA9">
        <w:t>PI</w:t>
      </w:r>
      <w:r w:rsidRPr="009F2BA9">
        <w:rPr>
          <w:rFonts w:hint="eastAsia"/>
        </w:rPr>
        <w:t>模块结构体类型为</w:t>
      </w:r>
      <w:r w:rsidRPr="009F2BA9">
        <w:t>SPI_TypeDef</w:t>
      </w:r>
      <w:r w:rsidRPr="009F2BA9">
        <w:rPr>
          <w:rFonts w:hint="eastAsia"/>
        </w:rPr>
        <w:t>。</w:t>
      </w:r>
    </w:p>
    <w:tbl>
      <w:tblPr>
        <w:tblStyle w:val="a3"/>
        <w:tblW w:w="494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102" w:type="dxa"/>
        </w:tblCellMar>
        <w:tblLook w:val="04A0" w:firstRow="1" w:lastRow="0" w:firstColumn="1" w:lastColumn="0" w:noHBand="0" w:noVBand="1"/>
      </w:tblPr>
      <w:tblGrid>
        <w:gridCol w:w="9389"/>
      </w:tblGrid>
      <w:tr w:rsidR="007F0B69" w:rsidRPr="009F2BA9" w14:paraId="7D06650D" w14:textId="77777777" w:rsidTr="0045209C">
        <w:trPr>
          <w:trHeight w:val="284"/>
          <w:jc w:val="center"/>
        </w:trPr>
        <w:tc>
          <w:tcPr>
            <w:tcW w:w="5000" w:type="pct"/>
            <w:shd w:val="pct10" w:color="auto" w:fill="auto"/>
          </w:tcPr>
          <w:p w14:paraId="3904D083"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typedef struct</w:t>
            </w:r>
          </w:p>
          <w:p w14:paraId="08C0018B"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w:t>
            </w:r>
          </w:p>
          <w:p w14:paraId="4907DDB4"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CTLR1;</w:t>
            </w:r>
          </w:p>
          <w:p w14:paraId="4DD122AC"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RESERVED0;</w:t>
            </w:r>
          </w:p>
          <w:p w14:paraId="6B2C09FB"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CTLR2;</w:t>
            </w:r>
          </w:p>
          <w:p w14:paraId="1387D8CC"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RESERVED1;</w:t>
            </w:r>
          </w:p>
          <w:p w14:paraId="5D94D244"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STATR;</w:t>
            </w:r>
          </w:p>
          <w:p w14:paraId="31535179"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RESERVED2;</w:t>
            </w:r>
          </w:p>
          <w:p w14:paraId="64694F78"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DATAR;</w:t>
            </w:r>
          </w:p>
          <w:p w14:paraId="371A977F"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RESERVED3;</w:t>
            </w:r>
          </w:p>
          <w:p w14:paraId="1232A201"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CRCR;</w:t>
            </w:r>
          </w:p>
          <w:p w14:paraId="3B7DC30D"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RESERVED4;</w:t>
            </w:r>
          </w:p>
          <w:p w14:paraId="62B09686"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RCRCR;</w:t>
            </w:r>
          </w:p>
          <w:p w14:paraId="2B8B737D"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uint16_t  RESERVED5;</w:t>
            </w:r>
          </w:p>
          <w:p w14:paraId="1FDA4FF7"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xml:space="preserve">  __IO uint16_t TCRCR;</w:t>
            </w:r>
          </w:p>
          <w:p w14:paraId="153A6A22" w14:textId="77777777" w:rsidR="007F0B69" w:rsidRPr="009F2BA9" w:rsidRDefault="007F0B69" w:rsidP="0045209C">
            <w:pPr>
              <w:spacing w:line="240" w:lineRule="exact"/>
              <w:ind w:leftChars="200" w:left="420" w:firstLineChars="0" w:firstLine="0"/>
              <w:jc w:val="left"/>
              <w:rPr>
                <w:sz w:val="18"/>
                <w:szCs w:val="18"/>
              </w:rPr>
            </w:pPr>
            <w:r w:rsidRPr="009F2BA9">
              <w:rPr>
                <w:sz w:val="18"/>
                <w:szCs w:val="18"/>
              </w:rPr>
              <w:t>} SPI_TypeDef;</w:t>
            </w:r>
          </w:p>
        </w:tc>
      </w:tr>
    </w:tbl>
    <w:p w14:paraId="795FA798" w14:textId="77777777" w:rsidR="007F0B69" w:rsidRPr="009F2BA9" w:rsidRDefault="007F0B69" w:rsidP="007F0B69">
      <w:pPr>
        <w:ind w:firstLine="420"/>
      </w:pPr>
      <w:r w:rsidRPr="009F2BA9">
        <w:rPr>
          <w:rFonts w:hint="eastAsia"/>
        </w:rPr>
        <w:t>C</w:t>
      </w:r>
      <w:r w:rsidRPr="009F2BA9">
        <w:t>H32V307</w:t>
      </w:r>
      <w:r w:rsidRPr="009F2BA9">
        <w:rPr>
          <w:rFonts w:hint="eastAsia"/>
        </w:rPr>
        <w:t>的</w:t>
      </w:r>
      <w:r w:rsidRPr="009F2BA9">
        <w:rPr>
          <w:rFonts w:hint="eastAsia"/>
        </w:rPr>
        <w:t>SPI</w:t>
      </w:r>
      <w:r w:rsidRPr="009F2BA9">
        <w:rPr>
          <w:rFonts w:hint="eastAsia"/>
        </w:rPr>
        <w:t>模块各口基地址也在芯片头文件</w:t>
      </w:r>
      <w:r w:rsidRPr="009F2BA9">
        <w:rPr>
          <w:rFonts w:hint="eastAsia"/>
        </w:rPr>
        <w:t>(</w:t>
      </w:r>
      <w:r w:rsidRPr="009F2BA9">
        <w:t>ch32v30x</w:t>
      </w:r>
      <w:r w:rsidRPr="009F2BA9">
        <w:rPr>
          <w:rFonts w:hint="eastAsia"/>
        </w:rPr>
        <w:t>.h)</w:t>
      </w:r>
      <w:r w:rsidRPr="009F2BA9">
        <w:rPr>
          <w:rFonts w:hint="eastAsia"/>
        </w:rPr>
        <w:t>中以宏常数方式给出，直接作为指针常量。</w:t>
      </w:r>
    </w:p>
    <w:p w14:paraId="65AD666E" w14:textId="77777777" w:rsidR="007F0B69" w:rsidRPr="009F2BA9" w:rsidRDefault="007F0B69" w:rsidP="007F0B69">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3</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SPI</w:t>
      </w:r>
      <w:r w:rsidRPr="009F2BA9">
        <w:rPr>
          <w:rFonts w:eastAsia="黑体"/>
          <w:color w:val="000000" w:themeColor="text1"/>
          <w:kern w:val="0"/>
          <w:szCs w:val="21"/>
          <w:shd w:val="clear" w:color="auto" w:fill="FFFFFF"/>
        </w:rPr>
        <w:t>构件</w:t>
      </w:r>
      <w:r w:rsidRPr="009F2BA9">
        <w:rPr>
          <w:rFonts w:eastAsia="黑体" w:hint="eastAsia"/>
          <w:color w:val="000000" w:themeColor="text1"/>
          <w:kern w:val="0"/>
          <w:szCs w:val="21"/>
          <w:shd w:val="clear" w:color="auto" w:fill="FFFFFF"/>
        </w:rPr>
        <w:t>接口函数原型分析</w:t>
      </w:r>
    </w:p>
    <w:p w14:paraId="483F7FAC" w14:textId="77777777" w:rsidR="007F0B69" w:rsidRPr="009F2BA9" w:rsidRDefault="007F0B69" w:rsidP="007F0B69">
      <w:pPr>
        <w:ind w:firstLine="420"/>
        <w:rPr>
          <w:color w:val="000000"/>
        </w:rPr>
      </w:pPr>
      <w:r w:rsidRPr="009F2BA9">
        <w:rPr>
          <w:color w:val="000000"/>
        </w:rPr>
        <w:t>在</w:t>
      </w:r>
      <w:r w:rsidRPr="009F2BA9">
        <w:rPr>
          <w:color w:val="000000"/>
        </w:rPr>
        <w:t>spi.h</w:t>
      </w:r>
      <w:r w:rsidRPr="009F2BA9">
        <w:rPr>
          <w:color w:val="000000"/>
        </w:rPr>
        <w:t>中，给出了用于定义所用</w:t>
      </w:r>
      <w:r w:rsidRPr="009F2BA9">
        <w:rPr>
          <w:color w:val="000000"/>
        </w:rPr>
        <w:t>SPI</w:t>
      </w:r>
      <w:r w:rsidRPr="009F2BA9">
        <w:rPr>
          <w:color w:val="000000"/>
        </w:rPr>
        <w:t>口的宏定义、主机号从机号宏定义。在</w:t>
      </w:r>
      <w:r w:rsidRPr="009F2BA9">
        <w:rPr>
          <w:color w:val="000000"/>
        </w:rPr>
        <w:t>spi.c</w:t>
      </w:r>
      <w:r w:rsidRPr="009F2BA9">
        <w:rPr>
          <w:color w:val="000000"/>
        </w:rPr>
        <w:t>中，</w:t>
      </w:r>
      <w:r w:rsidRPr="009F2BA9">
        <w:rPr>
          <w:color w:val="000000"/>
        </w:rPr>
        <w:t>SPI</w:t>
      </w:r>
      <w:r w:rsidRPr="009F2BA9">
        <w:rPr>
          <w:color w:val="000000"/>
        </w:rPr>
        <w:t>的初始化，主要是对</w:t>
      </w:r>
      <w:r w:rsidRPr="009F2BA9">
        <w:rPr>
          <w:color w:val="000000"/>
        </w:rPr>
        <w:t>SPI</w:t>
      </w:r>
      <w:r w:rsidRPr="009F2BA9">
        <w:rPr>
          <w:color w:val="000000"/>
        </w:rPr>
        <w:t>控制寄存器</w:t>
      </w:r>
      <w:r w:rsidRPr="009F2BA9">
        <w:rPr>
          <w:color w:val="000000"/>
        </w:rPr>
        <w:t>SPIx_CR1</w:t>
      </w:r>
      <w:r w:rsidRPr="009F2BA9">
        <w:rPr>
          <w:color w:val="000000"/>
        </w:rPr>
        <w:t>、</w:t>
      </w:r>
      <w:r w:rsidRPr="009F2BA9">
        <w:rPr>
          <w:color w:val="000000"/>
        </w:rPr>
        <w:t>SPIx_CR2</w:t>
      </w:r>
      <w:r w:rsidRPr="009F2BA9">
        <w:rPr>
          <w:color w:val="000000"/>
        </w:rPr>
        <w:t>进行设置，使能</w:t>
      </w:r>
      <w:r w:rsidRPr="009F2BA9">
        <w:rPr>
          <w:color w:val="000000"/>
        </w:rPr>
        <w:t>SPI</w:t>
      </w:r>
      <w:r w:rsidRPr="009F2BA9">
        <w:rPr>
          <w:color w:val="000000"/>
        </w:rPr>
        <w:t>和对应</w:t>
      </w:r>
      <w:r w:rsidRPr="009F2BA9">
        <w:rPr>
          <w:color w:val="000000"/>
        </w:rPr>
        <w:t>GPIO</w:t>
      </w:r>
      <w:r w:rsidRPr="009F2BA9">
        <w:rPr>
          <w:color w:val="000000"/>
        </w:rPr>
        <w:t>时钟，定义</w:t>
      </w:r>
      <w:r w:rsidRPr="009F2BA9">
        <w:rPr>
          <w:color w:val="000000"/>
        </w:rPr>
        <w:t>SPI</w:t>
      </w:r>
      <w:r w:rsidRPr="009F2BA9">
        <w:rPr>
          <w:color w:val="000000"/>
        </w:rPr>
        <w:t>工作</w:t>
      </w:r>
      <w:r w:rsidRPr="009F2BA9">
        <w:rPr>
          <w:color w:val="000000"/>
        </w:rPr>
        <w:lastRenderedPageBreak/>
        <w:t>模式、时钟的空闲电平及相位，使能</w:t>
      </w:r>
      <w:r w:rsidRPr="009F2BA9">
        <w:rPr>
          <w:color w:val="000000"/>
        </w:rPr>
        <w:t>SCK</w:t>
      </w:r>
      <w:r w:rsidRPr="009F2BA9">
        <w:rPr>
          <w:color w:val="000000"/>
        </w:rPr>
        <w:t>、</w:t>
      </w:r>
      <w:r w:rsidRPr="009F2BA9">
        <w:rPr>
          <w:color w:val="000000"/>
        </w:rPr>
        <w:t>MISO</w:t>
      </w:r>
      <w:r w:rsidRPr="009F2BA9">
        <w:rPr>
          <w:color w:val="000000"/>
        </w:rPr>
        <w:t>、</w:t>
      </w:r>
      <w:r w:rsidRPr="009F2BA9">
        <w:rPr>
          <w:color w:val="000000"/>
        </w:rPr>
        <w:t>MOSI</w:t>
      </w:r>
      <w:r w:rsidRPr="009F2BA9">
        <w:rPr>
          <w:color w:val="000000"/>
        </w:rPr>
        <w:t>、</w:t>
      </w:r>
      <w:r w:rsidRPr="009F2BA9">
        <w:rPr>
          <w:color w:val="000000"/>
        </w:rPr>
        <w:t>NSS</w:t>
      </w:r>
      <w:r w:rsidRPr="009F2BA9">
        <w:rPr>
          <w:rFonts w:hint="eastAsia"/>
          <w:color w:val="000000"/>
        </w:rPr>
        <w:t>引脚复用</w:t>
      </w:r>
      <w:r w:rsidRPr="009F2BA9">
        <w:rPr>
          <w:color w:val="000000"/>
        </w:rPr>
        <w:t>功能，配置</w:t>
      </w:r>
      <w:r w:rsidRPr="009F2BA9">
        <w:rPr>
          <w:color w:val="000000"/>
        </w:rPr>
        <w:t>SPI</w:t>
      </w:r>
      <w:r w:rsidRPr="009F2BA9">
        <w:rPr>
          <w:color w:val="000000"/>
        </w:rPr>
        <w:t>波特率。</w:t>
      </w:r>
      <w:r w:rsidRPr="009F2BA9">
        <w:rPr>
          <w:color w:val="000000"/>
        </w:rPr>
        <w:t>SPI</w:t>
      </w:r>
      <w:r w:rsidRPr="009F2BA9">
        <w:rPr>
          <w:color w:val="000000"/>
        </w:rPr>
        <w:t>是一种通信模块，它的基本功能就是接收和发送数据。定义了发送单字节的函数，接收单字节的函数。在这两个函数的基础上，又封装了发送多个字节的函数，接收多个字节的函数</w:t>
      </w:r>
      <w:r w:rsidRPr="009F2BA9">
        <w:rPr>
          <w:rFonts w:hint="eastAsia"/>
          <w:color w:val="000000"/>
        </w:rPr>
        <w:t>，</w:t>
      </w:r>
      <w:r w:rsidRPr="009F2BA9">
        <w:rPr>
          <w:color w:val="000000"/>
        </w:rPr>
        <w:t>除此之外还有使能接收中断、关中断函数等。通过以上分析，可以设计</w:t>
      </w:r>
      <w:r w:rsidRPr="009F2BA9">
        <w:rPr>
          <w:color w:val="000000"/>
        </w:rPr>
        <w:t>SPI</w:t>
      </w:r>
      <w:r w:rsidRPr="009F2BA9">
        <w:rPr>
          <w:color w:val="000000"/>
        </w:rPr>
        <w:t>构件的几个基本功能函数</w:t>
      </w:r>
      <w:r w:rsidRPr="009F2BA9">
        <w:rPr>
          <w:rFonts w:hint="eastAsia"/>
          <w:color w:val="000000"/>
        </w:rPr>
        <w:t>：</w:t>
      </w:r>
    </w:p>
    <w:p w14:paraId="4711D109" w14:textId="77777777" w:rsidR="007F0B69" w:rsidRPr="009F2BA9" w:rsidRDefault="007F0B69" w:rsidP="007F0B69">
      <w:pPr>
        <w:ind w:firstLine="420"/>
      </w:pPr>
      <w:r w:rsidRPr="009F2BA9">
        <w:t>（</w:t>
      </w:r>
      <w:r w:rsidRPr="009F2BA9">
        <w:t>1</w:t>
      </w:r>
      <w:r w:rsidRPr="009F2BA9">
        <w:t>）初始化函数：</w:t>
      </w:r>
      <w:r w:rsidRPr="009F2BA9">
        <w:t>void spi_init(uint8_t No</w:t>
      </w:r>
      <w:r w:rsidRPr="009F2BA9">
        <w:t>，</w:t>
      </w:r>
      <w:r w:rsidRPr="009F2BA9">
        <w:t>uint8_t MSTR</w:t>
      </w:r>
      <w:r w:rsidRPr="009F2BA9">
        <w:t>，</w:t>
      </w:r>
      <w:r w:rsidRPr="009F2BA9">
        <w:t>uint_16 BaudRate</w:t>
      </w:r>
      <w:r w:rsidRPr="009F2BA9">
        <w:t>，</w:t>
      </w:r>
      <w:r w:rsidRPr="009F2BA9">
        <w:t>uint8_t CPOL</w:t>
      </w:r>
      <w:r w:rsidRPr="009F2BA9">
        <w:t>，</w:t>
      </w:r>
      <w:r w:rsidRPr="009F2BA9">
        <w:t>uint8_t CPHA)</w:t>
      </w:r>
      <w:r w:rsidRPr="009F2BA9">
        <w:t>；</w:t>
      </w:r>
    </w:p>
    <w:p w14:paraId="118D2129" w14:textId="77777777" w:rsidR="007F0B69" w:rsidRPr="009F2BA9" w:rsidRDefault="007F0B69" w:rsidP="007F0B69">
      <w:pPr>
        <w:ind w:firstLine="420"/>
      </w:pPr>
      <w:r w:rsidRPr="009F2BA9">
        <w:t>（</w:t>
      </w:r>
      <w:r w:rsidRPr="009F2BA9">
        <w:t>2</w:t>
      </w:r>
      <w:r w:rsidRPr="009F2BA9">
        <w:t>）发送一字节数据：</w:t>
      </w:r>
      <w:r w:rsidRPr="009F2BA9">
        <w:t>uint8_t spi_send1(uint8_t No</w:t>
      </w:r>
      <w:r w:rsidRPr="009F2BA9">
        <w:t>，</w:t>
      </w:r>
      <w:r w:rsidRPr="009F2BA9">
        <w:t>uint8_t data)</w:t>
      </w:r>
      <w:r w:rsidRPr="009F2BA9">
        <w:t>；</w:t>
      </w:r>
    </w:p>
    <w:p w14:paraId="6E3DE208" w14:textId="77777777" w:rsidR="007F0B69" w:rsidRPr="009F2BA9" w:rsidRDefault="007F0B69" w:rsidP="007F0B69">
      <w:pPr>
        <w:ind w:firstLine="420"/>
      </w:pPr>
      <w:r w:rsidRPr="009F2BA9">
        <w:t>（</w:t>
      </w:r>
      <w:r w:rsidRPr="009F2BA9">
        <w:t>3</w:t>
      </w:r>
      <w:r w:rsidRPr="009F2BA9">
        <w:t>）发送</w:t>
      </w:r>
      <w:r w:rsidRPr="009F2BA9">
        <w:t>N</w:t>
      </w:r>
      <w:r w:rsidRPr="009F2BA9">
        <w:t>字节数据：</w:t>
      </w:r>
      <w:r w:rsidRPr="009F2BA9">
        <w:t>uint8_t spi_sendN(uint8_t No</w:t>
      </w:r>
      <w:r w:rsidRPr="009F2BA9">
        <w:t>，</w:t>
      </w:r>
      <w:r w:rsidRPr="009F2BA9">
        <w:t>uint8_t n</w:t>
      </w:r>
      <w:r w:rsidRPr="009F2BA9">
        <w:t>，</w:t>
      </w:r>
      <w:r w:rsidRPr="009F2BA9">
        <w:t>uint8_t data[])</w:t>
      </w:r>
      <w:r w:rsidRPr="009F2BA9">
        <w:t>；</w:t>
      </w:r>
    </w:p>
    <w:p w14:paraId="57153954" w14:textId="77777777" w:rsidR="007F0B69" w:rsidRPr="009F2BA9" w:rsidRDefault="007F0B69" w:rsidP="007F0B69">
      <w:pPr>
        <w:ind w:firstLine="420"/>
      </w:pPr>
      <w:r w:rsidRPr="009F2BA9">
        <w:t>（</w:t>
      </w:r>
      <w:r w:rsidRPr="009F2BA9">
        <w:t>4</w:t>
      </w:r>
      <w:r w:rsidRPr="009F2BA9">
        <w:t>）接收一字节数据：</w:t>
      </w:r>
      <w:r w:rsidRPr="009F2BA9">
        <w:t>uint8_t spi_receive1(uint8_t No)</w:t>
      </w:r>
      <w:r w:rsidRPr="009F2BA9">
        <w:t>；</w:t>
      </w:r>
    </w:p>
    <w:p w14:paraId="64451F0F" w14:textId="77777777" w:rsidR="007F0B69" w:rsidRPr="009F2BA9" w:rsidRDefault="007F0B69" w:rsidP="007F0B69">
      <w:pPr>
        <w:ind w:firstLine="420"/>
      </w:pPr>
      <w:r w:rsidRPr="009F2BA9">
        <w:t>（</w:t>
      </w:r>
      <w:r w:rsidRPr="009F2BA9">
        <w:t>5</w:t>
      </w:r>
      <w:r w:rsidRPr="009F2BA9">
        <w:t>）接收</w:t>
      </w:r>
      <w:r w:rsidRPr="009F2BA9">
        <w:t>N</w:t>
      </w:r>
      <w:r w:rsidRPr="009F2BA9">
        <w:t>字节数据：</w:t>
      </w:r>
      <w:r w:rsidRPr="009F2BA9">
        <w:t>uint8_t spi_receiveN(uint8_t No</w:t>
      </w:r>
      <w:r w:rsidRPr="009F2BA9">
        <w:t>，</w:t>
      </w:r>
      <w:r w:rsidRPr="009F2BA9">
        <w:t>uint8_t n</w:t>
      </w:r>
      <w:r w:rsidRPr="009F2BA9">
        <w:t>，</w:t>
      </w:r>
      <w:r w:rsidRPr="009F2BA9">
        <w:t>uint8_t data[])</w:t>
      </w:r>
      <w:r w:rsidRPr="009F2BA9">
        <w:t>；</w:t>
      </w:r>
    </w:p>
    <w:p w14:paraId="4AC57098" w14:textId="77777777" w:rsidR="007F0B69" w:rsidRPr="009F2BA9" w:rsidRDefault="007F0B69" w:rsidP="007F0B69">
      <w:pPr>
        <w:ind w:firstLine="420"/>
      </w:pPr>
      <w:r w:rsidRPr="009F2BA9">
        <w:t>（</w:t>
      </w:r>
      <w:r w:rsidRPr="009F2BA9">
        <w:t>6</w:t>
      </w:r>
      <w:r w:rsidRPr="009F2BA9">
        <w:t>）使能</w:t>
      </w:r>
      <w:r w:rsidRPr="009F2BA9">
        <w:t>SPI</w:t>
      </w:r>
      <w:r w:rsidRPr="009F2BA9">
        <w:t>中断</w:t>
      </w:r>
      <w:r w:rsidRPr="009F2BA9">
        <w:rPr>
          <w:rFonts w:hint="eastAsia"/>
        </w:rPr>
        <w:t>：</w:t>
      </w:r>
      <w:r w:rsidRPr="009F2BA9">
        <w:t>void spi_enable_re_int(uint8_t No)</w:t>
      </w:r>
      <w:r w:rsidRPr="009F2BA9">
        <w:t>；</w:t>
      </w:r>
    </w:p>
    <w:p w14:paraId="137D5183" w14:textId="77777777" w:rsidR="007F0B69" w:rsidRPr="009F2BA9" w:rsidRDefault="007F0B69" w:rsidP="007F0B69">
      <w:pPr>
        <w:ind w:firstLine="420"/>
      </w:pPr>
      <w:r w:rsidRPr="009F2BA9">
        <w:t>（</w:t>
      </w:r>
      <w:r w:rsidRPr="009F2BA9">
        <w:t>7</w:t>
      </w:r>
      <w:r w:rsidRPr="009F2BA9">
        <w:t>）关闭</w:t>
      </w:r>
      <w:r w:rsidRPr="009F2BA9">
        <w:t>SPI</w:t>
      </w:r>
      <w:r w:rsidRPr="009F2BA9">
        <w:t>中断</w:t>
      </w:r>
      <w:r w:rsidRPr="009F2BA9">
        <w:rPr>
          <w:rFonts w:hint="eastAsia"/>
        </w:rPr>
        <w:t>：</w:t>
      </w:r>
      <w:r w:rsidRPr="009F2BA9">
        <w:t>void spi_disable_re_int(uint8_t No)</w:t>
      </w:r>
      <w:r w:rsidRPr="009F2BA9">
        <w:t>；</w:t>
      </w:r>
    </w:p>
    <w:p w14:paraId="49ACBD58" w14:textId="77777777" w:rsidR="007F0B69" w:rsidRPr="009F2BA9" w:rsidRDefault="007F0B69" w:rsidP="007F0B69">
      <w:pPr>
        <w:ind w:firstLine="420"/>
        <w:rPr>
          <w:color w:val="000000"/>
        </w:rPr>
      </w:pPr>
      <w:r w:rsidRPr="009F2BA9">
        <w:rPr>
          <w:color w:val="000000"/>
        </w:rPr>
        <w:t>在</w:t>
      </w:r>
      <w:r w:rsidRPr="009F2BA9">
        <w:rPr>
          <w:color w:val="000000"/>
        </w:rPr>
        <w:t>SPI</w:t>
      </w:r>
      <w:r w:rsidRPr="009F2BA9">
        <w:rPr>
          <w:color w:val="000000"/>
        </w:rPr>
        <w:t>构件中，含义相同的参数，它们命名必须是相同的，这样可增加程序的可读性与易维护性。以上</w:t>
      </w:r>
      <w:r w:rsidRPr="009F2BA9">
        <w:rPr>
          <w:color w:val="000000"/>
        </w:rPr>
        <w:t>7</w:t>
      </w:r>
      <w:r w:rsidRPr="009F2BA9">
        <w:rPr>
          <w:color w:val="000000"/>
        </w:rPr>
        <w:t>个基本功能函数的参数说明如表</w:t>
      </w:r>
      <w:r w:rsidRPr="009F2BA9">
        <w:rPr>
          <w:rFonts w:hint="eastAsia"/>
          <w:color w:val="000000"/>
        </w:rPr>
        <w:t>9</w:t>
      </w:r>
      <w:r w:rsidRPr="009F2BA9">
        <w:rPr>
          <w:color w:val="000000"/>
        </w:rPr>
        <w:t>-3</w:t>
      </w:r>
      <w:r w:rsidRPr="009F2BA9">
        <w:rPr>
          <w:color w:val="000000"/>
        </w:rPr>
        <w:t>所示。</w:t>
      </w:r>
    </w:p>
    <w:tbl>
      <w:tblPr>
        <w:tblW w:w="0" w:type="auto"/>
        <w:tblInd w:w="108" w:type="dxa"/>
        <w:tblBorders>
          <w:bottom w:val="single" w:sz="4" w:space="0" w:color="auto"/>
          <w:insideH w:val="single" w:sz="4" w:space="0" w:color="auto"/>
          <w:insideV w:val="single" w:sz="4" w:space="0" w:color="auto"/>
        </w:tblBorders>
        <w:tblCellMar>
          <w:left w:w="335" w:type="dxa"/>
        </w:tblCellMar>
        <w:tblLook w:val="04A0" w:firstRow="1" w:lastRow="0" w:firstColumn="1" w:lastColumn="0" w:noHBand="0" w:noVBand="1"/>
      </w:tblPr>
      <w:tblGrid>
        <w:gridCol w:w="1153"/>
        <w:gridCol w:w="1659"/>
        <w:gridCol w:w="5225"/>
      </w:tblGrid>
      <w:tr w:rsidR="007F0B69" w:rsidRPr="009F2BA9" w14:paraId="361A6A1C" w14:textId="77777777" w:rsidTr="0045209C">
        <w:tc>
          <w:tcPr>
            <w:tcW w:w="8037" w:type="dxa"/>
            <w:gridSpan w:val="3"/>
            <w:tcBorders>
              <w:top w:val="single" w:sz="8" w:space="0" w:color="FFFFFF" w:themeColor="background1"/>
              <w:left w:val="single" w:sz="8" w:space="0" w:color="FFFFFF" w:themeColor="background1"/>
              <w:right w:val="single" w:sz="8" w:space="0" w:color="FFFFFF" w:themeColor="background1"/>
            </w:tcBorders>
            <w:shd w:val="clear" w:color="auto" w:fill="auto"/>
          </w:tcPr>
          <w:p w14:paraId="02E8C000" w14:textId="77777777" w:rsidR="007F0B69" w:rsidRPr="009F2BA9" w:rsidRDefault="007F0B69" w:rsidP="0045209C">
            <w:pPr>
              <w:tabs>
                <w:tab w:val="left" w:pos="6338"/>
              </w:tabs>
              <w:autoSpaceDE w:val="0"/>
              <w:autoSpaceDN w:val="0"/>
              <w:ind w:firstLineChars="0" w:firstLine="0"/>
              <w:jc w:val="center"/>
              <w:outlineLvl w:val="5"/>
              <w:rPr>
                <w:rFonts w:eastAsia="黑体"/>
                <w:sz w:val="18"/>
              </w:rPr>
            </w:pPr>
            <w:r w:rsidRPr="009F2BA9">
              <w:rPr>
                <w:rFonts w:eastAsia="黑体"/>
                <w:sz w:val="18"/>
              </w:rPr>
              <w:t>表</w:t>
            </w:r>
            <w:r w:rsidRPr="009F2BA9">
              <w:rPr>
                <w:rFonts w:eastAsia="黑体" w:hint="eastAsia"/>
                <w:sz w:val="18"/>
              </w:rPr>
              <w:t>9</w:t>
            </w:r>
            <w:r w:rsidRPr="009F2BA9">
              <w:rPr>
                <w:rFonts w:eastAsia="黑体"/>
                <w:sz w:val="18"/>
              </w:rPr>
              <w:t>-3  SPI</w:t>
            </w:r>
            <w:r w:rsidRPr="009F2BA9">
              <w:rPr>
                <w:rFonts w:eastAsia="黑体"/>
                <w:sz w:val="18"/>
              </w:rPr>
              <w:t>基本功能函数参数说明</w:t>
            </w:r>
          </w:p>
        </w:tc>
      </w:tr>
      <w:tr w:rsidR="007F0B69" w:rsidRPr="009F2BA9" w14:paraId="0E8A7E9D" w14:textId="77777777" w:rsidTr="0045209C">
        <w:trPr>
          <w:trHeight w:val="255"/>
        </w:trPr>
        <w:tc>
          <w:tcPr>
            <w:tcW w:w="1153" w:type="dxa"/>
            <w:tcBorders>
              <w:top w:val="single" w:sz="8" w:space="0" w:color="auto"/>
              <w:left w:val="single" w:sz="8" w:space="0" w:color="FFFFFF" w:themeColor="background1"/>
            </w:tcBorders>
            <w:shd w:val="clear" w:color="auto" w:fill="auto"/>
            <w:vAlign w:val="center"/>
          </w:tcPr>
          <w:p w14:paraId="2E659129" w14:textId="77777777" w:rsidR="007F0B69" w:rsidRPr="009F2BA9" w:rsidRDefault="007F0B69" w:rsidP="0045209C">
            <w:pPr>
              <w:spacing w:line="240" w:lineRule="exact"/>
              <w:ind w:firstLineChars="0" w:firstLine="0"/>
              <w:jc w:val="left"/>
              <w:rPr>
                <w:sz w:val="18"/>
                <w:szCs w:val="18"/>
              </w:rPr>
            </w:pPr>
            <w:r w:rsidRPr="009F2BA9">
              <w:rPr>
                <w:sz w:val="18"/>
                <w:szCs w:val="18"/>
              </w:rPr>
              <w:t>参数</w:t>
            </w:r>
          </w:p>
        </w:tc>
        <w:tc>
          <w:tcPr>
            <w:tcW w:w="1659" w:type="dxa"/>
            <w:tcBorders>
              <w:top w:val="single" w:sz="8" w:space="0" w:color="auto"/>
            </w:tcBorders>
            <w:shd w:val="clear" w:color="auto" w:fill="auto"/>
            <w:vAlign w:val="center"/>
          </w:tcPr>
          <w:p w14:paraId="097EAC56" w14:textId="77777777" w:rsidR="007F0B69" w:rsidRPr="009F2BA9" w:rsidRDefault="007F0B69" w:rsidP="0045209C">
            <w:pPr>
              <w:spacing w:line="240" w:lineRule="exact"/>
              <w:ind w:firstLineChars="0" w:firstLine="0"/>
              <w:jc w:val="left"/>
              <w:rPr>
                <w:sz w:val="18"/>
                <w:szCs w:val="18"/>
              </w:rPr>
            </w:pPr>
            <w:r w:rsidRPr="009F2BA9">
              <w:rPr>
                <w:sz w:val="18"/>
                <w:szCs w:val="18"/>
              </w:rPr>
              <w:t>含义</w:t>
            </w:r>
          </w:p>
        </w:tc>
        <w:tc>
          <w:tcPr>
            <w:tcW w:w="5225" w:type="dxa"/>
            <w:tcBorders>
              <w:top w:val="single" w:sz="8" w:space="0" w:color="auto"/>
              <w:right w:val="single" w:sz="8" w:space="0" w:color="FFFFFF" w:themeColor="background1"/>
            </w:tcBorders>
            <w:shd w:val="clear" w:color="auto" w:fill="auto"/>
            <w:vAlign w:val="center"/>
          </w:tcPr>
          <w:p w14:paraId="5BA61BEF" w14:textId="77777777" w:rsidR="007F0B69" w:rsidRPr="009F2BA9" w:rsidRDefault="007F0B69" w:rsidP="0045209C">
            <w:pPr>
              <w:spacing w:line="240" w:lineRule="exact"/>
              <w:ind w:firstLineChars="0" w:firstLine="0"/>
              <w:jc w:val="left"/>
              <w:rPr>
                <w:sz w:val="18"/>
                <w:szCs w:val="18"/>
              </w:rPr>
            </w:pPr>
            <w:r w:rsidRPr="009F2BA9">
              <w:rPr>
                <w:sz w:val="18"/>
                <w:szCs w:val="18"/>
              </w:rPr>
              <w:t>备注</w:t>
            </w:r>
          </w:p>
        </w:tc>
      </w:tr>
      <w:tr w:rsidR="007F0B69" w:rsidRPr="009F2BA9" w14:paraId="660F6EB6" w14:textId="77777777" w:rsidTr="0045209C">
        <w:trPr>
          <w:trHeight w:val="255"/>
        </w:trPr>
        <w:tc>
          <w:tcPr>
            <w:tcW w:w="1153" w:type="dxa"/>
            <w:tcBorders>
              <w:left w:val="single" w:sz="8" w:space="0" w:color="FFFFFF" w:themeColor="background1"/>
            </w:tcBorders>
            <w:shd w:val="clear" w:color="auto" w:fill="auto"/>
            <w:vAlign w:val="center"/>
          </w:tcPr>
          <w:p w14:paraId="7227F7E4" w14:textId="77777777" w:rsidR="007F0B69" w:rsidRPr="009F2BA9" w:rsidRDefault="007F0B69" w:rsidP="0045209C">
            <w:pPr>
              <w:spacing w:line="240" w:lineRule="exact"/>
              <w:ind w:firstLineChars="0" w:firstLine="0"/>
              <w:jc w:val="left"/>
              <w:rPr>
                <w:sz w:val="18"/>
                <w:szCs w:val="18"/>
              </w:rPr>
            </w:pPr>
            <w:r w:rsidRPr="009F2BA9">
              <w:rPr>
                <w:sz w:val="18"/>
                <w:szCs w:val="18"/>
              </w:rPr>
              <w:t>No</w:t>
            </w:r>
          </w:p>
        </w:tc>
        <w:tc>
          <w:tcPr>
            <w:tcW w:w="1659" w:type="dxa"/>
            <w:shd w:val="clear" w:color="auto" w:fill="auto"/>
            <w:vAlign w:val="center"/>
          </w:tcPr>
          <w:p w14:paraId="025DE223" w14:textId="77777777" w:rsidR="007F0B69" w:rsidRPr="009F2BA9" w:rsidRDefault="007F0B69" w:rsidP="0045209C">
            <w:pPr>
              <w:spacing w:line="240" w:lineRule="exact"/>
              <w:ind w:firstLineChars="0" w:firstLine="0"/>
              <w:jc w:val="left"/>
              <w:rPr>
                <w:sz w:val="18"/>
                <w:szCs w:val="18"/>
              </w:rPr>
            </w:pPr>
            <w:r w:rsidRPr="009F2BA9">
              <w:rPr>
                <w:sz w:val="18"/>
                <w:szCs w:val="18"/>
              </w:rPr>
              <w:t>模块号</w:t>
            </w:r>
          </w:p>
        </w:tc>
        <w:tc>
          <w:tcPr>
            <w:tcW w:w="5225" w:type="dxa"/>
            <w:tcBorders>
              <w:right w:val="single" w:sz="8" w:space="0" w:color="FFFFFF" w:themeColor="background1"/>
            </w:tcBorders>
            <w:shd w:val="clear" w:color="auto" w:fill="auto"/>
            <w:vAlign w:val="center"/>
          </w:tcPr>
          <w:p w14:paraId="66B91960" w14:textId="77777777" w:rsidR="007F0B69" w:rsidRPr="009F2BA9" w:rsidRDefault="007F0B69" w:rsidP="0045209C">
            <w:pPr>
              <w:spacing w:line="240" w:lineRule="exact"/>
              <w:ind w:firstLineChars="0" w:firstLine="0"/>
              <w:jc w:val="left"/>
              <w:rPr>
                <w:sz w:val="18"/>
                <w:szCs w:val="18"/>
              </w:rPr>
            </w:pPr>
            <w:r w:rsidRPr="009F2BA9">
              <w:rPr>
                <w:sz w:val="18"/>
                <w:szCs w:val="18"/>
              </w:rPr>
              <w:t>No=0</w:t>
            </w:r>
            <w:r w:rsidRPr="009F2BA9">
              <w:rPr>
                <w:sz w:val="18"/>
                <w:szCs w:val="18"/>
              </w:rPr>
              <w:t>，表示</w:t>
            </w:r>
            <w:r w:rsidRPr="009F2BA9">
              <w:rPr>
                <w:sz w:val="18"/>
                <w:szCs w:val="18"/>
              </w:rPr>
              <w:t>SPI0</w:t>
            </w:r>
            <w:r w:rsidRPr="009F2BA9">
              <w:rPr>
                <w:sz w:val="18"/>
                <w:szCs w:val="18"/>
              </w:rPr>
              <w:t>，</w:t>
            </w:r>
            <w:r w:rsidRPr="009F2BA9">
              <w:rPr>
                <w:sz w:val="18"/>
                <w:szCs w:val="18"/>
              </w:rPr>
              <w:t>No=1</w:t>
            </w:r>
            <w:r w:rsidRPr="009F2BA9">
              <w:rPr>
                <w:sz w:val="18"/>
                <w:szCs w:val="18"/>
              </w:rPr>
              <w:t>，表示</w:t>
            </w:r>
            <w:r w:rsidRPr="009F2BA9">
              <w:rPr>
                <w:sz w:val="18"/>
                <w:szCs w:val="18"/>
              </w:rPr>
              <w:t>SPI1</w:t>
            </w:r>
            <w:r w:rsidRPr="009F2BA9">
              <w:rPr>
                <w:sz w:val="18"/>
                <w:szCs w:val="18"/>
              </w:rPr>
              <w:t>。</w:t>
            </w:r>
          </w:p>
        </w:tc>
      </w:tr>
      <w:tr w:rsidR="007F0B69" w:rsidRPr="009F2BA9" w14:paraId="50C34805" w14:textId="77777777" w:rsidTr="0045209C">
        <w:trPr>
          <w:trHeight w:val="255"/>
        </w:trPr>
        <w:tc>
          <w:tcPr>
            <w:tcW w:w="1153" w:type="dxa"/>
            <w:tcBorders>
              <w:left w:val="single" w:sz="8" w:space="0" w:color="FFFFFF" w:themeColor="background1"/>
            </w:tcBorders>
            <w:shd w:val="clear" w:color="auto" w:fill="auto"/>
            <w:vAlign w:val="center"/>
          </w:tcPr>
          <w:p w14:paraId="7917301A" w14:textId="77777777" w:rsidR="007F0B69" w:rsidRPr="009F2BA9" w:rsidRDefault="007F0B69" w:rsidP="0045209C">
            <w:pPr>
              <w:spacing w:line="240" w:lineRule="exact"/>
              <w:ind w:firstLineChars="0" w:firstLine="0"/>
              <w:jc w:val="left"/>
              <w:rPr>
                <w:sz w:val="18"/>
                <w:szCs w:val="18"/>
              </w:rPr>
            </w:pPr>
            <w:r w:rsidRPr="009F2BA9">
              <w:rPr>
                <w:sz w:val="18"/>
                <w:szCs w:val="18"/>
              </w:rPr>
              <w:t>MSTR</w:t>
            </w:r>
          </w:p>
        </w:tc>
        <w:tc>
          <w:tcPr>
            <w:tcW w:w="1659" w:type="dxa"/>
            <w:shd w:val="clear" w:color="auto" w:fill="auto"/>
            <w:vAlign w:val="center"/>
          </w:tcPr>
          <w:p w14:paraId="099D5C8B" w14:textId="77777777" w:rsidR="007F0B69" w:rsidRPr="009F2BA9" w:rsidRDefault="007F0B69" w:rsidP="0045209C">
            <w:pPr>
              <w:spacing w:line="240" w:lineRule="exact"/>
              <w:ind w:firstLineChars="0" w:firstLine="0"/>
              <w:jc w:val="left"/>
              <w:rPr>
                <w:sz w:val="18"/>
                <w:szCs w:val="18"/>
              </w:rPr>
            </w:pPr>
            <w:r w:rsidRPr="009F2BA9">
              <w:rPr>
                <w:sz w:val="18"/>
                <w:szCs w:val="18"/>
              </w:rPr>
              <w:t>SPI</w:t>
            </w:r>
            <w:r w:rsidRPr="009F2BA9">
              <w:rPr>
                <w:sz w:val="18"/>
                <w:szCs w:val="18"/>
              </w:rPr>
              <w:t>主从机选择</w:t>
            </w:r>
          </w:p>
        </w:tc>
        <w:tc>
          <w:tcPr>
            <w:tcW w:w="5225" w:type="dxa"/>
            <w:tcBorders>
              <w:right w:val="single" w:sz="8" w:space="0" w:color="FFFFFF" w:themeColor="background1"/>
            </w:tcBorders>
            <w:shd w:val="clear" w:color="auto" w:fill="auto"/>
            <w:vAlign w:val="center"/>
          </w:tcPr>
          <w:p w14:paraId="74F40727" w14:textId="77777777" w:rsidR="007F0B69" w:rsidRPr="009F2BA9" w:rsidRDefault="007F0B69" w:rsidP="0045209C">
            <w:pPr>
              <w:spacing w:line="240" w:lineRule="exact"/>
              <w:ind w:firstLineChars="0" w:firstLine="0"/>
              <w:jc w:val="left"/>
              <w:rPr>
                <w:sz w:val="18"/>
                <w:szCs w:val="18"/>
              </w:rPr>
            </w:pPr>
            <w:r w:rsidRPr="009F2BA9">
              <w:rPr>
                <w:sz w:val="18"/>
                <w:szCs w:val="18"/>
              </w:rPr>
              <w:t>MSTR=0</w:t>
            </w:r>
            <w:r w:rsidRPr="009F2BA9">
              <w:rPr>
                <w:sz w:val="18"/>
                <w:szCs w:val="18"/>
              </w:rPr>
              <w:t>，设为从机；</w:t>
            </w:r>
            <w:r w:rsidRPr="009F2BA9">
              <w:rPr>
                <w:sz w:val="18"/>
                <w:szCs w:val="18"/>
              </w:rPr>
              <w:t>MSTR=1</w:t>
            </w:r>
            <w:r w:rsidRPr="009F2BA9">
              <w:rPr>
                <w:sz w:val="18"/>
                <w:szCs w:val="18"/>
              </w:rPr>
              <w:t>，设为主机。</w:t>
            </w:r>
          </w:p>
        </w:tc>
      </w:tr>
      <w:tr w:rsidR="007F0B69" w:rsidRPr="009F2BA9" w14:paraId="437EF6B8" w14:textId="77777777" w:rsidTr="0045209C">
        <w:trPr>
          <w:trHeight w:val="255"/>
        </w:trPr>
        <w:tc>
          <w:tcPr>
            <w:tcW w:w="1153" w:type="dxa"/>
            <w:tcBorders>
              <w:left w:val="single" w:sz="8" w:space="0" w:color="FFFFFF" w:themeColor="background1"/>
            </w:tcBorders>
            <w:shd w:val="clear" w:color="auto" w:fill="auto"/>
            <w:vAlign w:val="center"/>
          </w:tcPr>
          <w:p w14:paraId="6EAED489" w14:textId="77777777" w:rsidR="007F0B69" w:rsidRPr="009F2BA9" w:rsidRDefault="007F0B69" w:rsidP="0045209C">
            <w:pPr>
              <w:spacing w:line="240" w:lineRule="exact"/>
              <w:ind w:firstLineChars="0" w:firstLine="0"/>
              <w:jc w:val="left"/>
              <w:rPr>
                <w:sz w:val="18"/>
                <w:szCs w:val="18"/>
              </w:rPr>
            </w:pPr>
            <w:r w:rsidRPr="009F2BA9">
              <w:rPr>
                <w:sz w:val="18"/>
                <w:szCs w:val="18"/>
              </w:rPr>
              <w:t>BaudRate</w:t>
            </w:r>
          </w:p>
        </w:tc>
        <w:tc>
          <w:tcPr>
            <w:tcW w:w="1659" w:type="dxa"/>
            <w:shd w:val="clear" w:color="auto" w:fill="auto"/>
            <w:vAlign w:val="center"/>
          </w:tcPr>
          <w:p w14:paraId="441C7B1D" w14:textId="77777777" w:rsidR="007F0B69" w:rsidRPr="009F2BA9" w:rsidRDefault="007F0B69" w:rsidP="0045209C">
            <w:pPr>
              <w:spacing w:line="240" w:lineRule="exact"/>
              <w:ind w:firstLineChars="0" w:firstLine="0"/>
              <w:jc w:val="left"/>
              <w:rPr>
                <w:sz w:val="18"/>
                <w:szCs w:val="18"/>
              </w:rPr>
            </w:pPr>
            <w:r w:rsidRPr="009F2BA9">
              <w:rPr>
                <w:sz w:val="18"/>
                <w:szCs w:val="18"/>
              </w:rPr>
              <w:t>波特率</w:t>
            </w:r>
          </w:p>
        </w:tc>
        <w:tc>
          <w:tcPr>
            <w:tcW w:w="5225" w:type="dxa"/>
            <w:tcBorders>
              <w:right w:val="single" w:sz="8" w:space="0" w:color="FFFFFF" w:themeColor="background1"/>
            </w:tcBorders>
            <w:shd w:val="clear" w:color="auto" w:fill="auto"/>
            <w:vAlign w:val="center"/>
          </w:tcPr>
          <w:p w14:paraId="13ABDE61" w14:textId="77777777" w:rsidR="007F0B69" w:rsidRPr="009F2BA9" w:rsidRDefault="007F0B69" w:rsidP="0045209C">
            <w:pPr>
              <w:spacing w:line="240" w:lineRule="exact"/>
              <w:ind w:firstLineChars="0" w:firstLine="0"/>
              <w:jc w:val="left"/>
              <w:rPr>
                <w:sz w:val="18"/>
                <w:szCs w:val="18"/>
              </w:rPr>
            </w:pPr>
            <w:r w:rsidRPr="009F2BA9">
              <w:rPr>
                <w:sz w:val="18"/>
                <w:szCs w:val="18"/>
              </w:rPr>
              <w:t>可取</w:t>
            </w:r>
            <w:r w:rsidRPr="009F2BA9">
              <w:rPr>
                <w:rFonts w:hint="eastAsia"/>
                <w:sz w:val="18"/>
                <w:szCs w:val="18"/>
              </w:rPr>
              <w:t>9000000</w:t>
            </w:r>
            <w:r w:rsidRPr="009F2BA9">
              <w:rPr>
                <w:rFonts w:hint="eastAsia"/>
                <w:sz w:val="18"/>
                <w:szCs w:val="18"/>
              </w:rPr>
              <w:t>、</w:t>
            </w:r>
            <w:r w:rsidRPr="009F2BA9">
              <w:rPr>
                <w:rFonts w:hint="eastAsia"/>
                <w:sz w:val="18"/>
                <w:szCs w:val="18"/>
              </w:rPr>
              <w:t>4500000</w:t>
            </w:r>
            <w:r w:rsidRPr="009F2BA9">
              <w:rPr>
                <w:rFonts w:hint="eastAsia"/>
                <w:sz w:val="18"/>
                <w:szCs w:val="18"/>
              </w:rPr>
              <w:t>、</w:t>
            </w:r>
            <w:r w:rsidRPr="009F2BA9">
              <w:rPr>
                <w:rFonts w:hint="eastAsia"/>
                <w:sz w:val="18"/>
                <w:szCs w:val="18"/>
              </w:rPr>
              <w:t>2250000</w:t>
            </w:r>
            <w:r w:rsidRPr="009F2BA9">
              <w:rPr>
                <w:rFonts w:hint="eastAsia"/>
                <w:sz w:val="18"/>
                <w:szCs w:val="18"/>
              </w:rPr>
              <w:t>、</w:t>
            </w:r>
            <w:r w:rsidRPr="009F2BA9">
              <w:rPr>
                <w:rFonts w:hint="eastAsia"/>
                <w:sz w:val="18"/>
                <w:szCs w:val="18"/>
              </w:rPr>
              <w:t>1125000</w:t>
            </w:r>
            <w:r w:rsidRPr="009F2BA9">
              <w:rPr>
                <w:rFonts w:hint="eastAsia"/>
                <w:sz w:val="18"/>
                <w:szCs w:val="18"/>
              </w:rPr>
              <w:t>、</w:t>
            </w:r>
            <w:r w:rsidRPr="009F2BA9">
              <w:rPr>
                <w:rFonts w:hint="eastAsia"/>
                <w:sz w:val="18"/>
                <w:szCs w:val="18"/>
              </w:rPr>
              <w:t>562500</w:t>
            </w:r>
            <w:r w:rsidRPr="009F2BA9">
              <w:rPr>
                <w:rFonts w:hint="eastAsia"/>
                <w:sz w:val="18"/>
                <w:szCs w:val="18"/>
              </w:rPr>
              <w:t>、</w:t>
            </w:r>
            <w:r w:rsidRPr="009F2BA9">
              <w:rPr>
                <w:rFonts w:hint="eastAsia"/>
                <w:sz w:val="18"/>
                <w:szCs w:val="18"/>
              </w:rPr>
              <w:t>281250</w:t>
            </w:r>
            <w:r w:rsidRPr="009F2BA9">
              <w:rPr>
                <w:rFonts w:hint="eastAsia"/>
                <w:sz w:val="18"/>
                <w:szCs w:val="18"/>
              </w:rPr>
              <w:t>，</w:t>
            </w:r>
            <w:r w:rsidRPr="009F2BA9">
              <w:rPr>
                <w:rFonts w:hint="eastAsia"/>
                <w:sz w:val="18"/>
                <w:szCs w:val="18"/>
              </w:rPr>
              <w:t>140625</w:t>
            </w:r>
            <w:r w:rsidRPr="009F2BA9">
              <w:rPr>
                <w:sz w:val="18"/>
                <w:szCs w:val="18"/>
              </w:rPr>
              <w:t>，单位：</w:t>
            </w:r>
            <w:r w:rsidRPr="009F2BA9">
              <w:rPr>
                <w:sz w:val="18"/>
                <w:szCs w:val="18"/>
              </w:rPr>
              <w:t>bps</w:t>
            </w:r>
            <w:r w:rsidRPr="009F2BA9">
              <w:rPr>
                <w:sz w:val="18"/>
                <w:szCs w:val="18"/>
              </w:rPr>
              <w:t>。</w:t>
            </w:r>
          </w:p>
        </w:tc>
      </w:tr>
      <w:tr w:rsidR="007F0B69" w:rsidRPr="009F2BA9" w14:paraId="1A5C0472" w14:textId="77777777" w:rsidTr="0045209C">
        <w:trPr>
          <w:trHeight w:val="255"/>
        </w:trPr>
        <w:tc>
          <w:tcPr>
            <w:tcW w:w="1153" w:type="dxa"/>
            <w:tcBorders>
              <w:left w:val="single" w:sz="8" w:space="0" w:color="FFFFFF" w:themeColor="background1"/>
            </w:tcBorders>
            <w:shd w:val="clear" w:color="auto" w:fill="auto"/>
            <w:vAlign w:val="center"/>
          </w:tcPr>
          <w:p w14:paraId="78CBD59F" w14:textId="77777777" w:rsidR="007F0B69" w:rsidRPr="009F2BA9" w:rsidRDefault="007F0B69" w:rsidP="0045209C">
            <w:pPr>
              <w:spacing w:line="240" w:lineRule="exact"/>
              <w:ind w:firstLineChars="0" w:firstLine="0"/>
              <w:jc w:val="left"/>
              <w:rPr>
                <w:sz w:val="18"/>
                <w:szCs w:val="18"/>
              </w:rPr>
            </w:pPr>
            <w:r w:rsidRPr="009F2BA9">
              <w:rPr>
                <w:sz w:val="18"/>
                <w:szCs w:val="18"/>
              </w:rPr>
              <w:t>CPOL</w:t>
            </w:r>
          </w:p>
        </w:tc>
        <w:tc>
          <w:tcPr>
            <w:tcW w:w="1659" w:type="dxa"/>
            <w:shd w:val="clear" w:color="auto" w:fill="auto"/>
            <w:vAlign w:val="center"/>
          </w:tcPr>
          <w:p w14:paraId="3ECF1A5D" w14:textId="77777777" w:rsidR="007F0B69" w:rsidRPr="009F2BA9" w:rsidRDefault="007F0B69" w:rsidP="0045209C">
            <w:pPr>
              <w:spacing w:line="240" w:lineRule="exact"/>
              <w:ind w:firstLineChars="0" w:firstLine="0"/>
              <w:jc w:val="left"/>
              <w:rPr>
                <w:sz w:val="18"/>
                <w:szCs w:val="18"/>
              </w:rPr>
            </w:pPr>
            <w:r w:rsidRPr="009F2BA9">
              <w:rPr>
                <w:sz w:val="18"/>
                <w:szCs w:val="18"/>
              </w:rPr>
              <w:t>时钟极性</w:t>
            </w:r>
          </w:p>
        </w:tc>
        <w:tc>
          <w:tcPr>
            <w:tcW w:w="5225" w:type="dxa"/>
            <w:tcBorders>
              <w:right w:val="single" w:sz="8" w:space="0" w:color="FFFFFF" w:themeColor="background1"/>
            </w:tcBorders>
            <w:shd w:val="clear" w:color="auto" w:fill="auto"/>
            <w:vAlign w:val="center"/>
          </w:tcPr>
          <w:p w14:paraId="2A334751" w14:textId="77777777" w:rsidR="007F0B69" w:rsidRPr="009F2BA9" w:rsidRDefault="007F0B69" w:rsidP="0045209C">
            <w:pPr>
              <w:spacing w:line="240" w:lineRule="exact"/>
              <w:ind w:firstLineChars="0" w:firstLine="0"/>
              <w:jc w:val="left"/>
              <w:rPr>
                <w:sz w:val="18"/>
                <w:szCs w:val="18"/>
              </w:rPr>
            </w:pPr>
            <w:r w:rsidRPr="009F2BA9">
              <w:rPr>
                <w:sz w:val="18"/>
                <w:szCs w:val="18"/>
              </w:rPr>
              <w:t>CPOL =0</w:t>
            </w:r>
            <w:r w:rsidRPr="009F2BA9">
              <w:rPr>
                <w:sz w:val="18"/>
                <w:szCs w:val="18"/>
              </w:rPr>
              <w:t>，高有效</w:t>
            </w:r>
            <w:r w:rsidRPr="009F2BA9">
              <w:rPr>
                <w:sz w:val="18"/>
                <w:szCs w:val="18"/>
              </w:rPr>
              <w:t>SPI</w:t>
            </w:r>
            <w:r w:rsidRPr="009F2BA9">
              <w:rPr>
                <w:sz w:val="18"/>
                <w:szCs w:val="18"/>
              </w:rPr>
              <w:t>时钟（低无效）</w:t>
            </w:r>
            <w:r w:rsidRPr="009F2BA9">
              <w:rPr>
                <w:rFonts w:hint="eastAsia"/>
                <w:sz w:val="18"/>
                <w:szCs w:val="18"/>
              </w:rPr>
              <w:t>。</w:t>
            </w:r>
          </w:p>
          <w:p w14:paraId="0C43A6A0" w14:textId="77777777" w:rsidR="007F0B69" w:rsidRPr="009F2BA9" w:rsidRDefault="007F0B69" w:rsidP="0045209C">
            <w:pPr>
              <w:spacing w:line="240" w:lineRule="exact"/>
              <w:ind w:firstLineChars="0" w:firstLine="0"/>
              <w:jc w:val="left"/>
              <w:rPr>
                <w:sz w:val="18"/>
                <w:szCs w:val="18"/>
              </w:rPr>
            </w:pPr>
            <w:r w:rsidRPr="009F2BA9">
              <w:rPr>
                <w:sz w:val="18"/>
                <w:szCs w:val="18"/>
              </w:rPr>
              <w:t>CPOL =1</w:t>
            </w:r>
            <w:r w:rsidRPr="009F2BA9">
              <w:rPr>
                <w:sz w:val="18"/>
                <w:szCs w:val="18"/>
              </w:rPr>
              <w:t>，低有效</w:t>
            </w:r>
            <w:r w:rsidRPr="009F2BA9">
              <w:rPr>
                <w:sz w:val="18"/>
                <w:szCs w:val="18"/>
              </w:rPr>
              <w:t>SPI</w:t>
            </w:r>
            <w:r w:rsidRPr="009F2BA9">
              <w:rPr>
                <w:sz w:val="18"/>
                <w:szCs w:val="18"/>
              </w:rPr>
              <w:t>时钟（高无效）。</w:t>
            </w:r>
          </w:p>
        </w:tc>
      </w:tr>
      <w:tr w:rsidR="007F0B69" w:rsidRPr="009F2BA9" w14:paraId="4D1D9147" w14:textId="77777777" w:rsidTr="0045209C">
        <w:trPr>
          <w:trHeight w:val="255"/>
        </w:trPr>
        <w:tc>
          <w:tcPr>
            <w:tcW w:w="1153" w:type="dxa"/>
            <w:tcBorders>
              <w:left w:val="single" w:sz="8" w:space="0" w:color="FFFFFF" w:themeColor="background1"/>
            </w:tcBorders>
            <w:shd w:val="clear" w:color="auto" w:fill="auto"/>
            <w:vAlign w:val="center"/>
          </w:tcPr>
          <w:p w14:paraId="5723455B" w14:textId="77777777" w:rsidR="007F0B69" w:rsidRPr="009F2BA9" w:rsidRDefault="007F0B69" w:rsidP="0045209C">
            <w:pPr>
              <w:spacing w:line="240" w:lineRule="exact"/>
              <w:ind w:firstLineChars="0" w:firstLine="0"/>
              <w:jc w:val="left"/>
              <w:rPr>
                <w:sz w:val="18"/>
                <w:szCs w:val="18"/>
              </w:rPr>
            </w:pPr>
            <w:r w:rsidRPr="009F2BA9">
              <w:rPr>
                <w:sz w:val="18"/>
                <w:szCs w:val="18"/>
              </w:rPr>
              <w:t>CPHA</w:t>
            </w:r>
          </w:p>
        </w:tc>
        <w:tc>
          <w:tcPr>
            <w:tcW w:w="1659" w:type="dxa"/>
            <w:shd w:val="clear" w:color="auto" w:fill="auto"/>
            <w:vAlign w:val="center"/>
          </w:tcPr>
          <w:p w14:paraId="7F2899E2" w14:textId="77777777" w:rsidR="007F0B69" w:rsidRPr="009F2BA9" w:rsidRDefault="007F0B69" w:rsidP="0045209C">
            <w:pPr>
              <w:spacing w:line="240" w:lineRule="exact"/>
              <w:ind w:firstLineChars="0" w:firstLine="0"/>
              <w:jc w:val="left"/>
              <w:rPr>
                <w:sz w:val="18"/>
                <w:szCs w:val="18"/>
              </w:rPr>
            </w:pPr>
            <w:r w:rsidRPr="009F2BA9">
              <w:rPr>
                <w:sz w:val="18"/>
                <w:szCs w:val="18"/>
              </w:rPr>
              <w:t>时钟相位</w:t>
            </w:r>
          </w:p>
        </w:tc>
        <w:tc>
          <w:tcPr>
            <w:tcW w:w="5225" w:type="dxa"/>
            <w:tcBorders>
              <w:right w:val="single" w:sz="8" w:space="0" w:color="FFFFFF" w:themeColor="background1"/>
            </w:tcBorders>
            <w:shd w:val="clear" w:color="auto" w:fill="auto"/>
            <w:vAlign w:val="center"/>
          </w:tcPr>
          <w:p w14:paraId="53A46D89" w14:textId="77777777" w:rsidR="007F0B69" w:rsidRPr="009F2BA9" w:rsidRDefault="007F0B69" w:rsidP="0045209C">
            <w:pPr>
              <w:spacing w:line="240" w:lineRule="exact"/>
              <w:ind w:firstLineChars="0" w:firstLine="0"/>
              <w:jc w:val="left"/>
              <w:rPr>
                <w:sz w:val="18"/>
                <w:szCs w:val="18"/>
              </w:rPr>
            </w:pPr>
            <w:r w:rsidRPr="009F2BA9">
              <w:rPr>
                <w:sz w:val="18"/>
                <w:szCs w:val="18"/>
              </w:rPr>
              <w:t>当</w:t>
            </w:r>
            <w:r w:rsidRPr="009F2BA9">
              <w:rPr>
                <w:sz w:val="18"/>
                <w:szCs w:val="18"/>
              </w:rPr>
              <w:t>CPOL=0</w:t>
            </w:r>
            <w:r w:rsidRPr="009F2BA9">
              <w:rPr>
                <w:sz w:val="18"/>
                <w:szCs w:val="18"/>
              </w:rPr>
              <w:t>，若上升沿取数，则取</w:t>
            </w:r>
            <w:r w:rsidRPr="009F2BA9">
              <w:rPr>
                <w:sz w:val="18"/>
                <w:szCs w:val="18"/>
              </w:rPr>
              <w:t>CPHA=0</w:t>
            </w:r>
            <w:r w:rsidRPr="009F2BA9">
              <w:rPr>
                <w:sz w:val="18"/>
                <w:szCs w:val="18"/>
              </w:rPr>
              <w:t>，若下降沿取数，则取</w:t>
            </w:r>
            <w:r w:rsidRPr="009F2BA9">
              <w:rPr>
                <w:sz w:val="18"/>
                <w:szCs w:val="18"/>
              </w:rPr>
              <w:t>CPHA=1</w:t>
            </w:r>
            <w:r w:rsidRPr="009F2BA9">
              <w:rPr>
                <w:sz w:val="18"/>
                <w:szCs w:val="18"/>
              </w:rPr>
              <w:t>。</w:t>
            </w:r>
          </w:p>
          <w:p w14:paraId="660AF31D" w14:textId="77777777" w:rsidR="007F0B69" w:rsidRPr="009F2BA9" w:rsidRDefault="007F0B69" w:rsidP="0045209C">
            <w:pPr>
              <w:spacing w:line="240" w:lineRule="exact"/>
              <w:ind w:firstLineChars="0" w:firstLine="0"/>
              <w:jc w:val="left"/>
              <w:rPr>
                <w:sz w:val="18"/>
                <w:szCs w:val="18"/>
              </w:rPr>
            </w:pPr>
            <w:r w:rsidRPr="009F2BA9">
              <w:rPr>
                <w:sz w:val="18"/>
                <w:szCs w:val="18"/>
              </w:rPr>
              <w:t>当</w:t>
            </w:r>
            <w:r w:rsidRPr="009F2BA9">
              <w:rPr>
                <w:sz w:val="18"/>
                <w:szCs w:val="18"/>
              </w:rPr>
              <w:t>CPOL=1</w:t>
            </w:r>
            <w:r w:rsidRPr="009F2BA9">
              <w:rPr>
                <w:sz w:val="18"/>
                <w:szCs w:val="18"/>
              </w:rPr>
              <w:t>，若下降沿取数，则取</w:t>
            </w:r>
            <w:r w:rsidRPr="009F2BA9">
              <w:rPr>
                <w:sz w:val="18"/>
                <w:szCs w:val="18"/>
              </w:rPr>
              <w:t>CPHA=0</w:t>
            </w:r>
            <w:r w:rsidRPr="009F2BA9">
              <w:rPr>
                <w:sz w:val="18"/>
                <w:szCs w:val="18"/>
              </w:rPr>
              <w:t>，若上升沿取数，则取</w:t>
            </w:r>
            <w:r w:rsidRPr="009F2BA9">
              <w:rPr>
                <w:sz w:val="18"/>
                <w:szCs w:val="18"/>
              </w:rPr>
              <w:t>CPHA=1</w:t>
            </w:r>
            <w:r w:rsidRPr="009F2BA9">
              <w:rPr>
                <w:sz w:val="18"/>
                <w:szCs w:val="18"/>
              </w:rPr>
              <w:t>。</w:t>
            </w:r>
          </w:p>
        </w:tc>
      </w:tr>
      <w:tr w:rsidR="007F0B69" w:rsidRPr="009F2BA9" w14:paraId="0FA67BCA" w14:textId="77777777" w:rsidTr="0045209C">
        <w:trPr>
          <w:trHeight w:val="255"/>
        </w:trPr>
        <w:tc>
          <w:tcPr>
            <w:tcW w:w="1153" w:type="dxa"/>
            <w:tcBorders>
              <w:left w:val="single" w:sz="8" w:space="0" w:color="FFFFFF" w:themeColor="background1"/>
            </w:tcBorders>
            <w:shd w:val="clear" w:color="auto" w:fill="auto"/>
            <w:vAlign w:val="center"/>
          </w:tcPr>
          <w:p w14:paraId="025B204C" w14:textId="77777777" w:rsidR="007F0B69" w:rsidRPr="009F2BA9" w:rsidRDefault="007F0B69" w:rsidP="0045209C">
            <w:pPr>
              <w:spacing w:line="240" w:lineRule="exact"/>
              <w:ind w:firstLineChars="0" w:firstLine="0"/>
              <w:jc w:val="left"/>
              <w:rPr>
                <w:sz w:val="18"/>
                <w:szCs w:val="18"/>
              </w:rPr>
            </w:pPr>
            <w:r w:rsidRPr="009F2BA9">
              <w:rPr>
                <w:sz w:val="18"/>
                <w:szCs w:val="18"/>
              </w:rPr>
              <w:t>n</w:t>
            </w:r>
          </w:p>
        </w:tc>
        <w:tc>
          <w:tcPr>
            <w:tcW w:w="1659" w:type="dxa"/>
            <w:shd w:val="clear" w:color="auto" w:fill="auto"/>
            <w:vAlign w:val="center"/>
          </w:tcPr>
          <w:p w14:paraId="7CF2AC5E" w14:textId="77777777" w:rsidR="007F0B69" w:rsidRPr="009F2BA9" w:rsidRDefault="007F0B69" w:rsidP="0045209C">
            <w:pPr>
              <w:spacing w:line="240" w:lineRule="exact"/>
              <w:ind w:firstLineChars="0" w:firstLine="0"/>
              <w:jc w:val="left"/>
              <w:rPr>
                <w:sz w:val="18"/>
                <w:szCs w:val="18"/>
              </w:rPr>
            </w:pPr>
            <w:r w:rsidRPr="009F2BA9">
              <w:rPr>
                <w:sz w:val="18"/>
                <w:szCs w:val="18"/>
              </w:rPr>
              <w:t>要发送的字节个数</w:t>
            </w:r>
          </w:p>
        </w:tc>
        <w:tc>
          <w:tcPr>
            <w:tcW w:w="5225" w:type="dxa"/>
            <w:tcBorders>
              <w:right w:val="single" w:sz="8" w:space="0" w:color="FFFFFF" w:themeColor="background1"/>
            </w:tcBorders>
            <w:shd w:val="clear" w:color="auto" w:fill="auto"/>
            <w:vAlign w:val="center"/>
          </w:tcPr>
          <w:p w14:paraId="04CB8B2A" w14:textId="77777777" w:rsidR="007F0B69" w:rsidRPr="009F2BA9" w:rsidRDefault="007F0B69" w:rsidP="0045209C">
            <w:pPr>
              <w:spacing w:line="240" w:lineRule="exact"/>
              <w:ind w:firstLineChars="0" w:firstLine="0"/>
              <w:jc w:val="left"/>
              <w:rPr>
                <w:sz w:val="18"/>
                <w:szCs w:val="18"/>
              </w:rPr>
            </w:pPr>
            <w:r w:rsidRPr="009F2BA9">
              <w:rPr>
                <w:sz w:val="18"/>
                <w:szCs w:val="18"/>
              </w:rPr>
              <w:t>n</w:t>
            </w:r>
            <w:r w:rsidRPr="009F2BA9">
              <w:rPr>
                <w:sz w:val="18"/>
                <w:szCs w:val="18"/>
              </w:rPr>
              <w:t>的范围为</w:t>
            </w:r>
            <w:r w:rsidRPr="009F2BA9">
              <w:rPr>
                <w:sz w:val="18"/>
                <w:szCs w:val="18"/>
              </w:rPr>
              <w:t>1</w:t>
            </w:r>
            <w:r w:rsidRPr="009F2BA9">
              <w:rPr>
                <w:sz w:val="18"/>
                <w:szCs w:val="18"/>
              </w:rPr>
              <w:t>～</w:t>
            </w:r>
            <w:r w:rsidRPr="009F2BA9">
              <w:rPr>
                <w:sz w:val="18"/>
                <w:szCs w:val="18"/>
              </w:rPr>
              <w:t>255</w:t>
            </w:r>
            <w:r w:rsidRPr="009F2BA9">
              <w:rPr>
                <w:sz w:val="18"/>
                <w:szCs w:val="18"/>
              </w:rPr>
              <w:t>。</w:t>
            </w:r>
          </w:p>
        </w:tc>
      </w:tr>
      <w:tr w:rsidR="007F0B69" w:rsidRPr="009F2BA9" w14:paraId="6D01C50D" w14:textId="77777777" w:rsidTr="0045209C">
        <w:trPr>
          <w:trHeight w:val="255"/>
        </w:trPr>
        <w:tc>
          <w:tcPr>
            <w:tcW w:w="1153" w:type="dxa"/>
            <w:tcBorders>
              <w:left w:val="single" w:sz="8" w:space="0" w:color="FFFFFF" w:themeColor="background1"/>
              <w:bottom w:val="single" w:sz="8" w:space="0" w:color="auto"/>
            </w:tcBorders>
            <w:shd w:val="clear" w:color="auto" w:fill="auto"/>
            <w:vAlign w:val="center"/>
          </w:tcPr>
          <w:p w14:paraId="00E7AA56" w14:textId="77777777" w:rsidR="007F0B69" w:rsidRPr="009F2BA9" w:rsidRDefault="007F0B69" w:rsidP="0045209C">
            <w:pPr>
              <w:spacing w:line="240" w:lineRule="exact"/>
              <w:ind w:firstLineChars="0" w:firstLine="0"/>
              <w:jc w:val="left"/>
              <w:rPr>
                <w:sz w:val="18"/>
                <w:szCs w:val="18"/>
              </w:rPr>
            </w:pPr>
            <w:r w:rsidRPr="009F2BA9">
              <w:rPr>
                <w:sz w:val="18"/>
                <w:szCs w:val="18"/>
              </w:rPr>
              <w:t>data[]</w:t>
            </w:r>
          </w:p>
        </w:tc>
        <w:tc>
          <w:tcPr>
            <w:tcW w:w="1659" w:type="dxa"/>
            <w:tcBorders>
              <w:bottom w:val="single" w:sz="8" w:space="0" w:color="auto"/>
            </w:tcBorders>
            <w:shd w:val="clear" w:color="auto" w:fill="auto"/>
            <w:vAlign w:val="center"/>
          </w:tcPr>
          <w:p w14:paraId="527E5053" w14:textId="77777777" w:rsidR="007F0B69" w:rsidRPr="009F2BA9" w:rsidRDefault="007F0B69" w:rsidP="0045209C">
            <w:pPr>
              <w:spacing w:line="240" w:lineRule="exact"/>
              <w:ind w:firstLineChars="0" w:firstLine="0"/>
              <w:jc w:val="left"/>
              <w:rPr>
                <w:sz w:val="18"/>
                <w:szCs w:val="18"/>
              </w:rPr>
            </w:pPr>
            <w:r w:rsidRPr="009F2BA9">
              <w:rPr>
                <w:sz w:val="18"/>
                <w:szCs w:val="18"/>
              </w:rPr>
              <w:t>数组的首地址</w:t>
            </w:r>
          </w:p>
        </w:tc>
        <w:tc>
          <w:tcPr>
            <w:tcW w:w="5225" w:type="dxa"/>
            <w:tcBorders>
              <w:bottom w:val="single" w:sz="8" w:space="0" w:color="auto"/>
              <w:right w:val="single" w:sz="8" w:space="0" w:color="FFFFFF" w:themeColor="background1"/>
            </w:tcBorders>
            <w:shd w:val="clear" w:color="auto" w:fill="auto"/>
            <w:vAlign w:val="center"/>
          </w:tcPr>
          <w:p w14:paraId="52DC6B00" w14:textId="77777777" w:rsidR="007F0B69" w:rsidRPr="009F2BA9" w:rsidRDefault="007F0B69" w:rsidP="0045209C">
            <w:pPr>
              <w:spacing w:line="240" w:lineRule="exact"/>
              <w:ind w:firstLineChars="0" w:firstLine="0"/>
              <w:jc w:val="left"/>
              <w:rPr>
                <w:sz w:val="18"/>
                <w:szCs w:val="18"/>
              </w:rPr>
            </w:pPr>
          </w:p>
        </w:tc>
      </w:tr>
    </w:tbl>
    <w:p w14:paraId="77F16CB2" w14:textId="77777777" w:rsidR="007F0B69" w:rsidRPr="009F2BA9" w:rsidRDefault="007F0B69" w:rsidP="007F0B69">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4</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SPI</w:t>
      </w:r>
      <w:r w:rsidRPr="009F2BA9">
        <w:rPr>
          <w:rFonts w:eastAsia="黑体" w:hint="eastAsia"/>
          <w:color w:val="000000" w:themeColor="text1"/>
          <w:kern w:val="0"/>
          <w:szCs w:val="21"/>
          <w:shd w:val="clear" w:color="auto" w:fill="FFFFFF"/>
        </w:rPr>
        <w:t>构件制作的</w:t>
      </w:r>
      <w:r w:rsidRPr="009F2BA9">
        <w:rPr>
          <w:rFonts w:eastAsia="黑体"/>
          <w:color w:val="000000" w:themeColor="text1"/>
          <w:kern w:val="0"/>
          <w:szCs w:val="21"/>
          <w:shd w:val="clear" w:color="auto" w:fill="FFFFFF"/>
        </w:rPr>
        <w:t>基本编程步骤</w:t>
      </w:r>
      <w:r w:rsidRPr="009F2BA9">
        <w:rPr>
          <w:rFonts w:eastAsia="黑体"/>
          <w:color w:val="000000" w:themeColor="text1"/>
          <w:kern w:val="0"/>
          <w:szCs w:val="21"/>
          <w:shd w:val="clear" w:color="auto" w:fill="FFFFFF"/>
        </w:rPr>
        <w:t xml:space="preserve"> </w:t>
      </w:r>
    </w:p>
    <w:p w14:paraId="03E3D4F0" w14:textId="77777777" w:rsidR="007F0B69" w:rsidRPr="009F2BA9" w:rsidRDefault="007F0B69" w:rsidP="007F0B69">
      <w:pPr>
        <w:ind w:firstLine="420"/>
      </w:pPr>
      <w:r w:rsidRPr="009F2BA9">
        <w:rPr>
          <w:color w:val="000000"/>
        </w:rPr>
        <w:t>实现简单的</w:t>
      </w:r>
      <w:r w:rsidRPr="009F2BA9">
        <w:rPr>
          <w:color w:val="000000"/>
        </w:rPr>
        <w:t>SPI</w:t>
      </w:r>
      <w:r w:rsidRPr="009F2BA9">
        <w:rPr>
          <w:color w:val="000000"/>
        </w:rPr>
        <w:t>数据传输主要涉及以下几个寄存器</w:t>
      </w:r>
      <w:r w:rsidRPr="009F2BA9">
        <w:rPr>
          <w:rFonts w:hint="eastAsia"/>
          <w:color w:val="000000"/>
        </w:rPr>
        <w:t>：</w:t>
      </w:r>
      <w:r w:rsidRPr="009F2BA9">
        <w:rPr>
          <w:color w:val="000000"/>
        </w:rPr>
        <w:t>两个控制寄存器</w:t>
      </w:r>
      <w:r w:rsidRPr="009F2BA9">
        <w:rPr>
          <w:rFonts w:hint="eastAsia"/>
          <w:color w:val="000000"/>
        </w:rPr>
        <w:t>（</w:t>
      </w:r>
      <w:r w:rsidRPr="009F2BA9">
        <w:rPr>
          <w:color w:val="000000"/>
        </w:rPr>
        <w:t>SPIx_CTLR1</w:t>
      </w:r>
      <w:r w:rsidRPr="009F2BA9">
        <w:t xml:space="preserve"> </w:t>
      </w:r>
      <w:r w:rsidRPr="009F2BA9">
        <w:rPr>
          <w:rFonts w:hint="eastAsia"/>
        </w:rPr>
        <w:t>和</w:t>
      </w:r>
      <w:r w:rsidRPr="009F2BA9">
        <w:rPr>
          <w:color w:val="000000"/>
        </w:rPr>
        <w:t>SPIx_CTLR</w:t>
      </w:r>
      <w:r w:rsidRPr="009F2BA9">
        <w:rPr>
          <w:rFonts w:hint="eastAsia"/>
          <w:color w:val="000000"/>
        </w:rPr>
        <w:t>2</w:t>
      </w:r>
      <w:r w:rsidRPr="009F2BA9">
        <w:rPr>
          <w:rFonts w:hint="eastAsia"/>
          <w:color w:val="000000"/>
        </w:rPr>
        <w:t>）</w:t>
      </w:r>
      <w:r w:rsidRPr="009F2BA9">
        <w:rPr>
          <w:color w:val="000000"/>
        </w:rPr>
        <w:t>、一个状态寄存器</w:t>
      </w:r>
      <w:r w:rsidRPr="009F2BA9">
        <w:rPr>
          <w:rFonts w:hint="eastAsia"/>
          <w:color w:val="000000"/>
        </w:rPr>
        <w:t>（</w:t>
      </w:r>
      <w:r w:rsidRPr="009F2BA9">
        <w:rPr>
          <w:color w:val="000000"/>
        </w:rPr>
        <w:t>SPIx_STATR</w:t>
      </w:r>
      <w:r w:rsidRPr="009F2BA9">
        <w:rPr>
          <w:rFonts w:hint="eastAsia"/>
          <w:color w:val="000000"/>
        </w:rPr>
        <w:t>）以及</w:t>
      </w:r>
      <w:r w:rsidRPr="009F2BA9">
        <w:rPr>
          <w:color w:val="000000"/>
        </w:rPr>
        <w:t>一个数据寄存器</w:t>
      </w:r>
      <w:r w:rsidRPr="009F2BA9">
        <w:rPr>
          <w:rFonts w:hint="eastAsia"/>
          <w:color w:val="000000"/>
        </w:rPr>
        <w:t>（</w:t>
      </w:r>
      <w:r w:rsidRPr="009F2BA9">
        <w:rPr>
          <w:color w:val="000000"/>
        </w:rPr>
        <w:t>SPIx_DATAR</w:t>
      </w:r>
      <w:r w:rsidRPr="009F2BA9">
        <w:rPr>
          <w:rFonts w:hint="eastAsia"/>
          <w:color w:val="000000"/>
        </w:rPr>
        <w:t>）</w:t>
      </w:r>
      <w:r w:rsidRPr="009F2BA9">
        <w:rPr>
          <w:color w:val="000000"/>
        </w:rPr>
        <w:t>。其中，控制寄存器用于</w:t>
      </w:r>
      <w:r w:rsidRPr="009F2BA9">
        <w:rPr>
          <w:color w:val="000000"/>
        </w:rPr>
        <w:t>SPI</w:t>
      </w:r>
      <w:r w:rsidRPr="009F2BA9">
        <w:rPr>
          <w:color w:val="000000"/>
        </w:rPr>
        <w:t>使能、波特率</w:t>
      </w:r>
      <w:r w:rsidRPr="009F2BA9">
        <w:rPr>
          <w:rFonts w:hint="eastAsia"/>
          <w:color w:val="000000"/>
        </w:rPr>
        <w:t>与传输数据长度</w:t>
      </w:r>
      <w:r w:rsidRPr="009F2BA9">
        <w:rPr>
          <w:color w:val="000000"/>
        </w:rPr>
        <w:t>控制、主</w:t>
      </w:r>
      <w:r w:rsidRPr="009F2BA9">
        <w:rPr>
          <w:rFonts w:hint="eastAsia"/>
          <w:color w:val="000000"/>
        </w:rPr>
        <w:t>从</w:t>
      </w:r>
      <w:r w:rsidRPr="009F2BA9">
        <w:rPr>
          <w:color w:val="000000"/>
        </w:rPr>
        <w:t>模式选择、时钟极性</w:t>
      </w:r>
      <w:r w:rsidRPr="009F2BA9">
        <w:rPr>
          <w:rFonts w:hint="eastAsia"/>
          <w:color w:val="000000"/>
        </w:rPr>
        <w:t>与</w:t>
      </w:r>
      <w:r w:rsidRPr="009F2BA9">
        <w:rPr>
          <w:color w:val="000000"/>
        </w:rPr>
        <w:t>时钟相位</w:t>
      </w:r>
      <w:r w:rsidRPr="009F2BA9">
        <w:rPr>
          <w:rFonts w:hint="eastAsia"/>
          <w:color w:val="000000"/>
        </w:rPr>
        <w:t>配置</w:t>
      </w:r>
      <w:r w:rsidRPr="009F2BA9">
        <w:rPr>
          <w:color w:val="000000"/>
        </w:rPr>
        <w:t>；</w:t>
      </w:r>
      <w:r w:rsidRPr="009F2BA9">
        <w:rPr>
          <w:rFonts w:hint="eastAsia"/>
          <w:color w:val="000000"/>
        </w:rPr>
        <w:t>状态寄存器用于标志位判断；</w:t>
      </w:r>
      <w:r w:rsidRPr="009F2BA9">
        <w:t>数据寄存器用来存</w:t>
      </w:r>
      <w:r w:rsidRPr="009F2BA9">
        <w:rPr>
          <w:rFonts w:hint="eastAsia"/>
        </w:rPr>
        <w:t>放已</w:t>
      </w:r>
      <w:r w:rsidRPr="009F2BA9">
        <w:t>接收或要发送的数据。</w:t>
      </w:r>
    </w:p>
    <w:p w14:paraId="566CC0CB" w14:textId="77777777" w:rsidR="007F0B69" w:rsidRPr="009F2BA9" w:rsidRDefault="007F0B69" w:rsidP="007F0B69">
      <w:pPr>
        <w:ind w:firstLine="420"/>
        <w:rPr>
          <w:color w:val="000000"/>
        </w:rPr>
      </w:pPr>
      <w:r w:rsidRPr="009F2BA9">
        <w:rPr>
          <w:color w:val="000000"/>
        </w:rPr>
        <w:t>基本编程步骤</w:t>
      </w:r>
      <w:r w:rsidRPr="009F2BA9">
        <w:rPr>
          <w:rFonts w:hint="eastAsia"/>
          <w:color w:val="000000"/>
        </w:rPr>
        <w:t>如下：</w:t>
      </w:r>
    </w:p>
    <w:p w14:paraId="252D2222" w14:textId="77777777" w:rsidR="007F0B69" w:rsidRPr="009F2BA9" w:rsidRDefault="007F0B69" w:rsidP="007F0B69">
      <w:pPr>
        <w:ind w:firstLineChars="0" w:firstLine="420"/>
        <w:rPr>
          <w:color w:val="000000"/>
        </w:rPr>
      </w:pPr>
      <w:r w:rsidRPr="009F2BA9">
        <w:rPr>
          <w:rFonts w:hint="eastAsia"/>
          <w:color w:val="000000"/>
        </w:rPr>
        <w:t>（</w:t>
      </w:r>
      <w:r w:rsidRPr="009F2BA9">
        <w:rPr>
          <w:rFonts w:hint="eastAsia"/>
          <w:color w:val="000000"/>
        </w:rPr>
        <w:t>1</w:t>
      </w:r>
      <w:r w:rsidRPr="009F2BA9">
        <w:rPr>
          <w:rFonts w:hint="eastAsia"/>
          <w:color w:val="000000"/>
        </w:rPr>
        <w:t>）</w:t>
      </w:r>
      <w:r w:rsidRPr="009F2BA9">
        <w:rPr>
          <w:rFonts w:ascii="黑体" w:eastAsia="黑体" w:hAnsi="黑体"/>
          <w:color w:val="000000"/>
        </w:rPr>
        <w:t>将引脚复用为SPI功能</w:t>
      </w:r>
      <w:r w:rsidRPr="009F2BA9">
        <w:rPr>
          <w:rFonts w:hint="eastAsia"/>
          <w:color w:val="000000"/>
        </w:rPr>
        <w:t>。以</w:t>
      </w:r>
      <w:r w:rsidRPr="009F2BA9">
        <w:rPr>
          <w:rFonts w:hint="eastAsia"/>
          <w:color w:val="000000"/>
        </w:rPr>
        <w:t>SPI</w:t>
      </w:r>
      <w:r w:rsidRPr="009F2BA9">
        <w:rPr>
          <w:color w:val="000000"/>
        </w:rPr>
        <w:t>_</w:t>
      </w:r>
      <w:r w:rsidRPr="009F2BA9">
        <w:rPr>
          <w:rFonts w:hint="eastAsia"/>
          <w:color w:val="000000"/>
        </w:rPr>
        <w:t>1</w:t>
      </w:r>
      <w:r w:rsidRPr="009F2BA9">
        <w:rPr>
          <w:rFonts w:hint="eastAsia"/>
          <w:color w:val="000000"/>
        </w:rPr>
        <w:t>为例，分别使能</w:t>
      </w:r>
      <w:r w:rsidRPr="009F2BA9">
        <w:rPr>
          <w:rFonts w:hint="eastAsia"/>
          <w:color w:val="000000"/>
        </w:rPr>
        <w:t>SPI</w:t>
      </w:r>
      <w:r w:rsidRPr="009F2BA9">
        <w:rPr>
          <w:color w:val="000000"/>
        </w:rPr>
        <w:t>_</w:t>
      </w:r>
      <w:r w:rsidRPr="009F2BA9">
        <w:rPr>
          <w:rFonts w:hint="eastAsia"/>
          <w:color w:val="000000"/>
        </w:rPr>
        <w:t>1</w:t>
      </w:r>
      <w:r w:rsidRPr="009F2BA9">
        <w:rPr>
          <w:rFonts w:hint="eastAsia"/>
          <w:color w:val="000000"/>
        </w:rPr>
        <w:t>时钟以及对应的</w:t>
      </w:r>
      <w:r w:rsidRPr="009F2BA9">
        <w:rPr>
          <w:rFonts w:hint="eastAsia"/>
          <w:color w:val="000000"/>
        </w:rPr>
        <w:t>GPIO</w:t>
      </w:r>
      <w:r w:rsidRPr="009F2BA9">
        <w:rPr>
          <w:rFonts w:hint="eastAsia"/>
          <w:color w:val="000000"/>
        </w:rPr>
        <w:t>端口</w:t>
      </w:r>
      <w:r w:rsidRPr="009F2BA9">
        <w:rPr>
          <w:rFonts w:hint="eastAsia"/>
          <w:color w:val="000000"/>
        </w:rPr>
        <w:t>A</w:t>
      </w:r>
      <w:r w:rsidRPr="009F2BA9">
        <w:rPr>
          <w:rFonts w:hint="eastAsia"/>
          <w:color w:val="000000"/>
        </w:rPr>
        <w:t>端口的时钟，选择</w:t>
      </w:r>
      <w:r w:rsidRPr="009F2BA9">
        <w:rPr>
          <w:color w:val="000000"/>
        </w:rPr>
        <w:t>PTA5</w:t>
      </w:r>
      <w:r w:rsidRPr="009F2BA9">
        <w:rPr>
          <w:color w:val="000000"/>
        </w:rPr>
        <w:t>为</w:t>
      </w:r>
      <w:r w:rsidRPr="009F2BA9">
        <w:rPr>
          <w:color w:val="000000"/>
        </w:rPr>
        <w:t>SCK</w:t>
      </w:r>
      <w:r w:rsidRPr="009F2BA9">
        <w:rPr>
          <w:color w:val="000000"/>
        </w:rPr>
        <w:t>功能，选择</w:t>
      </w:r>
      <w:r w:rsidRPr="009F2BA9">
        <w:rPr>
          <w:color w:val="000000"/>
        </w:rPr>
        <w:t>PTA6</w:t>
      </w:r>
      <w:r w:rsidRPr="009F2BA9">
        <w:rPr>
          <w:color w:val="000000"/>
        </w:rPr>
        <w:t>为</w:t>
      </w:r>
      <w:r w:rsidRPr="009F2BA9">
        <w:rPr>
          <w:color w:val="000000"/>
        </w:rPr>
        <w:t>MISO</w:t>
      </w:r>
      <w:r w:rsidRPr="009F2BA9">
        <w:rPr>
          <w:color w:val="000000"/>
        </w:rPr>
        <w:t>功能，选择</w:t>
      </w:r>
      <w:r w:rsidRPr="009F2BA9">
        <w:rPr>
          <w:color w:val="000000"/>
        </w:rPr>
        <w:t>PTA7</w:t>
      </w:r>
      <w:r w:rsidRPr="009F2BA9">
        <w:rPr>
          <w:color w:val="000000"/>
        </w:rPr>
        <w:t>为</w:t>
      </w:r>
      <w:r w:rsidRPr="009F2BA9">
        <w:rPr>
          <w:color w:val="000000"/>
        </w:rPr>
        <w:t>MOSI</w:t>
      </w:r>
      <w:r w:rsidRPr="009F2BA9">
        <w:rPr>
          <w:color w:val="000000"/>
        </w:rPr>
        <w:t>功能</w:t>
      </w:r>
      <w:r w:rsidRPr="009F2BA9">
        <w:rPr>
          <w:rFonts w:hint="eastAsia"/>
          <w:color w:val="000000"/>
        </w:rPr>
        <w:t>，选择</w:t>
      </w:r>
      <w:r w:rsidRPr="009F2BA9">
        <w:rPr>
          <w:color w:val="000000"/>
        </w:rPr>
        <w:t>PTA4</w:t>
      </w:r>
      <w:r w:rsidRPr="009F2BA9">
        <w:rPr>
          <w:color w:val="000000"/>
        </w:rPr>
        <w:t>为</w:t>
      </w:r>
      <w:r w:rsidRPr="009F2BA9">
        <w:rPr>
          <w:color w:val="000000"/>
        </w:rPr>
        <w:t>NSS</w:t>
      </w:r>
      <w:r w:rsidRPr="009F2BA9">
        <w:rPr>
          <w:color w:val="000000"/>
        </w:rPr>
        <w:t>功能</w:t>
      </w:r>
      <w:r w:rsidRPr="009F2BA9">
        <w:rPr>
          <w:rFonts w:hint="eastAsia"/>
          <w:color w:val="000000"/>
        </w:rPr>
        <w:t>。</w:t>
      </w:r>
    </w:p>
    <w:p w14:paraId="4F834BE4" w14:textId="77777777" w:rsidR="007F0B69" w:rsidRPr="009F2BA9" w:rsidRDefault="007F0B69" w:rsidP="007F0B69">
      <w:pPr>
        <w:ind w:firstLineChars="0" w:firstLine="420"/>
        <w:rPr>
          <w:color w:val="000000"/>
        </w:rPr>
      </w:pPr>
      <w:r w:rsidRPr="009F2BA9">
        <w:rPr>
          <w:rFonts w:hint="eastAsia"/>
          <w:color w:val="000000"/>
        </w:rPr>
        <w:t>（</w:t>
      </w:r>
      <w:r w:rsidRPr="009F2BA9">
        <w:rPr>
          <w:rFonts w:hint="eastAsia"/>
          <w:color w:val="000000"/>
        </w:rPr>
        <w:t>2</w:t>
      </w:r>
      <w:r w:rsidRPr="009F2BA9">
        <w:rPr>
          <w:rFonts w:hint="eastAsia"/>
          <w:color w:val="000000"/>
        </w:rPr>
        <w:t>）</w:t>
      </w:r>
      <w:r w:rsidRPr="009F2BA9">
        <w:rPr>
          <w:rFonts w:ascii="黑体" w:eastAsia="黑体" w:hAnsi="黑体" w:hint="eastAsia"/>
          <w:color w:val="000000"/>
        </w:rPr>
        <w:t>设置控制寄存器</w:t>
      </w:r>
      <w:r w:rsidRPr="009F2BA9">
        <w:rPr>
          <w:rFonts w:hint="eastAsia"/>
          <w:color w:val="000000"/>
        </w:rPr>
        <w:t>。设定传输数据长度，根据传入的参数设置</w:t>
      </w:r>
      <w:r w:rsidRPr="009F2BA9">
        <w:rPr>
          <w:color w:val="000000"/>
        </w:rPr>
        <w:t>主从机模式、</w:t>
      </w:r>
      <w:r w:rsidRPr="009F2BA9">
        <w:rPr>
          <w:rFonts w:hint="eastAsia"/>
          <w:color w:val="000000"/>
        </w:rPr>
        <w:t>波特率、时钟极性与时钟相位，使能</w:t>
      </w:r>
      <w:r w:rsidRPr="009F2BA9">
        <w:rPr>
          <w:rFonts w:hint="eastAsia"/>
          <w:color w:val="000000"/>
        </w:rPr>
        <w:t>SPI</w:t>
      </w:r>
      <w:r w:rsidRPr="009F2BA9">
        <w:rPr>
          <w:rFonts w:hint="eastAsia"/>
          <w:color w:val="000000"/>
        </w:rPr>
        <w:t>功能</w:t>
      </w:r>
      <w:r w:rsidRPr="009F2BA9">
        <w:rPr>
          <w:color w:val="000000"/>
        </w:rPr>
        <w:t>。</w:t>
      </w:r>
    </w:p>
    <w:p w14:paraId="7B0345FD" w14:textId="77777777" w:rsidR="007F0B69" w:rsidRPr="009F2BA9" w:rsidRDefault="007F0B69" w:rsidP="007F0B69">
      <w:pPr>
        <w:ind w:firstLine="420"/>
        <w:rPr>
          <w:color w:val="000000"/>
        </w:rPr>
      </w:pPr>
      <w:r w:rsidRPr="009F2BA9">
        <w:rPr>
          <w:rFonts w:hint="eastAsia"/>
          <w:color w:val="000000"/>
          <w:szCs w:val="21"/>
        </w:rPr>
        <w:t>（</w:t>
      </w:r>
      <w:r w:rsidRPr="009F2BA9">
        <w:rPr>
          <w:rFonts w:hint="eastAsia"/>
          <w:color w:val="000000"/>
          <w:szCs w:val="21"/>
        </w:rPr>
        <w:t>3</w:t>
      </w:r>
      <w:r w:rsidRPr="009F2BA9">
        <w:rPr>
          <w:rFonts w:hint="eastAsia"/>
          <w:color w:val="000000"/>
          <w:szCs w:val="21"/>
        </w:rPr>
        <w:t>）</w:t>
      </w:r>
      <w:r w:rsidRPr="009F2BA9">
        <w:rPr>
          <w:rFonts w:ascii="黑体" w:eastAsia="黑体" w:hAnsi="黑体" w:hint="eastAsia"/>
          <w:color w:val="000000"/>
          <w:szCs w:val="21"/>
        </w:rPr>
        <w:t>发送与接收编程</w:t>
      </w:r>
      <w:r w:rsidRPr="009F2BA9">
        <w:rPr>
          <w:rFonts w:hint="eastAsia"/>
          <w:color w:val="000000"/>
          <w:szCs w:val="21"/>
        </w:rPr>
        <w:t>。</w:t>
      </w:r>
      <w:r w:rsidRPr="009F2BA9">
        <w:rPr>
          <w:color w:val="000000"/>
          <w:szCs w:val="21"/>
        </w:rPr>
        <w:t>若要向</w:t>
      </w:r>
      <w:r w:rsidRPr="009F2BA9">
        <w:rPr>
          <w:color w:val="000000"/>
          <w:szCs w:val="21"/>
        </w:rPr>
        <w:t>SPI</w:t>
      </w:r>
      <w:r w:rsidRPr="009F2BA9">
        <w:rPr>
          <w:color w:val="000000"/>
          <w:szCs w:val="21"/>
        </w:rPr>
        <w:t>缓冲区写发送的数据，</w:t>
      </w:r>
      <w:r w:rsidRPr="009F2BA9">
        <w:rPr>
          <w:rFonts w:hint="eastAsia"/>
          <w:color w:val="000000"/>
          <w:szCs w:val="21"/>
        </w:rPr>
        <w:t>先</w:t>
      </w:r>
      <w:r w:rsidRPr="009F2BA9">
        <w:rPr>
          <w:color w:val="000000"/>
          <w:szCs w:val="21"/>
        </w:rPr>
        <w:t>判断</w:t>
      </w:r>
      <w:r w:rsidRPr="009F2BA9">
        <w:rPr>
          <w:rFonts w:hint="eastAsia"/>
          <w:color w:val="000000"/>
          <w:szCs w:val="21"/>
        </w:rPr>
        <w:t>状态寄存器</w:t>
      </w:r>
      <w:r w:rsidRPr="009F2BA9">
        <w:rPr>
          <w:color w:val="000000"/>
          <w:szCs w:val="21"/>
        </w:rPr>
        <w:t>TXE</w:t>
      </w:r>
      <w:r w:rsidRPr="009F2BA9">
        <w:rPr>
          <w:color w:val="000000"/>
          <w:szCs w:val="21"/>
        </w:rPr>
        <w:t>位是否为</w:t>
      </w:r>
      <w:r w:rsidRPr="009F2BA9">
        <w:rPr>
          <w:color w:val="000000"/>
          <w:szCs w:val="21"/>
        </w:rPr>
        <w:t>1</w:t>
      </w:r>
      <w:r w:rsidRPr="009F2BA9">
        <w:rPr>
          <w:color w:val="000000"/>
        </w:rPr>
        <w:t>，若为</w:t>
      </w:r>
      <w:r w:rsidRPr="009F2BA9">
        <w:rPr>
          <w:color w:val="000000"/>
        </w:rPr>
        <w:t>1</w:t>
      </w:r>
      <w:r w:rsidRPr="009F2BA9">
        <w:rPr>
          <w:color w:val="000000"/>
        </w:rPr>
        <w:t>则</w:t>
      </w:r>
      <w:r w:rsidRPr="009F2BA9">
        <w:rPr>
          <w:rFonts w:hint="eastAsia"/>
          <w:color w:val="000000"/>
        </w:rPr>
        <w:t>标志</w:t>
      </w:r>
      <w:r w:rsidRPr="009F2BA9">
        <w:rPr>
          <w:color w:val="000000"/>
        </w:rPr>
        <w:t>发送缓冲区为空，可写数据，否则要等到发送缓冲区空</w:t>
      </w:r>
      <w:r w:rsidRPr="009F2BA9">
        <w:rPr>
          <w:rFonts w:hint="eastAsia"/>
          <w:color w:val="000000"/>
        </w:rPr>
        <w:t>为止；若要从</w:t>
      </w:r>
      <w:r w:rsidRPr="009F2BA9">
        <w:rPr>
          <w:rFonts w:hint="eastAsia"/>
          <w:color w:val="000000"/>
        </w:rPr>
        <w:t>SPI</w:t>
      </w:r>
      <w:r w:rsidRPr="009F2BA9">
        <w:rPr>
          <w:rFonts w:hint="eastAsia"/>
          <w:color w:val="000000"/>
        </w:rPr>
        <w:t>缓冲区取接收的数据，先判断状态寄存器</w:t>
      </w:r>
      <w:r w:rsidRPr="009F2BA9">
        <w:rPr>
          <w:rFonts w:hint="eastAsia"/>
          <w:color w:val="000000"/>
        </w:rPr>
        <w:t>RXNE</w:t>
      </w:r>
      <w:r w:rsidRPr="009F2BA9">
        <w:rPr>
          <w:rFonts w:hint="eastAsia"/>
          <w:color w:val="000000"/>
        </w:rPr>
        <w:t>位是否为</w:t>
      </w:r>
      <w:r w:rsidRPr="009F2BA9">
        <w:rPr>
          <w:rFonts w:hint="eastAsia"/>
          <w:color w:val="000000"/>
        </w:rPr>
        <w:t>1</w:t>
      </w:r>
      <w:r w:rsidRPr="009F2BA9">
        <w:rPr>
          <w:rFonts w:hint="eastAsia"/>
          <w:color w:val="000000"/>
        </w:rPr>
        <w:t>，若为</w:t>
      </w:r>
      <w:r w:rsidRPr="009F2BA9">
        <w:rPr>
          <w:rFonts w:hint="eastAsia"/>
          <w:color w:val="000000"/>
        </w:rPr>
        <w:t>1</w:t>
      </w:r>
      <w:r w:rsidRPr="009F2BA9">
        <w:rPr>
          <w:rFonts w:hint="eastAsia"/>
          <w:color w:val="000000"/>
        </w:rPr>
        <w:t>则标志接收缓冲区非空，可接收数据，否则要等到接收缓冲区非空为止。</w:t>
      </w:r>
    </w:p>
    <w:p w14:paraId="47A0E4C9" w14:textId="77777777" w:rsidR="007F0B69" w:rsidRPr="009F2BA9" w:rsidRDefault="007F0B69" w:rsidP="007F0B69">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kern w:val="0"/>
          <w:szCs w:val="21"/>
          <w:shd w:val="clear" w:color="auto" w:fill="FFFFFF"/>
        </w:rPr>
        <w:t>5</w:t>
      </w:r>
      <w:r w:rsidRPr="009F2BA9">
        <w:rPr>
          <w:rFonts w:eastAsia="黑体" w:hint="eastAsia"/>
          <w:kern w:val="0"/>
          <w:szCs w:val="21"/>
          <w:shd w:val="clear" w:color="auto" w:fill="FFFFFF"/>
        </w:rPr>
        <w:t>．</w:t>
      </w:r>
      <w:r w:rsidRPr="009F2BA9">
        <w:rPr>
          <w:rFonts w:eastAsia="黑体" w:hint="eastAsia"/>
          <w:kern w:val="0"/>
          <w:szCs w:val="21"/>
          <w:shd w:val="clear" w:color="auto" w:fill="FFFFFF"/>
        </w:rPr>
        <w:t>SPI</w:t>
      </w:r>
      <w:r w:rsidRPr="009F2BA9">
        <w:rPr>
          <w:rFonts w:eastAsia="黑体" w:hint="eastAsia"/>
          <w:color w:val="000000" w:themeColor="text1"/>
          <w:kern w:val="0"/>
          <w:szCs w:val="21"/>
          <w:shd w:val="clear" w:color="auto" w:fill="FFFFFF"/>
        </w:rPr>
        <w:t>构件部分函数源码</w:t>
      </w:r>
    </w:p>
    <w:p w14:paraId="0275BFD3" w14:textId="77777777" w:rsidR="007F0B69" w:rsidRPr="009F2BA9" w:rsidRDefault="007F0B69" w:rsidP="007F0B69">
      <w:pPr>
        <w:ind w:firstLine="420"/>
        <w:rPr>
          <w:color w:val="000000" w:themeColor="text1"/>
        </w:rPr>
      </w:pPr>
      <w:r w:rsidRPr="009F2BA9">
        <w:rPr>
          <w:color w:val="000000" w:themeColor="text1"/>
        </w:rPr>
        <w:t>spi.c</w:t>
      </w:r>
      <w:r w:rsidRPr="009F2BA9">
        <w:rPr>
          <w:rFonts w:hint="eastAsia"/>
          <w:color w:val="000000" w:themeColor="text1"/>
        </w:rPr>
        <w:t>全部源码参见电子资源中的样例工程，部分函数源码如下：</w:t>
      </w:r>
    </w:p>
    <w:tbl>
      <w:tblPr>
        <w:tblW w:w="5000" w:type="pct"/>
        <w:shd w:val="pct10" w:color="auto" w:fill="auto"/>
        <w:tblCellMar>
          <w:left w:w="335" w:type="dxa"/>
        </w:tblCellMar>
        <w:tblLook w:val="04A0" w:firstRow="1" w:lastRow="0" w:firstColumn="1" w:lastColumn="0" w:noHBand="0" w:noVBand="1"/>
      </w:tblPr>
      <w:tblGrid>
        <w:gridCol w:w="9486"/>
      </w:tblGrid>
      <w:tr w:rsidR="007F0B69" w:rsidRPr="009F2BA9" w14:paraId="3D747DA1" w14:textId="77777777" w:rsidTr="0045209C">
        <w:tc>
          <w:tcPr>
            <w:tcW w:w="5000" w:type="pct"/>
            <w:shd w:val="pct10" w:color="auto" w:fill="auto"/>
          </w:tcPr>
          <w:p w14:paraId="7A4CBC18"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6CD8D8A2"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lastRenderedPageBreak/>
              <w:t>//</w:t>
            </w:r>
            <w:r w:rsidRPr="009F2BA9">
              <w:rPr>
                <w:rFonts w:hint="eastAsia"/>
                <w:sz w:val="18"/>
                <w:szCs w:val="18"/>
              </w:rPr>
              <w:t>文件名称：</w:t>
            </w:r>
            <w:r w:rsidRPr="009F2BA9">
              <w:rPr>
                <w:rFonts w:hint="eastAsia"/>
                <w:sz w:val="18"/>
                <w:szCs w:val="18"/>
              </w:rPr>
              <w:t>spi.c</w:t>
            </w:r>
          </w:p>
          <w:p w14:paraId="55FBAF9E"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功能概要：</w:t>
            </w:r>
            <w:r w:rsidRPr="009F2BA9">
              <w:rPr>
                <w:rFonts w:hint="eastAsia"/>
                <w:sz w:val="18"/>
                <w:szCs w:val="18"/>
              </w:rPr>
              <w:t>spi</w:t>
            </w:r>
            <w:r w:rsidRPr="009F2BA9">
              <w:rPr>
                <w:rFonts w:hint="eastAsia"/>
                <w:sz w:val="18"/>
                <w:szCs w:val="18"/>
              </w:rPr>
              <w:t>底层驱动构件源文件</w:t>
            </w:r>
          </w:p>
          <w:p w14:paraId="338D287A"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制作单位：苏州大学嵌入式系统与物联网研究所</w:t>
            </w:r>
            <w:r w:rsidRPr="009F2BA9">
              <w:rPr>
                <w:rFonts w:hint="eastAsia"/>
                <w:sz w:val="18"/>
                <w:szCs w:val="18"/>
              </w:rPr>
              <w:t>(sumcu.suda.edu.cn)</w:t>
            </w:r>
          </w:p>
          <w:p w14:paraId="49568F43"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版</w:t>
            </w:r>
            <w:r w:rsidRPr="009F2BA9">
              <w:rPr>
                <w:rFonts w:hint="eastAsia"/>
                <w:sz w:val="18"/>
                <w:szCs w:val="18"/>
              </w:rPr>
              <w:t xml:space="preserve">    </w:t>
            </w:r>
            <w:r w:rsidRPr="009F2BA9">
              <w:rPr>
                <w:rFonts w:hint="eastAsia"/>
                <w:sz w:val="18"/>
                <w:szCs w:val="18"/>
              </w:rPr>
              <w:t>本：</w:t>
            </w:r>
            <w:r w:rsidRPr="009F2BA9">
              <w:rPr>
                <w:rFonts w:hint="eastAsia"/>
                <w:sz w:val="18"/>
                <w:szCs w:val="18"/>
              </w:rPr>
              <w:t xml:space="preserve">  2021-11-3  V1.0</w:t>
            </w:r>
          </w:p>
          <w:p w14:paraId="18C2C6FF"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适用芯片：</w:t>
            </w:r>
            <w:r w:rsidRPr="009F2BA9">
              <w:rPr>
                <w:rFonts w:hint="eastAsia"/>
                <w:sz w:val="18"/>
                <w:szCs w:val="18"/>
              </w:rPr>
              <w:t>CH32v103</w:t>
            </w:r>
            <w:r w:rsidRPr="009F2BA9">
              <w:rPr>
                <w:rFonts w:hint="eastAsia"/>
                <w:sz w:val="18"/>
                <w:szCs w:val="18"/>
              </w:rPr>
              <w:t>、</w:t>
            </w:r>
            <w:r w:rsidRPr="009F2BA9">
              <w:rPr>
                <w:rFonts w:hint="eastAsia"/>
                <w:sz w:val="18"/>
                <w:szCs w:val="18"/>
              </w:rPr>
              <w:t>CH32V307</w:t>
            </w:r>
          </w:p>
          <w:p w14:paraId="0358ED52"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05951D9D" w14:textId="77777777" w:rsidR="007F0B69" w:rsidRPr="009F2BA9" w:rsidRDefault="007F0B69" w:rsidP="0045209C">
            <w:pPr>
              <w:spacing w:line="240" w:lineRule="exact"/>
              <w:ind w:firstLineChars="0" w:firstLine="0"/>
              <w:jc w:val="left"/>
              <w:rPr>
                <w:sz w:val="18"/>
                <w:szCs w:val="18"/>
              </w:rPr>
            </w:pPr>
            <w:r w:rsidRPr="009F2BA9">
              <w:rPr>
                <w:sz w:val="18"/>
                <w:szCs w:val="18"/>
              </w:rPr>
              <w:t>#include "includes.h"</w:t>
            </w:r>
          </w:p>
          <w:p w14:paraId="449DB3B3" w14:textId="77777777" w:rsidR="007F0B69" w:rsidRPr="009F2BA9" w:rsidRDefault="007F0B69" w:rsidP="0045209C">
            <w:pPr>
              <w:spacing w:line="240" w:lineRule="exact"/>
              <w:ind w:firstLineChars="0" w:firstLine="0"/>
              <w:jc w:val="left"/>
              <w:rPr>
                <w:sz w:val="18"/>
                <w:szCs w:val="18"/>
              </w:rPr>
            </w:pPr>
            <w:r w:rsidRPr="009F2BA9">
              <w:rPr>
                <w:sz w:val="18"/>
                <w:szCs w:val="18"/>
              </w:rPr>
              <w:t>#include "spi.h"</w:t>
            </w:r>
          </w:p>
          <w:p w14:paraId="7103C58C" w14:textId="77777777" w:rsidR="007F0B69" w:rsidRPr="009F2BA9" w:rsidRDefault="007F0B69" w:rsidP="0045209C">
            <w:pPr>
              <w:spacing w:line="240" w:lineRule="exact"/>
              <w:ind w:firstLineChars="0" w:firstLine="0"/>
              <w:jc w:val="left"/>
              <w:rPr>
                <w:sz w:val="18"/>
                <w:szCs w:val="18"/>
              </w:rPr>
            </w:pPr>
          </w:p>
          <w:p w14:paraId="38BE7ECD" w14:textId="77777777" w:rsidR="007F0B69" w:rsidRPr="009F2BA9" w:rsidRDefault="007F0B69" w:rsidP="0045209C">
            <w:pPr>
              <w:spacing w:line="240" w:lineRule="exact"/>
              <w:ind w:firstLineChars="0" w:firstLine="0"/>
              <w:jc w:val="left"/>
              <w:rPr>
                <w:sz w:val="18"/>
                <w:szCs w:val="18"/>
              </w:rPr>
            </w:pPr>
            <w:r w:rsidRPr="009F2BA9">
              <w:rPr>
                <w:sz w:val="18"/>
                <w:szCs w:val="18"/>
              </w:rPr>
              <w:t>SPI_TypeDef *SPI_ARR[] = {(SPI_TypeDef*)SPI1_BASE</w:t>
            </w:r>
            <w:r w:rsidRPr="009F2BA9">
              <w:rPr>
                <w:sz w:val="18"/>
                <w:szCs w:val="18"/>
              </w:rPr>
              <w:t>，</w:t>
            </w:r>
            <w:r w:rsidRPr="009F2BA9">
              <w:rPr>
                <w:sz w:val="18"/>
                <w:szCs w:val="18"/>
              </w:rPr>
              <w:t xml:space="preserve"> (SPI_TypeDef*)SPI2_BASE};</w:t>
            </w:r>
          </w:p>
          <w:p w14:paraId="7F134A85" w14:textId="77777777" w:rsidR="007F0B69" w:rsidRPr="009F2BA9" w:rsidRDefault="007F0B69" w:rsidP="0045209C">
            <w:pPr>
              <w:spacing w:line="240" w:lineRule="exact"/>
              <w:ind w:firstLineChars="0" w:firstLine="0"/>
              <w:jc w:val="left"/>
              <w:rPr>
                <w:sz w:val="18"/>
                <w:szCs w:val="18"/>
              </w:rPr>
            </w:pPr>
            <w:r w:rsidRPr="009F2BA9">
              <w:rPr>
                <w:sz w:val="18"/>
                <w:szCs w:val="18"/>
              </w:rPr>
              <w:t>IRQn_Type table_irq_spi[2] = {SPI1_IRQn</w:t>
            </w:r>
            <w:r w:rsidRPr="009F2BA9">
              <w:rPr>
                <w:sz w:val="18"/>
                <w:szCs w:val="18"/>
              </w:rPr>
              <w:t>，</w:t>
            </w:r>
            <w:r w:rsidRPr="009F2BA9">
              <w:rPr>
                <w:sz w:val="18"/>
                <w:szCs w:val="18"/>
              </w:rPr>
              <w:t xml:space="preserve"> SPI2_IRQn};</w:t>
            </w:r>
          </w:p>
          <w:p w14:paraId="221EDE88"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154BD7F5"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spi_init</w:t>
            </w:r>
            <w:r w:rsidRPr="009F2BA9">
              <w:rPr>
                <w:rFonts w:hint="eastAsia"/>
                <w:sz w:val="18"/>
                <w:szCs w:val="18"/>
              </w:rPr>
              <w:t>。</w:t>
            </w:r>
          </w:p>
          <w:p w14:paraId="19A88F9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功能说明：</w:t>
            </w:r>
            <w:r w:rsidRPr="009F2BA9">
              <w:rPr>
                <w:rFonts w:hint="eastAsia"/>
                <w:sz w:val="18"/>
                <w:szCs w:val="18"/>
              </w:rPr>
              <w:t>SPI</w:t>
            </w:r>
            <w:r w:rsidRPr="009F2BA9">
              <w:rPr>
                <w:rFonts w:hint="eastAsia"/>
                <w:sz w:val="18"/>
                <w:szCs w:val="18"/>
              </w:rPr>
              <w:t>初始化</w:t>
            </w:r>
          </w:p>
          <w:p w14:paraId="72999FE5"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No</w:t>
            </w:r>
            <w:r w:rsidRPr="009F2BA9">
              <w:rPr>
                <w:rFonts w:hint="eastAsia"/>
                <w:sz w:val="18"/>
                <w:szCs w:val="18"/>
              </w:rPr>
              <w:t>：模块号，可用参数可参见</w:t>
            </w:r>
            <w:r w:rsidRPr="009F2BA9">
              <w:rPr>
                <w:rFonts w:hint="eastAsia"/>
                <w:sz w:val="18"/>
                <w:szCs w:val="18"/>
              </w:rPr>
              <w:t>gec.h</w:t>
            </w:r>
            <w:r w:rsidRPr="009F2BA9">
              <w:rPr>
                <w:rFonts w:hint="eastAsia"/>
                <w:sz w:val="18"/>
                <w:szCs w:val="18"/>
              </w:rPr>
              <w:t>文件</w:t>
            </w:r>
          </w:p>
          <w:p w14:paraId="0A9800B1"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MSTR</w:t>
            </w:r>
            <w:r w:rsidRPr="009F2BA9">
              <w:rPr>
                <w:rFonts w:hint="eastAsia"/>
                <w:sz w:val="18"/>
                <w:szCs w:val="18"/>
              </w:rPr>
              <w:t>：</w:t>
            </w:r>
            <w:r w:rsidRPr="009F2BA9">
              <w:rPr>
                <w:rFonts w:hint="eastAsia"/>
                <w:sz w:val="18"/>
                <w:szCs w:val="18"/>
              </w:rPr>
              <w:t>SPI</w:t>
            </w:r>
            <w:r w:rsidRPr="009F2BA9">
              <w:rPr>
                <w:rFonts w:hint="eastAsia"/>
                <w:sz w:val="18"/>
                <w:szCs w:val="18"/>
              </w:rPr>
              <w:t>主从机选择，</w:t>
            </w:r>
            <w:r w:rsidRPr="009F2BA9">
              <w:rPr>
                <w:rFonts w:hint="eastAsia"/>
                <w:sz w:val="18"/>
                <w:szCs w:val="18"/>
              </w:rPr>
              <w:t>0</w:t>
            </w:r>
            <w:r w:rsidRPr="009F2BA9">
              <w:rPr>
                <w:rFonts w:hint="eastAsia"/>
                <w:sz w:val="18"/>
                <w:szCs w:val="18"/>
              </w:rPr>
              <w:t>选择为从机，</w:t>
            </w:r>
            <w:r w:rsidRPr="009F2BA9">
              <w:rPr>
                <w:rFonts w:hint="eastAsia"/>
                <w:sz w:val="18"/>
                <w:szCs w:val="18"/>
              </w:rPr>
              <w:t>1</w:t>
            </w:r>
            <w:r w:rsidRPr="009F2BA9">
              <w:rPr>
                <w:rFonts w:hint="eastAsia"/>
                <w:sz w:val="18"/>
                <w:szCs w:val="18"/>
              </w:rPr>
              <w:t>选择为主机。</w:t>
            </w:r>
          </w:p>
          <w:p w14:paraId="045F3A61"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BaudRate</w:t>
            </w:r>
            <w:r w:rsidRPr="009F2BA9">
              <w:rPr>
                <w:rFonts w:hint="eastAsia"/>
                <w:sz w:val="18"/>
                <w:szCs w:val="18"/>
              </w:rPr>
              <w:t>：波特率，可取</w:t>
            </w:r>
            <w:r w:rsidRPr="009F2BA9">
              <w:rPr>
                <w:rFonts w:hint="eastAsia"/>
                <w:sz w:val="18"/>
                <w:szCs w:val="18"/>
              </w:rPr>
              <w:t>9000000</w:t>
            </w:r>
            <w:r w:rsidRPr="009F2BA9">
              <w:rPr>
                <w:rFonts w:hint="eastAsia"/>
                <w:sz w:val="18"/>
                <w:szCs w:val="18"/>
              </w:rPr>
              <w:t>、</w:t>
            </w:r>
            <w:r w:rsidRPr="009F2BA9">
              <w:rPr>
                <w:rFonts w:hint="eastAsia"/>
                <w:sz w:val="18"/>
                <w:szCs w:val="18"/>
              </w:rPr>
              <w:t>4500000</w:t>
            </w:r>
            <w:r w:rsidRPr="009F2BA9">
              <w:rPr>
                <w:rFonts w:hint="eastAsia"/>
                <w:sz w:val="18"/>
                <w:szCs w:val="18"/>
              </w:rPr>
              <w:t>、</w:t>
            </w:r>
            <w:r w:rsidRPr="009F2BA9">
              <w:rPr>
                <w:rFonts w:hint="eastAsia"/>
                <w:sz w:val="18"/>
                <w:szCs w:val="18"/>
              </w:rPr>
              <w:t>2250000</w:t>
            </w:r>
            <w:r w:rsidRPr="009F2BA9">
              <w:rPr>
                <w:rFonts w:hint="eastAsia"/>
                <w:sz w:val="18"/>
                <w:szCs w:val="18"/>
              </w:rPr>
              <w:t>、</w:t>
            </w:r>
            <w:r w:rsidRPr="009F2BA9">
              <w:rPr>
                <w:rFonts w:hint="eastAsia"/>
                <w:sz w:val="18"/>
                <w:szCs w:val="18"/>
              </w:rPr>
              <w:t>1125000</w:t>
            </w:r>
            <w:r w:rsidRPr="009F2BA9">
              <w:rPr>
                <w:rFonts w:hint="eastAsia"/>
                <w:sz w:val="18"/>
                <w:szCs w:val="18"/>
              </w:rPr>
              <w:t>、</w:t>
            </w:r>
            <w:r w:rsidRPr="009F2BA9">
              <w:rPr>
                <w:rFonts w:hint="eastAsia"/>
                <w:sz w:val="18"/>
                <w:szCs w:val="18"/>
              </w:rPr>
              <w:t>562500</w:t>
            </w:r>
            <w:r w:rsidRPr="009F2BA9">
              <w:rPr>
                <w:rFonts w:hint="eastAsia"/>
                <w:sz w:val="18"/>
                <w:szCs w:val="18"/>
              </w:rPr>
              <w:t>、</w:t>
            </w:r>
            <w:r w:rsidRPr="009F2BA9">
              <w:rPr>
                <w:rFonts w:hint="eastAsia"/>
                <w:sz w:val="18"/>
                <w:szCs w:val="18"/>
              </w:rPr>
              <w:t>281250</w:t>
            </w:r>
            <w:r w:rsidRPr="009F2BA9">
              <w:rPr>
                <w:rFonts w:hint="eastAsia"/>
                <w:sz w:val="18"/>
                <w:szCs w:val="18"/>
              </w:rPr>
              <w:t>，</w:t>
            </w:r>
            <w:r w:rsidRPr="009F2BA9">
              <w:rPr>
                <w:rFonts w:hint="eastAsia"/>
                <w:sz w:val="18"/>
                <w:szCs w:val="18"/>
              </w:rPr>
              <w:t>140625</w:t>
            </w:r>
            <w:r w:rsidRPr="009F2BA9">
              <w:rPr>
                <w:rFonts w:hint="eastAsia"/>
                <w:sz w:val="18"/>
                <w:szCs w:val="18"/>
              </w:rPr>
              <w:t>单位：</w:t>
            </w:r>
            <w:r w:rsidRPr="009F2BA9">
              <w:rPr>
                <w:rFonts w:hint="eastAsia"/>
                <w:sz w:val="18"/>
                <w:szCs w:val="18"/>
              </w:rPr>
              <w:t>bps</w:t>
            </w:r>
          </w:p>
          <w:p w14:paraId="544F57EE"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CPOL</w:t>
            </w:r>
            <w:r w:rsidRPr="009F2BA9">
              <w:rPr>
                <w:rFonts w:hint="eastAsia"/>
                <w:sz w:val="18"/>
                <w:szCs w:val="18"/>
              </w:rPr>
              <w:t>：</w:t>
            </w:r>
            <w:r w:rsidRPr="009F2BA9">
              <w:rPr>
                <w:rFonts w:hint="eastAsia"/>
                <w:sz w:val="18"/>
                <w:szCs w:val="18"/>
              </w:rPr>
              <w:t>CPOL=0</w:t>
            </w:r>
            <w:r w:rsidRPr="009F2BA9">
              <w:rPr>
                <w:rFonts w:hint="eastAsia"/>
                <w:sz w:val="18"/>
                <w:szCs w:val="18"/>
              </w:rPr>
              <w:t>：高有效</w:t>
            </w:r>
            <w:r w:rsidRPr="009F2BA9">
              <w:rPr>
                <w:rFonts w:hint="eastAsia"/>
                <w:sz w:val="18"/>
                <w:szCs w:val="18"/>
              </w:rPr>
              <w:t>SPI</w:t>
            </w:r>
            <w:r w:rsidRPr="009F2BA9">
              <w:rPr>
                <w:rFonts w:hint="eastAsia"/>
                <w:sz w:val="18"/>
                <w:szCs w:val="18"/>
              </w:rPr>
              <w:t>时钟（低无效）；</w:t>
            </w:r>
            <w:r w:rsidRPr="009F2BA9">
              <w:rPr>
                <w:rFonts w:hint="eastAsia"/>
                <w:sz w:val="18"/>
                <w:szCs w:val="18"/>
              </w:rPr>
              <w:t>CPOL=1</w:t>
            </w:r>
            <w:r w:rsidRPr="009F2BA9">
              <w:rPr>
                <w:rFonts w:hint="eastAsia"/>
                <w:sz w:val="18"/>
                <w:szCs w:val="18"/>
              </w:rPr>
              <w:t>：低有效</w:t>
            </w:r>
            <w:r w:rsidRPr="009F2BA9">
              <w:rPr>
                <w:rFonts w:hint="eastAsia"/>
                <w:sz w:val="18"/>
                <w:szCs w:val="18"/>
              </w:rPr>
              <w:t>SPI</w:t>
            </w:r>
            <w:r w:rsidRPr="009F2BA9">
              <w:rPr>
                <w:rFonts w:hint="eastAsia"/>
                <w:sz w:val="18"/>
                <w:szCs w:val="18"/>
              </w:rPr>
              <w:t>时钟（高无效）</w:t>
            </w:r>
          </w:p>
          <w:p w14:paraId="02ED244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CPHA</w:t>
            </w:r>
            <w:r w:rsidRPr="009F2BA9">
              <w:rPr>
                <w:rFonts w:hint="eastAsia"/>
                <w:sz w:val="18"/>
                <w:szCs w:val="18"/>
              </w:rPr>
              <w:t>：</w:t>
            </w:r>
            <w:r w:rsidRPr="009F2BA9">
              <w:rPr>
                <w:rFonts w:hint="eastAsia"/>
                <w:sz w:val="18"/>
                <w:szCs w:val="18"/>
              </w:rPr>
              <w:t>CPHA=0</w:t>
            </w:r>
            <w:r w:rsidRPr="009F2BA9">
              <w:rPr>
                <w:rFonts w:hint="eastAsia"/>
                <w:sz w:val="18"/>
                <w:szCs w:val="18"/>
              </w:rPr>
              <w:t>相位为</w:t>
            </w:r>
            <w:r w:rsidRPr="009F2BA9">
              <w:rPr>
                <w:rFonts w:hint="eastAsia"/>
                <w:sz w:val="18"/>
                <w:szCs w:val="18"/>
              </w:rPr>
              <w:t>0</w:t>
            </w:r>
            <w:r w:rsidRPr="009F2BA9">
              <w:rPr>
                <w:rFonts w:hint="eastAsia"/>
                <w:sz w:val="18"/>
                <w:szCs w:val="18"/>
              </w:rPr>
              <w:t>；</w:t>
            </w:r>
            <w:r w:rsidRPr="009F2BA9">
              <w:rPr>
                <w:rFonts w:hint="eastAsia"/>
                <w:sz w:val="18"/>
                <w:szCs w:val="18"/>
              </w:rPr>
              <w:t xml:space="preserve"> CPHA=1</w:t>
            </w:r>
            <w:r w:rsidRPr="009F2BA9">
              <w:rPr>
                <w:rFonts w:hint="eastAsia"/>
                <w:sz w:val="18"/>
                <w:szCs w:val="18"/>
              </w:rPr>
              <w:t>相位为</w:t>
            </w:r>
            <w:r w:rsidRPr="009F2BA9">
              <w:rPr>
                <w:rFonts w:hint="eastAsia"/>
                <w:sz w:val="18"/>
                <w:szCs w:val="18"/>
              </w:rPr>
              <w:t>1</w:t>
            </w:r>
            <w:r w:rsidRPr="009F2BA9">
              <w:rPr>
                <w:rFonts w:hint="eastAsia"/>
                <w:sz w:val="18"/>
                <w:szCs w:val="18"/>
              </w:rPr>
              <w:t>；</w:t>
            </w:r>
          </w:p>
          <w:p w14:paraId="5E94561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函数返回：无</w:t>
            </w:r>
          </w:p>
          <w:p w14:paraId="7BB8461D"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6766C47D" w14:textId="77777777" w:rsidR="007F0B69" w:rsidRPr="009F2BA9" w:rsidRDefault="007F0B69" w:rsidP="0045209C">
            <w:pPr>
              <w:spacing w:line="240" w:lineRule="exact"/>
              <w:ind w:firstLineChars="0" w:firstLine="0"/>
              <w:jc w:val="left"/>
              <w:rPr>
                <w:sz w:val="18"/>
                <w:szCs w:val="18"/>
              </w:rPr>
            </w:pPr>
            <w:r w:rsidRPr="009F2BA9">
              <w:rPr>
                <w:sz w:val="18"/>
                <w:szCs w:val="18"/>
              </w:rPr>
              <w:t>void spi_init(uint8_t No</w:t>
            </w:r>
            <w:r w:rsidRPr="009F2BA9">
              <w:rPr>
                <w:sz w:val="18"/>
                <w:szCs w:val="18"/>
              </w:rPr>
              <w:t>，</w:t>
            </w:r>
            <w:r w:rsidRPr="009F2BA9">
              <w:rPr>
                <w:sz w:val="18"/>
                <w:szCs w:val="18"/>
              </w:rPr>
              <w:t>uint8_t MSTR</w:t>
            </w:r>
            <w:r w:rsidRPr="009F2BA9">
              <w:rPr>
                <w:sz w:val="18"/>
                <w:szCs w:val="18"/>
              </w:rPr>
              <w:t>，</w:t>
            </w:r>
            <w:r w:rsidRPr="009F2BA9">
              <w:rPr>
                <w:sz w:val="18"/>
                <w:szCs w:val="18"/>
              </w:rPr>
              <w:t>uint32_t BaudRate</w:t>
            </w:r>
            <w:r w:rsidRPr="009F2BA9">
              <w:rPr>
                <w:sz w:val="18"/>
                <w:szCs w:val="18"/>
              </w:rPr>
              <w:t>，</w:t>
            </w:r>
            <w:r w:rsidRPr="009F2BA9">
              <w:rPr>
                <w:sz w:val="18"/>
                <w:szCs w:val="18"/>
              </w:rPr>
              <w:t>\</w:t>
            </w:r>
          </w:p>
          <w:p w14:paraId="6C8CD64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uint8_t CPOL</w:t>
            </w:r>
            <w:r w:rsidRPr="009F2BA9">
              <w:rPr>
                <w:sz w:val="18"/>
                <w:szCs w:val="18"/>
              </w:rPr>
              <w:t>，</w:t>
            </w:r>
            <w:r w:rsidRPr="009F2BA9">
              <w:rPr>
                <w:sz w:val="18"/>
                <w:szCs w:val="18"/>
              </w:rPr>
              <w:t>uint8_t CPHA)</w:t>
            </w:r>
          </w:p>
          <w:p w14:paraId="7205976B"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5B8EC91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uint16_t Freq_div;</w:t>
            </w:r>
          </w:p>
          <w:p w14:paraId="0FC5AD3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uint8_t BaudRate_Mode;</w:t>
            </w:r>
          </w:p>
          <w:p w14:paraId="2D929E0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GPIO_TypeDef *gpio_ptr;</w:t>
            </w:r>
          </w:p>
          <w:p w14:paraId="6CC528D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if(No&lt;SPI_1||No&gt;SPI_2)   No=SPI_1;    //</w:t>
            </w:r>
            <w:r w:rsidRPr="009F2BA9">
              <w:rPr>
                <w:rFonts w:hint="eastAsia"/>
                <w:sz w:val="18"/>
                <w:szCs w:val="18"/>
              </w:rPr>
              <w:t>如果</w:t>
            </w:r>
            <w:r w:rsidRPr="009F2BA9">
              <w:rPr>
                <w:rFonts w:hint="eastAsia"/>
                <w:sz w:val="18"/>
                <w:szCs w:val="18"/>
              </w:rPr>
              <w:t>SPI</w:t>
            </w:r>
            <w:r w:rsidRPr="009F2BA9">
              <w:rPr>
                <w:rFonts w:hint="eastAsia"/>
                <w:sz w:val="18"/>
                <w:szCs w:val="18"/>
              </w:rPr>
              <w:t>号参数错误则强制选择</w:t>
            </w:r>
            <w:r w:rsidRPr="009F2BA9">
              <w:rPr>
                <w:rFonts w:hint="eastAsia"/>
                <w:sz w:val="18"/>
                <w:szCs w:val="18"/>
              </w:rPr>
              <w:t xml:space="preserve"> SPI1</w:t>
            </w:r>
          </w:p>
          <w:p w14:paraId="62BD9A92"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w:t>
            </w:r>
            <w:r w:rsidRPr="009F2BA9">
              <w:rPr>
                <w:rFonts w:hint="eastAsia"/>
                <w:sz w:val="18"/>
                <w:szCs w:val="18"/>
              </w:rPr>
              <w:t>1</w:t>
            </w:r>
            <w:r w:rsidRPr="009F2BA9">
              <w:rPr>
                <w:rFonts w:hint="eastAsia"/>
                <w:sz w:val="18"/>
                <w:szCs w:val="18"/>
              </w:rPr>
              <w:t>）使能</w:t>
            </w:r>
            <w:r w:rsidRPr="009F2BA9">
              <w:rPr>
                <w:rFonts w:hint="eastAsia"/>
                <w:sz w:val="18"/>
                <w:szCs w:val="18"/>
              </w:rPr>
              <w:t>SPI</w:t>
            </w:r>
            <w:r w:rsidRPr="009F2BA9">
              <w:rPr>
                <w:rFonts w:hint="eastAsia"/>
                <w:sz w:val="18"/>
                <w:szCs w:val="18"/>
              </w:rPr>
              <w:t>和对应</w:t>
            </w:r>
            <w:r w:rsidRPr="009F2BA9">
              <w:rPr>
                <w:rFonts w:hint="eastAsia"/>
                <w:sz w:val="18"/>
                <w:szCs w:val="18"/>
              </w:rPr>
              <w:t>GPIO</w:t>
            </w:r>
            <w:r w:rsidRPr="009F2BA9">
              <w:rPr>
                <w:rFonts w:hint="eastAsia"/>
                <w:sz w:val="18"/>
                <w:szCs w:val="18"/>
              </w:rPr>
              <w:t>时钟</w:t>
            </w:r>
          </w:p>
          <w:p w14:paraId="1EDFCFA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switch(No)</w:t>
            </w:r>
          </w:p>
          <w:p w14:paraId="0B2DC96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769453C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case SPI_1:</w:t>
            </w:r>
          </w:p>
          <w:p w14:paraId="335FC21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RCC-&gt;APB2PCENR |= RCC_SPI1RST;</w:t>
            </w:r>
          </w:p>
          <w:p w14:paraId="7BA5549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RCC-&gt;APB2PCENR |= RCC_IOPAEN;</w:t>
            </w:r>
          </w:p>
          <w:p w14:paraId="10AB81E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 = (GPIO_TypeDef *)GPIOA_BASE;</w:t>
            </w:r>
          </w:p>
          <w:p w14:paraId="1EA3020A"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if(MSTR == 1)    //</w:t>
            </w:r>
            <w:r w:rsidRPr="009F2BA9">
              <w:rPr>
                <w:rFonts w:hint="eastAsia"/>
                <w:sz w:val="18"/>
                <w:szCs w:val="18"/>
              </w:rPr>
              <w:t>主机模式</w:t>
            </w:r>
          </w:p>
          <w:p w14:paraId="6E91F6E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70BAABE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使能</w:t>
            </w:r>
            <w:r w:rsidRPr="009F2BA9">
              <w:rPr>
                <w:rFonts w:hint="eastAsia"/>
                <w:sz w:val="18"/>
                <w:szCs w:val="18"/>
              </w:rPr>
              <w:t>PTA4(74)</w:t>
            </w:r>
            <w:r w:rsidRPr="009F2BA9">
              <w:rPr>
                <w:rFonts w:hint="eastAsia"/>
                <w:sz w:val="18"/>
                <w:szCs w:val="18"/>
              </w:rPr>
              <w:t>，</w:t>
            </w:r>
            <w:r w:rsidRPr="009F2BA9">
              <w:rPr>
                <w:rFonts w:hint="eastAsia"/>
                <w:sz w:val="18"/>
                <w:szCs w:val="18"/>
              </w:rPr>
              <w:t>PTA5(77)</w:t>
            </w:r>
            <w:r w:rsidRPr="009F2BA9">
              <w:rPr>
                <w:rFonts w:hint="eastAsia"/>
                <w:sz w:val="18"/>
                <w:szCs w:val="18"/>
              </w:rPr>
              <w:t>，</w:t>
            </w:r>
            <w:r w:rsidRPr="009F2BA9">
              <w:rPr>
                <w:rFonts w:hint="eastAsia"/>
                <w:sz w:val="18"/>
                <w:szCs w:val="18"/>
              </w:rPr>
              <w:t>PTA6(78)</w:t>
            </w:r>
            <w:r w:rsidRPr="009F2BA9">
              <w:rPr>
                <w:rFonts w:hint="eastAsia"/>
                <w:sz w:val="18"/>
                <w:szCs w:val="18"/>
              </w:rPr>
              <w:t>，</w:t>
            </w:r>
            <w:r w:rsidRPr="009F2BA9">
              <w:rPr>
                <w:rFonts w:hint="eastAsia"/>
                <w:sz w:val="18"/>
                <w:szCs w:val="18"/>
              </w:rPr>
              <w:t>PTA7(79)</w:t>
            </w:r>
            <w:r w:rsidRPr="009F2BA9">
              <w:rPr>
                <w:rFonts w:hint="eastAsia"/>
                <w:sz w:val="18"/>
                <w:szCs w:val="18"/>
              </w:rPr>
              <w:t>为</w:t>
            </w:r>
            <w:r w:rsidRPr="009F2BA9">
              <w:rPr>
                <w:rFonts w:hint="eastAsia"/>
                <w:sz w:val="18"/>
                <w:szCs w:val="18"/>
              </w:rPr>
              <w:t>SPI(NSS</w:t>
            </w:r>
            <w:r w:rsidRPr="009F2BA9">
              <w:rPr>
                <w:rFonts w:hint="eastAsia"/>
                <w:sz w:val="18"/>
                <w:szCs w:val="18"/>
              </w:rPr>
              <w:t>，</w:t>
            </w:r>
            <w:r w:rsidRPr="009F2BA9">
              <w:rPr>
                <w:rFonts w:hint="eastAsia"/>
                <w:sz w:val="18"/>
                <w:szCs w:val="18"/>
              </w:rPr>
              <w:t>SCK</w:t>
            </w:r>
            <w:r w:rsidRPr="009F2BA9">
              <w:rPr>
                <w:rFonts w:hint="eastAsia"/>
                <w:sz w:val="18"/>
                <w:szCs w:val="18"/>
              </w:rPr>
              <w:t>，</w:t>
            </w:r>
            <w:r w:rsidRPr="009F2BA9">
              <w:rPr>
                <w:rFonts w:hint="eastAsia"/>
                <w:sz w:val="18"/>
                <w:szCs w:val="18"/>
              </w:rPr>
              <w:t>MISO</w:t>
            </w:r>
            <w:r w:rsidRPr="009F2BA9">
              <w:rPr>
                <w:rFonts w:hint="eastAsia"/>
                <w:sz w:val="18"/>
                <w:szCs w:val="18"/>
              </w:rPr>
              <w:t>，</w:t>
            </w:r>
            <w:r w:rsidRPr="009F2BA9">
              <w:rPr>
                <w:rFonts w:hint="eastAsia"/>
                <w:sz w:val="18"/>
                <w:szCs w:val="18"/>
              </w:rPr>
              <w:t>MOSI)</w:t>
            </w:r>
            <w:r w:rsidRPr="009F2BA9">
              <w:rPr>
                <w:rFonts w:hint="eastAsia"/>
                <w:sz w:val="18"/>
                <w:szCs w:val="18"/>
              </w:rPr>
              <w:t>功能</w:t>
            </w:r>
          </w:p>
          <w:p w14:paraId="4461939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PTA4</w:t>
            </w:r>
            <w:r w:rsidRPr="009F2BA9">
              <w:rPr>
                <w:rFonts w:hint="eastAsia"/>
                <w:sz w:val="18"/>
                <w:szCs w:val="18"/>
              </w:rPr>
              <w:t>引脚为通用推挽输出，最大速度</w:t>
            </w:r>
            <w:r w:rsidRPr="009F2BA9">
              <w:rPr>
                <w:rFonts w:hint="eastAsia"/>
                <w:sz w:val="18"/>
                <w:szCs w:val="18"/>
              </w:rPr>
              <w:t xml:space="preserve"> 50MHz</w:t>
            </w:r>
          </w:p>
          <w:p w14:paraId="6E68A7A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~(GPIO_CFGLR_MODE4);</w:t>
            </w:r>
          </w:p>
          <w:p w14:paraId="3FF4A5A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GPIO_CFGLR_MODE4;</w:t>
            </w:r>
          </w:p>
          <w:p w14:paraId="2783FEC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~(GPIO_CFGLR_CNF4);</w:t>
            </w:r>
          </w:p>
          <w:p w14:paraId="0DD16BC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gpio_ptr-&gt;BSHR = (((uint32_t)0x01) &lt;&lt; 4);</w:t>
            </w:r>
          </w:p>
          <w:p w14:paraId="3620DBE8" w14:textId="77777777" w:rsidR="007F0B69" w:rsidRPr="009F2BA9" w:rsidRDefault="007F0B69" w:rsidP="0045209C">
            <w:pPr>
              <w:spacing w:line="240" w:lineRule="exact"/>
              <w:ind w:firstLineChars="0" w:firstLine="0"/>
              <w:jc w:val="left"/>
              <w:rPr>
                <w:sz w:val="18"/>
                <w:szCs w:val="18"/>
              </w:rPr>
            </w:pPr>
          </w:p>
          <w:p w14:paraId="25A11D9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PTA5</w:t>
            </w:r>
            <w:r w:rsidRPr="009F2BA9">
              <w:rPr>
                <w:rFonts w:hint="eastAsia"/>
                <w:sz w:val="18"/>
                <w:szCs w:val="18"/>
              </w:rPr>
              <w:t>引脚为复用推挽输出，最大速度</w:t>
            </w:r>
            <w:r w:rsidRPr="009F2BA9">
              <w:rPr>
                <w:rFonts w:hint="eastAsia"/>
                <w:sz w:val="18"/>
                <w:szCs w:val="18"/>
              </w:rPr>
              <w:t xml:space="preserve"> 50MHz</w:t>
            </w:r>
          </w:p>
          <w:p w14:paraId="30F9CAB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~(GPIO_CFGLR_MODE5);</w:t>
            </w:r>
          </w:p>
          <w:p w14:paraId="79E23DD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(GPIO_CFGLR_MODE5);</w:t>
            </w:r>
          </w:p>
          <w:p w14:paraId="776B7B3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~(GPIO_CFGLR_CNF5);</w:t>
            </w:r>
          </w:p>
          <w:p w14:paraId="716378B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GPIO_CFGLR_CNF5_1;</w:t>
            </w:r>
          </w:p>
          <w:p w14:paraId="101A4505" w14:textId="77777777" w:rsidR="007F0B69" w:rsidRPr="009F2BA9" w:rsidRDefault="007F0B69" w:rsidP="0045209C">
            <w:pPr>
              <w:spacing w:line="240" w:lineRule="exact"/>
              <w:ind w:firstLineChars="0" w:firstLine="0"/>
              <w:jc w:val="left"/>
              <w:rPr>
                <w:sz w:val="18"/>
                <w:szCs w:val="18"/>
              </w:rPr>
            </w:pPr>
          </w:p>
          <w:p w14:paraId="5AD68A23"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PTA6</w:t>
            </w:r>
            <w:r w:rsidRPr="009F2BA9">
              <w:rPr>
                <w:rFonts w:hint="eastAsia"/>
                <w:sz w:val="18"/>
                <w:szCs w:val="18"/>
              </w:rPr>
              <w:t>引脚为浮空输入</w:t>
            </w:r>
          </w:p>
          <w:p w14:paraId="737E38D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~(GPIO_CFGLR_MODE6);</w:t>
            </w:r>
          </w:p>
          <w:p w14:paraId="4C570E3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~(GPIO_CFGLR_CNF6);</w:t>
            </w:r>
          </w:p>
          <w:p w14:paraId="42C9D8F5" w14:textId="77777777" w:rsidR="007F0B69" w:rsidRPr="009F2BA9" w:rsidRDefault="007F0B69" w:rsidP="0045209C">
            <w:pPr>
              <w:spacing w:line="240" w:lineRule="exact"/>
              <w:ind w:firstLineChars="0" w:firstLine="0"/>
              <w:jc w:val="left"/>
              <w:rPr>
                <w:sz w:val="18"/>
                <w:szCs w:val="18"/>
              </w:rPr>
            </w:pPr>
            <w:r w:rsidRPr="009F2BA9">
              <w:rPr>
                <w:sz w:val="18"/>
                <w:szCs w:val="18"/>
              </w:rPr>
              <w:lastRenderedPageBreak/>
              <w:t xml:space="preserve">            gpio_ptr-&gt;CFGLR |= GPIO_CFGLR_CNF6_0;</w:t>
            </w:r>
          </w:p>
          <w:p w14:paraId="5494FB94" w14:textId="77777777" w:rsidR="007F0B69" w:rsidRPr="009F2BA9" w:rsidRDefault="007F0B69" w:rsidP="0045209C">
            <w:pPr>
              <w:spacing w:line="240" w:lineRule="exact"/>
              <w:ind w:firstLineChars="0" w:firstLine="0"/>
              <w:jc w:val="left"/>
              <w:rPr>
                <w:sz w:val="18"/>
                <w:szCs w:val="18"/>
              </w:rPr>
            </w:pPr>
          </w:p>
          <w:p w14:paraId="72844F0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PTA7</w:t>
            </w:r>
            <w:r w:rsidRPr="009F2BA9">
              <w:rPr>
                <w:rFonts w:hint="eastAsia"/>
                <w:sz w:val="18"/>
                <w:szCs w:val="18"/>
              </w:rPr>
              <w:t>引脚为复用推挽输出，最大速度</w:t>
            </w:r>
            <w:r w:rsidRPr="009F2BA9">
              <w:rPr>
                <w:rFonts w:hint="eastAsia"/>
                <w:sz w:val="18"/>
                <w:szCs w:val="18"/>
              </w:rPr>
              <w:t xml:space="preserve"> 50MHz</w:t>
            </w:r>
          </w:p>
          <w:p w14:paraId="58D8BFD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~(GPIO_CFGLR_MODE7);</w:t>
            </w:r>
          </w:p>
          <w:p w14:paraId="0E43B3E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(GPIO_CFGLR_MODE7);</w:t>
            </w:r>
          </w:p>
          <w:p w14:paraId="565A86B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~(GPIO_CFGLR_CNF7);</w:t>
            </w:r>
          </w:p>
          <w:p w14:paraId="69EF828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GPIO_CFGLR_CNF7_1;</w:t>
            </w:r>
          </w:p>
          <w:p w14:paraId="246F8A0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660DFFB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else    //</w:t>
            </w:r>
            <w:r w:rsidRPr="009F2BA9">
              <w:rPr>
                <w:rFonts w:hint="eastAsia"/>
                <w:sz w:val="18"/>
                <w:szCs w:val="18"/>
              </w:rPr>
              <w:t>从机模式</w:t>
            </w:r>
          </w:p>
          <w:p w14:paraId="4218B20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487385FF"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使能</w:t>
            </w:r>
            <w:r w:rsidRPr="009F2BA9">
              <w:rPr>
                <w:rFonts w:hint="eastAsia"/>
                <w:sz w:val="18"/>
                <w:szCs w:val="18"/>
              </w:rPr>
              <w:t>PTA4</w:t>
            </w:r>
            <w:r w:rsidRPr="009F2BA9">
              <w:rPr>
                <w:rFonts w:hint="eastAsia"/>
                <w:sz w:val="18"/>
                <w:szCs w:val="18"/>
              </w:rPr>
              <w:t>，</w:t>
            </w:r>
            <w:r w:rsidRPr="009F2BA9">
              <w:rPr>
                <w:rFonts w:hint="eastAsia"/>
                <w:sz w:val="18"/>
                <w:szCs w:val="18"/>
              </w:rPr>
              <w:t>PTA5</w:t>
            </w:r>
            <w:r w:rsidRPr="009F2BA9">
              <w:rPr>
                <w:rFonts w:hint="eastAsia"/>
                <w:sz w:val="18"/>
                <w:szCs w:val="18"/>
              </w:rPr>
              <w:t>，</w:t>
            </w:r>
            <w:r w:rsidRPr="009F2BA9">
              <w:rPr>
                <w:rFonts w:hint="eastAsia"/>
                <w:sz w:val="18"/>
                <w:szCs w:val="18"/>
              </w:rPr>
              <w:t>PTA6</w:t>
            </w:r>
            <w:r w:rsidRPr="009F2BA9">
              <w:rPr>
                <w:rFonts w:hint="eastAsia"/>
                <w:sz w:val="18"/>
                <w:szCs w:val="18"/>
              </w:rPr>
              <w:t>，</w:t>
            </w:r>
            <w:r w:rsidRPr="009F2BA9">
              <w:rPr>
                <w:rFonts w:hint="eastAsia"/>
                <w:sz w:val="18"/>
                <w:szCs w:val="18"/>
              </w:rPr>
              <w:t>PTA7</w:t>
            </w:r>
            <w:r w:rsidRPr="009F2BA9">
              <w:rPr>
                <w:rFonts w:hint="eastAsia"/>
                <w:sz w:val="18"/>
                <w:szCs w:val="18"/>
              </w:rPr>
              <w:t>为</w:t>
            </w:r>
            <w:r w:rsidRPr="009F2BA9">
              <w:rPr>
                <w:rFonts w:hint="eastAsia"/>
                <w:sz w:val="18"/>
                <w:szCs w:val="18"/>
              </w:rPr>
              <w:t>SPI(NSS</w:t>
            </w:r>
            <w:r w:rsidRPr="009F2BA9">
              <w:rPr>
                <w:rFonts w:hint="eastAsia"/>
                <w:sz w:val="18"/>
                <w:szCs w:val="18"/>
              </w:rPr>
              <w:t>，</w:t>
            </w:r>
            <w:r w:rsidRPr="009F2BA9">
              <w:rPr>
                <w:rFonts w:hint="eastAsia"/>
                <w:sz w:val="18"/>
                <w:szCs w:val="18"/>
              </w:rPr>
              <w:t>SCK</w:t>
            </w:r>
            <w:r w:rsidRPr="009F2BA9">
              <w:rPr>
                <w:rFonts w:hint="eastAsia"/>
                <w:sz w:val="18"/>
                <w:szCs w:val="18"/>
              </w:rPr>
              <w:t>，</w:t>
            </w:r>
            <w:r w:rsidRPr="009F2BA9">
              <w:rPr>
                <w:rFonts w:hint="eastAsia"/>
                <w:sz w:val="18"/>
                <w:szCs w:val="18"/>
              </w:rPr>
              <w:t>MISO</w:t>
            </w:r>
            <w:r w:rsidRPr="009F2BA9">
              <w:rPr>
                <w:rFonts w:hint="eastAsia"/>
                <w:sz w:val="18"/>
                <w:szCs w:val="18"/>
              </w:rPr>
              <w:t>，</w:t>
            </w:r>
            <w:r w:rsidRPr="009F2BA9">
              <w:rPr>
                <w:rFonts w:hint="eastAsia"/>
                <w:sz w:val="18"/>
                <w:szCs w:val="18"/>
              </w:rPr>
              <w:t>MOSI)</w:t>
            </w:r>
            <w:r w:rsidRPr="009F2BA9">
              <w:rPr>
                <w:rFonts w:hint="eastAsia"/>
                <w:sz w:val="18"/>
                <w:szCs w:val="18"/>
              </w:rPr>
              <w:t>功能</w:t>
            </w:r>
          </w:p>
          <w:p w14:paraId="12E8695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PTA4</w:t>
            </w:r>
            <w:r w:rsidRPr="009F2BA9">
              <w:rPr>
                <w:rFonts w:hint="eastAsia"/>
                <w:sz w:val="18"/>
                <w:szCs w:val="18"/>
              </w:rPr>
              <w:t>引脚为下拉输入</w:t>
            </w:r>
          </w:p>
          <w:p w14:paraId="791E296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~(GPIO_CFGLR_MODE4);</w:t>
            </w:r>
          </w:p>
          <w:p w14:paraId="1527962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~(GPIO_CFGLR_CNF4);</w:t>
            </w:r>
          </w:p>
          <w:p w14:paraId="2AB9586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GPIO_CFGLR_CNF4_1;</w:t>
            </w:r>
          </w:p>
          <w:p w14:paraId="23820EC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gpio_ptr-&gt;BCR = (((uint32_t)0x01) &lt;&lt; 4);</w:t>
            </w:r>
          </w:p>
          <w:p w14:paraId="4F7E0FE8" w14:textId="77777777" w:rsidR="007F0B69" w:rsidRPr="009F2BA9" w:rsidRDefault="007F0B69" w:rsidP="0045209C">
            <w:pPr>
              <w:spacing w:line="240" w:lineRule="exact"/>
              <w:ind w:firstLineChars="0" w:firstLine="0"/>
              <w:jc w:val="left"/>
              <w:rPr>
                <w:sz w:val="18"/>
                <w:szCs w:val="18"/>
              </w:rPr>
            </w:pPr>
          </w:p>
          <w:p w14:paraId="32351DC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PTA5</w:t>
            </w:r>
            <w:r w:rsidRPr="009F2BA9">
              <w:rPr>
                <w:rFonts w:hint="eastAsia"/>
                <w:sz w:val="18"/>
                <w:szCs w:val="18"/>
              </w:rPr>
              <w:t>引脚为浮空输入</w:t>
            </w:r>
          </w:p>
          <w:p w14:paraId="3AC46E1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~(GPIO_CFGLR_MODE5);</w:t>
            </w:r>
          </w:p>
          <w:p w14:paraId="1CBFC8B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~(GPIO_CFGLR_CNF5);</w:t>
            </w:r>
          </w:p>
          <w:p w14:paraId="0484BB7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GPIO_CFGLR_CNF5_0;</w:t>
            </w:r>
          </w:p>
          <w:p w14:paraId="7318EF5D" w14:textId="77777777" w:rsidR="007F0B69" w:rsidRPr="009F2BA9" w:rsidRDefault="007F0B69" w:rsidP="0045209C">
            <w:pPr>
              <w:spacing w:line="240" w:lineRule="exact"/>
              <w:ind w:firstLineChars="0" w:firstLine="0"/>
              <w:jc w:val="left"/>
              <w:rPr>
                <w:sz w:val="18"/>
                <w:szCs w:val="18"/>
              </w:rPr>
            </w:pPr>
          </w:p>
          <w:p w14:paraId="1EA3BDE5"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PTA6</w:t>
            </w:r>
            <w:r w:rsidRPr="009F2BA9">
              <w:rPr>
                <w:rFonts w:hint="eastAsia"/>
                <w:sz w:val="18"/>
                <w:szCs w:val="18"/>
              </w:rPr>
              <w:t>引脚为为复用推挽输出，最大速度</w:t>
            </w:r>
            <w:r w:rsidRPr="009F2BA9">
              <w:rPr>
                <w:rFonts w:hint="eastAsia"/>
                <w:sz w:val="18"/>
                <w:szCs w:val="18"/>
              </w:rPr>
              <w:t xml:space="preserve"> 50MHz</w:t>
            </w:r>
          </w:p>
          <w:p w14:paraId="0AB8BE7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~(GPIO_CFGLR_MODE6);</w:t>
            </w:r>
          </w:p>
          <w:p w14:paraId="6C6F2DD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(GPIO_CFGLR_MODE6);</w:t>
            </w:r>
          </w:p>
          <w:p w14:paraId="003DCEA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~(GPIO_CFGLR_CNF6);</w:t>
            </w:r>
          </w:p>
          <w:p w14:paraId="5E2D656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GPIO_CFGLR_CNF6_1;</w:t>
            </w:r>
          </w:p>
          <w:p w14:paraId="0E9936D5" w14:textId="77777777" w:rsidR="007F0B69" w:rsidRPr="009F2BA9" w:rsidRDefault="007F0B69" w:rsidP="0045209C">
            <w:pPr>
              <w:spacing w:line="240" w:lineRule="exact"/>
              <w:ind w:firstLineChars="0" w:firstLine="0"/>
              <w:jc w:val="left"/>
              <w:rPr>
                <w:sz w:val="18"/>
                <w:szCs w:val="18"/>
              </w:rPr>
            </w:pPr>
          </w:p>
          <w:p w14:paraId="26D953A2"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PTA7</w:t>
            </w:r>
            <w:r w:rsidRPr="009F2BA9">
              <w:rPr>
                <w:rFonts w:hint="eastAsia"/>
                <w:sz w:val="18"/>
                <w:szCs w:val="18"/>
              </w:rPr>
              <w:t>引脚为浮空输入</w:t>
            </w:r>
          </w:p>
          <w:p w14:paraId="7A6A47E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~(GPIO_CFGLR_MODE7);</w:t>
            </w:r>
          </w:p>
          <w:p w14:paraId="5A55C29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~(GPIO_CFGLR_CNF7);</w:t>
            </w:r>
          </w:p>
          <w:p w14:paraId="2716C19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GPIO_CFGLR_CNF7_0;</w:t>
            </w:r>
          </w:p>
          <w:p w14:paraId="2F0DBA8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3CB9FD33"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break;</w:t>
            </w:r>
          </w:p>
          <w:p w14:paraId="463368CA" w14:textId="77777777" w:rsidR="007F0B69" w:rsidRPr="009F2BA9" w:rsidRDefault="007F0B69" w:rsidP="0045209C">
            <w:pPr>
              <w:spacing w:line="240" w:lineRule="exact"/>
              <w:ind w:firstLineChars="0" w:firstLine="0"/>
              <w:jc w:val="left"/>
              <w:rPr>
                <w:sz w:val="18"/>
                <w:szCs w:val="18"/>
              </w:rPr>
            </w:pPr>
          </w:p>
          <w:p w14:paraId="3D47F05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case SPI_2:</w:t>
            </w:r>
          </w:p>
          <w:p w14:paraId="0BDCF79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RCC-&gt;APB1PCENR |= RCC_SPI2RST;</w:t>
            </w:r>
          </w:p>
          <w:p w14:paraId="3713A44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RCC-&gt;APB2PCENR |= RCC_IOPBEN;</w:t>
            </w:r>
          </w:p>
          <w:p w14:paraId="0792807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 = (GPIO_TypeDef *)GPIOB_BASE;</w:t>
            </w:r>
          </w:p>
          <w:p w14:paraId="1A56A641"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if(MSTR == 1)    //</w:t>
            </w:r>
            <w:r w:rsidRPr="009F2BA9">
              <w:rPr>
                <w:rFonts w:hint="eastAsia"/>
                <w:sz w:val="18"/>
                <w:szCs w:val="18"/>
              </w:rPr>
              <w:t>主机模式</w:t>
            </w:r>
          </w:p>
          <w:p w14:paraId="0934C35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48377FA8"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使能</w:t>
            </w:r>
            <w:r w:rsidRPr="009F2BA9">
              <w:rPr>
                <w:rFonts w:hint="eastAsia"/>
                <w:sz w:val="18"/>
                <w:szCs w:val="18"/>
              </w:rPr>
              <w:t>PTB12(4)</w:t>
            </w:r>
            <w:r w:rsidRPr="009F2BA9">
              <w:rPr>
                <w:rFonts w:hint="eastAsia"/>
                <w:sz w:val="18"/>
                <w:szCs w:val="18"/>
              </w:rPr>
              <w:t>，</w:t>
            </w:r>
            <w:r w:rsidRPr="009F2BA9">
              <w:rPr>
                <w:rFonts w:hint="eastAsia"/>
                <w:sz w:val="18"/>
                <w:szCs w:val="18"/>
              </w:rPr>
              <w:t>PTB13(5)</w:t>
            </w:r>
            <w:r w:rsidRPr="009F2BA9">
              <w:rPr>
                <w:rFonts w:hint="eastAsia"/>
                <w:sz w:val="18"/>
                <w:szCs w:val="18"/>
              </w:rPr>
              <w:t>，</w:t>
            </w:r>
            <w:r w:rsidRPr="009F2BA9">
              <w:rPr>
                <w:rFonts w:hint="eastAsia"/>
                <w:sz w:val="18"/>
                <w:szCs w:val="18"/>
              </w:rPr>
              <w:t>PTB14(6)</w:t>
            </w:r>
            <w:r w:rsidRPr="009F2BA9">
              <w:rPr>
                <w:rFonts w:hint="eastAsia"/>
                <w:sz w:val="18"/>
                <w:szCs w:val="18"/>
              </w:rPr>
              <w:t>，</w:t>
            </w:r>
            <w:r w:rsidRPr="009F2BA9">
              <w:rPr>
                <w:rFonts w:hint="eastAsia"/>
                <w:sz w:val="18"/>
                <w:szCs w:val="18"/>
              </w:rPr>
              <w:t>PTB15(7)</w:t>
            </w:r>
            <w:r w:rsidRPr="009F2BA9">
              <w:rPr>
                <w:rFonts w:hint="eastAsia"/>
                <w:sz w:val="18"/>
                <w:szCs w:val="18"/>
              </w:rPr>
              <w:t>为</w:t>
            </w:r>
            <w:r w:rsidRPr="009F2BA9">
              <w:rPr>
                <w:rFonts w:hint="eastAsia"/>
                <w:sz w:val="18"/>
                <w:szCs w:val="18"/>
              </w:rPr>
              <w:t>SPI(NSS</w:t>
            </w:r>
            <w:r w:rsidRPr="009F2BA9">
              <w:rPr>
                <w:rFonts w:hint="eastAsia"/>
                <w:sz w:val="18"/>
                <w:szCs w:val="18"/>
              </w:rPr>
              <w:t>，</w:t>
            </w:r>
            <w:r w:rsidRPr="009F2BA9">
              <w:rPr>
                <w:rFonts w:hint="eastAsia"/>
                <w:sz w:val="18"/>
                <w:szCs w:val="18"/>
              </w:rPr>
              <w:t>SCK</w:t>
            </w:r>
            <w:r w:rsidRPr="009F2BA9">
              <w:rPr>
                <w:rFonts w:hint="eastAsia"/>
                <w:sz w:val="18"/>
                <w:szCs w:val="18"/>
              </w:rPr>
              <w:t>，</w:t>
            </w:r>
            <w:r w:rsidRPr="009F2BA9">
              <w:rPr>
                <w:rFonts w:hint="eastAsia"/>
                <w:sz w:val="18"/>
                <w:szCs w:val="18"/>
              </w:rPr>
              <w:t>MISO</w:t>
            </w:r>
            <w:r w:rsidRPr="009F2BA9">
              <w:rPr>
                <w:rFonts w:hint="eastAsia"/>
                <w:sz w:val="18"/>
                <w:szCs w:val="18"/>
              </w:rPr>
              <w:t>，</w:t>
            </w:r>
            <w:r w:rsidRPr="009F2BA9">
              <w:rPr>
                <w:rFonts w:hint="eastAsia"/>
                <w:sz w:val="18"/>
                <w:szCs w:val="18"/>
              </w:rPr>
              <w:t>MOSI)</w:t>
            </w:r>
            <w:r w:rsidRPr="009F2BA9">
              <w:rPr>
                <w:rFonts w:hint="eastAsia"/>
                <w:sz w:val="18"/>
                <w:szCs w:val="18"/>
              </w:rPr>
              <w:t>功能</w:t>
            </w:r>
          </w:p>
          <w:p w14:paraId="142924B4"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PTB12</w:t>
            </w:r>
            <w:r w:rsidRPr="009F2BA9">
              <w:rPr>
                <w:rFonts w:hint="eastAsia"/>
                <w:sz w:val="18"/>
                <w:szCs w:val="18"/>
              </w:rPr>
              <w:t>引脚为推挽输出，最大速度</w:t>
            </w:r>
            <w:r w:rsidRPr="009F2BA9">
              <w:rPr>
                <w:rFonts w:hint="eastAsia"/>
                <w:sz w:val="18"/>
                <w:szCs w:val="18"/>
              </w:rPr>
              <w:t xml:space="preserve"> 50MHz</w:t>
            </w:r>
          </w:p>
          <w:p w14:paraId="0971CA9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~(GPIO_CFGHR_MODE12);</w:t>
            </w:r>
          </w:p>
          <w:p w14:paraId="6D76858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GPIO_CFGHR_MODE12;</w:t>
            </w:r>
          </w:p>
          <w:p w14:paraId="76ECA6F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~(GPIO_CFGHR_CNF12);</w:t>
            </w:r>
          </w:p>
          <w:p w14:paraId="6FCE2A5E"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gpio_ptr-&gt;BSHR = (((uint32_t)0x01) &lt;&lt; 12);</w:t>
            </w:r>
          </w:p>
          <w:p w14:paraId="533C53DB" w14:textId="77777777" w:rsidR="007F0B69" w:rsidRPr="009F2BA9" w:rsidRDefault="007F0B69" w:rsidP="0045209C">
            <w:pPr>
              <w:spacing w:line="240" w:lineRule="exact"/>
              <w:ind w:firstLineChars="0" w:firstLine="0"/>
              <w:jc w:val="left"/>
              <w:rPr>
                <w:sz w:val="18"/>
                <w:szCs w:val="18"/>
              </w:rPr>
            </w:pPr>
          </w:p>
          <w:p w14:paraId="4C69CE34"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PTB13</w:t>
            </w:r>
            <w:r w:rsidRPr="009F2BA9">
              <w:rPr>
                <w:rFonts w:hint="eastAsia"/>
                <w:sz w:val="18"/>
                <w:szCs w:val="18"/>
              </w:rPr>
              <w:t>引脚为复用推挽输出，最大速度</w:t>
            </w:r>
            <w:r w:rsidRPr="009F2BA9">
              <w:rPr>
                <w:rFonts w:hint="eastAsia"/>
                <w:sz w:val="18"/>
                <w:szCs w:val="18"/>
              </w:rPr>
              <w:t xml:space="preserve"> 50MHz</w:t>
            </w:r>
          </w:p>
          <w:p w14:paraId="12186BF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~(GPIO_CFGHR_MODE13);</w:t>
            </w:r>
          </w:p>
          <w:p w14:paraId="4DF2E31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(GPIO_CFGHR_MODE13);</w:t>
            </w:r>
          </w:p>
          <w:p w14:paraId="79FE7C3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~(GPIO_CFGHR_CNF13);</w:t>
            </w:r>
          </w:p>
          <w:p w14:paraId="32F1014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GPIO_CFGHR_CNF13_1;</w:t>
            </w:r>
          </w:p>
          <w:p w14:paraId="62CC02BF" w14:textId="77777777" w:rsidR="007F0B69" w:rsidRPr="009F2BA9" w:rsidRDefault="007F0B69" w:rsidP="0045209C">
            <w:pPr>
              <w:spacing w:line="240" w:lineRule="exact"/>
              <w:ind w:firstLineChars="0" w:firstLine="0"/>
              <w:jc w:val="left"/>
              <w:rPr>
                <w:sz w:val="18"/>
                <w:szCs w:val="18"/>
              </w:rPr>
            </w:pPr>
          </w:p>
          <w:p w14:paraId="47924B6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PTB14</w:t>
            </w:r>
            <w:r w:rsidRPr="009F2BA9">
              <w:rPr>
                <w:rFonts w:hint="eastAsia"/>
                <w:sz w:val="18"/>
                <w:szCs w:val="18"/>
              </w:rPr>
              <w:t>引脚为浮空输入</w:t>
            </w:r>
          </w:p>
          <w:p w14:paraId="52647FF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~(GPIO_CFGHR_MODE14);</w:t>
            </w:r>
          </w:p>
          <w:p w14:paraId="748E321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~(GPIO_CFGHR_CNF14);</w:t>
            </w:r>
          </w:p>
          <w:p w14:paraId="0E24BD3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GPIO_CFGHR_CNF14_0;</w:t>
            </w:r>
          </w:p>
          <w:p w14:paraId="327C3350" w14:textId="77777777" w:rsidR="007F0B69" w:rsidRPr="009F2BA9" w:rsidRDefault="007F0B69" w:rsidP="0045209C">
            <w:pPr>
              <w:spacing w:line="240" w:lineRule="exact"/>
              <w:ind w:firstLineChars="0" w:firstLine="0"/>
              <w:jc w:val="left"/>
              <w:rPr>
                <w:sz w:val="18"/>
                <w:szCs w:val="18"/>
              </w:rPr>
            </w:pPr>
          </w:p>
          <w:p w14:paraId="61C9445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PTB15</w:t>
            </w:r>
            <w:r w:rsidRPr="009F2BA9">
              <w:rPr>
                <w:rFonts w:hint="eastAsia"/>
                <w:sz w:val="18"/>
                <w:szCs w:val="18"/>
              </w:rPr>
              <w:t>引脚为复用推挽输出，最大速度</w:t>
            </w:r>
            <w:r w:rsidRPr="009F2BA9">
              <w:rPr>
                <w:rFonts w:hint="eastAsia"/>
                <w:sz w:val="18"/>
                <w:szCs w:val="18"/>
              </w:rPr>
              <w:t xml:space="preserve"> 50MHz</w:t>
            </w:r>
          </w:p>
          <w:p w14:paraId="015004B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~(GPIO_CFGHR_MODE15);</w:t>
            </w:r>
          </w:p>
          <w:p w14:paraId="75D0C58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(GPIO_CFGHR_MODE15);</w:t>
            </w:r>
          </w:p>
          <w:p w14:paraId="6536B3F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&amp;= ~(GPIO_CFGHR_CNF15);</w:t>
            </w:r>
          </w:p>
          <w:p w14:paraId="7EA3141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gpio_ptr-&gt;CFGHR |= GPIO_CFGHR_CNF15_1;</w:t>
            </w:r>
          </w:p>
          <w:p w14:paraId="5145F4B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03CA0C31"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else    //</w:t>
            </w:r>
            <w:r w:rsidRPr="009F2BA9">
              <w:rPr>
                <w:rFonts w:hint="eastAsia"/>
                <w:sz w:val="18"/>
                <w:szCs w:val="18"/>
              </w:rPr>
              <w:t>从机模式</w:t>
            </w:r>
          </w:p>
          <w:p w14:paraId="7942630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02DD07D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使能</w:t>
            </w:r>
            <w:r w:rsidRPr="009F2BA9">
              <w:rPr>
                <w:rFonts w:hint="eastAsia"/>
                <w:sz w:val="18"/>
                <w:szCs w:val="18"/>
              </w:rPr>
              <w:t>PTB12</w:t>
            </w:r>
            <w:r w:rsidRPr="009F2BA9">
              <w:rPr>
                <w:rFonts w:hint="eastAsia"/>
                <w:sz w:val="18"/>
                <w:szCs w:val="18"/>
              </w:rPr>
              <w:t>，</w:t>
            </w:r>
            <w:r w:rsidRPr="009F2BA9">
              <w:rPr>
                <w:rFonts w:hint="eastAsia"/>
                <w:sz w:val="18"/>
                <w:szCs w:val="18"/>
              </w:rPr>
              <w:t>PTB13</w:t>
            </w:r>
            <w:r w:rsidRPr="009F2BA9">
              <w:rPr>
                <w:rFonts w:hint="eastAsia"/>
                <w:sz w:val="18"/>
                <w:szCs w:val="18"/>
              </w:rPr>
              <w:t>，</w:t>
            </w:r>
            <w:r w:rsidRPr="009F2BA9">
              <w:rPr>
                <w:rFonts w:hint="eastAsia"/>
                <w:sz w:val="18"/>
                <w:szCs w:val="18"/>
              </w:rPr>
              <w:t>PTB14</w:t>
            </w:r>
            <w:r w:rsidRPr="009F2BA9">
              <w:rPr>
                <w:rFonts w:hint="eastAsia"/>
                <w:sz w:val="18"/>
                <w:szCs w:val="18"/>
              </w:rPr>
              <w:t>，</w:t>
            </w:r>
            <w:r w:rsidRPr="009F2BA9">
              <w:rPr>
                <w:rFonts w:hint="eastAsia"/>
                <w:sz w:val="18"/>
                <w:szCs w:val="18"/>
              </w:rPr>
              <w:t>PTB15</w:t>
            </w:r>
            <w:r w:rsidRPr="009F2BA9">
              <w:rPr>
                <w:rFonts w:hint="eastAsia"/>
                <w:sz w:val="18"/>
                <w:szCs w:val="18"/>
              </w:rPr>
              <w:t>为</w:t>
            </w:r>
            <w:r w:rsidRPr="009F2BA9">
              <w:rPr>
                <w:rFonts w:hint="eastAsia"/>
                <w:sz w:val="18"/>
                <w:szCs w:val="18"/>
              </w:rPr>
              <w:t>SPI(NSS</w:t>
            </w:r>
            <w:r w:rsidRPr="009F2BA9">
              <w:rPr>
                <w:rFonts w:hint="eastAsia"/>
                <w:sz w:val="18"/>
                <w:szCs w:val="18"/>
              </w:rPr>
              <w:t>，</w:t>
            </w:r>
            <w:r w:rsidRPr="009F2BA9">
              <w:rPr>
                <w:rFonts w:hint="eastAsia"/>
                <w:sz w:val="18"/>
                <w:szCs w:val="18"/>
              </w:rPr>
              <w:t>SCK</w:t>
            </w:r>
            <w:r w:rsidRPr="009F2BA9">
              <w:rPr>
                <w:rFonts w:hint="eastAsia"/>
                <w:sz w:val="18"/>
                <w:szCs w:val="18"/>
              </w:rPr>
              <w:t>，</w:t>
            </w:r>
            <w:r w:rsidRPr="009F2BA9">
              <w:rPr>
                <w:rFonts w:hint="eastAsia"/>
                <w:sz w:val="18"/>
                <w:szCs w:val="18"/>
              </w:rPr>
              <w:t>MISO</w:t>
            </w:r>
            <w:r w:rsidRPr="009F2BA9">
              <w:rPr>
                <w:rFonts w:hint="eastAsia"/>
                <w:sz w:val="18"/>
                <w:szCs w:val="18"/>
              </w:rPr>
              <w:t>，</w:t>
            </w:r>
            <w:r w:rsidRPr="009F2BA9">
              <w:rPr>
                <w:rFonts w:hint="eastAsia"/>
                <w:sz w:val="18"/>
                <w:szCs w:val="18"/>
              </w:rPr>
              <w:t>MOSI)</w:t>
            </w:r>
            <w:r w:rsidRPr="009F2BA9">
              <w:rPr>
                <w:rFonts w:hint="eastAsia"/>
                <w:sz w:val="18"/>
                <w:szCs w:val="18"/>
              </w:rPr>
              <w:t>功能</w:t>
            </w:r>
          </w:p>
          <w:p w14:paraId="74827AE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PTB12</w:t>
            </w:r>
            <w:r w:rsidRPr="009F2BA9">
              <w:rPr>
                <w:rFonts w:hint="eastAsia"/>
                <w:sz w:val="18"/>
                <w:szCs w:val="18"/>
              </w:rPr>
              <w:t>引脚为下拉输入</w:t>
            </w:r>
          </w:p>
          <w:p w14:paraId="4CB2BC4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~(GPIO_CFGHR_MODE12);</w:t>
            </w:r>
          </w:p>
          <w:p w14:paraId="7FEEBD9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~(GPIO_CFGHR_CNF12);</w:t>
            </w:r>
          </w:p>
          <w:p w14:paraId="04EC787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GPIO_CFGHR_CNF12_1;</w:t>
            </w:r>
          </w:p>
          <w:p w14:paraId="7ED5433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gpio_ptr-&gt;BCR = (((uint32_t)0x01) &lt;&lt; 12);</w:t>
            </w:r>
          </w:p>
          <w:p w14:paraId="56808FB6" w14:textId="77777777" w:rsidR="007F0B69" w:rsidRPr="009F2BA9" w:rsidRDefault="007F0B69" w:rsidP="0045209C">
            <w:pPr>
              <w:spacing w:line="240" w:lineRule="exact"/>
              <w:ind w:firstLineChars="0" w:firstLine="0"/>
              <w:jc w:val="left"/>
              <w:rPr>
                <w:sz w:val="18"/>
                <w:szCs w:val="18"/>
              </w:rPr>
            </w:pPr>
          </w:p>
          <w:p w14:paraId="1D16275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PTB13</w:t>
            </w:r>
            <w:r w:rsidRPr="009F2BA9">
              <w:rPr>
                <w:rFonts w:hint="eastAsia"/>
                <w:sz w:val="18"/>
                <w:szCs w:val="18"/>
              </w:rPr>
              <w:t>引脚为浮空输入</w:t>
            </w:r>
          </w:p>
          <w:p w14:paraId="75EFEF7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~(GPIO_CFGHR_MODE13);</w:t>
            </w:r>
          </w:p>
          <w:p w14:paraId="10C3D280"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~(GPIO_CFGHR_CNF13);</w:t>
            </w:r>
          </w:p>
          <w:p w14:paraId="436F399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GPIO_CFGHR_CNF13_1;</w:t>
            </w:r>
          </w:p>
          <w:p w14:paraId="1D020FF5" w14:textId="77777777" w:rsidR="007F0B69" w:rsidRPr="009F2BA9" w:rsidRDefault="007F0B69" w:rsidP="0045209C">
            <w:pPr>
              <w:spacing w:line="240" w:lineRule="exact"/>
              <w:ind w:firstLineChars="0" w:firstLine="0"/>
              <w:jc w:val="left"/>
              <w:rPr>
                <w:sz w:val="18"/>
                <w:szCs w:val="18"/>
              </w:rPr>
            </w:pPr>
          </w:p>
          <w:p w14:paraId="732AEE43"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PTB14</w:t>
            </w:r>
            <w:r w:rsidRPr="009F2BA9">
              <w:rPr>
                <w:rFonts w:hint="eastAsia"/>
                <w:sz w:val="18"/>
                <w:szCs w:val="18"/>
              </w:rPr>
              <w:t>引脚为复用推挽输出，最大速度</w:t>
            </w:r>
            <w:r w:rsidRPr="009F2BA9">
              <w:rPr>
                <w:rFonts w:hint="eastAsia"/>
                <w:sz w:val="18"/>
                <w:szCs w:val="18"/>
              </w:rPr>
              <w:t xml:space="preserve"> 50MHz</w:t>
            </w:r>
          </w:p>
          <w:p w14:paraId="51036C63"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~(GPIO_CFGHR_MODE14);</w:t>
            </w:r>
          </w:p>
          <w:p w14:paraId="0B61E91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(GPIO_CFGHR_MODE14);</w:t>
            </w:r>
          </w:p>
          <w:p w14:paraId="4638942A"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~(GPIO_CFGHR_CNF14);</w:t>
            </w:r>
          </w:p>
          <w:p w14:paraId="0398E38E"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GPIO_CFGHR_CNF14_1;</w:t>
            </w:r>
          </w:p>
          <w:p w14:paraId="1B5E7F54" w14:textId="77777777" w:rsidR="007F0B69" w:rsidRPr="009F2BA9" w:rsidRDefault="007F0B69" w:rsidP="0045209C">
            <w:pPr>
              <w:spacing w:line="240" w:lineRule="exact"/>
              <w:ind w:firstLineChars="0" w:firstLine="0"/>
              <w:jc w:val="left"/>
              <w:rPr>
                <w:sz w:val="18"/>
                <w:szCs w:val="18"/>
              </w:rPr>
            </w:pPr>
          </w:p>
          <w:p w14:paraId="13476A9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PTB15</w:t>
            </w:r>
            <w:r w:rsidRPr="009F2BA9">
              <w:rPr>
                <w:rFonts w:hint="eastAsia"/>
                <w:sz w:val="18"/>
                <w:szCs w:val="18"/>
              </w:rPr>
              <w:t>引脚为浮空输入</w:t>
            </w:r>
          </w:p>
          <w:p w14:paraId="35D1221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~(GPIO_CFGHR_MODE15);</w:t>
            </w:r>
          </w:p>
          <w:p w14:paraId="331569CE"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&amp;= ~(GPIO_CFGHR_CNF15);</w:t>
            </w:r>
          </w:p>
          <w:p w14:paraId="5788C61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gpio_ptr-&gt;CFGLR |= GPIO_CFGHR_CNF15_0;</w:t>
            </w:r>
          </w:p>
          <w:p w14:paraId="3523904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3062072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break;</w:t>
            </w:r>
          </w:p>
          <w:p w14:paraId="3BB9081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4478E2B4" w14:textId="77777777" w:rsidR="007F0B69" w:rsidRPr="009F2BA9" w:rsidRDefault="007F0B69" w:rsidP="0045209C">
            <w:pPr>
              <w:spacing w:line="240" w:lineRule="exact"/>
              <w:ind w:firstLineChars="0" w:firstLine="0"/>
              <w:jc w:val="left"/>
              <w:rPr>
                <w:sz w:val="18"/>
                <w:szCs w:val="18"/>
              </w:rPr>
            </w:pPr>
          </w:p>
          <w:p w14:paraId="6C9DE6A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SPI_ARR[No]-&gt;CTLR1 &amp;= CTLR1_CLEAR_Mask;</w:t>
            </w:r>
          </w:p>
          <w:p w14:paraId="00A5CD7E"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 (uint16_t)((CPOL&lt;&lt;1) | CPHA);     //</w:t>
            </w:r>
            <w:r w:rsidRPr="009F2BA9">
              <w:rPr>
                <w:rFonts w:hint="eastAsia"/>
                <w:sz w:val="18"/>
                <w:szCs w:val="18"/>
              </w:rPr>
              <w:t>配置时钟极性及相位</w:t>
            </w:r>
          </w:p>
          <w:p w14:paraId="73C8F8F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&amp;= ~SPI_CTLR1_DFF;              //</w:t>
            </w:r>
            <w:r w:rsidRPr="009F2BA9">
              <w:rPr>
                <w:rFonts w:hint="eastAsia"/>
                <w:sz w:val="18"/>
                <w:szCs w:val="18"/>
              </w:rPr>
              <w:t>配置数据字长</w:t>
            </w:r>
          </w:p>
          <w:p w14:paraId="000423A8"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&amp;= ~SPI_CTLR1_LSBFIRST;         //</w:t>
            </w:r>
            <w:r w:rsidRPr="009F2BA9">
              <w:rPr>
                <w:rFonts w:hint="eastAsia"/>
                <w:sz w:val="18"/>
                <w:szCs w:val="18"/>
              </w:rPr>
              <w:t>配置帧格式</w:t>
            </w:r>
          </w:p>
          <w:p w14:paraId="39D88FB7"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 SPI_CTLR1_SSM;                //</w:t>
            </w:r>
            <w:r w:rsidRPr="009F2BA9">
              <w:rPr>
                <w:rFonts w:hint="eastAsia"/>
                <w:sz w:val="18"/>
                <w:szCs w:val="18"/>
              </w:rPr>
              <w:t>配置</w:t>
            </w:r>
            <w:r w:rsidRPr="009F2BA9">
              <w:rPr>
                <w:rFonts w:hint="eastAsia"/>
                <w:sz w:val="18"/>
                <w:szCs w:val="18"/>
              </w:rPr>
              <w:t>NSS</w:t>
            </w:r>
            <w:r w:rsidRPr="009F2BA9">
              <w:rPr>
                <w:rFonts w:hint="eastAsia"/>
                <w:sz w:val="18"/>
                <w:szCs w:val="18"/>
              </w:rPr>
              <w:t>引脚，由软件控制</w:t>
            </w:r>
          </w:p>
          <w:p w14:paraId="440E355A"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if(MSTR == 1)    //</w:t>
            </w:r>
            <w:r w:rsidRPr="009F2BA9">
              <w:rPr>
                <w:rFonts w:hint="eastAsia"/>
                <w:sz w:val="18"/>
                <w:szCs w:val="18"/>
              </w:rPr>
              <w:t>主机模式</w:t>
            </w:r>
          </w:p>
          <w:p w14:paraId="7021852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50FEF42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//SPI2</w:t>
            </w:r>
            <w:r w:rsidRPr="009F2BA9">
              <w:rPr>
                <w:rFonts w:hint="eastAsia"/>
                <w:sz w:val="18"/>
                <w:szCs w:val="18"/>
              </w:rPr>
              <w:t>使用</w:t>
            </w:r>
            <w:r w:rsidRPr="009F2BA9">
              <w:rPr>
                <w:rFonts w:hint="eastAsia"/>
                <w:sz w:val="18"/>
                <w:szCs w:val="18"/>
              </w:rPr>
              <w:t>APB1</w:t>
            </w:r>
            <w:r w:rsidRPr="009F2BA9">
              <w:rPr>
                <w:rFonts w:hint="eastAsia"/>
                <w:sz w:val="18"/>
                <w:szCs w:val="18"/>
              </w:rPr>
              <w:t>时钟，</w:t>
            </w:r>
            <w:r w:rsidRPr="009F2BA9">
              <w:rPr>
                <w:rFonts w:hint="eastAsia"/>
                <w:sz w:val="18"/>
                <w:szCs w:val="18"/>
              </w:rPr>
              <w:t xml:space="preserve"> SPI1</w:t>
            </w:r>
            <w:r w:rsidRPr="009F2BA9">
              <w:rPr>
                <w:rFonts w:hint="eastAsia"/>
                <w:sz w:val="18"/>
                <w:szCs w:val="18"/>
              </w:rPr>
              <w:t>使用</w:t>
            </w:r>
            <w:r w:rsidRPr="009F2BA9">
              <w:rPr>
                <w:rFonts w:hint="eastAsia"/>
                <w:sz w:val="18"/>
                <w:szCs w:val="18"/>
              </w:rPr>
              <w:t>APB2</w:t>
            </w:r>
            <w:r w:rsidRPr="009F2BA9">
              <w:rPr>
                <w:rFonts w:hint="eastAsia"/>
                <w:sz w:val="18"/>
                <w:szCs w:val="18"/>
              </w:rPr>
              <w:t>时钟</w:t>
            </w:r>
          </w:p>
          <w:p w14:paraId="5FE8554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SPI</w:t>
            </w:r>
            <w:r w:rsidRPr="009F2BA9">
              <w:rPr>
                <w:rFonts w:hint="eastAsia"/>
                <w:sz w:val="18"/>
                <w:szCs w:val="18"/>
              </w:rPr>
              <w:t>波特率</w:t>
            </w:r>
          </w:p>
          <w:p w14:paraId="6F1D577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if(No == SPI_1)</w:t>
            </w:r>
          </w:p>
          <w:p w14:paraId="53B17108"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594A230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Freq_div = SystemCoreClock/4/BaudRate;</w:t>
            </w:r>
          </w:p>
          <w:p w14:paraId="0C2EF60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00A11149" w14:textId="77777777" w:rsidR="007F0B69" w:rsidRPr="009F2BA9" w:rsidRDefault="007F0B69" w:rsidP="0045209C">
            <w:pPr>
              <w:spacing w:line="240" w:lineRule="exact"/>
              <w:ind w:firstLineChars="0" w:firstLine="0"/>
              <w:jc w:val="left"/>
              <w:rPr>
                <w:sz w:val="18"/>
                <w:szCs w:val="18"/>
              </w:rPr>
            </w:pPr>
            <w:r w:rsidRPr="009F2BA9">
              <w:rPr>
                <w:sz w:val="18"/>
                <w:szCs w:val="18"/>
              </w:rPr>
              <w:lastRenderedPageBreak/>
              <w:t xml:space="preserve">        else</w:t>
            </w:r>
          </w:p>
          <w:p w14:paraId="3E20CD7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0B777E64"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Freq_div = SystemCoreClock/2/BaudRate;</w:t>
            </w:r>
          </w:p>
          <w:p w14:paraId="023882B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4CFA9B43"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BaudRate_Mode = 0;</w:t>
            </w:r>
          </w:p>
          <w:p w14:paraId="452346D0"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while(Freq_div/2 &gt;= 2)</w:t>
            </w:r>
          </w:p>
          <w:p w14:paraId="75607280"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101589A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BaudRate_Mode++;</w:t>
            </w:r>
          </w:p>
          <w:p w14:paraId="254E3D3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Freq_div = Freq_div/2;</w:t>
            </w:r>
          </w:p>
          <w:p w14:paraId="458EF1E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17E3B22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SPI_ARR[No]-&gt;CTLR1 |= (BaudRate_Mode&lt;&lt;3);</w:t>
            </w:r>
          </w:p>
          <w:p w14:paraId="1535ECE4" w14:textId="77777777" w:rsidR="007F0B69" w:rsidRPr="009F2BA9" w:rsidRDefault="007F0B69" w:rsidP="0045209C">
            <w:pPr>
              <w:spacing w:line="240" w:lineRule="exact"/>
              <w:ind w:firstLineChars="0" w:firstLine="0"/>
              <w:jc w:val="left"/>
              <w:rPr>
                <w:sz w:val="18"/>
                <w:szCs w:val="18"/>
              </w:rPr>
            </w:pPr>
          </w:p>
          <w:p w14:paraId="50CDAA3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 SPI_CTLR1_SSI;                //</w:t>
            </w:r>
            <w:r w:rsidRPr="009F2BA9">
              <w:rPr>
                <w:rFonts w:hint="eastAsia"/>
                <w:sz w:val="18"/>
                <w:szCs w:val="18"/>
              </w:rPr>
              <w:t>配置</w:t>
            </w:r>
            <w:r w:rsidRPr="009F2BA9">
              <w:rPr>
                <w:rFonts w:hint="eastAsia"/>
                <w:sz w:val="18"/>
                <w:szCs w:val="18"/>
              </w:rPr>
              <w:t>NSS</w:t>
            </w:r>
            <w:r w:rsidRPr="009F2BA9">
              <w:rPr>
                <w:rFonts w:hint="eastAsia"/>
                <w:sz w:val="18"/>
                <w:szCs w:val="18"/>
              </w:rPr>
              <w:t>引脚为高电平</w:t>
            </w:r>
          </w:p>
          <w:p w14:paraId="7D06D89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 SPI_CTLR1_MSTR;              //</w:t>
            </w:r>
            <w:r w:rsidRPr="009F2BA9">
              <w:rPr>
                <w:rFonts w:hint="eastAsia"/>
                <w:sz w:val="18"/>
                <w:szCs w:val="18"/>
              </w:rPr>
              <w:t>配置为主机模式</w:t>
            </w:r>
          </w:p>
          <w:p w14:paraId="0AAFFAF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1C3A9A3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else            //</w:t>
            </w:r>
            <w:r w:rsidRPr="009F2BA9">
              <w:rPr>
                <w:rFonts w:hint="eastAsia"/>
                <w:sz w:val="18"/>
                <w:szCs w:val="18"/>
              </w:rPr>
              <w:t>从机模式</w:t>
            </w:r>
          </w:p>
          <w:p w14:paraId="0F39E47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3AFEE94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&amp;= ~SPI_CTLR1_SSI;             //</w:t>
            </w:r>
            <w:r w:rsidRPr="009F2BA9">
              <w:rPr>
                <w:rFonts w:hint="eastAsia"/>
                <w:sz w:val="18"/>
                <w:szCs w:val="18"/>
              </w:rPr>
              <w:t>从机模式保持</w:t>
            </w:r>
            <w:r w:rsidRPr="009F2BA9">
              <w:rPr>
                <w:rFonts w:hint="eastAsia"/>
                <w:sz w:val="18"/>
                <w:szCs w:val="18"/>
              </w:rPr>
              <w:t xml:space="preserve"> SSI</w:t>
            </w:r>
            <w:r w:rsidRPr="009F2BA9">
              <w:rPr>
                <w:rFonts w:hint="eastAsia"/>
                <w:sz w:val="18"/>
                <w:szCs w:val="18"/>
              </w:rPr>
              <w:t>不被置位</w:t>
            </w:r>
          </w:p>
          <w:p w14:paraId="6047EACF"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&amp;= ~SPI_CTLR1_MSTR;           //</w:t>
            </w:r>
            <w:r w:rsidRPr="009F2BA9">
              <w:rPr>
                <w:rFonts w:hint="eastAsia"/>
                <w:sz w:val="18"/>
                <w:szCs w:val="18"/>
              </w:rPr>
              <w:t>配置为从机模式</w:t>
            </w:r>
          </w:p>
          <w:p w14:paraId="4207F2D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45FD2F8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SPI_ARR[No]-&gt;CTLR1 |= SPI_CTLR1_SPE;            //SPI</w:t>
            </w:r>
            <w:r w:rsidRPr="009F2BA9">
              <w:rPr>
                <w:rFonts w:hint="eastAsia"/>
                <w:sz w:val="18"/>
                <w:szCs w:val="18"/>
              </w:rPr>
              <w:t>使能</w:t>
            </w:r>
          </w:p>
          <w:p w14:paraId="1D1511B5"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4C55010E"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741647AE"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spi_send1.</w:t>
            </w:r>
          </w:p>
          <w:p w14:paraId="15C8D700"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功能说明：</w:t>
            </w:r>
            <w:r w:rsidRPr="009F2BA9">
              <w:rPr>
                <w:rFonts w:hint="eastAsia"/>
                <w:sz w:val="18"/>
                <w:szCs w:val="18"/>
              </w:rPr>
              <w:t>SPI</w:t>
            </w:r>
            <w:r w:rsidRPr="009F2BA9">
              <w:rPr>
                <w:rFonts w:hint="eastAsia"/>
                <w:sz w:val="18"/>
                <w:szCs w:val="18"/>
              </w:rPr>
              <w:t>发送一字节数据。</w:t>
            </w:r>
          </w:p>
          <w:p w14:paraId="54ECC6FB"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No</w:t>
            </w:r>
            <w:r w:rsidRPr="009F2BA9">
              <w:rPr>
                <w:rFonts w:hint="eastAsia"/>
                <w:sz w:val="18"/>
                <w:szCs w:val="18"/>
              </w:rPr>
              <w:t>：模块号，可用参数可参见</w:t>
            </w:r>
            <w:r w:rsidRPr="009F2BA9">
              <w:rPr>
                <w:rFonts w:hint="eastAsia"/>
                <w:sz w:val="18"/>
                <w:szCs w:val="18"/>
              </w:rPr>
              <w:t>gec.h</w:t>
            </w:r>
            <w:r w:rsidRPr="009F2BA9">
              <w:rPr>
                <w:rFonts w:hint="eastAsia"/>
                <w:sz w:val="18"/>
                <w:szCs w:val="18"/>
              </w:rPr>
              <w:t>文件</w:t>
            </w:r>
          </w:p>
          <w:p w14:paraId="1A9A7CED"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data</w:t>
            </w:r>
            <w:r w:rsidRPr="009F2BA9">
              <w:rPr>
                <w:rFonts w:hint="eastAsia"/>
                <w:sz w:val="18"/>
                <w:szCs w:val="18"/>
              </w:rPr>
              <w:t>：</w:t>
            </w:r>
            <w:r w:rsidRPr="009F2BA9">
              <w:rPr>
                <w:rFonts w:hint="eastAsia"/>
                <w:sz w:val="18"/>
                <w:szCs w:val="18"/>
              </w:rPr>
              <w:t xml:space="preserve">     </w:t>
            </w:r>
            <w:r w:rsidRPr="009F2BA9">
              <w:rPr>
                <w:rFonts w:hint="eastAsia"/>
                <w:sz w:val="18"/>
                <w:szCs w:val="18"/>
              </w:rPr>
              <w:t>需要发送的一字节数据。</w:t>
            </w:r>
          </w:p>
          <w:p w14:paraId="33B75F99"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函数返回：</w:t>
            </w:r>
            <w:r w:rsidRPr="009F2BA9">
              <w:rPr>
                <w:rFonts w:hint="eastAsia"/>
                <w:sz w:val="18"/>
                <w:szCs w:val="18"/>
              </w:rPr>
              <w:t>0</w:t>
            </w:r>
            <w:r w:rsidRPr="009F2BA9">
              <w:rPr>
                <w:rFonts w:hint="eastAsia"/>
                <w:sz w:val="18"/>
                <w:szCs w:val="18"/>
              </w:rPr>
              <w:t>：发送失败；</w:t>
            </w:r>
            <w:r w:rsidRPr="009F2BA9">
              <w:rPr>
                <w:rFonts w:hint="eastAsia"/>
                <w:sz w:val="18"/>
                <w:szCs w:val="18"/>
              </w:rPr>
              <w:t>1</w:t>
            </w:r>
            <w:r w:rsidRPr="009F2BA9">
              <w:rPr>
                <w:rFonts w:hint="eastAsia"/>
                <w:sz w:val="18"/>
                <w:szCs w:val="18"/>
              </w:rPr>
              <w:t>：发送成功。</w:t>
            </w:r>
          </w:p>
          <w:p w14:paraId="1CDB3FB5"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2227D567" w14:textId="77777777" w:rsidR="007F0B69" w:rsidRPr="009F2BA9" w:rsidRDefault="007F0B69" w:rsidP="0045209C">
            <w:pPr>
              <w:spacing w:line="240" w:lineRule="exact"/>
              <w:ind w:firstLineChars="0" w:firstLine="0"/>
              <w:jc w:val="left"/>
              <w:rPr>
                <w:sz w:val="18"/>
                <w:szCs w:val="18"/>
              </w:rPr>
            </w:pPr>
            <w:r w:rsidRPr="009F2BA9">
              <w:rPr>
                <w:sz w:val="18"/>
                <w:szCs w:val="18"/>
              </w:rPr>
              <w:t>uint8_t spi_send1(uint8_t No</w:t>
            </w:r>
            <w:r w:rsidRPr="009F2BA9">
              <w:rPr>
                <w:sz w:val="18"/>
                <w:szCs w:val="18"/>
              </w:rPr>
              <w:t>，</w:t>
            </w:r>
            <w:r w:rsidRPr="009F2BA9">
              <w:rPr>
                <w:sz w:val="18"/>
                <w:szCs w:val="18"/>
              </w:rPr>
              <w:t>uint8_t data)</w:t>
            </w:r>
          </w:p>
          <w:p w14:paraId="6D32914E" w14:textId="77777777" w:rsidR="007F0B69" w:rsidRPr="009F2BA9" w:rsidRDefault="007F0B69" w:rsidP="0045209C">
            <w:pPr>
              <w:spacing w:line="240" w:lineRule="exact"/>
              <w:ind w:firstLineChars="0" w:firstLine="0"/>
              <w:jc w:val="left"/>
              <w:rPr>
                <w:sz w:val="18"/>
                <w:szCs w:val="18"/>
              </w:rPr>
            </w:pPr>
            <w:r w:rsidRPr="009F2BA9">
              <w:rPr>
                <w:sz w:val="18"/>
                <w:szCs w:val="18"/>
              </w:rPr>
              <w:t>{</w:t>
            </w:r>
          </w:p>
          <w:p w14:paraId="47FD42B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volatile uint32_t i;</w:t>
            </w:r>
          </w:p>
          <w:p w14:paraId="59F5372D" w14:textId="77777777" w:rsidR="007F0B69" w:rsidRPr="009F2BA9" w:rsidRDefault="007F0B69" w:rsidP="0045209C">
            <w:pPr>
              <w:spacing w:line="240" w:lineRule="exact"/>
              <w:ind w:firstLineChars="0" w:firstLine="0"/>
              <w:jc w:val="left"/>
              <w:rPr>
                <w:sz w:val="18"/>
                <w:szCs w:val="18"/>
              </w:rPr>
            </w:pPr>
          </w:p>
          <w:p w14:paraId="2F52AB3D"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 = 0;</w:t>
            </w:r>
          </w:p>
          <w:p w14:paraId="11802099" w14:textId="77777777" w:rsidR="007F0B69" w:rsidRPr="009F2BA9" w:rsidRDefault="007F0B69" w:rsidP="0045209C">
            <w:pPr>
              <w:spacing w:line="240" w:lineRule="exact"/>
              <w:ind w:firstLineChars="0" w:firstLine="0"/>
              <w:jc w:val="left"/>
              <w:rPr>
                <w:sz w:val="18"/>
                <w:szCs w:val="18"/>
              </w:rPr>
            </w:pPr>
          </w:p>
          <w:p w14:paraId="7B6F5476"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if(No&lt;SPI_1||No&gt;SPI_2)   return 0;  //</w:t>
            </w:r>
            <w:r w:rsidRPr="009F2BA9">
              <w:rPr>
                <w:rFonts w:hint="eastAsia"/>
                <w:sz w:val="18"/>
                <w:szCs w:val="18"/>
              </w:rPr>
              <w:t>如果</w:t>
            </w:r>
            <w:r w:rsidRPr="009F2BA9">
              <w:rPr>
                <w:rFonts w:hint="eastAsia"/>
                <w:sz w:val="18"/>
                <w:szCs w:val="18"/>
              </w:rPr>
              <w:t>SPI</w:t>
            </w:r>
            <w:r w:rsidRPr="009F2BA9">
              <w:rPr>
                <w:rFonts w:hint="eastAsia"/>
                <w:sz w:val="18"/>
                <w:szCs w:val="18"/>
              </w:rPr>
              <w:t>号参数错误则发送失败</w:t>
            </w:r>
          </w:p>
          <w:p w14:paraId="79082C9F" w14:textId="77777777" w:rsidR="007F0B69" w:rsidRPr="009F2BA9" w:rsidRDefault="007F0B69" w:rsidP="0045209C">
            <w:pPr>
              <w:spacing w:line="240" w:lineRule="exact"/>
              <w:ind w:firstLineChars="0" w:firstLine="0"/>
              <w:jc w:val="left"/>
              <w:rPr>
                <w:sz w:val="18"/>
                <w:szCs w:val="18"/>
              </w:rPr>
            </w:pPr>
          </w:p>
          <w:p w14:paraId="49A4D668"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若</w:t>
            </w:r>
            <w:r w:rsidRPr="009F2BA9">
              <w:rPr>
                <w:rFonts w:hint="eastAsia"/>
                <w:sz w:val="18"/>
                <w:szCs w:val="18"/>
              </w:rPr>
              <w:t>SPI</w:t>
            </w:r>
            <w:r w:rsidRPr="009F2BA9">
              <w:rPr>
                <w:rFonts w:hint="eastAsia"/>
                <w:sz w:val="18"/>
                <w:szCs w:val="18"/>
              </w:rPr>
              <w:t>未使能，则使能</w:t>
            </w:r>
          </w:p>
          <w:p w14:paraId="53C23D5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if ((SPI_ARR[No]-&gt;CTLR1 &amp; SPI_CTLR1_SPE) != SPI_CTLR1_SPE)</w:t>
            </w:r>
          </w:p>
          <w:p w14:paraId="5DB8A346"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0F5C9EC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SPI_ARR[No]-&gt;CTLR1 |= SPI_CTLR1_SPE;</w:t>
            </w:r>
          </w:p>
          <w:p w14:paraId="6F432249"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7D8731FE"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判断发送缓冲区是否为空。若为空，则发送数据</w:t>
            </w:r>
          </w:p>
          <w:p w14:paraId="4695D7A2"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while((SPI_ARR[No]-&gt;STATR &amp; SPI_STATR_TXE) !=  SPI_STATR_TXE)</w:t>
            </w:r>
          </w:p>
          <w:p w14:paraId="7D7E2D2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6C97200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w:t>
            </w:r>
          </w:p>
          <w:p w14:paraId="7CB5D90E"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if(i&gt;0xfffe) return 0;</w:t>
            </w:r>
          </w:p>
          <w:p w14:paraId="6754E6C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3F26EB90"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*((__IO uint8_t *)&amp;SPI_ARR[No]-&gt;DATAR) = data;</w:t>
            </w:r>
          </w:p>
          <w:p w14:paraId="5327C9C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 = 0;</w:t>
            </w:r>
          </w:p>
          <w:p w14:paraId="3874C8A9" w14:textId="77777777" w:rsidR="007F0B69" w:rsidRPr="009F2BA9" w:rsidRDefault="007F0B69" w:rsidP="0045209C">
            <w:pPr>
              <w:spacing w:line="240" w:lineRule="exact"/>
              <w:ind w:firstLineChars="0" w:firstLine="0"/>
              <w:jc w:val="left"/>
              <w:rPr>
                <w:sz w:val="18"/>
                <w:szCs w:val="18"/>
              </w:rPr>
            </w:pPr>
          </w:p>
          <w:p w14:paraId="7342CE6A"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接收回发数据，防止发送缓冲区溢出</w:t>
            </w:r>
          </w:p>
          <w:p w14:paraId="64F59C3C"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while((SPI_ARR[No]-&gt;STATR &amp; SPI_STATR_RXNE) !=  SPI_STATR_RXNE)</w:t>
            </w:r>
          </w:p>
          <w:p w14:paraId="3D77A102" w14:textId="77777777" w:rsidR="007F0B69" w:rsidRPr="009F2BA9" w:rsidRDefault="007F0B69" w:rsidP="0045209C">
            <w:pPr>
              <w:spacing w:line="240" w:lineRule="exact"/>
              <w:ind w:firstLineChars="0" w:firstLine="0"/>
              <w:jc w:val="left"/>
              <w:rPr>
                <w:sz w:val="18"/>
                <w:szCs w:val="18"/>
              </w:rPr>
            </w:pPr>
            <w:r w:rsidRPr="009F2BA9">
              <w:rPr>
                <w:sz w:val="18"/>
                <w:szCs w:val="18"/>
              </w:rPr>
              <w:lastRenderedPageBreak/>
              <w:t xml:space="preserve">    {</w:t>
            </w:r>
          </w:p>
          <w:p w14:paraId="3168A331"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w:t>
            </w:r>
          </w:p>
          <w:p w14:paraId="164963FF"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if(i&gt;0xfffe) return 0;</w:t>
            </w:r>
          </w:p>
          <w:p w14:paraId="188DF545"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w:t>
            </w:r>
          </w:p>
          <w:p w14:paraId="1907246C" w14:textId="77777777" w:rsidR="007F0B69" w:rsidRPr="009F2BA9" w:rsidRDefault="007F0B69" w:rsidP="0045209C">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读一次</w:t>
            </w:r>
            <w:r w:rsidRPr="009F2BA9">
              <w:rPr>
                <w:rFonts w:hint="eastAsia"/>
                <w:sz w:val="18"/>
                <w:szCs w:val="18"/>
              </w:rPr>
              <w:t>DR</w:t>
            </w:r>
            <w:r w:rsidRPr="009F2BA9">
              <w:rPr>
                <w:rFonts w:hint="eastAsia"/>
                <w:sz w:val="18"/>
                <w:szCs w:val="18"/>
              </w:rPr>
              <w:t>，</w:t>
            </w:r>
            <w:r w:rsidRPr="009F2BA9">
              <w:rPr>
                <w:rFonts w:hint="eastAsia"/>
                <w:sz w:val="18"/>
                <w:szCs w:val="18"/>
              </w:rPr>
              <w:t>SR</w:t>
            </w:r>
            <w:r w:rsidRPr="009F2BA9">
              <w:rPr>
                <w:rFonts w:hint="eastAsia"/>
                <w:sz w:val="18"/>
                <w:szCs w:val="18"/>
              </w:rPr>
              <w:t>，防止</w:t>
            </w:r>
            <w:r w:rsidRPr="009F2BA9">
              <w:rPr>
                <w:rFonts w:hint="eastAsia"/>
                <w:sz w:val="18"/>
                <w:szCs w:val="18"/>
              </w:rPr>
              <w:t>DR</w:t>
            </w:r>
            <w:r w:rsidRPr="009F2BA9">
              <w:rPr>
                <w:rFonts w:hint="eastAsia"/>
                <w:sz w:val="18"/>
                <w:szCs w:val="18"/>
              </w:rPr>
              <w:t>，</w:t>
            </w:r>
            <w:r w:rsidRPr="009F2BA9">
              <w:rPr>
                <w:rFonts w:hint="eastAsia"/>
                <w:sz w:val="18"/>
                <w:szCs w:val="18"/>
              </w:rPr>
              <w:t>SR</w:t>
            </w:r>
            <w:r w:rsidRPr="009F2BA9">
              <w:rPr>
                <w:rFonts w:hint="eastAsia"/>
                <w:sz w:val="18"/>
                <w:szCs w:val="18"/>
              </w:rPr>
              <w:t>不被清空</w:t>
            </w:r>
          </w:p>
          <w:p w14:paraId="420CFA3B"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 = SPI_ARR[No]-&gt;DATAR;</w:t>
            </w:r>
          </w:p>
          <w:p w14:paraId="06E88FB7"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i = SPI_ARR[No]-&gt;STATR;</w:t>
            </w:r>
          </w:p>
          <w:p w14:paraId="22DE10A3" w14:textId="77777777" w:rsidR="007F0B69" w:rsidRPr="009F2BA9" w:rsidRDefault="007F0B69" w:rsidP="0045209C">
            <w:pPr>
              <w:spacing w:line="240" w:lineRule="exact"/>
              <w:ind w:firstLineChars="0" w:firstLine="0"/>
              <w:jc w:val="left"/>
              <w:rPr>
                <w:sz w:val="18"/>
                <w:szCs w:val="18"/>
              </w:rPr>
            </w:pPr>
            <w:r w:rsidRPr="009F2BA9">
              <w:rPr>
                <w:sz w:val="18"/>
                <w:szCs w:val="18"/>
              </w:rPr>
              <w:t xml:space="preserve">    return 1;</w:t>
            </w:r>
          </w:p>
          <w:p w14:paraId="3C30F6AF" w14:textId="77777777" w:rsidR="007F0B69" w:rsidRPr="009F2BA9" w:rsidRDefault="007F0B69" w:rsidP="0045209C">
            <w:pPr>
              <w:spacing w:line="240" w:lineRule="exact"/>
              <w:ind w:firstLineChars="0" w:firstLine="0"/>
              <w:jc w:val="left"/>
              <w:rPr>
                <w:sz w:val="18"/>
                <w:szCs w:val="18"/>
              </w:rPr>
            </w:pPr>
            <w:r w:rsidRPr="009F2BA9">
              <w:rPr>
                <w:sz w:val="18"/>
                <w:szCs w:val="18"/>
              </w:rPr>
              <w:t>}</w:t>
            </w:r>
          </w:p>
        </w:tc>
      </w:tr>
    </w:tbl>
    <w:p w14:paraId="39044C1A" w14:textId="77777777" w:rsidR="007F0B69" w:rsidRPr="009F2BA9" w:rsidRDefault="007F0B69" w:rsidP="007F0B69">
      <w:pPr>
        <w:ind w:firstLine="420"/>
        <w:rPr>
          <w:color w:val="000000"/>
        </w:rPr>
      </w:pPr>
      <w:r w:rsidRPr="009F2BA9">
        <w:rPr>
          <w:color w:val="000000"/>
        </w:rPr>
        <w:lastRenderedPageBreak/>
        <w:t>SPI</w:t>
      </w:r>
      <w:r w:rsidRPr="009F2BA9">
        <w:rPr>
          <w:color w:val="000000"/>
        </w:rPr>
        <w:t>除了以上我们给出的功能示例外，还有四线模式等，这些硬件可选功能，读者可以根据使用需要，自行配置。就</w:t>
      </w:r>
      <w:r w:rsidRPr="009F2BA9">
        <w:rPr>
          <w:color w:val="000000"/>
        </w:rPr>
        <w:t>SPI</w:t>
      </w:r>
      <w:r w:rsidRPr="009F2BA9">
        <w:rPr>
          <w:color w:val="000000"/>
        </w:rPr>
        <w:t>的通信方面</w:t>
      </w:r>
      <w:r w:rsidRPr="009F2BA9">
        <w:rPr>
          <w:rFonts w:hint="eastAsia"/>
          <w:color w:val="000000"/>
        </w:rPr>
        <w:t>来</w:t>
      </w:r>
      <w:r w:rsidRPr="009F2BA9">
        <w:rPr>
          <w:color w:val="000000"/>
        </w:rPr>
        <w:t>说，硬件和底层驱动只能提供最基本的功能</w:t>
      </w:r>
      <w:r w:rsidRPr="009F2BA9">
        <w:rPr>
          <w:rFonts w:hint="eastAsia"/>
          <w:color w:val="000000"/>
        </w:rPr>
        <w:t>。</w:t>
      </w:r>
      <w:r w:rsidRPr="009F2BA9">
        <w:rPr>
          <w:color w:val="000000"/>
        </w:rPr>
        <w:t>然而，要想真正实现两个</w:t>
      </w:r>
      <w:r w:rsidRPr="009F2BA9">
        <w:rPr>
          <w:color w:val="000000"/>
        </w:rPr>
        <w:t>SPI</w:t>
      </w:r>
      <w:r w:rsidRPr="009F2BA9">
        <w:rPr>
          <w:color w:val="000000"/>
        </w:rPr>
        <w:t>对象之间的流畅通信，还须设计基于</w:t>
      </w:r>
      <w:r w:rsidRPr="009F2BA9">
        <w:rPr>
          <w:color w:val="000000"/>
        </w:rPr>
        <w:t>SPI</w:t>
      </w:r>
      <w:r w:rsidRPr="009F2BA9">
        <w:rPr>
          <w:color w:val="000000"/>
        </w:rPr>
        <w:t>的高层通信协议。</w:t>
      </w:r>
    </w:p>
    <w:p w14:paraId="74E84747" w14:textId="77777777" w:rsidR="007F0B69" w:rsidRPr="007F0B69" w:rsidRDefault="007F0B69" w:rsidP="007F0B69">
      <w:pPr>
        <w:ind w:firstLine="420"/>
        <w:rPr>
          <w:rFonts w:hint="eastAsia"/>
        </w:rPr>
      </w:pPr>
    </w:p>
    <w:p w14:paraId="0E0353BA" w14:textId="77777777" w:rsidR="007F0B69" w:rsidRPr="00D32F93" w:rsidRDefault="007F0B69" w:rsidP="007F0B69">
      <w:pPr>
        <w:ind w:firstLine="420"/>
      </w:pPr>
    </w:p>
    <w:p w14:paraId="30AFAD76" w14:textId="77777777" w:rsidR="007F0B69" w:rsidRDefault="007F0B69" w:rsidP="007F0B69">
      <w:pPr>
        <w:ind w:firstLine="420"/>
      </w:pPr>
      <w:r>
        <w:br w:type="page"/>
      </w:r>
    </w:p>
    <w:p w14:paraId="22A55093" w14:textId="5DD1C6E6" w:rsidR="007457EB" w:rsidRDefault="007F0B69" w:rsidP="007F0B69">
      <w:pPr>
        <w:pStyle w:val="3"/>
      </w:pPr>
      <w:r>
        <w:lastRenderedPageBreak/>
        <w:t>9.1.</w:t>
      </w:r>
      <w:r w:rsidR="007457EB">
        <w:t>4</w:t>
      </w:r>
      <w:r w:rsidR="005A2610">
        <w:rPr>
          <w:rFonts w:hint="eastAsia"/>
        </w:rPr>
        <w:t xml:space="preserve"> </w:t>
      </w:r>
      <w:r w:rsidR="007457EB" w:rsidRPr="007457EB">
        <w:rPr>
          <w:rFonts w:hint="eastAsia"/>
        </w:rPr>
        <w:t>模拟实现</w:t>
      </w:r>
      <w:r w:rsidR="007457EB">
        <w:rPr>
          <w:rFonts w:hint="eastAsia"/>
        </w:rPr>
        <w:t>SPI</w:t>
      </w:r>
      <w:r w:rsidR="007457EB" w:rsidRPr="007457EB">
        <w:t>通信</w:t>
      </w:r>
      <w:bookmarkEnd w:id="789"/>
      <w:bookmarkEnd w:id="790"/>
      <w:bookmarkEnd w:id="791"/>
    </w:p>
    <w:p w14:paraId="55B55C4B" w14:textId="780B69C0" w:rsidR="00D32F93" w:rsidRDefault="00D32F93" w:rsidP="00D32F93">
      <w:pPr>
        <w:ind w:firstLine="420"/>
      </w:pPr>
      <w:r>
        <w:rPr>
          <w:rFonts w:hint="eastAsia"/>
        </w:rPr>
        <w:t>对于不带</w:t>
      </w:r>
      <w:r>
        <w:t>SPI</w:t>
      </w:r>
      <w:r>
        <w:rPr>
          <w:rFonts w:hint="eastAsia"/>
        </w:rPr>
        <w:t>串行总线接口的</w:t>
      </w:r>
      <w:r>
        <w:t>MCU</w:t>
      </w:r>
      <w:r>
        <w:rPr>
          <w:rFonts w:hint="eastAsia"/>
        </w:rPr>
        <w:t>来说，可以使用软件来模拟</w:t>
      </w:r>
      <w:r>
        <w:t>SPI</w:t>
      </w:r>
      <w:r>
        <w:rPr>
          <w:rFonts w:hint="eastAsia"/>
        </w:rPr>
        <w:t>的操作。举例说明，我们可以使用三个普通</w:t>
      </w:r>
      <w:r>
        <w:t>I/O</w:t>
      </w:r>
      <w:r>
        <w:rPr>
          <w:rFonts w:hint="eastAsia"/>
        </w:rPr>
        <w:t>口，分别定义为</w:t>
      </w:r>
      <w:r>
        <w:t>pin_SPSCK</w:t>
      </w:r>
      <w:r>
        <w:rPr>
          <w:rFonts w:hint="eastAsia"/>
        </w:rPr>
        <w:t>、</w:t>
      </w:r>
      <w:r>
        <w:t>pin_MISO</w:t>
      </w:r>
      <w:r>
        <w:rPr>
          <w:rFonts w:hint="eastAsia"/>
        </w:rPr>
        <w:t>、</w:t>
      </w:r>
      <w:r>
        <w:t>pin_MOSI</w:t>
      </w:r>
      <w:r>
        <w:rPr>
          <w:rFonts w:hint="eastAsia"/>
        </w:rPr>
        <w:t>来模拟</w:t>
      </w:r>
      <w:r>
        <w:t>SPI</w:t>
      </w:r>
      <w:r>
        <w:rPr>
          <w:rFonts w:hint="eastAsia"/>
        </w:rPr>
        <w:t>器件的</w:t>
      </w:r>
      <w:r>
        <w:t>SPSCK</w:t>
      </w:r>
      <w:r>
        <w:rPr>
          <w:rFonts w:hint="eastAsia"/>
        </w:rPr>
        <w:t>、</w:t>
      </w:r>
      <w:r>
        <w:t>MISO</w:t>
      </w:r>
      <w:r>
        <w:rPr>
          <w:rFonts w:hint="eastAsia"/>
        </w:rPr>
        <w:t>、</w:t>
      </w:r>
      <w:r>
        <w:t>MOSI</w:t>
      </w:r>
      <w:r>
        <w:rPr>
          <w:rFonts w:hint="eastAsia"/>
        </w:rPr>
        <w:t>。对于不同的串行接口外围芯片，它们的时钟时序可能有所不同。我们假设某</w:t>
      </w:r>
      <w:r>
        <w:t>SPI</w:t>
      </w:r>
      <w:r>
        <w:rPr>
          <w:rFonts w:hint="eastAsia"/>
        </w:rPr>
        <w:t>外围芯片在</w:t>
      </w:r>
      <w:r>
        <w:t>SPSCK</w:t>
      </w:r>
      <w:r>
        <w:rPr>
          <w:rFonts w:hint="eastAsia"/>
        </w:rPr>
        <w:t>的上升沿输入数据和在下降沿输出数据。则我们初始化</w:t>
      </w:r>
      <w:r>
        <w:t>pin_SPSCK=1</w:t>
      </w:r>
      <w:r>
        <w:rPr>
          <w:rFonts w:hint="eastAsia"/>
        </w:rPr>
        <w:t>，在</w:t>
      </w:r>
      <w:r>
        <w:t>MCU</w:t>
      </w:r>
      <w:r>
        <w:rPr>
          <w:rFonts w:hint="eastAsia"/>
        </w:rPr>
        <w:t>正常工作后，置</w:t>
      </w:r>
      <w:r>
        <w:t>pin_SPSCK=0</w:t>
      </w:r>
      <w:r>
        <w:rPr>
          <w:rFonts w:hint="eastAsia"/>
        </w:rPr>
        <w:t>。这样，</w:t>
      </w:r>
      <w:r>
        <w:t>MCU</w:t>
      </w:r>
      <w:r>
        <w:rPr>
          <w:rFonts w:hint="eastAsia"/>
        </w:rPr>
        <w:t>在输出</w:t>
      </w:r>
      <w:r>
        <w:t>1</w:t>
      </w:r>
      <w:r>
        <w:rPr>
          <w:rFonts w:hint="eastAsia"/>
        </w:rPr>
        <w:t>位</w:t>
      </w:r>
      <w:r>
        <w:t>SPSCK</w:t>
      </w:r>
      <w:r>
        <w:rPr>
          <w:rFonts w:hint="eastAsia"/>
        </w:rPr>
        <w:t>时钟的同时，</w:t>
      </w:r>
      <w:r>
        <w:t>SPI</w:t>
      </w:r>
      <w:r>
        <w:rPr>
          <w:rFonts w:hint="eastAsia"/>
        </w:rPr>
        <w:t>外围芯片串行左移一位，从而输出</w:t>
      </w:r>
      <w:r>
        <w:t>1</w:t>
      </w:r>
      <w:r>
        <w:rPr>
          <w:rFonts w:hint="eastAsia"/>
        </w:rPr>
        <w:t>位数据至</w:t>
      </w:r>
      <w:r>
        <w:t>MCU</w:t>
      </w:r>
      <w:r>
        <w:rPr>
          <w:rFonts w:hint="eastAsia"/>
        </w:rPr>
        <w:t>的</w:t>
      </w:r>
      <w:r>
        <w:t>pin_MISO</w:t>
      </w:r>
      <w:r>
        <w:rPr>
          <w:rFonts w:hint="eastAsia"/>
        </w:rPr>
        <w:t>线。然后再置</w:t>
      </w:r>
      <w:r>
        <w:t>SPSCK</w:t>
      </w:r>
      <w:r>
        <w:rPr>
          <w:rFonts w:hint="eastAsia"/>
        </w:rPr>
        <w:t>为</w:t>
      </w:r>
      <w:r>
        <w:t>1</w:t>
      </w:r>
      <w:r>
        <w:rPr>
          <w:rFonts w:hint="eastAsia"/>
        </w:rPr>
        <w:t>，则</w:t>
      </w:r>
      <w:r>
        <w:t>MCU</w:t>
      </w:r>
      <w:r>
        <w:rPr>
          <w:rFonts w:hint="eastAsia"/>
        </w:rPr>
        <w:t>的</w:t>
      </w:r>
      <w:r>
        <w:t>pin_MOSI</w:t>
      </w:r>
      <w:r>
        <w:rPr>
          <w:rFonts w:hint="eastAsia"/>
        </w:rPr>
        <w:t>线输出</w:t>
      </w:r>
      <w:r>
        <w:t>1</w:t>
      </w:r>
      <w:r>
        <w:rPr>
          <w:rFonts w:hint="eastAsia"/>
        </w:rPr>
        <w:t>位数据（先高位，后低位）到</w:t>
      </w:r>
      <w:r>
        <w:t>SPI</w:t>
      </w:r>
      <w:r>
        <w:rPr>
          <w:rFonts w:hint="eastAsia"/>
        </w:rPr>
        <w:t>外围芯片。至此，模拟</w:t>
      </w:r>
      <w:r>
        <w:t>1</w:t>
      </w:r>
      <w:r>
        <w:rPr>
          <w:rFonts w:hint="eastAsia"/>
        </w:rPr>
        <w:t>位数据输入输出便完成了。此后再置</w:t>
      </w:r>
      <w:r>
        <w:t>SPSCK=0</w:t>
      </w:r>
      <w:r>
        <w:rPr>
          <w:rFonts w:hint="eastAsia"/>
        </w:rPr>
        <w:t>，模拟下</w:t>
      </w:r>
      <w:r>
        <w:t>1</w:t>
      </w:r>
      <w:r>
        <w:rPr>
          <w:rFonts w:hint="eastAsia"/>
        </w:rPr>
        <w:t>位数据的输入输出……，依此循环</w:t>
      </w:r>
      <w:r>
        <w:t>8</w:t>
      </w:r>
      <w:r>
        <w:rPr>
          <w:rFonts w:hint="eastAsia"/>
        </w:rPr>
        <w:t>次，即可完成</w:t>
      </w:r>
      <w:r>
        <w:t>1</w:t>
      </w:r>
      <w:r>
        <w:rPr>
          <w:rFonts w:hint="eastAsia"/>
        </w:rPr>
        <w:t>次通过</w:t>
      </w:r>
      <w:r>
        <w:t>SPI</w:t>
      </w:r>
      <w:r>
        <w:rPr>
          <w:rFonts w:hint="eastAsia"/>
        </w:rPr>
        <w:t>总线传输</w:t>
      </w:r>
      <w:r>
        <w:t>8</w:t>
      </w:r>
      <w:r>
        <w:rPr>
          <w:rFonts w:hint="eastAsia"/>
        </w:rPr>
        <w:t>位数据的操作。对于在</w:t>
      </w:r>
      <w:r>
        <w:t>SPSCK</w:t>
      </w:r>
      <w:r>
        <w:rPr>
          <w:rFonts w:hint="eastAsia"/>
        </w:rPr>
        <w:t>的下降沿输入数据和上升沿输出数据的器件，则应初始化</w:t>
      </w:r>
      <w:r>
        <w:t>pin_SPSCK=0</w:t>
      </w:r>
      <w:r>
        <w:rPr>
          <w:rFonts w:hint="eastAsia"/>
        </w:rPr>
        <w:t>，在</w:t>
      </w:r>
      <w:r>
        <w:t>MCU</w:t>
      </w:r>
      <w:r>
        <w:rPr>
          <w:rFonts w:hint="eastAsia"/>
        </w:rPr>
        <w:t>正常工作后，置</w:t>
      </w:r>
      <w:r>
        <w:t>SPSCK=1</w:t>
      </w:r>
      <w:r>
        <w:rPr>
          <w:rFonts w:hint="eastAsia"/>
        </w:rPr>
        <w:t>，使</w:t>
      </w:r>
      <w:r>
        <w:t>SPI</w:t>
      </w:r>
      <w:r>
        <w:rPr>
          <w:rFonts w:hint="eastAsia"/>
        </w:rPr>
        <w:t>器件输出</w:t>
      </w:r>
      <w:r>
        <w:t>1</w:t>
      </w:r>
      <w:r>
        <w:rPr>
          <w:rFonts w:hint="eastAsia"/>
        </w:rPr>
        <w:t>位数据（</w:t>
      </w:r>
      <w:r>
        <w:t>MCU</w:t>
      </w:r>
      <w:r>
        <w:rPr>
          <w:rFonts w:hint="eastAsia"/>
        </w:rPr>
        <w:t>接收</w:t>
      </w:r>
      <w:r>
        <w:t>1</w:t>
      </w:r>
      <w:r>
        <w:rPr>
          <w:rFonts w:hint="eastAsia"/>
        </w:rPr>
        <w:t>位数据），之后再置</w:t>
      </w:r>
      <w:r>
        <w:t>SPSCK=1</w:t>
      </w:r>
      <w:r>
        <w:rPr>
          <w:rFonts w:hint="eastAsia"/>
        </w:rPr>
        <w:t>，使</w:t>
      </w:r>
      <w:r>
        <w:t>SPI</w:t>
      </w:r>
      <w:r>
        <w:rPr>
          <w:rFonts w:hint="eastAsia"/>
        </w:rPr>
        <w:t>外围芯片接收</w:t>
      </w:r>
      <w:r>
        <w:t>1</w:t>
      </w:r>
      <w:r>
        <w:rPr>
          <w:rFonts w:hint="eastAsia"/>
        </w:rPr>
        <w:t>位数据（</w:t>
      </w:r>
      <w:r>
        <w:t>MCU</w:t>
      </w:r>
      <w:r>
        <w:rPr>
          <w:rFonts w:hint="eastAsia"/>
        </w:rPr>
        <w:t>发送</w:t>
      </w:r>
      <w:r>
        <w:t>1</w:t>
      </w:r>
      <w:r>
        <w:rPr>
          <w:rFonts w:hint="eastAsia"/>
        </w:rPr>
        <w:t>位数据），从而完成</w:t>
      </w:r>
      <w:r>
        <w:t>1</w:t>
      </w:r>
      <w:r>
        <w:rPr>
          <w:rFonts w:hint="eastAsia"/>
        </w:rPr>
        <w:t>位数据的传送。</w:t>
      </w:r>
    </w:p>
    <w:p w14:paraId="72C0B756" w14:textId="77777777" w:rsidR="000B7121" w:rsidRPr="009F2BA9" w:rsidRDefault="000B7121" w:rsidP="000B7121">
      <w:pPr>
        <w:keepNext/>
        <w:keepLines/>
        <w:tabs>
          <w:tab w:val="left" w:pos="6338"/>
        </w:tabs>
        <w:autoSpaceDE w:val="0"/>
        <w:autoSpaceDN w:val="0"/>
        <w:spacing w:beforeLines="30" w:before="72" w:afterLines="30" w:after="72"/>
        <w:ind w:firstLineChars="0" w:firstLine="0"/>
        <w:jc w:val="left"/>
        <w:outlineLvl w:val="2"/>
        <w:rPr>
          <w:rFonts w:eastAsia="华文细黑"/>
          <w:color w:val="000000" w:themeColor="text1"/>
          <w:sz w:val="24"/>
          <w:szCs w:val="32"/>
        </w:rPr>
      </w:pPr>
      <w:bookmarkStart w:id="792" w:name="_Toc61805532"/>
      <w:bookmarkStart w:id="793" w:name="_Toc63090594"/>
      <w:r w:rsidRPr="009F2BA9">
        <w:rPr>
          <w:rFonts w:eastAsia="华文细黑"/>
          <w:color w:val="000000" w:themeColor="text1"/>
          <w:sz w:val="24"/>
          <w:szCs w:val="32"/>
        </w:rPr>
        <w:t>9.2.3 I2C</w:t>
      </w:r>
      <w:r w:rsidRPr="009F2BA9">
        <w:rPr>
          <w:rFonts w:eastAsia="华文细黑" w:hint="eastAsia"/>
          <w:color w:val="000000" w:themeColor="text1"/>
          <w:sz w:val="24"/>
          <w:szCs w:val="32"/>
        </w:rPr>
        <w:t>构件的设计</w:t>
      </w:r>
      <w:bookmarkEnd w:id="792"/>
      <w:bookmarkEnd w:id="793"/>
    </w:p>
    <w:p w14:paraId="664642B8"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1</w:t>
      </w:r>
      <w:r w:rsidRPr="009F2BA9">
        <w:rPr>
          <w:rFonts w:eastAsia="黑体"/>
          <w:color w:val="000000" w:themeColor="text1"/>
          <w:kern w:val="0"/>
          <w:szCs w:val="21"/>
          <w:shd w:val="clear" w:color="auto" w:fill="FFFFFF"/>
        </w:rPr>
        <w:t>．</w:t>
      </w:r>
      <w:r w:rsidRPr="009F2BA9">
        <w:rPr>
          <w:rFonts w:eastAsia="黑体" w:hint="eastAsia"/>
          <w:color w:val="000000" w:themeColor="text1"/>
          <w:kern w:val="0"/>
          <w:szCs w:val="21"/>
          <w:shd w:val="clear" w:color="auto" w:fill="FFFFFF"/>
        </w:rPr>
        <w:t>I2C</w:t>
      </w:r>
      <w:r w:rsidRPr="009F2BA9">
        <w:rPr>
          <w:rFonts w:eastAsia="黑体" w:hint="eastAsia"/>
          <w:color w:val="000000" w:themeColor="text1"/>
          <w:kern w:val="0"/>
          <w:szCs w:val="21"/>
          <w:shd w:val="clear" w:color="auto" w:fill="FFFFFF"/>
        </w:rPr>
        <w:t>寄存器概述</w:t>
      </w:r>
    </w:p>
    <w:p w14:paraId="307A7D03" w14:textId="77777777" w:rsidR="000B7121" w:rsidRPr="009F2BA9" w:rsidRDefault="000B7121" w:rsidP="000B7121">
      <w:pPr>
        <w:ind w:firstLineChars="0" w:firstLine="0"/>
        <w:rPr>
          <w:color w:val="000000"/>
        </w:rPr>
      </w:pPr>
      <w:r w:rsidRPr="009F2BA9">
        <w:rPr>
          <w:color w:val="000000"/>
        </w:rPr>
        <w:t>I</w:t>
      </w:r>
      <w:r w:rsidRPr="009F2BA9">
        <w:rPr>
          <w:color w:val="000000" w:themeColor="text1"/>
        </w:rPr>
        <w:t>2C</w:t>
      </w:r>
      <w:r w:rsidRPr="009F2BA9">
        <w:rPr>
          <w:rFonts w:hint="eastAsia"/>
          <w:color w:val="000000"/>
        </w:rPr>
        <w:t>的</w:t>
      </w:r>
      <w:r w:rsidRPr="009F2BA9">
        <w:rPr>
          <w:rFonts w:hint="eastAsia"/>
          <w:color w:val="000000"/>
        </w:rPr>
        <w:t>3</w:t>
      </w:r>
      <w:r w:rsidRPr="009F2BA9">
        <w:rPr>
          <w:rFonts w:hint="eastAsia"/>
          <w:color w:val="000000"/>
        </w:rPr>
        <w:t>个模块，所有的终端用户可以访问的</w:t>
      </w:r>
      <w:r w:rsidRPr="009F2BA9">
        <w:rPr>
          <w:rFonts w:hint="eastAsia"/>
          <w:color w:val="000000"/>
        </w:rPr>
        <w:t>I</w:t>
      </w:r>
      <w:r w:rsidRPr="009F2BA9">
        <w:rPr>
          <w:color w:val="000000"/>
        </w:rPr>
        <w:t>2C</w:t>
      </w:r>
      <w:r w:rsidRPr="009F2BA9">
        <w:rPr>
          <w:color w:val="000000"/>
        </w:rPr>
        <w:t>寄存器有</w:t>
      </w:r>
      <w:r w:rsidRPr="009F2BA9">
        <w:rPr>
          <w:color w:val="000000"/>
        </w:rPr>
        <w:t>11</w:t>
      </w:r>
      <w:r w:rsidRPr="009F2BA9">
        <w:rPr>
          <w:color w:val="000000"/>
        </w:rPr>
        <w:t>个，</w:t>
      </w:r>
      <w:r w:rsidRPr="009F2BA9">
        <w:rPr>
          <w:rFonts w:hint="eastAsia"/>
          <w:color w:val="000000"/>
        </w:rPr>
        <w:t>每个寄存器均为</w:t>
      </w:r>
      <w:r w:rsidRPr="009F2BA9">
        <w:rPr>
          <w:rFonts w:hint="eastAsia"/>
          <w:color w:val="000000"/>
        </w:rPr>
        <w:t>3</w:t>
      </w:r>
      <w:r w:rsidRPr="009F2BA9">
        <w:rPr>
          <w:color w:val="000000"/>
        </w:rPr>
        <w:t>2</w:t>
      </w:r>
      <w:r w:rsidRPr="009F2BA9">
        <w:rPr>
          <w:rFonts w:hint="eastAsia"/>
          <w:color w:val="000000"/>
        </w:rPr>
        <w:t>位，但每个</w:t>
      </w:r>
      <w:r w:rsidRPr="009F2BA9">
        <w:rPr>
          <w:rFonts w:hint="eastAsia"/>
          <w:color w:val="000000"/>
        </w:rPr>
        <w:t>I</w:t>
      </w:r>
      <w:r w:rsidRPr="009F2BA9">
        <w:rPr>
          <w:color w:val="000000"/>
        </w:rPr>
        <w:t>2C</w:t>
      </w:r>
      <w:r w:rsidRPr="009F2BA9">
        <w:rPr>
          <w:rFonts w:hint="eastAsia"/>
          <w:color w:val="000000"/>
        </w:rPr>
        <w:t>模块常用的只有</w:t>
      </w:r>
      <w:r w:rsidRPr="009F2BA9">
        <w:rPr>
          <w:rFonts w:hint="eastAsia"/>
          <w:color w:val="000000"/>
        </w:rPr>
        <w:t>9</w:t>
      </w:r>
      <w:r w:rsidRPr="009F2BA9">
        <w:rPr>
          <w:rFonts w:hint="eastAsia"/>
          <w:color w:val="000000"/>
        </w:rPr>
        <w:t>个寄存器，</w:t>
      </w:r>
      <w:r w:rsidRPr="009F2BA9">
        <w:rPr>
          <w:color w:val="000000"/>
        </w:rPr>
        <w:t>这些寄存器复位</w:t>
      </w:r>
      <w:r w:rsidRPr="009F2BA9">
        <w:rPr>
          <w:rFonts w:hint="eastAsia"/>
          <w:color w:val="000000"/>
        </w:rPr>
        <w:t>均</w:t>
      </w:r>
      <w:r w:rsidRPr="009F2BA9">
        <w:rPr>
          <w:color w:val="000000"/>
        </w:rPr>
        <w:t>为</w:t>
      </w:r>
      <w:r w:rsidRPr="009F2BA9">
        <w:rPr>
          <w:color w:val="000000"/>
        </w:rPr>
        <w:t>0</w:t>
      </w:r>
      <w:r w:rsidRPr="009F2BA9">
        <w:rPr>
          <w:color w:val="000000"/>
        </w:rPr>
        <w:t>。表</w:t>
      </w:r>
      <w:r w:rsidRPr="009F2BA9">
        <w:rPr>
          <w:color w:val="000000"/>
        </w:rPr>
        <w:t>9-5</w:t>
      </w:r>
      <w:r w:rsidRPr="009F2BA9">
        <w:rPr>
          <w:color w:val="000000"/>
        </w:rPr>
        <w:t>给出了</w:t>
      </w:r>
      <w:r w:rsidRPr="009F2BA9">
        <w:rPr>
          <w:color w:val="000000"/>
        </w:rPr>
        <w:t>I2CA</w:t>
      </w:r>
      <w:r w:rsidRPr="009F2BA9">
        <w:rPr>
          <w:rFonts w:hint="eastAsia"/>
          <w:color w:val="000000"/>
        </w:rPr>
        <w:t>和</w:t>
      </w:r>
      <w:r w:rsidRPr="009F2BA9">
        <w:rPr>
          <w:rFonts w:hint="eastAsia"/>
          <w:color w:val="000000"/>
        </w:rPr>
        <w:t>I</w:t>
      </w:r>
      <w:r w:rsidRPr="009F2BA9">
        <w:rPr>
          <w:color w:val="000000"/>
        </w:rPr>
        <w:t>2CB</w:t>
      </w:r>
      <w:r w:rsidRPr="009F2BA9">
        <w:rPr>
          <w:color w:val="000000"/>
        </w:rPr>
        <w:t>常用的</w:t>
      </w:r>
      <w:r w:rsidRPr="009F2BA9">
        <w:rPr>
          <w:color w:val="000000"/>
        </w:rPr>
        <w:t>9</w:t>
      </w:r>
      <w:r w:rsidRPr="009F2BA9">
        <w:rPr>
          <w:color w:val="000000"/>
        </w:rPr>
        <w:t>个寄存器，每个寄存器均可</w:t>
      </w:r>
      <w:r w:rsidRPr="009F2BA9">
        <w:rPr>
          <w:color w:val="000000"/>
        </w:rPr>
        <w:t>“</w:t>
      </w:r>
      <w:r w:rsidRPr="009F2BA9">
        <w:rPr>
          <w:color w:val="000000"/>
        </w:rPr>
        <w:t>读</w:t>
      </w:r>
      <w:r w:rsidRPr="009F2BA9">
        <w:rPr>
          <w:color w:val="000000"/>
        </w:rPr>
        <w:t>/</w:t>
      </w:r>
      <w:r w:rsidRPr="009F2BA9">
        <w:rPr>
          <w:color w:val="000000"/>
        </w:rPr>
        <w:t>写</w:t>
      </w:r>
      <w:r w:rsidRPr="009F2BA9">
        <w:rPr>
          <w:color w:val="000000"/>
        </w:rPr>
        <w:t>”</w:t>
      </w:r>
      <w:r w:rsidRPr="009F2BA9">
        <w:rPr>
          <w:color w:val="000000"/>
        </w:rPr>
        <w:t>。只要理解和掌握这</w:t>
      </w:r>
      <w:r w:rsidRPr="009F2BA9">
        <w:rPr>
          <w:color w:val="000000"/>
        </w:rPr>
        <w:t>9</w:t>
      </w:r>
      <w:r w:rsidRPr="009F2BA9">
        <w:rPr>
          <w:color w:val="000000"/>
        </w:rPr>
        <w:t>个寄存器的用法，了解</w:t>
      </w:r>
      <w:r w:rsidRPr="009F2BA9">
        <w:rPr>
          <w:color w:val="000000"/>
        </w:rPr>
        <w:t>I2C</w:t>
      </w:r>
      <w:r w:rsidRPr="009F2BA9">
        <w:rPr>
          <w:color w:val="000000"/>
        </w:rPr>
        <w:t>总线协议，就可以进行</w:t>
      </w:r>
      <w:r w:rsidRPr="009F2BA9">
        <w:rPr>
          <w:color w:val="000000"/>
        </w:rPr>
        <w:t>I2C</w:t>
      </w:r>
      <w:r w:rsidRPr="009F2BA9">
        <w:rPr>
          <w:color w:val="000000"/>
        </w:rPr>
        <w:t>模块的底层构件设计了。</w:t>
      </w:r>
      <w:r w:rsidRPr="009F2BA9">
        <w:rPr>
          <w:rFonts w:hint="eastAsia"/>
          <w:color w:val="000000"/>
        </w:rPr>
        <w:t>这里只讲述</w:t>
      </w:r>
      <w:r w:rsidRPr="009F2BA9">
        <w:rPr>
          <w:rFonts w:hint="eastAsia"/>
          <w:color w:val="000000"/>
        </w:rPr>
        <w:t>I</w:t>
      </w:r>
      <w:r w:rsidRPr="009F2BA9">
        <w:rPr>
          <w:color w:val="000000"/>
        </w:rPr>
        <w:t>2C</w:t>
      </w:r>
      <w:r w:rsidRPr="009F2BA9">
        <w:rPr>
          <w:rFonts w:hint="eastAsia"/>
          <w:color w:val="000000"/>
        </w:rPr>
        <w:t>A</w:t>
      </w:r>
      <w:r w:rsidRPr="009F2BA9">
        <w:rPr>
          <w:rFonts w:hint="eastAsia"/>
          <w:color w:val="000000"/>
        </w:rPr>
        <w:t>，对</w:t>
      </w:r>
      <w:r w:rsidRPr="009F2BA9">
        <w:rPr>
          <w:rFonts w:hint="eastAsia"/>
          <w:color w:val="000000"/>
        </w:rPr>
        <w:t>I</w:t>
      </w:r>
      <w:r w:rsidRPr="009F2BA9">
        <w:rPr>
          <w:color w:val="000000"/>
        </w:rPr>
        <w:t>2CB</w:t>
      </w:r>
      <w:r w:rsidRPr="009F2BA9">
        <w:rPr>
          <w:rFonts w:hint="eastAsia"/>
          <w:color w:val="000000"/>
        </w:rPr>
        <w:t>的应用可参考</w:t>
      </w:r>
      <w:r w:rsidRPr="009F2BA9">
        <w:rPr>
          <w:rFonts w:hint="eastAsia"/>
          <w:color w:val="000000"/>
        </w:rPr>
        <w:t>I</w:t>
      </w:r>
      <w:r w:rsidRPr="009F2BA9">
        <w:rPr>
          <w:color w:val="000000"/>
        </w:rPr>
        <w:t>2CA</w:t>
      </w:r>
      <w:r w:rsidRPr="009F2BA9">
        <w:rPr>
          <w:rFonts w:hint="eastAsia"/>
          <w:color w:val="000000"/>
        </w:rPr>
        <w:t>。以下分别介绍这几个重要的寄存器。</w:t>
      </w:r>
    </w:p>
    <w:tbl>
      <w:tblPr>
        <w:tblW w:w="0" w:type="auto"/>
        <w:jc w:val="center"/>
        <w:tblCellMar>
          <w:left w:w="28" w:type="dxa"/>
          <w:right w:w="28" w:type="dxa"/>
        </w:tblCellMar>
        <w:tblLook w:val="04A0" w:firstRow="1" w:lastRow="0" w:firstColumn="1" w:lastColumn="0" w:noHBand="0" w:noVBand="1"/>
      </w:tblPr>
      <w:tblGrid>
        <w:gridCol w:w="7320"/>
      </w:tblGrid>
      <w:tr w:rsidR="000B7121" w:rsidRPr="009F2BA9" w14:paraId="2946A2B2" w14:textId="77777777" w:rsidTr="00E75B0E">
        <w:trPr>
          <w:cantSplit/>
          <w:trHeight w:val="255"/>
          <w:jc w:val="center"/>
        </w:trPr>
        <w:tc>
          <w:tcPr>
            <w:tcW w:w="7320" w:type="dxa"/>
            <w:tcMar>
              <w:left w:w="51" w:type="dxa"/>
              <w:right w:w="51" w:type="dxa"/>
            </w:tcMar>
            <w:vAlign w:val="center"/>
          </w:tcPr>
          <w:p w14:paraId="661AB2B4" w14:textId="77777777" w:rsidR="000B7121" w:rsidRPr="009F2BA9" w:rsidRDefault="000B7121" w:rsidP="00E75B0E">
            <w:pPr>
              <w:tabs>
                <w:tab w:val="left" w:pos="6338"/>
              </w:tabs>
              <w:autoSpaceDE w:val="0"/>
              <w:autoSpaceDN w:val="0"/>
              <w:ind w:firstLineChars="0" w:firstLine="0"/>
              <w:jc w:val="center"/>
              <w:outlineLvl w:val="5"/>
              <w:rPr>
                <w:rFonts w:eastAsia="黑体"/>
                <w:sz w:val="18"/>
              </w:rPr>
            </w:pPr>
            <w:r w:rsidRPr="009F2BA9">
              <w:rPr>
                <w:rFonts w:eastAsia="黑体"/>
                <w:sz w:val="18"/>
              </w:rPr>
              <w:t>表</w:t>
            </w:r>
            <w:r w:rsidRPr="009F2BA9">
              <w:rPr>
                <w:rFonts w:eastAsia="黑体"/>
                <w:sz w:val="18"/>
              </w:rPr>
              <w:t>9-5 I2C</w:t>
            </w:r>
            <w:r w:rsidRPr="009F2BA9">
              <w:rPr>
                <w:rFonts w:eastAsia="黑体"/>
                <w:sz w:val="18"/>
              </w:rPr>
              <w:t>模块常用寄存器</w:t>
            </w:r>
          </w:p>
        </w:tc>
      </w:tr>
    </w:tbl>
    <w:tbl>
      <w:tblPr>
        <w:tblStyle w:val="a3"/>
        <w:tblW w:w="0" w:type="auto"/>
        <w:tblBorders>
          <w:left w:val="none" w:sz="0" w:space="0" w:color="auto"/>
          <w:right w:val="none" w:sz="0" w:space="0" w:color="auto"/>
        </w:tblBorders>
        <w:tblLook w:val="04A0" w:firstRow="1" w:lastRow="0" w:firstColumn="1" w:lastColumn="0" w:noHBand="0" w:noVBand="1"/>
      </w:tblPr>
      <w:tblGrid>
        <w:gridCol w:w="1413"/>
        <w:gridCol w:w="2982"/>
        <w:gridCol w:w="556"/>
        <w:gridCol w:w="3425"/>
      </w:tblGrid>
      <w:tr w:rsidR="000B7121" w:rsidRPr="009F2BA9" w14:paraId="5869E5D8" w14:textId="77777777" w:rsidTr="00E75B0E">
        <w:trPr>
          <w:trHeight w:val="312"/>
        </w:trPr>
        <w:tc>
          <w:tcPr>
            <w:tcW w:w="1413" w:type="dxa"/>
          </w:tcPr>
          <w:p w14:paraId="15DC517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绝对地址</w:t>
            </w:r>
          </w:p>
        </w:tc>
        <w:tc>
          <w:tcPr>
            <w:tcW w:w="2982" w:type="dxa"/>
          </w:tcPr>
          <w:p w14:paraId="402D408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寄存器名</w:t>
            </w:r>
          </w:p>
        </w:tc>
        <w:tc>
          <w:tcPr>
            <w:tcW w:w="278" w:type="dxa"/>
          </w:tcPr>
          <w:p w14:paraId="23116B23"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6E47ED5C"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功能简述</w:t>
            </w:r>
          </w:p>
        </w:tc>
      </w:tr>
      <w:tr w:rsidR="000B7121" w:rsidRPr="009F2BA9" w14:paraId="358C02C7" w14:textId="77777777" w:rsidTr="00E75B0E">
        <w:trPr>
          <w:trHeight w:val="312"/>
        </w:trPr>
        <w:tc>
          <w:tcPr>
            <w:tcW w:w="1413" w:type="dxa"/>
          </w:tcPr>
          <w:p w14:paraId="71A3806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5400</w:t>
            </w:r>
          </w:p>
        </w:tc>
        <w:tc>
          <w:tcPr>
            <w:tcW w:w="2982" w:type="dxa"/>
          </w:tcPr>
          <w:p w14:paraId="2881258A"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控制寄存器</w:t>
            </w:r>
            <w:r w:rsidRPr="009F2BA9">
              <w:rPr>
                <w:rFonts w:hint="eastAsia"/>
                <w:sz w:val="18"/>
                <w:szCs w:val="18"/>
              </w:rPr>
              <w:t>1</w:t>
            </w:r>
            <w:r w:rsidRPr="009F2BA9">
              <w:rPr>
                <w:rFonts w:hint="eastAsia"/>
                <w:sz w:val="18"/>
                <w:szCs w:val="18"/>
              </w:rPr>
              <w:t>（</w:t>
            </w:r>
            <w:r w:rsidRPr="009F2BA9">
              <w:rPr>
                <w:rFonts w:hint="eastAsia"/>
                <w:sz w:val="18"/>
                <w:szCs w:val="18"/>
              </w:rPr>
              <w:t>I</w:t>
            </w:r>
            <w:r w:rsidRPr="009F2BA9">
              <w:rPr>
                <w:sz w:val="18"/>
                <w:szCs w:val="18"/>
              </w:rPr>
              <w:t>2C_CTLR1</w:t>
            </w:r>
            <w:r w:rsidRPr="009F2BA9">
              <w:rPr>
                <w:rFonts w:hint="eastAsia"/>
                <w:sz w:val="18"/>
                <w:szCs w:val="18"/>
              </w:rPr>
              <w:t>）</w:t>
            </w:r>
          </w:p>
        </w:tc>
        <w:tc>
          <w:tcPr>
            <w:tcW w:w="278" w:type="dxa"/>
          </w:tcPr>
          <w:p w14:paraId="7D89F55F"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30974056"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设置外设使能，开始、结束产生位等</w:t>
            </w:r>
          </w:p>
        </w:tc>
      </w:tr>
      <w:tr w:rsidR="000B7121" w:rsidRPr="009F2BA9" w14:paraId="15728A57" w14:textId="77777777" w:rsidTr="00E75B0E">
        <w:trPr>
          <w:trHeight w:val="312"/>
        </w:trPr>
        <w:tc>
          <w:tcPr>
            <w:tcW w:w="1413" w:type="dxa"/>
          </w:tcPr>
          <w:p w14:paraId="57535679"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5404</w:t>
            </w:r>
          </w:p>
        </w:tc>
        <w:tc>
          <w:tcPr>
            <w:tcW w:w="2982" w:type="dxa"/>
          </w:tcPr>
          <w:p w14:paraId="3329330E"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控制寄存器</w:t>
            </w:r>
            <w:r w:rsidRPr="009F2BA9">
              <w:rPr>
                <w:sz w:val="18"/>
                <w:szCs w:val="18"/>
              </w:rPr>
              <w:t>2</w:t>
            </w:r>
            <w:r w:rsidRPr="009F2BA9">
              <w:rPr>
                <w:rFonts w:hint="eastAsia"/>
                <w:sz w:val="18"/>
                <w:szCs w:val="18"/>
              </w:rPr>
              <w:t>（</w:t>
            </w:r>
            <w:r w:rsidRPr="009F2BA9">
              <w:rPr>
                <w:sz w:val="18"/>
                <w:szCs w:val="18"/>
              </w:rPr>
              <w:t>I2C_CTLR2</w:t>
            </w:r>
            <w:r w:rsidRPr="009F2BA9">
              <w:rPr>
                <w:rFonts w:hint="eastAsia"/>
                <w:sz w:val="18"/>
                <w:szCs w:val="18"/>
              </w:rPr>
              <w:t>）</w:t>
            </w:r>
          </w:p>
        </w:tc>
        <w:tc>
          <w:tcPr>
            <w:tcW w:w="278" w:type="dxa"/>
          </w:tcPr>
          <w:p w14:paraId="4E98646C"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47514FE3"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设置</w:t>
            </w:r>
            <w:r w:rsidRPr="009F2BA9">
              <w:rPr>
                <w:rFonts w:hint="eastAsia"/>
                <w:sz w:val="18"/>
                <w:szCs w:val="18"/>
              </w:rPr>
              <w:t>事件、错误中断使能等</w:t>
            </w:r>
          </w:p>
        </w:tc>
      </w:tr>
      <w:tr w:rsidR="000B7121" w:rsidRPr="009F2BA9" w14:paraId="1EFF7412" w14:textId="77777777" w:rsidTr="00E75B0E">
        <w:trPr>
          <w:trHeight w:val="312"/>
        </w:trPr>
        <w:tc>
          <w:tcPr>
            <w:tcW w:w="1413" w:type="dxa"/>
          </w:tcPr>
          <w:p w14:paraId="6631DB0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5408</w:t>
            </w:r>
          </w:p>
        </w:tc>
        <w:tc>
          <w:tcPr>
            <w:tcW w:w="2982" w:type="dxa"/>
          </w:tcPr>
          <w:p w14:paraId="21ACC149"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地址寄存器</w:t>
            </w:r>
            <w:r w:rsidRPr="009F2BA9">
              <w:rPr>
                <w:rFonts w:hint="eastAsia"/>
                <w:sz w:val="18"/>
                <w:szCs w:val="18"/>
              </w:rPr>
              <w:t>1</w:t>
            </w:r>
            <w:r w:rsidRPr="009F2BA9">
              <w:rPr>
                <w:rFonts w:hint="eastAsia"/>
                <w:sz w:val="18"/>
                <w:szCs w:val="18"/>
              </w:rPr>
              <w:t>（</w:t>
            </w:r>
            <w:r w:rsidRPr="009F2BA9">
              <w:rPr>
                <w:sz w:val="18"/>
                <w:szCs w:val="18"/>
              </w:rPr>
              <w:t>I2C_OADDR1</w:t>
            </w:r>
            <w:r w:rsidRPr="009F2BA9">
              <w:rPr>
                <w:rFonts w:hint="eastAsia"/>
                <w:sz w:val="18"/>
                <w:szCs w:val="18"/>
              </w:rPr>
              <w:t>）</w:t>
            </w:r>
          </w:p>
        </w:tc>
        <w:tc>
          <w:tcPr>
            <w:tcW w:w="278" w:type="dxa"/>
          </w:tcPr>
          <w:p w14:paraId="7B7FDF43"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73A5140F"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设置自身的地址</w:t>
            </w:r>
            <w:r w:rsidRPr="009F2BA9">
              <w:rPr>
                <w:sz w:val="18"/>
                <w:szCs w:val="18"/>
              </w:rPr>
              <w:t>1</w:t>
            </w:r>
            <w:r w:rsidRPr="009F2BA9">
              <w:rPr>
                <w:sz w:val="18"/>
                <w:szCs w:val="18"/>
              </w:rPr>
              <w:t>模式，和自身地址</w:t>
            </w:r>
            <w:r w:rsidRPr="009F2BA9">
              <w:rPr>
                <w:sz w:val="18"/>
                <w:szCs w:val="18"/>
              </w:rPr>
              <w:t>1</w:t>
            </w:r>
          </w:p>
        </w:tc>
      </w:tr>
      <w:tr w:rsidR="000B7121" w:rsidRPr="009F2BA9" w14:paraId="4AA3F570" w14:textId="77777777" w:rsidTr="00E75B0E">
        <w:trPr>
          <w:trHeight w:val="312"/>
        </w:trPr>
        <w:tc>
          <w:tcPr>
            <w:tcW w:w="1413" w:type="dxa"/>
          </w:tcPr>
          <w:p w14:paraId="49148A50"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540C</w:t>
            </w:r>
          </w:p>
        </w:tc>
        <w:tc>
          <w:tcPr>
            <w:tcW w:w="2982" w:type="dxa"/>
          </w:tcPr>
          <w:p w14:paraId="340B0C9C"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地址</w:t>
            </w:r>
            <w:r w:rsidRPr="009F2BA9">
              <w:rPr>
                <w:sz w:val="18"/>
                <w:szCs w:val="18"/>
              </w:rPr>
              <w:t>寄存器</w:t>
            </w:r>
            <w:r w:rsidRPr="009F2BA9">
              <w:rPr>
                <w:rFonts w:hint="eastAsia"/>
                <w:sz w:val="18"/>
                <w:szCs w:val="18"/>
              </w:rPr>
              <w:t>2</w:t>
            </w:r>
            <w:r w:rsidRPr="009F2BA9">
              <w:rPr>
                <w:rFonts w:hint="eastAsia"/>
                <w:sz w:val="18"/>
                <w:szCs w:val="18"/>
              </w:rPr>
              <w:t>（</w:t>
            </w:r>
            <w:r w:rsidRPr="009F2BA9">
              <w:rPr>
                <w:sz w:val="18"/>
                <w:szCs w:val="18"/>
              </w:rPr>
              <w:t>I2C_OADDR2</w:t>
            </w:r>
            <w:r w:rsidRPr="009F2BA9">
              <w:rPr>
                <w:rFonts w:hint="eastAsia"/>
                <w:sz w:val="18"/>
                <w:szCs w:val="18"/>
              </w:rPr>
              <w:t>）</w:t>
            </w:r>
          </w:p>
        </w:tc>
        <w:tc>
          <w:tcPr>
            <w:tcW w:w="278" w:type="dxa"/>
          </w:tcPr>
          <w:p w14:paraId="26EF8594"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4DE44E7D"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设置自身的地址</w:t>
            </w:r>
            <w:r w:rsidRPr="009F2BA9">
              <w:rPr>
                <w:sz w:val="18"/>
                <w:szCs w:val="18"/>
              </w:rPr>
              <w:t>2</w:t>
            </w:r>
            <w:r w:rsidRPr="009F2BA9">
              <w:rPr>
                <w:sz w:val="18"/>
                <w:szCs w:val="18"/>
              </w:rPr>
              <w:t>模式，和自身地址</w:t>
            </w:r>
            <w:r w:rsidRPr="009F2BA9">
              <w:rPr>
                <w:sz w:val="18"/>
                <w:szCs w:val="18"/>
              </w:rPr>
              <w:t>2</w:t>
            </w:r>
          </w:p>
        </w:tc>
      </w:tr>
      <w:tr w:rsidR="000B7121" w:rsidRPr="009F2BA9" w14:paraId="73B34A87" w14:textId="77777777" w:rsidTr="00E75B0E">
        <w:trPr>
          <w:trHeight w:val="312"/>
        </w:trPr>
        <w:tc>
          <w:tcPr>
            <w:tcW w:w="1413" w:type="dxa"/>
          </w:tcPr>
          <w:p w14:paraId="0F0BB656"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5410</w:t>
            </w:r>
          </w:p>
        </w:tc>
        <w:tc>
          <w:tcPr>
            <w:tcW w:w="2982" w:type="dxa"/>
          </w:tcPr>
          <w:p w14:paraId="4F5EC341"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数据</w:t>
            </w:r>
            <w:r w:rsidRPr="009F2BA9">
              <w:rPr>
                <w:sz w:val="18"/>
                <w:szCs w:val="18"/>
              </w:rPr>
              <w:t>寄存器</w:t>
            </w:r>
            <w:r w:rsidRPr="009F2BA9">
              <w:rPr>
                <w:rFonts w:hint="eastAsia"/>
                <w:sz w:val="18"/>
                <w:szCs w:val="18"/>
              </w:rPr>
              <w:t>（</w:t>
            </w:r>
            <w:r w:rsidRPr="009F2BA9">
              <w:rPr>
                <w:sz w:val="18"/>
                <w:szCs w:val="18"/>
              </w:rPr>
              <w:t>I2C_DATAR</w:t>
            </w:r>
            <w:r w:rsidRPr="009F2BA9">
              <w:rPr>
                <w:rFonts w:hint="eastAsia"/>
                <w:sz w:val="18"/>
                <w:szCs w:val="18"/>
              </w:rPr>
              <w:t>）</w:t>
            </w:r>
          </w:p>
        </w:tc>
        <w:tc>
          <w:tcPr>
            <w:tcW w:w="278" w:type="dxa"/>
          </w:tcPr>
          <w:p w14:paraId="01756F6E"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1140882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存饭接收与发送的数据</w:t>
            </w:r>
          </w:p>
        </w:tc>
      </w:tr>
      <w:tr w:rsidR="000B7121" w:rsidRPr="009F2BA9" w14:paraId="11D76C5F" w14:textId="77777777" w:rsidTr="00E75B0E">
        <w:trPr>
          <w:trHeight w:val="312"/>
        </w:trPr>
        <w:tc>
          <w:tcPr>
            <w:tcW w:w="1413" w:type="dxa"/>
          </w:tcPr>
          <w:p w14:paraId="403F2201"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5414</w:t>
            </w:r>
          </w:p>
        </w:tc>
        <w:tc>
          <w:tcPr>
            <w:tcW w:w="2982" w:type="dxa"/>
          </w:tcPr>
          <w:p w14:paraId="51085375"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状态寄存器</w:t>
            </w:r>
            <w:r w:rsidRPr="009F2BA9">
              <w:rPr>
                <w:rFonts w:hint="eastAsia"/>
                <w:sz w:val="18"/>
                <w:szCs w:val="18"/>
              </w:rPr>
              <w:t>1</w:t>
            </w:r>
            <w:r w:rsidRPr="009F2BA9">
              <w:rPr>
                <w:rFonts w:hint="eastAsia"/>
                <w:sz w:val="18"/>
                <w:szCs w:val="18"/>
              </w:rPr>
              <w:t>（</w:t>
            </w:r>
            <w:r w:rsidRPr="009F2BA9">
              <w:rPr>
                <w:sz w:val="18"/>
                <w:szCs w:val="18"/>
              </w:rPr>
              <w:t>I2C_STAR1</w:t>
            </w:r>
            <w:r w:rsidRPr="009F2BA9">
              <w:rPr>
                <w:rFonts w:hint="eastAsia"/>
                <w:sz w:val="18"/>
                <w:szCs w:val="18"/>
              </w:rPr>
              <w:t>）</w:t>
            </w:r>
          </w:p>
        </w:tc>
        <w:tc>
          <w:tcPr>
            <w:tcW w:w="278" w:type="dxa"/>
          </w:tcPr>
          <w:p w14:paraId="47769A34"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vAlign w:val="center"/>
          </w:tcPr>
          <w:p w14:paraId="2C06898B"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判断数据</w:t>
            </w:r>
            <w:r w:rsidRPr="009F2BA9">
              <w:rPr>
                <w:rFonts w:hint="eastAsia"/>
                <w:sz w:val="18"/>
                <w:szCs w:val="18"/>
              </w:rPr>
              <w:t>是否可接收、发送等</w:t>
            </w:r>
          </w:p>
        </w:tc>
      </w:tr>
      <w:tr w:rsidR="000B7121" w:rsidRPr="009F2BA9" w14:paraId="07D29554" w14:textId="77777777" w:rsidTr="00E75B0E">
        <w:trPr>
          <w:trHeight w:val="312"/>
        </w:trPr>
        <w:tc>
          <w:tcPr>
            <w:tcW w:w="1413" w:type="dxa"/>
          </w:tcPr>
          <w:p w14:paraId="106527F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5418</w:t>
            </w:r>
          </w:p>
        </w:tc>
        <w:tc>
          <w:tcPr>
            <w:tcW w:w="2982" w:type="dxa"/>
          </w:tcPr>
          <w:p w14:paraId="13BA219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状态</w:t>
            </w:r>
            <w:r w:rsidRPr="009F2BA9">
              <w:rPr>
                <w:sz w:val="18"/>
                <w:szCs w:val="18"/>
              </w:rPr>
              <w:t>寄存器</w:t>
            </w:r>
            <w:r w:rsidRPr="009F2BA9">
              <w:rPr>
                <w:rFonts w:hint="eastAsia"/>
                <w:sz w:val="18"/>
                <w:szCs w:val="18"/>
              </w:rPr>
              <w:t>2</w:t>
            </w:r>
            <w:r w:rsidRPr="009F2BA9">
              <w:rPr>
                <w:rFonts w:hint="eastAsia"/>
                <w:sz w:val="18"/>
                <w:szCs w:val="18"/>
              </w:rPr>
              <w:t>（</w:t>
            </w:r>
            <w:r w:rsidRPr="009F2BA9">
              <w:rPr>
                <w:sz w:val="18"/>
                <w:szCs w:val="18"/>
              </w:rPr>
              <w:t>I2C_STAR2</w:t>
            </w:r>
            <w:r w:rsidRPr="009F2BA9">
              <w:rPr>
                <w:rFonts w:hint="eastAsia"/>
                <w:sz w:val="18"/>
                <w:szCs w:val="18"/>
              </w:rPr>
              <w:t>）</w:t>
            </w:r>
          </w:p>
        </w:tc>
        <w:tc>
          <w:tcPr>
            <w:tcW w:w="278" w:type="dxa"/>
          </w:tcPr>
          <w:p w14:paraId="66A6896C"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R</w:t>
            </w:r>
          </w:p>
        </w:tc>
        <w:tc>
          <w:tcPr>
            <w:tcW w:w="3425" w:type="dxa"/>
          </w:tcPr>
          <w:p w14:paraId="1DF2D49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判断总线忙否，数据是否发送成功等</w:t>
            </w:r>
          </w:p>
        </w:tc>
      </w:tr>
      <w:tr w:rsidR="000B7121" w:rsidRPr="009F2BA9" w14:paraId="67EAA547" w14:textId="77777777" w:rsidTr="00E75B0E">
        <w:trPr>
          <w:trHeight w:val="312"/>
        </w:trPr>
        <w:tc>
          <w:tcPr>
            <w:tcW w:w="1413" w:type="dxa"/>
          </w:tcPr>
          <w:p w14:paraId="34B75D4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541C</w:t>
            </w:r>
          </w:p>
        </w:tc>
        <w:tc>
          <w:tcPr>
            <w:tcW w:w="2982" w:type="dxa"/>
          </w:tcPr>
          <w:p w14:paraId="79825B9C"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时钟</w:t>
            </w:r>
            <w:r w:rsidRPr="009F2BA9">
              <w:rPr>
                <w:sz w:val="18"/>
                <w:szCs w:val="18"/>
              </w:rPr>
              <w:t>寄存器</w:t>
            </w:r>
            <w:r w:rsidRPr="009F2BA9">
              <w:rPr>
                <w:rFonts w:hint="eastAsia"/>
                <w:sz w:val="18"/>
                <w:szCs w:val="18"/>
              </w:rPr>
              <w:t>（</w:t>
            </w:r>
            <w:r w:rsidRPr="009F2BA9">
              <w:rPr>
                <w:sz w:val="18"/>
                <w:szCs w:val="18"/>
              </w:rPr>
              <w:t>I2C_CKCFGR</w:t>
            </w:r>
            <w:r w:rsidRPr="009F2BA9">
              <w:rPr>
                <w:rFonts w:hint="eastAsia"/>
                <w:sz w:val="18"/>
                <w:szCs w:val="18"/>
              </w:rPr>
              <w:t>）</w:t>
            </w:r>
          </w:p>
        </w:tc>
        <w:tc>
          <w:tcPr>
            <w:tcW w:w="278" w:type="dxa"/>
          </w:tcPr>
          <w:p w14:paraId="19016251"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vAlign w:val="center"/>
          </w:tcPr>
          <w:p w14:paraId="65256D9A"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配置时钟分频系数域等</w:t>
            </w:r>
          </w:p>
        </w:tc>
      </w:tr>
      <w:tr w:rsidR="000B7121" w:rsidRPr="009F2BA9" w14:paraId="0CA8B803" w14:textId="77777777" w:rsidTr="00E75B0E">
        <w:trPr>
          <w:trHeight w:val="312"/>
        </w:trPr>
        <w:tc>
          <w:tcPr>
            <w:tcW w:w="1413" w:type="dxa"/>
          </w:tcPr>
          <w:p w14:paraId="2FD38A0F"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sz w:val="18"/>
                <w:szCs w:val="18"/>
              </w:rPr>
              <w:t>0x</w:t>
            </w:r>
            <w:r w:rsidRPr="009F2BA9">
              <w:rPr>
                <w:rFonts w:hint="eastAsia"/>
                <w:sz w:val="18"/>
                <w:szCs w:val="18"/>
              </w:rPr>
              <w:t>40</w:t>
            </w:r>
            <w:r w:rsidRPr="009F2BA9">
              <w:rPr>
                <w:sz w:val="18"/>
                <w:szCs w:val="18"/>
              </w:rPr>
              <w:t>00</w:t>
            </w:r>
            <w:r w:rsidRPr="009F2BA9">
              <w:rPr>
                <w:rFonts w:hint="eastAsia"/>
                <w:sz w:val="18"/>
                <w:szCs w:val="18"/>
              </w:rPr>
              <w:t>_</w:t>
            </w:r>
            <w:r w:rsidRPr="009F2BA9">
              <w:rPr>
                <w:sz w:val="18"/>
                <w:szCs w:val="18"/>
              </w:rPr>
              <w:t>5420</w:t>
            </w:r>
          </w:p>
        </w:tc>
        <w:tc>
          <w:tcPr>
            <w:tcW w:w="2982" w:type="dxa"/>
          </w:tcPr>
          <w:p w14:paraId="61641F30"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上升时间</w:t>
            </w:r>
            <w:r w:rsidRPr="009F2BA9">
              <w:rPr>
                <w:sz w:val="18"/>
                <w:szCs w:val="18"/>
              </w:rPr>
              <w:t>寄存器</w:t>
            </w:r>
            <w:r w:rsidRPr="009F2BA9">
              <w:rPr>
                <w:rFonts w:hint="eastAsia"/>
                <w:sz w:val="18"/>
                <w:szCs w:val="18"/>
              </w:rPr>
              <w:t>（</w:t>
            </w:r>
            <w:r w:rsidRPr="009F2BA9">
              <w:rPr>
                <w:sz w:val="18"/>
                <w:szCs w:val="18"/>
              </w:rPr>
              <w:t>I2C_RTR</w:t>
            </w:r>
            <w:r w:rsidRPr="009F2BA9">
              <w:rPr>
                <w:rFonts w:hint="eastAsia"/>
                <w:sz w:val="18"/>
                <w:szCs w:val="18"/>
              </w:rPr>
              <w:t>）</w:t>
            </w:r>
          </w:p>
        </w:tc>
        <w:tc>
          <w:tcPr>
            <w:tcW w:w="278" w:type="dxa"/>
          </w:tcPr>
          <w:p w14:paraId="590D680D"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R</w:t>
            </w:r>
            <w:r w:rsidRPr="009F2BA9">
              <w:rPr>
                <w:sz w:val="18"/>
                <w:szCs w:val="18"/>
              </w:rPr>
              <w:t>/W</w:t>
            </w:r>
          </w:p>
        </w:tc>
        <w:tc>
          <w:tcPr>
            <w:tcW w:w="3425" w:type="dxa"/>
          </w:tcPr>
          <w:p w14:paraId="725D9EF9"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配置最大上升时间域</w:t>
            </w:r>
          </w:p>
        </w:tc>
      </w:tr>
    </w:tbl>
    <w:p w14:paraId="3FA800D0" w14:textId="77777777" w:rsidR="000B7121" w:rsidRPr="009F2BA9" w:rsidRDefault="000B7121" w:rsidP="000B7121">
      <w:pPr>
        <w:ind w:firstLineChars="0" w:firstLine="0"/>
        <w:rPr>
          <w:shd w:val="clear" w:color="auto" w:fill="FFFFFF"/>
        </w:rPr>
      </w:pPr>
    </w:p>
    <w:p w14:paraId="2B340E78"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2</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I2C</w:t>
      </w:r>
      <w:r w:rsidRPr="009F2BA9">
        <w:rPr>
          <w:rFonts w:eastAsia="黑体"/>
          <w:color w:val="000000" w:themeColor="text1"/>
          <w:kern w:val="0"/>
          <w:szCs w:val="21"/>
          <w:shd w:val="clear" w:color="auto" w:fill="FFFFFF"/>
        </w:rPr>
        <w:t>构件</w:t>
      </w:r>
      <w:r w:rsidRPr="009F2BA9">
        <w:rPr>
          <w:rFonts w:eastAsia="黑体" w:hint="eastAsia"/>
          <w:color w:val="000000" w:themeColor="text1"/>
          <w:kern w:val="0"/>
          <w:szCs w:val="21"/>
          <w:shd w:val="clear" w:color="auto" w:fill="FFFFFF"/>
        </w:rPr>
        <w:t>接口函数原型分析</w:t>
      </w:r>
    </w:p>
    <w:p w14:paraId="071BE272" w14:textId="77777777" w:rsidR="000B7121" w:rsidRPr="009F2BA9" w:rsidRDefault="000B7121" w:rsidP="000B7121">
      <w:pPr>
        <w:ind w:firstLine="420"/>
        <w:rPr>
          <w:color w:val="000000"/>
        </w:rPr>
      </w:pPr>
      <w:r w:rsidRPr="009F2BA9">
        <w:rPr>
          <w:rFonts w:hint="eastAsia"/>
          <w:color w:val="000000"/>
        </w:rPr>
        <w:t>在</w:t>
      </w:r>
      <w:r w:rsidRPr="009F2BA9">
        <w:rPr>
          <w:rFonts w:hint="eastAsia"/>
          <w:color w:val="000000"/>
        </w:rPr>
        <w:t>i2c.h</w:t>
      </w:r>
      <w:r w:rsidRPr="009F2BA9">
        <w:rPr>
          <w:rFonts w:hint="eastAsia"/>
          <w:color w:val="000000"/>
        </w:rPr>
        <w:t>中，给出了用于定义所用</w:t>
      </w:r>
      <w:r w:rsidRPr="009F2BA9">
        <w:rPr>
          <w:rFonts w:hint="eastAsia"/>
          <w:color w:val="000000"/>
        </w:rPr>
        <w:t>I2C</w:t>
      </w:r>
      <w:r w:rsidRPr="009F2BA9">
        <w:rPr>
          <w:rFonts w:hint="eastAsia"/>
          <w:color w:val="000000"/>
        </w:rPr>
        <w:t>模块号的宏定义。</w:t>
      </w:r>
    </w:p>
    <w:p w14:paraId="53CAE284" w14:textId="77777777" w:rsidR="000B7121" w:rsidRPr="009F2BA9" w:rsidRDefault="000B7121" w:rsidP="000B7121">
      <w:pPr>
        <w:ind w:firstLine="420"/>
        <w:rPr>
          <w:color w:val="000000"/>
        </w:rPr>
      </w:pPr>
      <w:r w:rsidRPr="009F2BA9">
        <w:rPr>
          <w:rFonts w:hint="eastAsia"/>
          <w:color w:val="000000"/>
        </w:rPr>
        <w:t>在</w:t>
      </w:r>
      <w:r w:rsidRPr="009F2BA9">
        <w:rPr>
          <w:rFonts w:hint="eastAsia"/>
          <w:color w:val="000000"/>
        </w:rPr>
        <w:t>i2c.c</w:t>
      </w:r>
      <w:r w:rsidRPr="009F2BA9">
        <w:rPr>
          <w:rFonts w:hint="eastAsia"/>
          <w:color w:val="000000"/>
        </w:rPr>
        <w:t>中，</w:t>
      </w:r>
      <w:r w:rsidRPr="009F2BA9">
        <w:rPr>
          <w:rFonts w:hint="eastAsia"/>
          <w:color w:val="000000"/>
        </w:rPr>
        <w:t>i2c</w:t>
      </w:r>
      <w:r w:rsidRPr="009F2BA9">
        <w:rPr>
          <w:rFonts w:hint="eastAsia"/>
          <w:color w:val="000000"/>
        </w:rPr>
        <w:t>接口函数包括初始化，主要用于</w:t>
      </w:r>
      <w:r w:rsidRPr="009F2BA9">
        <w:rPr>
          <w:rFonts w:hint="eastAsia"/>
          <w:color w:val="000000"/>
        </w:rPr>
        <w:t>I2C</w:t>
      </w:r>
      <w:r w:rsidRPr="009F2BA9">
        <w:rPr>
          <w:rFonts w:hint="eastAsia"/>
          <w:color w:val="000000"/>
        </w:rPr>
        <w:t>模块工作的参数设置，如工作时钟、引脚复用配置、模块使能。其余函数有主机从向从机写数据、从机从主机接收数据、从机向主机发送数据、从机接收主机发送的数据以及开中断和关中断函数等，各函数原型如下：</w:t>
      </w:r>
    </w:p>
    <w:p w14:paraId="2960B726" w14:textId="77777777" w:rsidR="000B7121" w:rsidRPr="009F2BA9" w:rsidRDefault="000B7121" w:rsidP="000B7121">
      <w:pPr>
        <w:ind w:firstLine="420"/>
        <w:rPr>
          <w:color w:val="000000"/>
        </w:rPr>
      </w:pPr>
      <w:r w:rsidRPr="009F2BA9">
        <w:t>（</w:t>
      </w:r>
      <w:r w:rsidRPr="009F2BA9">
        <w:t>1</w:t>
      </w:r>
      <w:r w:rsidRPr="009F2BA9">
        <w:t>）</w:t>
      </w:r>
      <w:r w:rsidRPr="009F2BA9">
        <w:rPr>
          <w:color w:val="000000"/>
        </w:rPr>
        <w:t>初始化函数：</w:t>
      </w:r>
      <w:r w:rsidRPr="009F2BA9">
        <w:rPr>
          <w:color w:val="000000"/>
        </w:rPr>
        <w:t>void i2c_init(uint8_t I2C_No</w:t>
      </w:r>
      <w:r w:rsidRPr="009F2BA9">
        <w:rPr>
          <w:color w:val="000000"/>
        </w:rPr>
        <w:t>，</w:t>
      </w:r>
      <w:r w:rsidRPr="009F2BA9">
        <w:rPr>
          <w:color w:val="000000"/>
        </w:rPr>
        <w:t>uint8_t mode</w:t>
      </w:r>
      <w:r w:rsidRPr="009F2BA9">
        <w:rPr>
          <w:color w:val="000000"/>
        </w:rPr>
        <w:t>，</w:t>
      </w:r>
      <w:r w:rsidRPr="009F2BA9">
        <w:rPr>
          <w:color w:val="000000"/>
        </w:rPr>
        <w:t>uint8_t slaveAddress</w:t>
      </w:r>
      <w:r w:rsidRPr="009F2BA9">
        <w:rPr>
          <w:color w:val="000000"/>
        </w:rPr>
        <w:t>，</w:t>
      </w:r>
      <w:r w:rsidRPr="009F2BA9">
        <w:rPr>
          <w:color w:val="000000"/>
        </w:rPr>
        <w:t>uint16_t frequence);</w:t>
      </w:r>
    </w:p>
    <w:p w14:paraId="7E5EF46F" w14:textId="77777777" w:rsidR="000B7121" w:rsidRPr="009F2BA9" w:rsidRDefault="000B7121" w:rsidP="000B7121">
      <w:pPr>
        <w:ind w:firstLine="420"/>
        <w:rPr>
          <w:color w:val="000000"/>
        </w:rPr>
      </w:pPr>
      <w:r w:rsidRPr="009F2BA9">
        <w:t>（</w:t>
      </w:r>
      <w:r w:rsidRPr="009F2BA9">
        <w:t>2</w:t>
      </w:r>
      <w:r w:rsidRPr="009F2BA9">
        <w:t>）</w:t>
      </w:r>
      <w:r w:rsidRPr="009F2BA9">
        <w:rPr>
          <w:color w:val="000000"/>
        </w:rPr>
        <w:t>主机向从机写入数据：</w:t>
      </w:r>
      <w:r w:rsidRPr="009F2BA9">
        <w:rPr>
          <w:color w:val="000000"/>
        </w:rPr>
        <w:t>uint8_t i2c_master_send(uint8_t I2C_No</w:t>
      </w:r>
      <w:r w:rsidRPr="009F2BA9">
        <w:rPr>
          <w:color w:val="000000"/>
        </w:rPr>
        <w:t>，</w:t>
      </w:r>
      <w:r w:rsidRPr="009F2BA9">
        <w:rPr>
          <w:color w:val="000000"/>
        </w:rPr>
        <w:t>uint8_t slaveAddress</w:t>
      </w:r>
      <w:r w:rsidRPr="009F2BA9">
        <w:rPr>
          <w:color w:val="000000"/>
        </w:rPr>
        <w:t>，</w:t>
      </w:r>
      <w:r w:rsidRPr="009F2BA9">
        <w:rPr>
          <w:color w:val="000000"/>
        </w:rPr>
        <w:t>uint8_t num</w:t>
      </w:r>
      <w:r w:rsidRPr="009F2BA9">
        <w:rPr>
          <w:color w:val="000000"/>
        </w:rPr>
        <w:t>，</w:t>
      </w:r>
      <w:r w:rsidRPr="009F2BA9">
        <w:rPr>
          <w:color w:val="000000"/>
        </w:rPr>
        <w:t>uint8_t *data);</w:t>
      </w:r>
    </w:p>
    <w:p w14:paraId="1BD4390B" w14:textId="77777777" w:rsidR="000B7121" w:rsidRPr="009F2BA9" w:rsidRDefault="000B7121" w:rsidP="000B7121">
      <w:pPr>
        <w:ind w:firstLine="420"/>
        <w:rPr>
          <w:color w:val="000000"/>
        </w:rPr>
      </w:pPr>
      <w:r w:rsidRPr="009F2BA9">
        <w:t>（</w:t>
      </w:r>
      <w:r w:rsidRPr="009F2BA9">
        <w:t>3</w:t>
      </w:r>
      <w:r w:rsidRPr="009F2BA9">
        <w:t>）</w:t>
      </w:r>
      <w:r w:rsidRPr="009F2BA9">
        <w:rPr>
          <w:color w:val="000000"/>
        </w:rPr>
        <w:t>主机从从机读入数据：</w:t>
      </w:r>
      <w:r w:rsidRPr="009F2BA9">
        <w:rPr>
          <w:color w:val="000000"/>
        </w:rPr>
        <w:t>uint8_t i2c_master_receive(uint8_t I2C_No</w:t>
      </w:r>
      <w:r w:rsidRPr="009F2BA9">
        <w:rPr>
          <w:color w:val="000000"/>
        </w:rPr>
        <w:t>，</w:t>
      </w:r>
      <w:r w:rsidRPr="009F2BA9">
        <w:rPr>
          <w:color w:val="000000"/>
        </w:rPr>
        <w:t>uint8_t slaveAddress</w:t>
      </w:r>
      <w:r w:rsidRPr="009F2BA9">
        <w:rPr>
          <w:color w:val="000000"/>
        </w:rPr>
        <w:t>，</w:t>
      </w:r>
      <w:r w:rsidRPr="009F2BA9">
        <w:rPr>
          <w:color w:val="000000"/>
        </w:rPr>
        <w:t>uint8_t num</w:t>
      </w:r>
      <w:r w:rsidRPr="009F2BA9">
        <w:rPr>
          <w:color w:val="000000"/>
        </w:rPr>
        <w:t>，</w:t>
      </w:r>
      <w:r w:rsidRPr="009F2BA9">
        <w:rPr>
          <w:color w:val="000000"/>
        </w:rPr>
        <w:t>uint8_t *data);</w:t>
      </w:r>
    </w:p>
    <w:p w14:paraId="379D1212" w14:textId="77777777" w:rsidR="000B7121" w:rsidRPr="009F2BA9" w:rsidRDefault="000B7121" w:rsidP="000B7121">
      <w:pPr>
        <w:ind w:firstLine="420"/>
        <w:rPr>
          <w:color w:val="000000"/>
        </w:rPr>
      </w:pPr>
      <w:r w:rsidRPr="009F2BA9">
        <w:t>（</w:t>
      </w:r>
      <w:r w:rsidRPr="009F2BA9">
        <w:t>4</w:t>
      </w:r>
      <w:r w:rsidRPr="009F2BA9">
        <w:t>）</w:t>
      </w:r>
      <w:r w:rsidRPr="009F2BA9">
        <w:rPr>
          <w:color w:val="000000"/>
        </w:rPr>
        <w:t>从机向主机发送数据：</w:t>
      </w:r>
      <w:r w:rsidRPr="009F2BA9">
        <w:rPr>
          <w:color w:val="000000"/>
        </w:rPr>
        <w:t>uint8_t i2c_slave_send(uint8_t I2C_No</w:t>
      </w:r>
      <w:r w:rsidRPr="009F2BA9">
        <w:rPr>
          <w:color w:val="000000"/>
        </w:rPr>
        <w:t>，</w:t>
      </w:r>
      <w:r w:rsidRPr="009F2BA9">
        <w:rPr>
          <w:color w:val="000000"/>
        </w:rPr>
        <w:t>uint8_t num</w:t>
      </w:r>
      <w:r w:rsidRPr="009F2BA9">
        <w:rPr>
          <w:color w:val="000000"/>
        </w:rPr>
        <w:t>，</w:t>
      </w:r>
      <w:r w:rsidRPr="009F2BA9">
        <w:rPr>
          <w:color w:val="000000"/>
        </w:rPr>
        <w:t>uint8_t *data);</w:t>
      </w:r>
    </w:p>
    <w:p w14:paraId="1FCB036C" w14:textId="77777777" w:rsidR="000B7121" w:rsidRPr="009F2BA9" w:rsidRDefault="000B7121" w:rsidP="000B7121">
      <w:pPr>
        <w:ind w:firstLine="420"/>
        <w:rPr>
          <w:color w:val="000000"/>
        </w:rPr>
      </w:pPr>
      <w:r w:rsidRPr="009F2BA9">
        <w:t>（</w:t>
      </w:r>
      <w:r w:rsidRPr="009F2BA9">
        <w:t>5</w:t>
      </w:r>
      <w:r w:rsidRPr="009F2BA9">
        <w:t>）</w:t>
      </w:r>
      <w:r w:rsidRPr="009F2BA9">
        <w:rPr>
          <w:color w:val="000000"/>
        </w:rPr>
        <w:t>从机接收主机发送的数据：</w:t>
      </w:r>
      <w:r w:rsidRPr="009F2BA9">
        <w:rPr>
          <w:color w:val="000000"/>
        </w:rPr>
        <w:t>uint8_t i2c_slave_receive(uint8_t I2C_No</w:t>
      </w:r>
      <w:r w:rsidRPr="009F2BA9">
        <w:rPr>
          <w:color w:val="000000"/>
        </w:rPr>
        <w:t>，</w:t>
      </w:r>
      <w:r w:rsidRPr="009F2BA9">
        <w:rPr>
          <w:color w:val="000000"/>
        </w:rPr>
        <w:t>uint8_t num</w:t>
      </w:r>
      <w:r w:rsidRPr="009F2BA9">
        <w:rPr>
          <w:color w:val="000000"/>
        </w:rPr>
        <w:t>，</w:t>
      </w:r>
      <w:r w:rsidRPr="009F2BA9">
        <w:rPr>
          <w:color w:val="000000"/>
        </w:rPr>
        <w:t>uint8_t *data);</w:t>
      </w:r>
    </w:p>
    <w:p w14:paraId="4A4F19A1" w14:textId="77777777" w:rsidR="000B7121" w:rsidRPr="009F2BA9" w:rsidRDefault="000B7121" w:rsidP="000B7121">
      <w:pPr>
        <w:ind w:firstLine="420"/>
        <w:rPr>
          <w:color w:val="000000"/>
        </w:rPr>
      </w:pPr>
      <w:r w:rsidRPr="009F2BA9">
        <w:lastRenderedPageBreak/>
        <w:t>（</w:t>
      </w:r>
      <w:r w:rsidRPr="009F2BA9">
        <w:t>6</w:t>
      </w:r>
      <w:r w:rsidRPr="009F2BA9">
        <w:t>）</w:t>
      </w:r>
      <w:r w:rsidRPr="009F2BA9">
        <w:rPr>
          <w:color w:val="000000"/>
        </w:rPr>
        <w:t>使能</w:t>
      </w:r>
      <w:r w:rsidRPr="009F2BA9">
        <w:rPr>
          <w:color w:val="000000"/>
        </w:rPr>
        <w:t>I2C</w:t>
      </w:r>
      <w:r w:rsidRPr="009F2BA9">
        <w:rPr>
          <w:color w:val="000000"/>
        </w:rPr>
        <w:t>中断：</w:t>
      </w:r>
      <w:r w:rsidRPr="009F2BA9">
        <w:rPr>
          <w:color w:val="000000"/>
        </w:rPr>
        <w:t>void i2c_enableInterput(uint8_t I2C_No);</w:t>
      </w:r>
    </w:p>
    <w:p w14:paraId="579715B2" w14:textId="77777777" w:rsidR="000B7121" w:rsidRPr="009F2BA9" w:rsidRDefault="000B7121" w:rsidP="000B7121">
      <w:pPr>
        <w:ind w:firstLine="420"/>
        <w:rPr>
          <w:color w:val="000000"/>
        </w:rPr>
      </w:pPr>
      <w:r w:rsidRPr="009F2BA9">
        <w:t>（</w:t>
      </w:r>
      <w:r w:rsidRPr="009F2BA9">
        <w:t>7</w:t>
      </w:r>
      <w:r w:rsidRPr="009F2BA9">
        <w:t>）</w:t>
      </w:r>
      <w:r w:rsidRPr="009F2BA9">
        <w:rPr>
          <w:color w:val="000000"/>
        </w:rPr>
        <w:t>关闭</w:t>
      </w:r>
      <w:r w:rsidRPr="009F2BA9">
        <w:rPr>
          <w:color w:val="000000"/>
        </w:rPr>
        <w:t>I2C</w:t>
      </w:r>
      <w:r w:rsidRPr="009F2BA9">
        <w:rPr>
          <w:color w:val="000000"/>
        </w:rPr>
        <w:t>中断：</w:t>
      </w:r>
      <w:r w:rsidRPr="009F2BA9">
        <w:rPr>
          <w:color w:val="000000"/>
        </w:rPr>
        <w:t>void i2c_disableInterput(uint8_t I2C_No);</w:t>
      </w:r>
    </w:p>
    <w:p w14:paraId="5A283032" w14:textId="77777777" w:rsidR="000B7121" w:rsidRPr="009F2BA9" w:rsidRDefault="000B7121" w:rsidP="000B7121">
      <w:pPr>
        <w:ind w:firstLine="420"/>
        <w:rPr>
          <w:color w:val="000000"/>
        </w:rPr>
      </w:pPr>
      <w:r w:rsidRPr="009F2BA9">
        <w:rPr>
          <w:color w:val="000000"/>
        </w:rPr>
        <w:t>在</w:t>
      </w:r>
      <w:r w:rsidRPr="009F2BA9">
        <w:rPr>
          <w:color w:val="000000"/>
        </w:rPr>
        <w:t>I2C</w:t>
      </w:r>
      <w:r w:rsidRPr="009F2BA9">
        <w:rPr>
          <w:color w:val="000000"/>
        </w:rPr>
        <w:t>构件中，含义相同的参数，它们命名必须是相同的，这样可增加程序的可读性与易维护性。以上</w:t>
      </w:r>
      <w:r w:rsidRPr="009F2BA9">
        <w:rPr>
          <w:color w:val="000000"/>
        </w:rPr>
        <w:t>7</w:t>
      </w:r>
      <w:r w:rsidRPr="009F2BA9">
        <w:rPr>
          <w:color w:val="000000"/>
        </w:rPr>
        <w:t>个基本功能函数的参数说明如表</w:t>
      </w:r>
      <w:r w:rsidRPr="009F2BA9">
        <w:rPr>
          <w:color w:val="000000"/>
        </w:rPr>
        <w:t>9-7</w:t>
      </w:r>
      <w:r w:rsidRPr="009F2BA9">
        <w:rPr>
          <w:color w:val="000000"/>
        </w:rPr>
        <w:t>所示。</w:t>
      </w:r>
    </w:p>
    <w:p w14:paraId="52CDC288" w14:textId="77777777" w:rsidR="000B7121" w:rsidRPr="009F2BA9" w:rsidRDefault="000B7121" w:rsidP="000B7121">
      <w:pPr>
        <w:ind w:firstLine="420"/>
        <w:rPr>
          <w:color w:val="000000"/>
        </w:rPr>
      </w:pPr>
    </w:p>
    <w:tbl>
      <w:tblPr>
        <w:tblStyle w:val="260"/>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9"/>
      </w:tblGrid>
      <w:tr w:rsidR="000B7121" w:rsidRPr="009F2BA9" w14:paraId="11BA20A5" w14:textId="77777777" w:rsidTr="00E75B0E">
        <w:tc>
          <w:tcPr>
            <w:tcW w:w="8209" w:type="dxa"/>
          </w:tcPr>
          <w:p w14:paraId="3AACC97A" w14:textId="77777777" w:rsidR="000B7121" w:rsidRPr="009F2BA9" w:rsidRDefault="000B7121" w:rsidP="00E75B0E">
            <w:pPr>
              <w:keepNext/>
              <w:keepLines/>
              <w:framePr w:hSpace="180" w:wrap="around" w:vAnchor="text" w:hAnchor="margin" w:y="12"/>
              <w:spacing w:line="240" w:lineRule="exact"/>
              <w:ind w:firstLineChars="0" w:firstLine="0"/>
              <w:jc w:val="center"/>
              <w:outlineLvl w:val="5"/>
              <w:rPr>
                <w:rFonts w:eastAsia="黑体"/>
                <w:color w:val="000000"/>
                <w:sz w:val="18"/>
                <w:szCs w:val="18"/>
                <w:lang w:val="zh-CN"/>
              </w:rPr>
            </w:pPr>
            <w:r w:rsidRPr="009F2BA9">
              <w:rPr>
                <w:rFonts w:eastAsia="黑体"/>
                <w:color w:val="000000"/>
                <w:sz w:val="18"/>
                <w:szCs w:val="18"/>
                <w:lang w:val="zh-CN"/>
              </w:rPr>
              <w:t>表</w:t>
            </w:r>
            <w:r w:rsidRPr="009F2BA9">
              <w:rPr>
                <w:rFonts w:eastAsia="黑体"/>
                <w:color w:val="000000"/>
                <w:sz w:val="18"/>
                <w:szCs w:val="18"/>
                <w:lang w:val="zh-CN"/>
              </w:rPr>
              <w:t>9-7 I2C</w:t>
            </w:r>
            <w:r w:rsidRPr="009F2BA9">
              <w:rPr>
                <w:rFonts w:eastAsia="黑体"/>
                <w:color w:val="000000"/>
                <w:sz w:val="18"/>
                <w:szCs w:val="18"/>
                <w:lang w:val="zh-CN"/>
              </w:rPr>
              <w:t>基本功能函数参数说明</w:t>
            </w:r>
          </w:p>
        </w:tc>
      </w:tr>
    </w:tbl>
    <w:tbl>
      <w:tblPr>
        <w:tblStyle w:val="260"/>
        <w:tblW w:w="0" w:type="auto"/>
        <w:jc w:val="center"/>
        <w:tblBorders>
          <w:left w:val="single" w:sz="8" w:space="0" w:color="FFFFFF"/>
          <w:right w:val="single" w:sz="8" w:space="0" w:color="FFFFFF"/>
        </w:tblBorders>
        <w:tblLook w:val="04A0" w:firstRow="1" w:lastRow="0" w:firstColumn="1" w:lastColumn="0" w:noHBand="0" w:noVBand="1"/>
      </w:tblPr>
      <w:tblGrid>
        <w:gridCol w:w="1300"/>
        <w:gridCol w:w="2126"/>
        <w:gridCol w:w="4554"/>
      </w:tblGrid>
      <w:tr w:rsidR="000B7121" w:rsidRPr="009F2BA9" w14:paraId="10069512" w14:textId="77777777" w:rsidTr="00E75B0E">
        <w:trPr>
          <w:jc w:val="center"/>
        </w:trPr>
        <w:tc>
          <w:tcPr>
            <w:tcW w:w="1300" w:type="dxa"/>
          </w:tcPr>
          <w:p w14:paraId="2C830CD2" w14:textId="77777777" w:rsidR="000B7121" w:rsidRPr="009F2BA9" w:rsidRDefault="000B7121" w:rsidP="00E75B0E">
            <w:pPr>
              <w:spacing w:line="240" w:lineRule="exact"/>
              <w:ind w:firstLineChars="0" w:firstLine="0"/>
              <w:jc w:val="center"/>
              <w:rPr>
                <w:rFonts w:eastAsia="黑体"/>
                <w:sz w:val="18"/>
                <w:szCs w:val="18"/>
              </w:rPr>
            </w:pPr>
            <w:r w:rsidRPr="009F2BA9">
              <w:rPr>
                <w:rFonts w:eastAsia="黑体"/>
                <w:sz w:val="18"/>
                <w:szCs w:val="18"/>
              </w:rPr>
              <w:t>参数</w:t>
            </w:r>
          </w:p>
        </w:tc>
        <w:tc>
          <w:tcPr>
            <w:tcW w:w="2126" w:type="dxa"/>
          </w:tcPr>
          <w:p w14:paraId="3A8F9494" w14:textId="77777777" w:rsidR="000B7121" w:rsidRPr="009F2BA9" w:rsidRDefault="000B7121" w:rsidP="00E75B0E">
            <w:pPr>
              <w:spacing w:line="240" w:lineRule="exact"/>
              <w:ind w:firstLineChars="0" w:firstLine="0"/>
              <w:jc w:val="center"/>
              <w:rPr>
                <w:rFonts w:eastAsia="黑体"/>
                <w:sz w:val="18"/>
                <w:szCs w:val="18"/>
              </w:rPr>
            </w:pPr>
            <w:r w:rsidRPr="009F2BA9">
              <w:rPr>
                <w:rFonts w:eastAsia="黑体"/>
                <w:sz w:val="18"/>
                <w:szCs w:val="18"/>
              </w:rPr>
              <w:t>含义</w:t>
            </w:r>
          </w:p>
        </w:tc>
        <w:tc>
          <w:tcPr>
            <w:tcW w:w="4554" w:type="dxa"/>
          </w:tcPr>
          <w:p w14:paraId="3143C5C3" w14:textId="77777777" w:rsidR="000B7121" w:rsidRPr="009F2BA9" w:rsidRDefault="000B7121" w:rsidP="00E75B0E">
            <w:pPr>
              <w:spacing w:line="240" w:lineRule="exact"/>
              <w:ind w:firstLineChars="0" w:firstLine="0"/>
              <w:jc w:val="center"/>
              <w:rPr>
                <w:rFonts w:eastAsia="黑体"/>
                <w:sz w:val="18"/>
                <w:szCs w:val="18"/>
              </w:rPr>
            </w:pPr>
            <w:r w:rsidRPr="009F2BA9">
              <w:rPr>
                <w:rFonts w:eastAsia="黑体"/>
                <w:sz w:val="18"/>
                <w:szCs w:val="18"/>
              </w:rPr>
              <w:t>备注</w:t>
            </w:r>
          </w:p>
        </w:tc>
      </w:tr>
      <w:tr w:rsidR="000B7121" w:rsidRPr="009F2BA9" w14:paraId="71D6E4CC" w14:textId="77777777" w:rsidTr="00E75B0E">
        <w:trPr>
          <w:jc w:val="center"/>
        </w:trPr>
        <w:tc>
          <w:tcPr>
            <w:tcW w:w="1300" w:type="dxa"/>
          </w:tcPr>
          <w:p w14:paraId="67919519" w14:textId="77777777" w:rsidR="000B7121" w:rsidRPr="009F2BA9" w:rsidRDefault="000B7121" w:rsidP="00E75B0E">
            <w:pPr>
              <w:tabs>
                <w:tab w:val="left" w:pos="6184"/>
              </w:tabs>
              <w:spacing w:line="200" w:lineRule="exact"/>
              <w:ind w:firstLineChars="0" w:firstLine="0"/>
              <w:jc w:val="center"/>
              <w:rPr>
                <w:sz w:val="18"/>
              </w:rPr>
            </w:pPr>
            <w:r w:rsidRPr="009F2BA9">
              <w:rPr>
                <w:sz w:val="18"/>
              </w:rPr>
              <w:t>I2C_No</w:t>
            </w:r>
          </w:p>
        </w:tc>
        <w:tc>
          <w:tcPr>
            <w:tcW w:w="2126" w:type="dxa"/>
          </w:tcPr>
          <w:p w14:paraId="5711DDD0" w14:textId="77777777" w:rsidR="000B7121" w:rsidRPr="009F2BA9" w:rsidRDefault="000B7121" w:rsidP="00E75B0E">
            <w:pPr>
              <w:spacing w:line="240" w:lineRule="exact"/>
              <w:ind w:firstLineChars="0" w:firstLine="0"/>
              <w:jc w:val="left"/>
              <w:rPr>
                <w:sz w:val="18"/>
                <w:szCs w:val="18"/>
              </w:rPr>
            </w:pPr>
            <w:r w:rsidRPr="009F2BA9">
              <w:rPr>
                <w:sz w:val="18"/>
                <w:szCs w:val="18"/>
              </w:rPr>
              <w:t>模块号</w:t>
            </w:r>
          </w:p>
        </w:tc>
        <w:tc>
          <w:tcPr>
            <w:tcW w:w="4554" w:type="dxa"/>
          </w:tcPr>
          <w:p w14:paraId="63774675" w14:textId="77777777" w:rsidR="000B7121" w:rsidRPr="009F2BA9" w:rsidRDefault="000B7121" w:rsidP="00E75B0E">
            <w:pPr>
              <w:spacing w:line="240" w:lineRule="exact"/>
              <w:ind w:firstLineChars="0" w:firstLine="0"/>
              <w:jc w:val="left"/>
              <w:rPr>
                <w:sz w:val="18"/>
                <w:szCs w:val="18"/>
              </w:rPr>
            </w:pPr>
            <w:r w:rsidRPr="009F2BA9">
              <w:rPr>
                <w:sz w:val="18"/>
                <w:szCs w:val="18"/>
              </w:rPr>
              <w:t>No=0</w:t>
            </w:r>
            <w:r w:rsidRPr="009F2BA9">
              <w:rPr>
                <w:sz w:val="18"/>
                <w:szCs w:val="18"/>
              </w:rPr>
              <w:t>，表示</w:t>
            </w:r>
            <w:r w:rsidRPr="009F2BA9">
              <w:rPr>
                <w:sz w:val="18"/>
                <w:szCs w:val="18"/>
              </w:rPr>
              <w:t>I2C0</w:t>
            </w:r>
            <w:r w:rsidRPr="009F2BA9">
              <w:rPr>
                <w:sz w:val="18"/>
                <w:szCs w:val="18"/>
              </w:rPr>
              <w:t>，</w:t>
            </w:r>
            <w:r w:rsidRPr="009F2BA9">
              <w:rPr>
                <w:sz w:val="18"/>
                <w:szCs w:val="18"/>
              </w:rPr>
              <w:t>No=1</w:t>
            </w:r>
            <w:r w:rsidRPr="009F2BA9">
              <w:rPr>
                <w:sz w:val="18"/>
                <w:szCs w:val="18"/>
              </w:rPr>
              <w:t>，表示</w:t>
            </w:r>
            <w:r w:rsidRPr="009F2BA9">
              <w:rPr>
                <w:sz w:val="18"/>
                <w:szCs w:val="18"/>
              </w:rPr>
              <w:t>I2C1</w:t>
            </w:r>
            <w:r w:rsidRPr="009F2BA9">
              <w:rPr>
                <w:sz w:val="18"/>
                <w:szCs w:val="18"/>
              </w:rPr>
              <w:t>。</w:t>
            </w:r>
          </w:p>
        </w:tc>
      </w:tr>
      <w:tr w:rsidR="000B7121" w:rsidRPr="009F2BA9" w14:paraId="7553E42A" w14:textId="77777777" w:rsidTr="00E75B0E">
        <w:trPr>
          <w:jc w:val="center"/>
        </w:trPr>
        <w:tc>
          <w:tcPr>
            <w:tcW w:w="1300" w:type="dxa"/>
          </w:tcPr>
          <w:p w14:paraId="5C144E55" w14:textId="77777777" w:rsidR="000B7121" w:rsidRPr="009F2BA9" w:rsidRDefault="000B7121" w:rsidP="00E75B0E">
            <w:pPr>
              <w:tabs>
                <w:tab w:val="left" w:pos="6184"/>
              </w:tabs>
              <w:spacing w:line="200" w:lineRule="exact"/>
              <w:ind w:firstLineChars="0" w:firstLine="0"/>
              <w:jc w:val="center"/>
              <w:rPr>
                <w:sz w:val="18"/>
              </w:rPr>
            </w:pPr>
            <w:r w:rsidRPr="009F2BA9">
              <w:rPr>
                <w:sz w:val="18"/>
              </w:rPr>
              <w:t>mode</w:t>
            </w:r>
          </w:p>
        </w:tc>
        <w:tc>
          <w:tcPr>
            <w:tcW w:w="2126" w:type="dxa"/>
          </w:tcPr>
          <w:p w14:paraId="120E0632" w14:textId="77777777" w:rsidR="000B7121" w:rsidRPr="009F2BA9" w:rsidRDefault="000B7121" w:rsidP="00E75B0E">
            <w:pPr>
              <w:spacing w:line="240" w:lineRule="exact"/>
              <w:ind w:firstLineChars="0" w:firstLine="0"/>
              <w:jc w:val="left"/>
              <w:rPr>
                <w:sz w:val="18"/>
                <w:szCs w:val="18"/>
              </w:rPr>
            </w:pPr>
            <w:r w:rsidRPr="009F2BA9">
              <w:rPr>
                <w:sz w:val="18"/>
                <w:szCs w:val="18"/>
              </w:rPr>
              <w:t>I2C</w:t>
            </w:r>
            <w:r w:rsidRPr="009F2BA9">
              <w:rPr>
                <w:sz w:val="18"/>
                <w:szCs w:val="18"/>
              </w:rPr>
              <w:t>主从机选择</w:t>
            </w:r>
          </w:p>
        </w:tc>
        <w:tc>
          <w:tcPr>
            <w:tcW w:w="4554" w:type="dxa"/>
          </w:tcPr>
          <w:p w14:paraId="3F10748C" w14:textId="77777777" w:rsidR="000B7121" w:rsidRPr="009F2BA9" w:rsidRDefault="000B7121" w:rsidP="00E75B0E">
            <w:pPr>
              <w:spacing w:line="240" w:lineRule="exact"/>
              <w:ind w:firstLineChars="0" w:firstLine="0"/>
              <w:jc w:val="left"/>
              <w:rPr>
                <w:sz w:val="18"/>
                <w:szCs w:val="18"/>
              </w:rPr>
            </w:pPr>
            <w:r w:rsidRPr="009F2BA9">
              <w:rPr>
                <w:sz w:val="18"/>
                <w:szCs w:val="18"/>
              </w:rPr>
              <w:t>mode=0</w:t>
            </w:r>
            <w:r w:rsidRPr="009F2BA9">
              <w:rPr>
                <w:sz w:val="18"/>
                <w:szCs w:val="18"/>
              </w:rPr>
              <w:t>，设为从机；</w:t>
            </w:r>
            <w:r w:rsidRPr="009F2BA9">
              <w:rPr>
                <w:sz w:val="18"/>
                <w:szCs w:val="18"/>
              </w:rPr>
              <w:t>mode=1</w:t>
            </w:r>
            <w:r w:rsidRPr="009F2BA9">
              <w:rPr>
                <w:sz w:val="18"/>
                <w:szCs w:val="18"/>
              </w:rPr>
              <w:t>，设为主机。</w:t>
            </w:r>
          </w:p>
        </w:tc>
      </w:tr>
      <w:tr w:rsidR="000B7121" w:rsidRPr="009F2BA9" w14:paraId="52ABDAE1" w14:textId="77777777" w:rsidTr="00E75B0E">
        <w:trPr>
          <w:jc w:val="center"/>
        </w:trPr>
        <w:tc>
          <w:tcPr>
            <w:tcW w:w="1300" w:type="dxa"/>
          </w:tcPr>
          <w:p w14:paraId="2E652023" w14:textId="77777777" w:rsidR="000B7121" w:rsidRPr="009F2BA9" w:rsidRDefault="000B7121" w:rsidP="00E75B0E">
            <w:pPr>
              <w:tabs>
                <w:tab w:val="left" w:pos="6184"/>
              </w:tabs>
              <w:spacing w:line="200" w:lineRule="exact"/>
              <w:ind w:firstLineChars="0" w:firstLine="0"/>
              <w:jc w:val="center"/>
              <w:rPr>
                <w:sz w:val="18"/>
              </w:rPr>
            </w:pPr>
            <w:r w:rsidRPr="009F2BA9">
              <w:rPr>
                <w:sz w:val="18"/>
              </w:rPr>
              <w:t>slaveAddress</w:t>
            </w:r>
          </w:p>
        </w:tc>
        <w:tc>
          <w:tcPr>
            <w:tcW w:w="2126" w:type="dxa"/>
          </w:tcPr>
          <w:p w14:paraId="788EA25F" w14:textId="77777777" w:rsidR="000B7121" w:rsidRPr="009F2BA9" w:rsidRDefault="000B7121" w:rsidP="00E75B0E">
            <w:pPr>
              <w:spacing w:line="240" w:lineRule="exact"/>
              <w:ind w:firstLineChars="0" w:firstLine="0"/>
              <w:jc w:val="left"/>
              <w:rPr>
                <w:sz w:val="18"/>
                <w:szCs w:val="18"/>
              </w:rPr>
            </w:pPr>
            <w:r w:rsidRPr="009F2BA9">
              <w:rPr>
                <w:sz w:val="18"/>
                <w:szCs w:val="18"/>
              </w:rPr>
              <w:t>从机地址</w:t>
            </w:r>
          </w:p>
        </w:tc>
        <w:tc>
          <w:tcPr>
            <w:tcW w:w="4554" w:type="dxa"/>
          </w:tcPr>
          <w:p w14:paraId="12F8178B" w14:textId="77777777" w:rsidR="000B7121" w:rsidRPr="009F2BA9" w:rsidRDefault="000B7121" w:rsidP="00E75B0E">
            <w:pPr>
              <w:spacing w:line="240" w:lineRule="exact"/>
              <w:ind w:firstLineChars="0" w:firstLine="0"/>
              <w:jc w:val="left"/>
              <w:rPr>
                <w:sz w:val="18"/>
                <w:szCs w:val="18"/>
              </w:rPr>
            </w:pPr>
            <w:r w:rsidRPr="009F2BA9">
              <w:rPr>
                <w:sz w:val="18"/>
                <w:szCs w:val="18"/>
              </w:rPr>
              <w:t>slaveAddress</w:t>
            </w:r>
            <w:r w:rsidRPr="009F2BA9">
              <w:rPr>
                <w:sz w:val="18"/>
                <w:szCs w:val="18"/>
              </w:rPr>
              <w:t>地址范围为</w:t>
            </w:r>
            <w:r w:rsidRPr="009F2BA9">
              <w:rPr>
                <w:sz w:val="18"/>
                <w:szCs w:val="18"/>
              </w:rPr>
              <w:t>0~127</w:t>
            </w:r>
          </w:p>
        </w:tc>
      </w:tr>
      <w:tr w:rsidR="000B7121" w:rsidRPr="009F2BA9" w14:paraId="2EBFEF22" w14:textId="77777777" w:rsidTr="00E75B0E">
        <w:trPr>
          <w:jc w:val="center"/>
        </w:trPr>
        <w:tc>
          <w:tcPr>
            <w:tcW w:w="1300" w:type="dxa"/>
          </w:tcPr>
          <w:p w14:paraId="25F8CA19" w14:textId="77777777" w:rsidR="000B7121" w:rsidRPr="009F2BA9" w:rsidRDefault="000B7121" w:rsidP="00E75B0E">
            <w:pPr>
              <w:tabs>
                <w:tab w:val="left" w:pos="6184"/>
              </w:tabs>
              <w:spacing w:line="200" w:lineRule="exact"/>
              <w:ind w:firstLineChars="0" w:firstLine="0"/>
              <w:jc w:val="center"/>
              <w:rPr>
                <w:sz w:val="18"/>
              </w:rPr>
            </w:pPr>
            <w:r w:rsidRPr="009F2BA9">
              <w:rPr>
                <w:sz w:val="18"/>
              </w:rPr>
              <w:t>frequence</w:t>
            </w:r>
          </w:p>
        </w:tc>
        <w:tc>
          <w:tcPr>
            <w:tcW w:w="2126" w:type="dxa"/>
          </w:tcPr>
          <w:p w14:paraId="546DEB2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时钟频率</w:t>
            </w:r>
          </w:p>
        </w:tc>
        <w:tc>
          <w:tcPr>
            <w:tcW w:w="4554" w:type="dxa"/>
          </w:tcPr>
          <w:p w14:paraId="17E45C91" w14:textId="77777777" w:rsidR="000B7121" w:rsidRPr="009F2BA9" w:rsidRDefault="000B7121" w:rsidP="00E75B0E">
            <w:pPr>
              <w:spacing w:line="240" w:lineRule="exact"/>
              <w:ind w:firstLineChars="0" w:firstLine="0"/>
              <w:jc w:val="left"/>
              <w:rPr>
                <w:sz w:val="18"/>
                <w:szCs w:val="18"/>
              </w:rPr>
            </w:pPr>
            <w:r w:rsidRPr="009F2BA9">
              <w:rPr>
                <w:sz w:val="18"/>
                <w:szCs w:val="18"/>
              </w:rPr>
              <w:t>其单位为</w:t>
            </w:r>
            <w:r w:rsidRPr="009F2BA9">
              <w:rPr>
                <w:sz w:val="18"/>
                <w:szCs w:val="18"/>
              </w:rPr>
              <w:t>H</w:t>
            </w:r>
            <w:r w:rsidRPr="009F2BA9">
              <w:rPr>
                <w:rFonts w:hint="eastAsia"/>
                <w:sz w:val="18"/>
                <w:szCs w:val="18"/>
              </w:rPr>
              <w:t>z</w:t>
            </w:r>
            <w:r w:rsidRPr="009F2BA9">
              <w:rPr>
                <w:sz w:val="18"/>
                <w:szCs w:val="18"/>
              </w:rPr>
              <w:t>，其取值</w:t>
            </w:r>
            <w:r w:rsidRPr="009F2BA9">
              <w:rPr>
                <w:rFonts w:hint="eastAsia"/>
                <w:sz w:val="18"/>
                <w:szCs w:val="18"/>
              </w:rPr>
              <w:t>不超过</w:t>
            </w:r>
            <w:r w:rsidRPr="009F2BA9">
              <w:rPr>
                <w:rFonts w:hint="eastAsia"/>
                <w:sz w:val="18"/>
                <w:szCs w:val="18"/>
              </w:rPr>
              <w:t>4</w:t>
            </w:r>
            <w:r w:rsidRPr="009F2BA9">
              <w:rPr>
                <w:sz w:val="18"/>
                <w:szCs w:val="18"/>
              </w:rPr>
              <w:t>00KH</w:t>
            </w:r>
            <w:r w:rsidRPr="009F2BA9">
              <w:rPr>
                <w:rFonts w:hint="eastAsia"/>
                <w:sz w:val="18"/>
                <w:szCs w:val="18"/>
              </w:rPr>
              <w:t>z</w:t>
            </w:r>
          </w:p>
        </w:tc>
      </w:tr>
      <w:tr w:rsidR="000B7121" w:rsidRPr="009F2BA9" w14:paraId="3C06A8DB" w14:textId="77777777" w:rsidTr="00E75B0E">
        <w:trPr>
          <w:trHeight w:val="255"/>
          <w:jc w:val="center"/>
        </w:trPr>
        <w:tc>
          <w:tcPr>
            <w:tcW w:w="1300" w:type="dxa"/>
          </w:tcPr>
          <w:p w14:paraId="1445B7A2" w14:textId="77777777" w:rsidR="000B7121" w:rsidRPr="009F2BA9" w:rsidRDefault="000B7121" w:rsidP="00E75B0E">
            <w:pPr>
              <w:tabs>
                <w:tab w:val="left" w:pos="6184"/>
              </w:tabs>
              <w:spacing w:line="200" w:lineRule="exact"/>
              <w:ind w:firstLineChars="0" w:firstLine="0"/>
              <w:jc w:val="center"/>
              <w:rPr>
                <w:sz w:val="18"/>
              </w:rPr>
            </w:pPr>
            <w:r w:rsidRPr="009F2BA9">
              <w:rPr>
                <w:sz w:val="18"/>
              </w:rPr>
              <w:t>*data</w:t>
            </w:r>
          </w:p>
        </w:tc>
        <w:tc>
          <w:tcPr>
            <w:tcW w:w="2126" w:type="dxa"/>
            <w:vAlign w:val="center"/>
          </w:tcPr>
          <w:p w14:paraId="51A271E1" w14:textId="77777777" w:rsidR="000B7121" w:rsidRPr="009F2BA9" w:rsidRDefault="000B7121" w:rsidP="00E75B0E">
            <w:pPr>
              <w:spacing w:line="240" w:lineRule="exact"/>
              <w:ind w:firstLineChars="0" w:firstLine="0"/>
              <w:jc w:val="left"/>
              <w:rPr>
                <w:sz w:val="18"/>
                <w:szCs w:val="18"/>
              </w:rPr>
            </w:pPr>
            <w:r w:rsidRPr="009F2BA9">
              <w:rPr>
                <w:sz w:val="18"/>
                <w:szCs w:val="18"/>
              </w:rPr>
              <w:t>数据存储区</w:t>
            </w:r>
          </w:p>
        </w:tc>
        <w:tc>
          <w:tcPr>
            <w:tcW w:w="4554" w:type="dxa"/>
          </w:tcPr>
          <w:p w14:paraId="5FF7AF23" w14:textId="77777777" w:rsidR="000B7121" w:rsidRPr="009F2BA9" w:rsidRDefault="000B7121" w:rsidP="00E75B0E">
            <w:pPr>
              <w:spacing w:line="240" w:lineRule="exact"/>
              <w:ind w:firstLineChars="0" w:firstLine="0"/>
              <w:jc w:val="left"/>
              <w:rPr>
                <w:sz w:val="18"/>
                <w:szCs w:val="18"/>
              </w:rPr>
            </w:pPr>
            <w:r w:rsidRPr="009F2BA9">
              <w:rPr>
                <w:sz w:val="18"/>
                <w:szCs w:val="18"/>
              </w:rPr>
              <w:t>写入和读取的数据。</w:t>
            </w:r>
          </w:p>
        </w:tc>
      </w:tr>
      <w:tr w:rsidR="000B7121" w:rsidRPr="009F2BA9" w14:paraId="6AEE3657" w14:textId="77777777" w:rsidTr="00E75B0E">
        <w:trPr>
          <w:jc w:val="center"/>
        </w:trPr>
        <w:tc>
          <w:tcPr>
            <w:tcW w:w="1300" w:type="dxa"/>
          </w:tcPr>
          <w:p w14:paraId="6688BCE9" w14:textId="77777777" w:rsidR="000B7121" w:rsidRPr="009F2BA9" w:rsidRDefault="000B7121" w:rsidP="00E75B0E">
            <w:pPr>
              <w:tabs>
                <w:tab w:val="left" w:pos="6184"/>
              </w:tabs>
              <w:spacing w:line="200" w:lineRule="exact"/>
              <w:ind w:firstLineChars="0" w:firstLine="0"/>
              <w:jc w:val="center"/>
              <w:rPr>
                <w:sz w:val="18"/>
              </w:rPr>
            </w:pPr>
            <w:r w:rsidRPr="009F2BA9">
              <w:rPr>
                <w:sz w:val="18"/>
              </w:rPr>
              <w:t>num</w:t>
            </w:r>
          </w:p>
        </w:tc>
        <w:tc>
          <w:tcPr>
            <w:tcW w:w="2126" w:type="dxa"/>
          </w:tcPr>
          <w:p w14:paraId="26C4314E" w14:textId="77777777" w:rsidR="000B7121" w:rsidRPr="009F2BA9" w:rsidRDefault="000B7121" w:rsidP="00E75B0E">
            <w:pPr>
              <w:spacing w:line="240" w:lineRule="exact"/>
              <w:ind w:firstLineChars="0" w:firstLine="0"/>
              <w:jc w:val="left"/>
              <w:rPr>
                <w:sz w:val="18"/>
                <w:szCs w:val="18"/>
              </w:rPr>
            </w:pPr>
            <w:r w:rsidRPr="009F2BA9">
              <w:rPr>
                <w:sz w:val="18"/>
                <w:szCs w:val="18"/>
              </w:rPr>
              <w:t>写入或读入数据字节数</w:t>
            </w:r>
          </w:p>
        </w:tc>
        <w:tc>
          <w:tcPr>
            <w:tcW w:w="4554" w:type="dxa"/>
          </w:tcPr>
          <w:p w14:paraId="4FA43E13" w14:textId="77777777" w:rsidR="000B7121" w:rsidRPr="009F2BA9" w:rsidRDefault="000B7121" w:rsidP="00E75B0E">
            <w:pPr>
              <w:spacing w:line="240" w:lineRule="exact"/>
              <w:ind w:firstLineChars="0" w:firstLine="0"/>
              <w:jc w:val="left"/>
              <w:rPr>
                <w:sz w:val="18"/>
                <w:szCs w:val="18"/>
              </w:rPr>
            </w:pPr>
            <w:r w:rsidRPr="009F2BA9">
              <w:rPr>
                <w:sz w:val="18"/>
                <w:szCs w:val="18"/>
              </w:rPr>
              <w:t>范围为</w:t>
            </w:r>
            <w:r w:rsidRPr="009F2BA9">
              <w:rPr>
                <w:sz w:val="18"/>
                <w:szCs w:val="18"/>
              </w:rPr>
              <w:t>1~255</w:t>
            </w:r>
          </w:p>
        </w:tc>
      </w:tr>
    </w:tbl>
    <w:p w14:paraId="4FA7A6D5" w14:textId="77777777" w:rsidR="000B7121" w:rsidRPr="009F2BA9" w:rsidRDefault="000B7121" w:rsidP="000B7121">
      <w:pPr>
        <w:ind w:firstLine="420"/>
        <w:rPr>
          <w:color w:val="000000"/>
        </w:rPr>
      </w:pPr>
      <w:r w:rsidRPr="009F2BA9">
        <w:rPr>
          <w:color w:val="000000"/>
        </w:rPr>
        <w:t>为增加</w:t>
      </w:r>
      <w:r w:rsidRPr="009F2BA9">
        <w:rPr>
          <w:color w:val="000000"/>
        </w:rPr>
        <w:t>I2C</w:t>
      </w:r>
      <w:r w:rsidRPr="009F2BA9">
        <w:rPr>
          <w:color w:val="000000"/>
        </w:rPr>
        <w:t>构件的可移植性，需要将</w:t>
      </w:r>
      <w:r w:rsidRPr="009F2BA9">
        <w:rPr>
          <w:color w:val="000000"/>
        </w:rPr>
        <w:t>I2C</w:t>
      </w:r>
      <w:r w:rsidRPr="009F2BA9">
        <w:rPr>
          <w:color w:val="000000"/>
        </w:rPr>
        <w:t>使用到的并与芯片相关的变量进行宏定义。这使得</w:t>
      </w:r>
      <w:r w:rsidRPr="009F2BA9">
        <w:rPr>
          <w:color w:val="000000"/>
        </w:rPr>
        <w:t>I2C</w:t>
      </w:r>
      <w:r w:rsidRPr="009F2BA9">
        <w:rPr>
          <w:color w:val="000000"/>
        </w:rPr>
        <w:t>构件移植到其他型号芯片上时，只需修改对应的宏定义即可，无需修改</w:t>
      </w:r>
      <w:r w:rsidRPr="009F2BA9">
        <w:rPr>
          <w:color w:val="000000"/>
        </w:rPr>
        <w:t>i2c.c</w:t>
      </w:r>
      <w:r w:rsidRPr="009F2BA9">
        <w:rPr>
          <w:color w:val="000000"/>
        </w:rPr>
        <w:t>文件中的程序。</w:t>
      </w:r>
    </w:p>
    <w:p w14:paraId="6DB823B3" w14:textId="77777777" w:rsidR="000B7121" w:rsidRPr="009F2BA9" w:rsidRDefault="000B7121" w:rsidP="000B7121">
      <w:pPr>
        <w:keepNext/>
        <w:tabs>
          <w:tab w:val="left" w:pos="6338"/>
        </w:tabs>
        <w:autoSpaceDE w:val="0"/>
        <w:autoSpaceDN w:val="0"/>
        <w:spacing w:beforeLines="20" w:before="48" w:afterLines="20" w:after="48"/>
        <w:ind w:firstLineChars="0" w:firstLine="420"/>
        <w:outlineLvl w:val="3"/>
        <w:rPr>
          <w:rFonts w:eastAsia="黑体"/>
          <w:color w:val="000000"/>
          <w:kern w:val="0"/>
          <w:szCs w:val="21"/>
          <w:shd w:val="clear" w:color="auto" w:fill="FFFFFF"/>
        </w:rPr>
      </w:pPr>
      <w:r w:rsidRPr="009F2BA9">
        <w:rPr>
          <w:rFonts w:eastAsia="黑体"/>
          <w:color w:val="000000"/>
          <w:kern w:val="0"/>
          <w:szCs w:val="21"/>
          <w:shd w:val="clear" w:color="auto" w:fill="FFFFFF"/>
        </w:rPr>
        <w:t>3</w:t>
      </w:r>
      <w:r w:rsidRPr="009F2BA9">
        <w:rPr>
          <w:rFonts w:eastAsia="黑体"/>
          <w:color w:val="000000"/>
          <w:kern w:val="0"/>
          <w:szCs w:val="21"/>
          <w:shd w:val="clear" w:color="auto" w:fill="FFFFFF"/>
        </w:rPr>
        <w:t>．</w:t>
      </w:r>
      <w:r w:rsidRPr="009F2BA9">
        <w:rPr>
          <w:rFonts w:eastAsia="黑体"/>
          <w:color w:val="000000"/>
          <w:kern w:val="0"/>
          <w:szCs w:val="21"/>
          <w:shd w:val="clear" w:color="auto" w:fill="FFFFFF"/>
        </w:rPr>
        <w:t>I2C</w:t>
      </w:r>
      <w:r w:rsidRPr="009F2BA9">
        <w:rPr>
          <w:rFonts w:eastAsia="黑体"/>
          <w:color w:val="000000"/>
          <w:kern w:val="0"/>
          <w:szCs w:val="21"/>
          <w:shd w:val="clear" w:color="auto" w:fill="FFFFFF"/>
        </w:rPr>
        <w:t>基本编程步骤</w:t>
      </w:r>
    </w:p>
    <w:p w14:paraId="4C3E8090" w14:textId="77777777" w:rsidR="000B7121" w:rsidRPr="009F2BA9" w:rsidRDefault="000B7121" w:rsidP="000B7121">
      <w:pPr>
        <w:ind w:firstLine="420"/>
        <w:rPr>
          <w:color w:val="000000"/>
        </w:rPr>
      </w:pPr>
      <w:r w:rsidRPr="009F2BA9">
        <w:rPr>
          <w:color w:val="000000"/>
        </w:rPr>
        <w:t>实现</w:t>
      </w:r>
      <w:r w:rsidRPr="009F2BA9">
        <w:rPr>
          <w:color w:val="000000"/>
        </w:rPr>
        <w:t>I2C</w:t>
      </w:r>
      <w:r w:rsidRPr="009F2BA9">
        <w:rPr>
          <w:color w:val="000000"/>
        </w:rPr>
        <w:t>间的数据传输主要</w:t>
      </w:r>
      <w:r w:rsidRPr="009F2BA9">
        <w:rPr>
          <w:rFonts w:hint="eastAsia"/>
          <w:color w:val="000000"/>
        </w:rPr>
        <w:t>涉及</w:t>
      </w:r>
      <w:r w:rsidRPr="009F2BA9">
        <w:rPr>
          <w:color w:val="000000"/>
        </w:rPr>
        <w:t>以下几个寄存器，控制寄存器</w:t>
      </w:r>
      <w:r w:rsidRPr="009F2BA9">
        <w:rPr>
          <w:color w:val="000000"/>
        </w:rPr>
        <w:t>1</w:t>
      </w:r>
      <w:r w:rsidRPr="009F2BA9">
        <w:rPr>
          <w:rFonts w:hint="eastAsia"/>
          <w:color w:val="000000"/>
        </w:rPr>
        <w:t>（</w:t>
      </w:r>
      <w:r w:rsidRPr="009F2BA9">
        <w:rPr>
          <w:color w:val="000000"/>
        </w:rPr>
        <w:t>I2C_CTLR1</w:t>
      </w:r>
      <w:r w:rsidRPr="009F2BA9">
        <w:rPr>
          <w:rFonts w:hint="eastAsia"/>
          <w:color w:val="000000"/>
        </w:rPr>
        <w:t>）、</w:t>
      </w:r>
      <w:r w:rsidRPr="009F2BA9">
        <w:rPr>
          <w:color w:val="000000"/>
        </w:rPr>
        <w:t>控制寄存器</w:t>
      </w:r>
      <w:r w:rsidRPr="009F2BA9">
        <w:rPr>
          <w:color w:val="000000"/>
        </w:rPr>
        <w:t>2</w:t>
      </w:r>
      <w:r w:rsidRPr="009F2BA9">
        <w:rPr>
          <w:rFonts w:hint="eastAsia"/>
          <w:color w:val="000000"/>
        </w:rPr>
        <w:t>（</w:t>
      </w:r>
      <w:r w:rsidRPr="009F2BA9">
        <w:rPr>
          <w:color w:val="000000"/>
        </w:rPr>
        <w:t>I2C_CTLR2</w:t>
      </w:r>
      <w:r w:rsidRPr="009F2BA9">
        <w:rPr>
          <w:rFonts w:hint="eastAsia"/>
          <w:color w:val="000000"/>
        </w:rPr>
        <w:t>）、上升时间寄存器（</w:t>
      </w:r>
      <w:r w:rsidRPr="009F2BA9">
        <w:rPr>
          <w:rFonts w:hint="eastAsia"/>
          <w:color w:val="000000"/>
        </w:rPr>
        <w:t>I</w:t>
      </w:r>
      <w:r w:rsidRPr="009F2BA9">
        <w:rPr>
          <w:color w:val="000000"/>
        </w:rPr>
        <w:t>2C_RTR</w:t>
      </w:r>
      <w:r w:rsidRPr="009F2BA9">
        <w:rPr>
          <w:rFonts w:hint="eastAsia"/>
          <w:color w:val="000000"/>
        </w:rPr>
        <w:t>）、</w:t>
      </w:r>
      <w:r w:rsidRPr="009F2BA9">
        <w:rPr>
          <w:color w:val="000000"/>
        </w:rPr>
        <w:t>地址寄存器</w:t>
      </w:r>
      <w:r w:rsidRPr="009F2BA9">
        <w:rPr>
          <w:rFonts w:hint="eastAsia"/>
          <w:color w:val="000000"/>
        </w:rPr>
        <w:t>1</w:t>
      </w:r>
      <w:r w:rsidRPr="009F2BA9">
        <w:rPr>
          <w:rFonts w:hint="eastAsia"/>
          <w:color w:val="000000"/>
        </w:rPr>
        <w:t>（</w:t>
      </w:r>
      <w:r w:rsidRPr="009F2BA9">
        <w:rPr>
          <w:color w:val="000000"/>
        </w:rPr>
        <w:t>I2C_</w:t>
      </w:r>
      <w:r w:rsidRPr="009F2BA9">
        <w:t>O</w:t>
      </w:r>
      <w:r w:rsidRPr="009F2BA9">
        <w:rPr>
          <w:color w:val="000000"/>
        </w:rPr>
        <w:t>ADDR1</w:t>
      </w:r>
      <w:r w:rsidRPr="009F2BA9">
        <w:rPr>
          <w:rFonts w:hint="eastAsia"/>
          <w:color w:val="000000"/>
        </w:rPr>
        <w:t>）、</w:t>
      </w:r>
      <w:r w:rsidRPr="009F2BA9">
        <w:rPr>
          <w:color w:val="000000"/>
        </w:rPr>
        <w:t>时</w:t>
      </w:r>
      <w:r w:rsidRPr="009F2BA9">
        <w:rPr>
          <w:rFonts w:hint="eastAsia"/>
          <w:color w:val="000000"/>
        </w:rPr>
        <w:t>钟</w:t>
      </w:r>
      <w:r w:rsidRPr="009F2BA9">
        <w:rPr>
          <w:color w:val="000000"/>
        </w:rPr>
        <w:t>寄存器</w:t>
      </w:r>
      <w:r w:rsidRPr="009F2BA9">
        <w:rPr>
          <w:rFonts w:hint="eastAsia"/>
          <w:color w:val="000000"/>
        </w:rPr>
        <w:t>（</w:t>
      </w:r>
      <w:r w:rsidRPr="009F2BA9">
        <w:rPr>
          <w:color w:val="000000"/>
        </w:rPr>
        <w:t>I2C_</w:t>
      </w:r>
      <w:r w:rsidRPr="009F2BA9">
        <w:rPr>
          <w:rFonts w:hint="eastAsia"/>
          <w:color w:val="000000"/>
        </w:rPr>
        <w:t>C</w:t>
      </w:r>
      <w:r w:rsidRPr="009F2BA9">
        <w:rPr>
          <w:color w:val="000000"/>
        </w:rPr>
        <w:t>KCFGR</w:t>
      </w:r>
      <w:r w:rsidRPr="009F2BA9">
        <w:rPr>
          <w:rFonts w:hint="eastAsia"/>
          <w:color w:val="000000"/>
        </w:rPr>
        <w:t>）、数据寄存器（</w:t>
      </w:r>
      <w:r w:rsidRPr="009F2BA9">
        <w:rPr>
          <w:rFonts w:hint="eastAsia"/>
          <w:color w:val="000000"/>
        </w:rPr>
        <w:t>I</w:t>
      </w:r>
      <w:r w:rsidRPr="009F2BA9">
        <w:rPr>
          <w:color w:val="000000"/>
        </w:rPr>
        <w:t>2C_DATAR</w:t>
      </w:r>
      <w:r w:rsidRPr="009F2BA9">
        <w:rPr>
          <w:rFonts w:hint="eastAsia"/>
          <w:color w:val="000000"/>
        </w:rPr>
        <w:t>）、状态寄存器</w:t>
      </w:r>
      <w:r w:rsidRPr="009F2BA9">
        <w:rPr>
          <w:rFonts w:hint="eastAsia"/>
          <w:color w:val="000000"/>
        </w:rPr>
        <w:t>1</w:t>
      </w:r>
      <w:r w:rsidRPr="009F2BA9">
        <w:rPr>
          <w:rFonts w:hint="eastAsia"/>
          <w:color w:val="000000"/>
        </w:rPr>
        <w:t>（</w:t>
      </w:r>
      <w:r w:rsidRPr="009F2BA9">
        <w:rPr>
          <w:rFonts w:hint="eastAsia"/>
          <w:color w:val="000000"/>
        </w:rPr>
        <w:t>I</w:t>
      </w:r>
      <w:r w:rsidRPr="009F2BA9">
        <w:rPr>
          <w:color w:val="000000"/>
        </w:rPr>
        <w:t>2C_STAR1</w:t>
      </w:r>
      <w:r w:rsidRPr="009F2BA9">
        <w:rPr>
          <w:rFonts w:hint="eastAsia"/>
          <w:color w:val="000000"/>
        </w:rPr>
        <w:t>）和状态寄存器</w:t>
      </w:r>
      <w:r w:rsidRPr="009F2BA9">
        <w:rPr>
          <w:rFonts w:hint="eastAsia"/>
          <w:color w:val="000000"/>
        </w:rPr>
        <w:t>2</w:t>
      </w:r>
      <w:r w:rsidRPr="009F2BA9">
        <w:rPr>
          <w:rFonts w:hint="eastAsia"/>
          <w:color w:val="000000"/>
        </w:rPr>
        <w:t>（</w:t>
      </w:r>
      <w:r w:rsidRPr="009F2BA9">
        <w:rPr>
          <w:rFonts w:hint="eastAsia"/>
          <w:color w:val="000000"/>
        </w:rPr>
        <w:t>S</w:t>
      </w:r>
      <w:r w:rsidRPr="009F2BA9">
        <w:rPr>
          <w:color w:val="000000"/>
        </w:rPr>
        <w:t>TAR2</w:t>
      </w:r>
      <w:r w:rsidRPr="009F2BA9">
        <w:rPr>
          <w:rFonts w:hint="eastAsia"/>
          <w:color w:val="000000"/>
        </w:rPr>
        <w:t>）</w:t>
      </w:r>
      <w:r w:rsidRPr="009F2BA9">
        <w:rPr>
          <w:color w:val="000000"/>
        </w:rPr>
        <w:t>。基本编程步骤</w:t>
      </w:r>
      <w:r w:rsidRPr="009F2BA9">
        <w:rPr>
          <w:rFonts w:hint="eastAsia"/>
          <w:color w:val="000000"/>
        </w:rPr>
        <w:t>如下</w:t>
      </w:r>
      <w:r w:rsidRPr="009F2BA9">
        <w:rPr>
          <w:color w:val="000000"/>
        </w:rPr>
        <w:t>：</w:t>
      </w:r>
    </w:p>
    <w:p w14:paraId="14D6FBF1" w14:textId="77777777" w:rsidR="000B7121" w:rsidRPr="009F2BA9" w:rsidRDefault="000B7121" w:rsidP="000B7121">
      <w:pPr>
        <w:ind w:firstLine="420"/>
        <w:rPr>
          <w:color w:val="000000"/>
        </w:rPr>
      </w:pPr>
      <w:r w:rsidRPr="009F2BA9">
        <w:t>（</w:t>
      </w:r>
      <w:r w:rsidRPr="009F2BA9">
        <w:t>1</w:t>
      </w:r>
      <w:r w:rsidRPr="009F2BA9">
        <w:t>）</w:t>
      </w:r>
      <w:r w:rsidRPr="009F2BA9">
        <w:rPr>
          <w:rFonts w:hint="eastAsia"/>
          <w:b/>
        </w:rPr>
        <w:t>将引脚复用为</w:t>
      </w:r>
      <w:r w:rsidRPr="009F2BA9">
        <w:rPr>
          <w:rFonts w:hint="eastAsia"/>
          <w:b/>
        </w:rPr>
        <w:t>I2C</w:t>
      </w:r>
      <w:r w:rsidRPr="009F2BA9">
        <w:rPr>
          <w:rFonts w:hint="eastAsia"/>
          <w:b/>
        </w:rPr>
        <w:t>功能。</w:t>
      </w:r>
      <w:r w:rsidRPr="009F2BA9">
        <w:rPr>
          <w:rFonts w:hint="eastAsia"/>
          <w:color w:val="000000"/>
        </w:rPr>
        <w:t>打开</w:t>
      </w:r>
      <w:r w:rsidRPr="009F2BA9">
        <w:rPr>
          <w:rFonts w:hint="eastAsia"/>
          <w:color w:val="000000"/>
        </w:rPr>
        <w:t>G</w:t>
      </w:r>
      <w:r w:rsidRPr="009F2BA9">
        <w:rPr>
          <w:color w:val="000000"/>
        </w:rPr>
        <w:t>PIO</w:t>
      </w:r>
      <w:r w:rsidRPr="009F2BA9">
        <w:rPr>
          <w:rFonts w:hint="eastAsia"/>
          <w:color w:val="000000"/>
        </w:rPr>
        <w:t>和</w:t>
      </w:r>
      <w:r w:rsidRPr="009F2BA9">
        <w:rPr>
          <w:rFonts w:hint="eastAsia"/>
          <w:color w:val="000000"/>
        </w:rPr>
        <w:t>I</w:t>
      </w:r>
      <w:r w:rsidRPr="009F2BA9">
        <w:rPr>
          <w:color w:val="000000"/>
        </w:rPr>
        <w:t>2C</w:t>
      </w:r>
      <w:r w:rsidRPr="009F2BA9">
        <w:rPr>
          <w:rFonts w:hint="eastAsia"/>
          <w:color w:val="000000"/>
        </w:rPr>
        <w:t>模块的时钟源，如引脚默认功能不为</w:t>
      </w:r>
      <w:r w:rsidRPr="009F2BA9">
        <w:rPr>
          <w:rFonts w:hint="eastAsia"/>
          <w:color w:val="000000"/>
        </w:rPr>
        <w:t>I</w:t>
      </w:r>
      <w:r w:rsidRPr="009F2BA9">
        <w:rPr>
          <w:color w:val="000000"/>
        </w:rPr>
        <w:t>2C</w:t>
      </w:r>
      <w:r w:rsidRPr="009F2BA9">
        <w:rPr>
          <w:rFonts w:hint="eastAsia"/>
          <w:color w:val="000000"/>
        </w:rPr>
        <w:t>，需要先使能</w:t>
      </w:r>
      <w:r w:rsidRPr="009F2BA9">
        <w:rPr>
          <w:rFonts w:hint="eastAsia"/>
          <w:color w:val="000000"/>
        </w:rPr>
        <w:t>I</w:t>
      </w:r>
      <w:r w:rsidRPr="009F2BA9">
        <w:rPr>
          <w:color w:val="000000"/>
        </w:rPr>
        <w:t>O</w:t>
      </w:r>
      <w:r w:rsidRPr="009F2BA9">
        <w:rPr>
          <w:rFonts w:hint="eastAsia"/>
          <w:color w:val="000000"/>
        </w:rPr>
        <w:t>辅助功能模块时钟，然后通过配置</w:t>
      </w:r>
      <w:r w:rsidRPr="009F2BA9">
        <w:rPr>
          <w:rFonts w:hint="eastAsia"/>
          <w:color w:val="000000"/>
        </w:rPr>
        <w:t>A</w:t>
      </w:r>
      <w:r w:rsidRPr="009F2BA9">
        <w:rPr>
          <w:color w:val="000000"/>
        </w:rPr>
        <w:t>FIO</w:t>
      </w:r>
      <w:r w:rsidRPr="009F2BA9">
        <w:rPr>
          <w:rFonts w:hint="eastAsia"/>
          <w:color w:val="000000"/>
        </w:rPr>
        <w:t>重映射寄存器</w:t>
      </w:r>
      <w:r w:rsidRPr="009F2BA9">
        <w:rPr>
          <w:rFonts w:hint="eastAsia"/>
          <w:color w:val="000000"/>
        </w:rPr>
        <w:t>1</w:t>
      </w:r>
      <w:r w:rsidRPr="009F2BA9">
        <w:rPr>
          <w:rFonts w:hint="eastAsia"/>
          <w:color w:val="000000"/>
        </w:rPr>
        <w:t>（</w:t>
      </w:r>
      <w:r w:rsidRPr="009F2BA9">
        <w:rPr>
          <w:rFonts w:hint="eastAsia"/>
          <w:color w:val="000000"/>
        </w:rPr>
        <w:t>A</w:t>
      </w:r>
      <w:r w:rsidRPr="009F2BA9">
        <w:rPr>
          <w:color w:val="000000"/>
        </w:rPr>
        <w:t>FIO_PCFR1</w:t>
      </w:r>
      <w:r w:rsidRPr="009F2BA9">
        <w:rPr>
          <w:rFonts w:hint="eastAsia"/>
          <w:color w:val="000000"/>
        </w:rPr>
        <w:t>）来复用引脚，复用为</w:t>
      </w:r>
      <w:r w:rsidRPr="009F2BA9">
        <w:rPr>
          <w:rFonts w:hint="eastAsia"/>
          <w:color w:val="000000"/>
        </w:rPr>
        <w:t>I</w:t>
      </w:r>
      <w:r w:rsidRPr="009F2BA9">
        <w:rPr>
          <w:color w:val="000000"/>
        </w:rPr>
        <w:t>2C</w:t>
      </w:r>
      <w:r w:rsidRPr="009F2BA9">
        <w:rPr>
          <w:rFonts w:hint="eastAsia"/>
          <w:color w:val="000000"/>
        </w:rPr>
        <w:t>功能。例如：</w:t>
      </w:r>
      <w:r w:rsidRPr="009F2BA9">
        <w:rPr>
          <w:color w:val="000000"/>
        </w:rPr>
        <w:t>SCL</w:t>
      </w:r>
      <w:r w:rsidRPr="009F2BA9">
        <w:rPr>
          <w:color w:val="000000"/>
        </w:rPr>
        <w:t>使用</w:t>
      </w:r>
      <w:r w:rsidRPr="009F2BA9">
        <w:rPr>
          <w:color w:val="000000"/>
        </w:rPr>
        <w:t>PTB8</w:t>
      </w:r>
      <w:r w:rsidRPr="009F2BA9">
        <w:rPr>
          <w:rFonts w:hint="eastAsia"/>
          <w:color w:val="000000"/>
        </w:rPr>
        <w:t>，</w:t>
      </w:r>
      <w:r w:rsidRPr="009F2BA9">
        <w:rPr>
          <w:color w:val="000000"/>
        </w:rPr>
        <w:t>SDA</w:t>
      </w:r>
      <w:r w:rsidRPr="009F2BA9">
        <w:rPr>
          <w:color w:val="000000"/>
        </w:rPr>
        <w:t>使用</w:t>
      </w:r>
      <w:r w:rsidRPr="009F2BA9">
        <w:rPr>
          <w:color w:val="000000"/>
        </w:rPr>
        <w:t>PTB9</w:t>
      </w:r>
      <w:r w:rsidRPr="009F2BA9">
        <w:rPr>
          <w:rFonts w:hint="eastAsia"/>
          <w:color w:val="000000"/>
        </w:rPr>
        <w:t>。</w:t>
      </w:r>
    </w:p>
    <w:p w14:paraId="168C080C" w14:textId="77777777" w:rsidR="000B7121" w:rsidRPr="009F2BA9" w:rsidRDefault="000B7121" w:rsidP="000B7121">
      <w:pPr>
        <w:ind w:firstLine="420"/>
        <w:rPr>
          <w:color w:val="000000"/>
        </w:rPr>
      </w:pPr>
      <w:r w:rsidRPr="009F2BA9">
        <w:t>（</w:t>
      </w:r>
      <w:r w:rsidRPr="009F2BA9">
        <w:t>2</w:t>
      </w:r>
      <w:r w:rsidRPr="009F2BA9">
        <w:t>）</w:t>
      </w:r>
      <w:r w:rsidRPr="009F2BA9">
        <w:rPr>
          <w:rFonts w:hint="eastAsia"/>
          <w:b/>
        </w:rPr>
        <w:t>设置控制寄存器</w:t>
      </w:r>
      <w:r w:rsidRPr="009F2BA9">
        <w:rPr>
          <w:rFonts w:hint="eastAsia"/>
          <w:b/>
        </w:rPr>
        <w:t>2</w:t>
      </w:r>
      <w:r w:rsidRPr="009F2BA9">
        <w:rPr>
          <w:rFonts w:hint="eastAsia"/>
          <w:b/>
        </w:rPr>
        <w:t>。</w:t>
      </w:r>
      <w:r w:rsidRPr="009F2BA9">
        <w:rPr>
          <w:rFonts w:hint="eastAsia"/>
          <w:color w:val="000000"/>
        </w:rPr>
        <w:t>配置</w:t>
      </w:r>
      <w:r w:rsidRPr="009F2BA9">
        <w:rPr>
          <w:rFonts w:hint="eastAsia"/>
          <w:color w:val="000000"/>
        </w:rPr>
        <w:t>I</w:t>
      </w:r>
      <w:r w:rsidRPr="009F2BA9">
        <w:rPr>
          <w:color w:val="000000"/>
        </w:rPr>
        <w:t>2C</w:t>
      </w:r>
      <w:r w:rsidRPr="009F2BA9">
        <w:rPr>
          <w:rFonts w:hint="eastAsia"/>
          <w:color w:val="000000"/>
        </w:rPr>
        <w:t>模块时钟频率域，另外可通过配置</w:t>
      </w:r>
      <w:r w:rsidRPr="009F2BA9">
        <w:rPr>
          <w:rFonts w:hint="eastAsia"/>
          <w:color w:val="000000"/>
        </w:rPr>
        <w:t>C</w:t>
      </w:r>
      <w:r w:rsidRPr="009F2BA9">
        <w:rPr>
          <w:color w:val="000000"/>
        </w:rPr>
        <w:t>TLR2</w:t>
      </w:r>
      <w:r w:rsidRPr="009F2BA9">
        <w:rPr>
          <w:rFonts w:hint="eastAsia"/>
          <w:color w:val="000000"/>
        </w:rPr>
        <w:t>寄存器来事件中断使能、出错中断使能、</w:t>
      </w:r>
      <w:r w:rsidRPr="009F2BA9">
        <w:rPr>
          <w:rFonts w:hint="eastAsia"/>
          <w:color w:val="000000"/>
        </w:rPr>
        <w:t>D</w:t>
      </w:r>
      <w:r w:rsidRPr="009F2BA9">
        <w:rPr>
          <w:color w:val="000000"/>
        </w:rPr>
        <w:t>MA</w:t>
      </w:r>
      <w:r w:rsidRPr="009F2BA9">
        <w:rPr>
          <w:rFonts w:hint="eastAsia"/>
          <w:color w:val="000000"/>
        </w:rPr>
        <w:t>使能等。</w:t>
      </w:r>
    </w:p>
    <w:p w14:paraId="151D7061" w14:textId="77777777" w:rsidR="000B7121" w:rsidRPr="009F2BA9" w:rsidRDefault="000B7121" w:rsidP="000B7121">
      <w:pPr>
        <w:ind w:firstLine="420"/>
        <w:rPr>
          <w:color w:val="000000"/>
        </w:rPr>
      </w:pPr>
      <w:r w:rsidRPr="009F2BA9">
        <w:t>（</w:t>
      </w:r>
      <w:r w:rsidRPr="009F2BA9">
        <w:t>3</w:t>
      </w:r>
      <w:r w:rsidRPr="009F2BA9">
        <w:t>）</w:t>
      </w:r>
      <w:r w:rsidRPr="009F2BA9">
        <w:rPr>
          <w:rFonts w:hint="eastAsia"/>
          <w:b/>
        </w:rPr>
        <w:t>设置上升时间寄存器。</w:t>
      </w:r>
      <w:r w:rsidRPr="009F2BA9">
        <w:rPr>
          <w:rFonts w:hint="eastAsia"/>
        </w:rPr>
        <w:t>配置最大上升时间域，即主模式的</w:t>
      </w:r>
      <w:r w:rsidRPr="009F2BA9">
        <w:rPr>
          <w:rFonts w:hint="eastAsia"/>
        </w:rPr>
        <w:t>S</w:t>
      </w:r>
      <w:r w:rsidRPr="009F2BA9">
        <w:t>CL</w:t>
      </w:r>
      <w:r w:rsidRPr="009F2BA9">
        <w:rPr>
          <w:rFonts w:hint="eastAsia"/>
        </w:rPr>
        <w:t>上升时间。</w:t>
      </w:r>
    </w:p>
    <w:p w14:paraId="256CFFAC" w14:textId="77777777" w:rsidR="000B7121" w:rsidRPr="009F2BA9" w:rsidRDefault="000B7121" w:rsidP="000B7121">
      <w:pPr>
        <w:ind w:firstLine="420"/>
        <w:rPr>
          <w:color w:val="000000"/>
        </w:rPr>
      </w:pPr>
      <w:r w:rsidRPr="009F2BA9">
        <w:t>（</w:t>
      </w:r>
      <w:r w:rsidRPr="009F2BA9">
        <w:t>4</w:t>
      </w:r>
      <w:r w:rsidRPr="009F2BA9">
        <w:t>）</w:t>
      </w:r>
      <w:r w:rsidRPr="009F2BA9">
        <w:rPr>
          <w:rFonts w:hint="eastAsia"/>
          <w:b/>
        </w:rPr>
        <w:t>设置时钟寄存器。</w:t>
      </w:r>
      <w:r w:rsidRPr="009F2BA9">
        <w:rPr>
          <w:rFonts w:hint="eastAsia"/>
          <w:color w:val="000000"/>
        </w:rPr>
        <w:t>配置</w:t>
      </w:r>
      <w:r w:rsidRPr="009F2BA9">
        <w:rPr>
          <w:rFonts w:hint="eastAsia"/>
          <w:color w:val="000000"/>
        </w:rPr>
        <w:t>I</w:t>
      </w:r>
      <w:r w:rsidRPr="009F2BA9">
        <w:rPr>
          <w:color w:val="000000"/>
        </w:rPr>
        <w:t>2C</w:t>
      </w:r>
      <w:r w:rsidRPr="009F2BA9">
        <w:rPr>
          <w:rFonts w:hint="eastAsia"/>
          <w:color w:val="000000"/>
        </w:rPr>
        <w:t>传输属于快速模式还是标准模式，并设置快速模式下高电平时间比上低电平时间的占空比，以及设置时钟分频系数域。</w:t>
      </w:r>
    </w:p>
    <w:p w14:paraId="6199396E" w14:textId="77777777" w:rsidR="000B7121" w:rsidRPr="009F2BA9" w:rsidRDefault="000B7121" w:rsidP="000B7121">
      <w:pPr>
        <w:ind w:firstLine="420"/>
        <w:rPr>
          <w:color w:val="000000"/>
          <w:szCs w:val="21"/>
        </w:rPr>
      </w:pPr>
      <w:r w:rsidRPr="009F2BA9">
        <w:rPr>
          <w:rFonts w:hint="eastAsia"/>
          <w:color w:val="000000"/>
        </w:rPr>
        <w:t>（</w:t>
      </w:r>
      <w:r w:rsidRPr="009F2BA9">
        <w:rPr>
          <w:rFonts w:hint="eastAsia"/>
          <w:color w:val="000000"/>
        </w:rPr>
        <w:t>5</w:t>
      </w:r>
      <w:r w:rsidRPr="009F2BA9">
        <w:rPr>
          <w:rFonts w:hint="eastAsia"/>
          <w:color w:val="000000"/>
        </w:rPr>
        <w:t>）</w:t>
      </w:r>
      <w:r w:rsidRPr="009F2BA9">
        <w:rPr>
          <w:rFonts w:hint="eastAsia"/>
          <w:b/>
          <w:color w:val="000000"/>
        </w:rPr>
        <w:t>设置地址寄存器</w:t>
      </w:r>
      <w:r w:rsidRPr="009F2BA9">
        <w:rPr>
          <w:rFonts w:hint="eastAsia"/>
          <w:b/>
          <w:color w:val="000000"/>
        </w:rPr>
        <w:t>1</w:t>
      </w:r>
      <w:r w:rsidRPr="009F2BA9">
        <w:rPr>
          <w:rFonts w:hint="eastAsia"/>
          <w:b/>
          <w:color w:val="000000"/>
        </w:rPr>
        <w:t>。</w:t>
      </w:r>
      <w:r w:rsidRPr="009F2BA9">
        <w:rPr>
          <w:rFonts w:hint="eastAsia"/>
          <w:color w:val="000000"/>
        </w:rPr>
        <w:t>配置地址模式并存入地址。</w:t>
      </w:r>
    </w:p>
    <w:p w14:paraId="4E3D29E5" w14:textId="77777777" w:rsidR="000B7121" w:rsidRPr="009F2BA9" w:rsidRDefault="000B7121" w:rsidP="000B7121">
      <w:pPr>
        <w:ind w:firstLine="420"/>
        <w:rPr>
          <w:color w:val="000000"/>
        </w:rPr>
      </w:pPr>
      <w:r w:rsidRPr="009F2BA9">
        <w:t>（</w:t>
      </w:r>
      <w:r w:rsidRPr="009F2BA9">
        <w:t>6</w:t>
      </w:r>
      <w:r w:rsidRPr="009F2BA9">
        <w:t>）</w:t>
      </w:r>
      <w:r w:rsidRPr="009F2BA9">
        <w:rPr>
          <w:rFonts w:hint="eastAsia"/>
          <w:b/>
        </w:rPr>
        <w:t>设置</w:t>
      </w:r>
      <w:r w:rsidRPr="009F2BA9">
        <w:rPr>
          <w:rFonts w:hint="eastAsia"/>
          <w:b/>
          <w:color w:val="000000"/>
        </w:rPr>
        <w:t>控制寄存器</w:t>
      </w:r>
      <w:r w:rsidRPr="009F2BA9">
        <w:rPr>
          <w:rFonts w:hint="eastAsia"/>
          <w:b/>
          <w:color w:val="000000"/>
        </w:rPr>
        <w:t>1</w:t>
      </w:r>
      <w:r w:rsidRPr="009F2BA9">
        <w:rPr>
          <w:rFonts w:hint="eastAsia"/>
          <w:b/>
          <w:color w:val="000000"/>
        </w:rPr>
        <w:t>。</w:t>
      </w:r>
      <w:r w:rsidRPr="009F2BA9">
        <w:rPr>
          <w:rFonts w:hint="eastAsia"/>
          <w:color w:val="000000"/>
        </w:rPr>
        <w:t>配置</w:t>
      </w:r>
      <w:r w:rsidRPr="009F2BA9">
        <w:rPr>
          <w:rFonts w:hint="eastAsia"/>
          <w:color w:val="000000"/>
        </w:rPr>
        <w:t>I</w:t>
      </w:r>
      <w:r w:rsidRPr="009F2BA9">
        <w:rPr>
          <w:color w:val="000000"/>
        </w:rPr>
        <w:t>2C</w:t>
      </w:r>
      <w:r w:rsidRPr="009F2BA9">
        <w:rPr>
          <w:rFonts w:hint="eastAsia"/>
          <w:color w:val="000000"/>
        </w:rPr>
        <w:t>模式、使能应答并启用</w:t>
      </w:r>
      <w:r w:rsidRPr="009F2BA9">
        <w:rPr>
          <w:rFonts w:hint="eastAsia"/>
          <w:color w:val="000000"/>
        </w:rPr>
        <w:t>I</w:t>
      </w:r>
      <w:r w:rsidRPr="009F2BA9">
        <w:rPr>
          <w:color w:val="000000"/>
        </w:rPr>
        <w:t>2C</w:t>
      </w:r>
      <w:r w:rsidRPr="009F2BA9">
        <w:rPr>
          <w:rFonts w:hint="eastAsia"/>
          <w:color w:val="000000"/>
        </w:rPr>
        <w:t>模块。</w:t>
      </w:r>
    </w:p>
    <w:p w14:paraId="1B7D167A" w14:textId="77777777" w:rsidR="000B7121" w:rsidRPr="009F2BA9" w:rsidRDefault="000B7121" w:rsidP="000B7121">
      <w:pPr>
        <w:ind w:firstLine="420"/>
        <w:rPr>
          <w:color w:val="000000"/>
        </w:rPr>
      </w:pPr>
      <w:r w:rsidRPr="009F2BA9">
        <w:rPr>
          <w:rFonts w:hint="eastAsia"/>
          <w:color w:val="000000"/>
        </w:rPr>
        <w:t>（</w:t>
      </w:r>
      <w:r w:rsidRPr="009F2BA9">
        <w:rPr>
          <w:rFonts w:hint="eastAsia"/>
          <w:color w:val="000000"/>
        </w:rPr>
        <w:t>7</w:t>
      </w:r>
      <w:r w:rsidRPr="009F2BA9">
        <w:rPr>
          <w:rFonts w:hint="eastAsia"/>
          <w:color w:val="000000"/>
        </w:rPr>
        <w:t>）</w:t>
      </w:r>
      <w:r w:rsidRPr="009F2BA9">
        <w:rPr>
          <w:rFonts w:hint="eastAsia"/>
          <w:b/>
          <w:color w:val="000000"/>
        </w:rPr>
        <w:t>主机发送和接收编程。</w:t>
      </w:r>
      <w:r w:rsidRPr="009F2BA9">
        <w:rPr>
          <w:rFonts w:hint="eastAsia"/>
          <w:color w:val="000000"/>
        </w:rPr>
        <w:t>设置控制寄存器</w:t>
      </w:r>
      <w:r w:rsidRPr="009F2BA9">
        <w:rPr>
          <w:color w:val="000000"/>
        </w:rPr>
        <w:t>1</w:t>
      </w:r>
      <w:r w:rsidRPr="009F2BA9">
        <w:rPr>
          <w:rFonts w:hint="eastAsia"/>
          <w:color w:val="000000"/>
        </w:rPr>
        <w:t>，启动发送开始信号，配置从机地址，方向，字节数，自动结束。若要向</w:t>
      </w:r>
      <w:r w:rsidRPr="009F2BA9">
        <w:rPr>
          <w:rFonts w:hint="eastAsia"/>
          <w:color w:val="000000"/>
        </w:rPr>
        <w:t>I2C</w:t>
      </w:r>
      <w:r w:rsidRPr="009F2BA9">
        <w:rPr>
          <w:rFonts w:hint="eastAsia"/>
          <w:color w:val="000000"/>
        </w:rPr>
        <w:t>数据寄存器写发送的数据，先判断状态寄存器</w:t>
      </w:r>
      <w:r w:rsidRPr="009F2BA9">
        <w:rPr>
          <w:rFonts w:hint="eastAsia"/>
          <w:color w:val="000000"/>
        </w:rPr>
        <w:t>2</w:t>
      </w:r>
      <w:r w:rsidRPr="009F2BA9">
        <w:rPr>
          <w:rFonts w:hint="eastAsia"/>
          <w:color w:val="000000"/>
        </w:rPr>
        <w:t>的</w:t>
      </w:r>
      <w:r w:rsidRPr="009F2BA9">
        <w:rPr>
          <w:rFonts w:hint="eastAsia"/>
          <w:color w:val="000000"/>
        </w:rPr>
        <w:t>T</w:t>
      </w:r>
      <w:r w:rsidRPr="009F2BA9">
        <w:rPr>
          <w:color w:val="000000"/>
        </w:rPr>
        <w:t>RA</w:t>
      </w:r>
      <w:r w:rsidRPr="009F2BA9">
        <w:rPr>
          <w:rFonts w:hint="eastAsia"/>
          <w:color w:val="000000"/>
        </w:rPr>
        <w:t>、</w:t>
      </w:r>
      <w:r w:rsidRPr="009F2BA9">
        <w:rPr>
          <w:rFonts w:hint="eastAsia"/>
          <w:color w:val="000000"/>
        </w:rPr>
        <w:t>B</w:t>
      </w:r>
      <w:r w:rsidRPr="009F2BA9">
        <w:rPr>
          <w:color w:val="000000"/>
        </w:rPr>
        <w:t>USY</w:t>
      </w:r>
      <w:r w:rsidRPr="009F2BA9">
        <w:rPr>
          <w:rFonts w:hint="eastAsia"/>
          <w:color w:val="000000"/>
        </w:rPr>
        <w:t>、</w:t>
      </w:r>
      <w:r w:rsidRPr="009F2BA9">
        <w:rPr>
          <w:rFonts w:hint="eastAsia"/>
          <w:color w:val="000000"/>
        </w:rPr>
        <w:t>M</w:t>
      </w:r>
      <w:r w:rsidRPr="009F2BA9">
        <w:rPr>
          <w:color w:val="000000"/>
        </w:rPr>
        <w:t>SL</w:t>
      </w:r>
      <w:r w:rsidRPr="009F2BA9">
        <w:rPr>
          <w:rFonts w:hint="eastAsia"/>
          <w:color w:val="000000"/>
        </w:rPr>
        <w:t>和状态寄存器</w:t>
      </w:r>
      <w:r w:rsidRPr="009F2BA9">
        <w:rPr>
          <w:rFonts w:hint="eastAsia"/>
          <w:color w:val="000000"/>
        </w:rPr>
        <w:t>1</w:t>
      </w:r>
      <w:r w:rsidRPr="009F2BA9">
        <w:rPr>
          <w:rFonts w:hint="eastAsia"/>
          <w:color w:val="000000"/>
        </w:rPr>
        <w:t>的</w:t>
      </w:r>
      <w:r w:rsidRPr="009F2BA9">
        <w:rPr>
          <w:rFonts w:hint="eastAsia"/>
          <w:color w:val="000000"/>
        </w:rPr>
        <w:t>TxE</w:t>
      </w:r>
      <w:r w:rsidRPr="009F2BA9">
        <w:rPr>
          <w:rFonts w:hint="eastAsia"/>
          <w:color w:val="000000"/>
        </w:rPr>
        <w:t>、</w:t>
      </w:r>
      <w:r w:rsidRPr="009F2BA9">
        <w:rPr>
          <w:rFonts w:hint="eastAsia"/>
          <w:color w:val="000000"/>
        </w:rPr>
        <w:t>A</w:t>
      </w:r>
      <w:r w:rsidRPr="009F2BA9">
        <w:rPr>
          <w:color w:val="000000"/>
        </w:rPr>
        <w:t>DDR</w:t>
      </w:r>
      <w:r w:rsidRPr="009F2BA9">
        <w:rPr>
          <w:rFonts w:hint="eastAsia"/>
          <w:color w:val="000000"/>
        </w:rPr>
        <w:t>位是否都为</w:t>
      </w:r>
      <w:r w:rsidRPr="009F2BA9">
        <w:rPr>
          <w:rFonts w:hint="eastAsia"/>
          <w:color w:val="000000"/>
        </w:rPr>
        <w:t>1</w:t>
      </w:r>
      <w:r w:rsidRPr="009F2BA9">
        <w:rPr>
          <w:rFonts w:hint="eastAsia"/>
          <w:color w:val="000000"/>
        </w:rPr>
        <w:t>，只有都为</w:t>
      </w:r>
      <w:r w:rsidRPr="009F2BA9">
        <w:rPr>
          <w:rFonts w:hint="eastAsia"/>
          <w:color w:val="000000"/>
        </w:rPr>
        <w:t>1</w:t>
      </w:r>
      <w:r w:rsidRPr="009F2BA9">
        <w:rPr>
          <w:rFonts w:hint="eastAsia"/>
          <w:color w:val="000000"/>
        </w:rPr>
        <w:t>主机可发送数据，否则等待，然后每发送一字节都需要判断状态寄存器</w:t>
      </w:r>
      <w:r w:rsidRPr="009F2BA9">
        <w:rPr>
          <w:color w:val="000000"/>
        </w:rPr>
        <w:t>1</w:t>
      </w:r>
      <w:r w:rsidRPr="009F2BA9">
        <w:rPr>
          <w:rFonts w:hint="eastAsia"/>
          <w:color w:val="000000"/>
        </w:rPr>
        <w:t>的</w:t>
      </w:r>
      <w:r w:rsidRPr="009F2BA9">
        <w:rPr>
          <w:rFonts w:hint="eastAsia"/>
          <w:color w:val="000000"/>
        </w:rPr>
        <w:t>TxE</w:t>
      </w:r>
      <w:r w:rsidRPr="009F2BA9">
        <w:rPr>
          <w:rFonts w:hint="eastAsia"/>
          <w:color w:val="000000"/>
        </w:rPr>
        <w:t>位是否为</w:t>
      </w:r>
      <w:r w:rsidRPr="009F2BA9">
        <w:rPr>
          <w:rFonts w:hint="eastAsia"/>
          <w:color w:val="000000"/>
        </w:rPr>
        <w:t>1</w:t>
      </w:r>
      <w:r w:rsidRPr="009F2BA9">
        <w:rPr>
          <w:rFonts w:hint="eastAsia"/>
          <w:color w:val="000000"/>
        </w:rPr>
        <w:t>，若为</w:t>
      </w:r>
      <w:r w:rsidRPr="009F2BA9">
        <w:rPr>
          <w:rFonts w:hint="eastAsia"/>
          <w:color w:val="000000"/>
        </w:rPr>
        <w:t>1</w:t>
      </w:r>
      <w:r w:rsidRPr="009F2BA9">
        <w:rPr>
          <w:rFonts w:hint="eastAsia"/>
          <w:color w:val="000000"/>
        </w:rPr>
        <w:t>则标志数据寄存器为空，可写数据，否则要等到数据寄存器空为止；若要从</w:t>
      </w:r>
      <w:r w:rsidRPr="009F2BA9">
        <w:rPr>
          <w:rFonts w:hint="eastAsia"/>
          <w:color w:val="000000"/>
        </w:rPr>
        <w:t>I2C</w:t>
      </w:r>
      <w:r w:rsidRPr="009F2BA9">
        <w:rPr>
          <w:rFonts w:hint="eastAsia"/>
          <w:color w:val="000000"/>
        </w:rPr>
        <w:t>接收数据寄存器取接收的数据，先判断状态寄存器</w:t>
      </w:r>
      <w:r w:rsidRPr="009F2BA9">
        <w:rPr>
          <w:rFonts w:hint="eastAsia"/>
          <w:color w:val="000000"/>
        </w:rPr>
        <w:t>2</w:t>
      </w:r>
      <w:r w:rsidRPr="009F2BA9">
        <w:rPr>
          <w:rFonts w:hint="eastAsia"/>
          <w:color w:val="000000"/>
        </w:rPr>
        <w:t>的</w:t>
      </w:r>
      <w:r w:rsidRPr="009F2BA9">
        <w:rPr>
          <w:rFonts w:hint="eastAsia"/>
          <w:color w:val="000000"/>
        </w:rPr>
        <w:t>B</w:t>
      </w:r>
      <w:r w:rsidRPr="009F2BA9">
        <w:rPr>
          <w:color w:val="000000"/>
        </w:rPr>
        <w:t>USY</w:t>
      </w:r>
      <w:r w:rsidRPr="009F2BA9">
        <w:rPr>
          <w:rFonts w:hint="eastAsia"/>
          <w:color w:val="000000"/>
        </w:rPr>
        <w:t>、</w:t>
      </w:r>
      <w:r w:rsidRPr="009F2BA9">
        <w:rPr>
          <w:rFonts w:hint="eastAsia"/>
          <w:color w:val="000000"/>
        </w:rPr>
        <w:t>M</w:t>
      </w:r>
      <w:r w:rsidRPr="009F2BA9">
        <w:rPr>
          <w:color w:val="000000"/>
        </w:rPr>
        <w:t>SL</w:t>
      </w:r>
      <w:r w:rsidRPr="009F2BA9">
        <w:rPr>
          <w:rFonts w:hint="eastAsia"/>
          <w:color w:val="000000"/>
        </w:rPr>
        <w:t>和状态寄存器</w:t>
      </w:r>
      <w:r w:rsidRPr="009F2BA9">
        <w:rPr>
          <w:rFonts w:hint="eastAsia"/>
          <w:color w:val="000000"/>
        </w:rPr>
        <w:t>1</w:t>
      </w:r>
      <w:r w:rsidRPr="009F2BA9">
        <w:rPr>
          <w:rFonts w:hint="eastAsia"/>
          <w:color w:val="000000"/>
        </w:rPr>
        <w:t>的</w:t>
      </w:r>
      <w:r w:rsidRPr="009F2BA9">
        <w:rPr>
          <w:rFonts w:hint="eastAsia"/>
          <w:color w:val="000000"/>
        </w:rPr>
        <w:t>A</w:t>
      </w:r>
      <w:r w:rsidRPr="009F2BA9">
        <w:rPr>
          <w:color w:val="000000"/>
        </w:rPr>
        <w:t>DDR</w:t>
      </w:r>
      <w:r w:rsidRPr="009F2BA9">
        <w:rPr>
          <w:rFonts w:hint="eastAsia"/>
          <w:color w:val="000000"/>
        </w:rPr>
        <w:t>位是否都为</w:t>
      </w:r>
      <w:r w:rsidRPr="009F2BA9">
        <w:rPr>
          <w:rFonts w:hint="eastAsia"/>
          <w:color w:val="000000"/>
        </w:rPr>
        <w:t>1</w:t>
      </w:r>
      <w:r w:rsidRPr="009F2BA9">
        <w:rPr>
          <w:rFonts w:hint="eastAsia"/>
          <w:color w:val="000000"/>
        </w:rPr>
        <w:t>，只有都为</w:t>
      </w:r>
      <w:r w:rsidRPr="009F2BA9">
        <w:rPr>
          <w:rFonts w:hint="eastAsia"/>
          <w:color w:val="000000"/>
        </w:rPr>
        <w:t>1</w:t>
      </w:r>
      <w:r w:rsidRPr="009F2BA9">
        <w:rPr>
          <w:rFonts w:hint="eastAsia"/>
          <w:color w:val="000000"/>
        </w:rPr>
        <w:t>主机可接收数据，否则等待，然后每接收一字节数据都需判断状态寄存器</w:t>
      </w:r>
      <w:r w:rsidRPr="009F2BA9">
        <w:rPr>
          <w:color w:val="000000"/>
        </w:rPr>
        <w:t>2</w:t>
      </w:r>
      <w:r w:rsidRPr="009F2BA9">
        <w:rPr>
          <w:rFonts w:hint="eastAsia"/>
          <w:color w:val="000000"/>
        </w:rPr>
        <w:t>的</w:t>
      </w:r>
      <w:r w:rsidRPr="009F2BA9">
        <w:rPr>
          <w:rFonts w:hint="eastAsia"/>
          <w:color w:val="000000"/>
        </w:rPr>
        <w:t>RxNE</w:t>
      </w:r>
      <w:r w:rsidRPr="009F2BA9">
        <w:rPr>
          <w:rFonts w:hint="eastAsia"/>
          <w:color w:val="000000"/>
        </w:rPr>
        <w:t>位是否为</w:t>
      </w:r>
      <w:r w:rsidRPr="009F2BA9">
        <w:rPr>
          <w:color w:val="000000"/>
        </w:rPr>
        <w:t>1</w:t>
      </w:r>
      <w:r w:rsidRPr="009F2BA9">
        <w:rPr>
          <w:rFonts w:hint="eastAsia"/>
          <w:color w:val="000000"/>
        </w:rPr>
        <w:t>，若为</w:t>
      </w:r>
      <w:r w:rsidRPr="009F2BA9">
        <w:rPr>
          <w:color w:val="000000"/>
        </w:rPr>
        <w:t>1</w:t>
      </w:r>
      <w:r w:rsidRPr="009F2BA9">
        <w:rPr>
          <w:rFonts w:hint="eastAsia"/>
          <w:color w:val="000000"/>
        </w:rPr>
        <w:t>则可接收数据，否则要等到数据寄存器非空为止。</w:t>
      </w:r>
    </w:p>
    <w:p w14:paraId="28D40975"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bookmarkStart w:id="794" w:name="_Toc59386258"/>
      <w:r w:rsidRPr="009F2BA9">
        <w:rPr>
          <w:rFonts w:eastAsia="黑体"/>
          <w:color w:val="000000" w:themeColor="text1"/>
          <w:kern w:val="0"/>
          <w:szCs w:val="21"/>
          <w:shd w:val="clear" w:color="auto" w:fill="FFFFFF"/>
          <w:lang w:val="es-ES"/>
        </w:rPr>
        <w:t>4</w:t>
      </w:r>
      <w:r w:rsidRPr="009F2BA9">
        <w:rPr>
          <w:rFonts w:eastAsia="黑体" w:hint="eastAsia"/>
          <w:color w:val="000000" w:themeColor="text1"/>
          <w:kern w:val="0"/>
          <w:szCs w:val="21"/>
          <w:shd w:val="clear" w:color="auto" w:fill="FFFFFF"/>
          <w:lang w:val="es-ES"/>
        </w:rPr>
        <w:t>．</w:t>
      </w:r>
      <w:r w:rsidRPr="009F2BA9">
        <w:rPr>
          <w:rFonts w:eastAsia="黑体"/>
          <w:color w:val="000000" w:themeColor="text1"/>
          <w:kern w:val="0"/>
          <w:szCs w:val="21"/>
          <w:shd w:val="clear" w:color="auto" w:fill="FFFFFF"/>
          <w:lang w:val="es-ES"/>
        </w:rPr>
        <w:t>I2C</w:t>
      </w:r>
      <w:bookmarkEnd w:id="794"/>
      <w:r w:rsidRPr="009F2BA9">
        <w:rPr>
          <w:rFonts w:eastAsia="黑体"/>
          <w:color w:val="000000" w:themeColor="text1"/>
          <w:kern w:val="0"/>
          <w:szCs w:val="21"/>
          <w:shd w:val="clear" w:color="auto" w:fill="FFFFFF"/>
        </w:rPr>
        <w:t>构件</w:t>
      </w:r>
      <w:r w:rsidRPr="009F2BA9">
        <w:rPr>
          <w:rFonts w:eastAsia="黑体" w:hint="eastAsia"/>
          <w:color w:val="000000" w:themeColor="text1"/>
          <w:kern w:val="0"/>
          <w:szCs w:val="21"/>
          <w:shd w:val="clear" w:color="auto" w:fill="FFFFFF"/>
        </w:rPr>
        <w:t>部分函数</w:t>
      </w:r>
      <w:r w:rsidRPr="009F2BA9">
        <w:rPr>
          <w:rFonts w:eastAsia="黑体"/>
          <w:color w:val="000000" w:themeColor="text1"/>
          <w:kern w:val="0"/>
          <w:szCs w:val="21"/>
          <w:shd w:val="clear" w:color="auto" w:fill="FFFFFF"/>
        </w:rPr>
        <w:t>源码</w:t>
      </w:r>
    </w:p>
    <w:tbl>
      <w:tblPr>
        <w:tblStyle w:val="260"/>
        <w:tblW w:w="0" w:type="auto"/>
        <w:tblLook w:val="04A0" w:firstRow="1" w:lastRow="0" w:firstColumn="1" w:lastColumn="0" w:noHBand="0" w:noVBand="1"/>
      </w:tblPr>
      <w:tblGrid>
        <w:gridCol w:w="8098"/>
      </w:tblGrid>
      <w:tr w:rsidR="000B7121" w:rsidRPr="009F2BA9" w14:paraId="1C299308" w14:textId="77777777" w:rsidTr="00E75B0E">
        <w:tc>
          <w:tcPr>
            <w:tcW w:w="8098" w:type="dxa"/>
            <w:tcBorders>
              <w:top w:val="single" w:sz="4" w:space="0" w:color="FFFFFF"/>
              <w:left w:val="single" w:sz="4" w:space="0" w:color="FFFFFF"/>
              <w:bottom w:val="single" w:sz="4" w:space="0" w:color="FFFFFF"/>
              <w:right w:val="single" w:sz="4" w:space="0" w:color="FFFFFF"/>
            </w:tcBorders>
          </w:tcPr>
          <w:tbl>
            <w:tblPr>
              <w:tblStyle w:val="260"/>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7882"/>
            </w:tblGrid>
            <w:tr w:rsidR="000B7121" w:rsidRPr="009F2BA9" w14:paraId="2CDEB547" w14:textId="77777777" w:rsidTr="00E75B0E">
              <w:trPr>
                <w:jc w:val="center"/>
              </w:trPr>
              <w:tc>
                <w:tcPr>
                  <w:tcW w:w="5000" w:type="pct"/>
                  <w:shd w:val="pct10" w:color="auto" w:fill="auto"/>
                </w:tcPr>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335" w:type="dxa"/>
                    </w:tblCellMar>
                    <w:tblLook w:val="04A0" w:firstRow="1" w:lastRow="0" w:firstColumn="1" w:lastColumn="0" w:noHBand="0" w:noVBand="1"/>
                  </w:tblPr>
                  <w:tblGrid>
                    <w:gridCol w:w="7666"/>
                  </w:tblGrid>
                  <w:tr w:rsidR="000B7121" w:rsidRPr="009F2BA9" w14:paraId="613E061F" w14:textId="77777777" w:rsidTr="00E75B0E">
                    <w:trPr>
                      <w:jc w:val="center"/>
                    </w:trPr>
                    <w:tc>
                      <w:tcPr>
                        <w:tcW w:w="5000" w:type="pct"/>
                        <w:shd w:val="pct10" w:color="auto" w:fill="auto"/>
                      </w:tcPr>
                      <w:p w14:paraId="697B9DC0"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465FBD3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文件名称：</w:t>
                        </w:r>
                        <w:r w:rsidRPr="009F2BA9">
                          <w:rPr>
                            <w:rFonts w:hint="eastAsia"/>
                            <w:sz w:val="18"/>
                            <w:szCs w:val="18"/>
                          </w:rPr>
                          <w:t>i2c.C</w:t>
                        </w:r>
                      </w:p>
                      <w:p w14:paraId="61E9F6F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功能概要：</w:t>
                        </w:r>
                        <w:r w:rsidRPr="009F2BA9">
                          <w:rPr>
                            <w:rFonts w:hint="eastAsia"/>
                            <w:sz w:val="18"/>
                            <w:szCs w:val="18"/>
                          </w:rPr>
                          <w:t>i2c</w:t>
                        </w:r>
                        <w:r w:rsidRPr="009F2BA9">
                          <w:rPr>
                            <w:rFonts w:hint="eastAsia"/>
                            <w:sz w:val="18"/>
                            <w:szCs w:val="18"/>
                          </w:rPr>
                          <w:t>底层驱动构件源文件</w:t>
                        </w:r>
                      </w:p>
                      <w:p w14:paraId="67B4265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制作单位：苏州大学嵌入式系统与物联网研究所</w:t>
                        </w:r>
                        <w:r w:rsidRPr="009F2BA9">
                          <w:rPr>
                            <w:rFonts w:hint="eastAsia"/>
                            <w:sz w:val="18"/>
                            <w:szCs w:val="18"/>
                          </w:rPr>
                          <w:t>(sumcu.suda.edu.cn)</w:t>
                        </w:r>
                      </w:p>
                      <w:p w14:paraId="0530A65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版</w:t>
                        </w:r>
                        <w:r w:rsidRPr="009F2BA9">
                          <w:rPr>
                            <w:rFonts w:hint="eastAsia"/>
                            <w:sz w:val="18"/>
                            <w:szCs w:val="18"/>
                          </w:rPr>
                          <w:t xml:space="preserve">    </w:t>
                        </w:r>
                        <w:r w:rsidRPr="009F2BA9">
                          <w:rPr>
                            <w:rFonts w:hint="eastAsia"/>
                            <w:sz w:val="18"/>
                            <w:szCs w:val="18"/>
                          </w:rPr>
                          <w:t>本：</w:t>
                        </w:r>
                        <w:r w:rsidRPr="009F2BA9">
                          <w:rPr>
                            <w:rFonts w:hint="eastAsia"/>
                            <w:sz w:val="18"/>
                            <w:szCs w:val="18"/>
                          </w:rPr>
                          <w:t xml:space="preserve">   2021-1</w:t>
                        </w:r>
                        <w:r w:rsidRPr="009F2BA9">
                          <w:rPr>
                            <w:sz w:val="18"/>
                            <w:szCs w:val="18"/>
                          </w:rPr>
                          <w:t>1</w:t>
                        </w:r>
                        <w:r w:rsidRPr="009F2BA9">
                          <w:rPr>
                            <w:rFonts w:hint="eastAsia"/>
                            <w:sz w:val="18"/>
                            <w:szCs w:val="18"/>
                          </w:rPr>
                          <w:t>-</w:t>
                        </w:r>
                        <w:r w:rsidRPr="009F2BA9">
                          <w:rPr>
                            <w:sz w:val="18"/>
                            <w:szCs w:val="18"/>
                          </w:rPr>
                          <w:t>10</w:t>
                        </w:r>
                        <w:r w:rsidRPr="009F2BA9">
                          <w:rPr>
                            <w:rFonts w:hint="eastAsia"/>
                            <w:sz w:val="18"/>
                            <w:szCs w:val="18"/>
                          </w:rPr>
                          <w:t xml:space="preserve">  V1.0</w:t>
                        </w:r>
                      </w:p>
                      <w:p w14:paraId="36690D7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适用芯片：</w:t>
                        </w:r>
                        <w:r w:rsidRPr="009F2BA9">
                          <w:rPr>
                            <w:rFonts w:hint="eastAsia"/>
                            <w:sz w:val="18"/>
                            <w:szCs w:val="18"/>
                          </w:rPr>
                          <w:t>CH32V307</w:t>
                        </w:r>
                      </w:p>
                      <w:p w14:paraId="7735CC11"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5E29977" w14:textId="77777777" w:rsidR="000B7121" w:rsidRPr="009F2BA9" w:rsidRDefault="000B7121" w:rsidP="00E75B0E">
                        <w:pPr>
                          <w:spacing w:line="240" w:lineRule="exact"/>
                          <w:ind w:firstLineChars="0" w:firstLine="0"/>
                          <w:jc w:val="left"/>
                          <w:rPr>
                            <w:sz w:val="18"/>
                            <w:szCs w:val="18"/>
                          </w:rPr>
                        </w:pPr>
                        <w:r w:rsidRPr="009F2BA9">
                          <w:rPr>
                            <w:sz w:val="18"/>
                            <w:szCs w:val="18"/>
                          </w:rPr>
                          <w:t>#include "i2c.h"</w:t>
                        </w:r>
                      </w:p>
                      <w:p w14:paraId="41265CA5" w14:textId="77777777" w:rsidR="000B7121" w:rsidRPr="009F2BA9" w:rsidRDefault="000B7121" w:rsidP="00E75B0E">
                        <w:pPr>
                          <w:spacing w:line="240" w:lineRule="exact"/>
                          <w:ind w:firstLineChars="0" w:firstLine="0"/>
                          <w:jc w:val="left"/>
                          <w:rPr>
                            <w:sz w:val="18"/>
                            <w:szCs w:val="18"/>
                          </w:rPr>
                        </w:pPr>
                        <w:r w:rsidRPr="009F2BA9">
                          <w:rPr>
                            <w:sz w:val="18"/>
                            <w:szCs w:val="18"/>
                          </w:rPr>
                          <w:t>const static I2C_TypeDef* I2C_BASE[2] = {I2C1</w:t>
                        </w:r>
                        <w:r w:rsidRPr="009F2BA9">
                          <w:rPr>
                            <w:sz w:val="18"/>
                            <w:szCs w:val="18"/>
                          </w:rPr>
                          <w:t>，</w:t>
                        </w:r>
                        <w:r w:rsidRPr="009F2BA9">
                          <w:rPr>
                            <w:sz w:val="18"/>
                            <w:szCs w:val="18"/>
                          </w:rPr>
                          <w:t>I2C2};</w:t>
                        </w:r>
                      </w:p>
                      <w:p w14:paraId="77BD0DCA" w14:textId="77777777" w:rsidR="000B7121" w:rsidRPr="009F2BA9" w:rsidRDefault="000B7121" w:rsidP="00E75B0E">
                        <w:pPr>
                          <w:spacing w:line="240" w:lineRule="exact"/>
                          <w:ind w:firstLineChars="0" w:firstLine="0"/>
                          <w:jc w:val="left"/>
                          <w:rPr>
                            <w:sz w:val="18"/>
                            <w:szCs w:val="18"/>
                          </w:rPr>
                        </w:pPr>
                        <w:r w:rsidRPr="009F2BA9">
                          <w:rPr>
                            <w:sz w:val="18"/>
                            <w:szCs w:val="18"/>
                          </w:rPr>
                          <w:t>const static IRQn_Type    I2C_IRQ[2] = {I2C1_EV_IRQn</w:t>
                        </w:r>
                        <w:r w:rsidRPr="009F2BA9">
                          <w:rPr>
                            <w:sz w:val="18"/>
                            <w:szCs w:val="18"/>
                          </w:rPr>
                          <w:t>，</w:t>
                        </w:r>
                        <w:r w:rsidRPr="009F2BA9">
                          <w:rPr>
                            <w:sz w:val="18"/>
                            <w:szCs w:val="18"/>
                          </w:rPr>
                          <w:t>I2C2_EV_IRQn};</w:t>
                        </w:r>
                      </w:p>
                      <w:p w14:paraId="2AC6F525" w14:textId="77777777" w:rsidR="000B7121" w:rsidRPr="009F2BA9" w:rsidRDefault="000B7121" w:rsidP="00E75B0E">
                        <w:pPr>
                          <w:spacing w:line="240" w:lineRule="exact"/>
                          <w:ind w:firstLineChars="0" w:firstLine="0"/>
                          <w:jc w:val="left"/>
                          <w:rPr>
                            <w:sz w:val="18"/>
                            <w:szCs w:val="18"/>
                          </w:rPr>
                        </w:pPr>
                      </w:p>
                      <w:p w14:paraId="2DB76289"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lastRenderedPageBreak/>
                          <w:t>const uint32_t TIME_OUT = 0XFFFFEU;   //</w:t>
                        </w:r>
                        <w:r w:rsidRPr="009F2BA9">
                          <w:rPr>
                            <w:rFonts w:hint="eastAsia"/>
                            <w:sz w:val="18"/>
                            <w:szCs w:val="18"/>
                          </w:rPr>
                          <w:t>时间溢出</w:t>
                        </w:r>
                      </w:p>
                      <w:p w14:paraId="6F4BF04B" w14:textId="77777777" w:rsidR="000B7121" w:rsidRPr="009F2BA9" w:rsidRDefault="000B7121" w:rsidP="00E75B0E">
                        <w:pPr>
                          <w:spacing w:line="240" w:lineRule="exact"/>
                          <w:ind w:firstLineChars="0" w:firstLine="0"/>
                          <w:jc w:val="left"/>
                          <w:rPr>
                            <w:sz w:val="18"/>
                            <w:szCs w:val="18"/>
                          </w:rPr>
                        </w:pPr>
                      </w:p>
                      <w:p w14:paraId="4F4E54DF"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0B1AD0F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i2c_init</w:t>
                        </w:r>
                      </w:p>
                      <w:p w14:paraId="1ECE96E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函数功能：初始化</w:t>
                        </w:r>
                      </w:p>
                      <w:p w14:paraId="767FDE3A"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r w:rsidRPr="009F2BA9">
                          <w:rPr>
                            <w:rFonts w:hint="eastAsia"/>
                            <w:sz w:val="18"/>
                            <w:szCs w:val="18"/>
                          </w:rPr>
                          <w:t>mode</w:t>
                        </w:r>
                        <w:r w:rsidRPr="009F2BA9">
                          <w:rPr>
                            <w:rFonts w:hint="eastAsia"/>
                            <w:sz w:val="18"/>
                            <w:szCs w:val="18"/>
                          </w:rPr>
                          <w:t>：模式；</w:t>
                        </w:r>
                        <w:r w:rsidRPr="009F2BA9">
                          <w:rPr>
                            <w:rFonts w:hint="eastAsia"/>
                            <w:sz w:val="18"/>
                            <w:szCs w:val="18"/>
                          </w:rPr>
                          <w:t>address</w:t>
                        </w:r>
                        <w:r w:rsidRPr="009F2BA9">
                          <w:rPr>
                            <w:rFonts w:hint="eastAsia"/>
                            <w:sz w:val="18"/>
                            <w:szCs w:val="18"/>
                          </w:rPr>
                          <w:t>：地址；</w:t>
                        </w:r>
                        <w:r w:rsidRPr="009F2BA9">
                          <w:rPr>
                            <w:rFonts w:hint="eastAsia"/>
                            <w:sz w:val="18"/>
                            <w:szCs w:val="18"/>
                          </w:rPr>
                          <w:t>frequence</w:t>
                        </w:r>
                        <w:r w:rsidRPr="009F2BA9">
                          <w:rPr>
                            <w:rFonts w:hint="eastAsia"/>
                            <w:sz w:val="18"/>
                            <w:szCs w:val="18"/>
                          </w:rPr>
                          <w:t>：频率</w:t>
                        </w:r>
                      </w:p>
                      <w:p w14:paraId="227D4DC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w:t>
                        </w:r>
                        <w:r w:rsidRPr="009F2BA9">
                          <w:rPr>
                            <w:rFonts w:hint="eastAsia"/>
                            <w:sz w:val="18"/>
                            <w:szCs w:val="18"/>
                          </w:rPr>
                          <w:t>address</w:t>
                        </w:r>
                        <w:r w:rsidRPr="009F2BA9">
                          <w:rPr>
                            <w:rFonts w:hint="eastAsia"/>
                            <w:sz w:val="18"/>
                            <w:szCs w:val="18"/>
                          </w:rPr>
                          <w:t>地址范围为</w:t>
                        </w:r>
                        <w:r w:rsidRPr="009F2BA9">
                          <w:rPr>
                            <w:rFonts w:hint="eastAsia"/>
                            <w:sz w:val="18"/>
                            <w:szCs w:val="18"/>
                          </w:rPr>
                          <w:t>0~127</w:t>
                        </w:r>
                        <w:r w:rsidRPr="009F2BA9">
                          <w:rPr>
                            <w:rFonts w:hint="eastAsia"/>
                            <w:sz w:val="18"/>
                            <w:szCs w:val="18"/>
                          </w:rPr>
                          <w:t>；</w:t>
                        </w:r>
                        <w:r w:rsidRPr="009F2BA9">
                          <w:rPr>
                            <w:rFonts w:hint="eastAsia"/>
                            <w:sz w:val="18"/>
                            <w:szCs w:val="18"/>
                          </w:rPr>
                          <w:t>frequence</w:t>
                        </w:r>
                        <w:r w:rsidRPr="009F2BA9">
                          <w:rPr>
                            <w:rFonts w:hint="eastAsia"/>
                            <w:sz w:val="18"/>
                            <w:szCs w:val="18"/>
                          </w:rPr>
                          <w:t>：时钟频率，必须设置为低于</w:t>
                        </w:r>
                        <w:r w:rsidRPr="009F2BA9">
                          <w:rPr>
                            <w:rFonts w:hint="eastAsia"/>
                            <w:sz w:val="18"/>
                            <w:szCs w:val="18"/>
                          </w:rPr>
                          <w:t xml:space="preserve"> 400kHz </w:t>
                        </w:r>
                        <w:r w:rsidRPr="009F2BA9">
                          <w:rPr>
                            <w:rFonts w:hint="eastAsia"/>
                            <w:sz w:val="18"/>
                            <w:szCs w:val="18"/>
                          </w:rPr>
                          <w:t>的值</w:t>
                        </w:r>
                      </w:p>
                      <w:p w14:paraId="3C1CDA87"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9F838B9" w14:textId="77777777" w:rsidR="000B7121" w:rsidRPr="009F2BA9" w:rsidRDefault="000B7121" w:rsidP="00E75B0E">
                        <w:pPr>
                          <w:spacing w:line="240" w:lineRule="exact"/>
                          <w:ind w:firstLineChars="0" w:firstLine="0"/>
                          <w:jc w:val="left"/>
                          <w:rPr>
                            <w:sz w:val="18"/>
                            <w:szCs w:val="18"/>
                          </w:rPr>
                        </w:pPr>
                        <w:r w:rsidRPr="009F2BA9">
                          <w:rPr>
                            <w:sz w:val="18"/>
                            <w:szCs w:val="18"/>
                          </w:rPr>
                          <w:t>void i2c_init(uint8_t I2C_No</w:t>
                        </w:r>
                        <w:r w:rsidRPr="009F2BA9">
                          <w:rPr>
                            <w:sz w:val="18"/>
                            <w:szCs w:val="18"/>
                          </w:rPr>
                          <w:t>，</w:t>
                        </w:r>
                        <w:r w:rsidRPr="009F2BA9">
                          <w:rPr>
                            <w:sz w:val="18"/>
                            <w:szCs w:val="18"/>
                          </w:rPr>
                          <w:t>uint8_t mode</w:t>
                        </w:r>
                        <w:r w:rsidRPr="009F2BA9">
                          <w:rPr>
                            <w:sz w:val="18"/>
                            <w:szCs w:val="18"/>
                          </w:rPr>
                          <w:t>，</w:t>
                        </w:r>
                        <w:r w:rsidRPr="009F2BA9">
                          <w:rPr>
                            <w:sz w:val="18"/>
                            <w:szCs w:val="18"/>
                          </w:rPr>
                          <w:t>uint8_t address</w:t>
                        </w:r>
                        <w:r w:rsidRPr="009F2BA9">
                          <w:rPr>
                            <w:sz w:val="18"/>
                            <w:szCs w:val="18"/>
                          </w:rPr>
                          <w:t>，</w:t>
                        </w:r>
                        <w:r w:rsidRPr="009F2BA9">
                          <w:rPr>
                            <w:sz w:val="18"/>
                            <w:szCs w:val="18"/>
                          </w:rPr>
                          <w:t>uint32_t frequence)</w:t>
                        </w:r>
                      </w:p>
                      <w:p w14:paraId="02A4D638"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08BAE0F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tmpreg = 0x00;</w:t>
                        </w:r>
                      </w:p>
                      <w:p w14:paraId="0455F7B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currentmode = 0x00;</w:t>
                        </w:r>
                      </w:p>
                      <w:p w14:paraId="710C317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I2C_TypeDef* ptr = (I2C_TypeDef*)I2C_BASE[I2C_No];</w:t>
                        </w:r>
                      </w:p>
                      <w:p w14:paraId="7BD24339"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打开时钟门和设置为</w:t>
                        </w:r>
                        <w:r w:rsidRPr="009F2BA9">
                          <w:rPr>
                            <w:rFonts w:hint="eastAsia"/>
                            <w:sz w:val="18"/>
                            <w:szCs w:val="18"/>
                          </w:rPr>
                          <w:t>I2C</w:t>
                        </w:r>
                        <w:r w:rsidRPr="009F2BA9">
                          <w:rPr>
                            <w:rFonts w:hint="eastAsia"/>
                            <w:sz w:val="18"/>
                            <w:szCs w:val="18"/>
                          </w:rPr>
                          <w:t>功能</w:t>
                        </w:r>
                      </w:p>
                      <w:p w14:paraId="4C69E66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switch(I2C_No)</w:t>
                        </w:r>
                      </w:p>
                      <w:p w14:paraId="15B8F1A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31AA31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case 0:    // I2C1: SCL:PTB8(GEC_40) SDA:PTB9(GEC_44)(</w:t>
                        </w:r>
                        <w:r w:rsidRPr="009F2BA9">
                          <w:rPr>
                            <w:rFonts w:hint="eastAsia"/>
                            <w:sz w:val="18"/>
                            <w:szCs w:val="18"/>
                          </w:rPr>
                          <w:t>此对引脚默认功能不包括</w:t>
                        </w:r>
                        <w:r w:rsidRPr="009F2BA9">
                          <w:rPr>
                            <w:rFonts w:hint="eastAsia"/>
                            <w:sz w:val="18"/>
                            <w:szCs w:val="18"/>
                          </w:rPr>
                          <w:t>I2C1</w:t>
                        </w:r>
                        <w:r w:rsidRPr="009F2BA9">
                          <w:rPr>
                            <w:rFonts w:hint="eastAsia"/>
                            <w:sz w:val="18"/>
                            <w:szCs w:val="18"/>
                          </w:rPr>
                          <w:t>，需要重映射</w:t>
                        </w:r>
                        <w:r w:rsidRPr="009F2BA9">
                          <w:rPr>
                            <w:rFonts w:hint="eastAsia"/>
                            <w:sz w:val="18"/>
                            <w:szCs w:val="18"/>
                          </w:rPr>
                          <w:t>)</w:t>
                        </w:r>
                      </w:p>
                      <w:p w14:paraId="5FF0E33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RCC-&gt;APB2PCENR |= (RCC_IOPBEN | RCC_AFIOEN);</w:t>
                        </w:r>
                      </w:p>
                      <w:p w14:paraId="3749475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重映射开始</w:t>
                        </w:r>
                      </w:p>
                      <w:p w14:paraId="11429B5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AFIO-&gt;PCFR1;</w:t>
                        </w:r>
                      </w:p>
                      <w:p w14:paraId="434E1E1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AFIO_PCFR1_I2C1_REMAP;</w:t>
                        </w:r>
                      </w:p>
                      <w:p w14:paraId="26E4344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AFIO-&gt;PCFR1 = tmpreg;</w:t>
                        </w:r>
                      </w:p>
                      <w:p w14:paraId="1BB5D02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重映射结束</w:t>
                        </w:r>
                      </w:p>
                      <w:p w14:paraId="28FE10A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RCC-&gt;APB1PCENR |= RCC_I2C1EN;  //</w:t>
                        </w:r>
                        <w:r w:rsidRPr="009F2BA9">
                          <w:rPr>
                            <w:rFonts w:hint="eastAsia"/>
                            <w:sz w:val="18"/>
                            <w:szCs w:val="18"/>
                          </w:rPr>
                          <w:t>启用低速</w:t>
                        </w:r>
                        <w:r w:rsidRPr="009F2BA9">
                          <w:rPr>
                            <w:rFonts w:hint="eastAsia"/>
                            <w:sz w:val="18"/>
                            <w:szCs w:val="18"/>
                          </w:rPr>
                          <w:t xml:space="preserve"> APB (APB1) </w:t>
                        </w:r>
                        <w:r w:rsidRPr="009F2BA9">
                          <w:rPr>
                            <w:rFonts w:hint="eastAsia"/>
                            <w:sz w:val="18"/>
                            <w:szCs w:val="18"/>
                          </w:rPr>
                          <w:t>外设时钟。</w:t>
                        </w:r>
                      </w:p>
                      <w:p w14:paraId="35D2876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PTB8</w:t>
                        </w:r>
                      </w:p>
                      <w:p w14:paraId="68A149F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currentmode = ((uint32_t)0x1C) &amp; ((uint32_t)0x0F); //GPIO_Mode_AF_OD</w:t>
                        </w:r>
                      </w:p>
                      <w:p w14:paraId="0EA06B5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currentmode |= (uint32_t)0x03;  //GPIO_Speed_50MHz </w:t>
                        </w:r>
                        <w:r w:rsidRPr="009F2BA9">
                          <w:rPr>
                            <w:rFonts w:hint="eastAsia"/>
                            <w:sz w:val="18"/>
                            <w:szCs w:val="18"/>
                          </w:rPr>
                          <w:t>此时</w:t>
                        </w:r>
                        <w:r w:rsidRPr="009F2BA9">
                          <w:rPr>
                            <w:rFonts w:hint="eastAsia"/>
                            <w:sz w:val="18"/>
                            <w:szCs w:val="18"/>
                          </w:rPr>
                          <w:t>currentmode = 0xF</w:t>
                        </w:r>
                      </w:p>
                      <w:p w14:paraId="3B43C3A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GPIOB-&gt;CFGHR;  //</w:t>
                        </w:r>
                        <w:r w:rsidRPr="009F2BA9">
                          <w:rPr>
                            <w:rFonts w:hint="eastAsia"/>
                            <w:sz w:val="18"/>
                            <w:szCs w:val="18"/>
                          </w:rPr>
                          <w:t>获取原有高位寄存器数据</w:t>
                        </w:r>
                        <w:r w:rsidRPr="009F2BA9">
                          <w:rPr>
                            <w:rFonts w:hint="eastAsia"/>
                            <w:sz w:val="18"/>
                            <w:szCs w:val="18"/>
                          </w:rPr>
                          <w:t>(</w:t>
                        </w:r>
                        <w:r w:rsidRPr="009F2BA9">
                          <w:rPr>
                            <w:rFonts w:hint="eastAsia"/>
                            <w:sz w:val="18"/>
                            <w:szCs w:val="18"/>
                          </w:rPr>
                          <w:t>引脚</w:t>
                        </w:r>
                        <w:r w:rsidRPr="009F2BA9">
                          <w:rPr>
                            <w:rFonts w:hint="eastAsia"/>
                            <w:sz w:val="18"/>
                            <w:szCs w:val="18"/>
                          </w:rPr>
                          <w:t>8-15</w:t>
                        </w:r>
                        <w:r w:rsidRPr="009F2BA9">
                          <w:rPr>
                            <w:rFonts w:hint="eastAsia"/>
                            <w:sz w:val="18"/>
                            <w:szCs w:val="18"/>
                          </w:rPr>
                          <w:t>属于高位</w:t>
                        </w:r>
                        <w:r w:rsidRPr="009F2BA9">
                          <w:rPr>
                            <w:rFonts w:hint="eastAsia"/>
                            <w:sz w:val="18"/>
                            <w:szCs w:val="18"/>
                          </w:rPr>
                          <w:t>)</w:t>
                        </w:r>
                      </w:p>
                      <w:p w14:paraId="31B6851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&amp;= ~currentmode;  //</w:t>
                        </w:r>
                        <w:r w:rsidRPr="009F2BA9">
                          <w:rPr>
                            <w:rFonts w:hint="eastAsia"/>
                            <w:sz w:val="18"/>
                            <w:szCs w:val="18"/>
                          </w:rPr>
                          <w:t>清除原有控制</w:t>
                        </w:r>
                        <w:r w:rsidRPr="009F2BA9">
                          <w:rPr>
                            <w:rFonts w:hint="eastAsia"/>
                            <w:sz w:val="18"/>
                            <w:szCs w:val="18"/>
                          </w:rPr>
                          <w:t>8</w:t>
                        </w:r>
                        <w:r w:rsidRPr="009F2BA9">
                          <w:rPr>
                            <w:rFonts w:hint="eastAsia"/>
                            <w:sz w:val="18"/>
                            <w:szCs w:val="18"/>
                          </w:rPr>
                          <w:t>号引脚数据</w:t>
                        </w:r>
                      </w:p>
                      <w:p w14:paraId="421D650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currentmode;  //</w:t>
                        </w:r>
                        <w:r w:rsidRPr="009F2BA9">
                          <w:rPr>
                            <w:rFonts w:hint="eastAsia"/>
                            <w:sz w:val="18"/>
                            <w:szCs w:val="18"/>
                          </w:rPr>
                          <w:t>设定输出模式为复用开漏输出模式，最大速度</w:t>
                        </w:r>
                        <w:r w:rsidRPr="009F2BA9">
                          <w:rPr>
                            <w:rFonts w:hint="eastAsia"/>
                            <w:sz w:val="18"/>
                            <w:szCs w:val="18"/>
                          </w:rPr>
                          <w:t>50MHz</w:t>
                        </w:r>
                      </w:p>
                      <w:p w14:paraId="7CB99FE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GPIOB-&gt;CFGHR = tmpreg;</w:t>
                        </w:r>
                      </w:p>
                      <w:p w14:paraId="78390D8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PTB9</w:t>
                        </w:r>
                      </w:p>
                      <w:p w14:paraId="3FC8EA5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GPIOB-&gt;CFGHR;</w:t>
                        </w:r>
                      </w:p>
                      <w:p w14:paraId="19D377B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&amp;= ~(currentmode &lt;&lt; 4); //</w:t>
                        </w:r>
                        <w:r w:rsidRPr="009F2BA9">
                          <w:rPr>
                            <w:rFonts w:hint="eastAsia"/>
                            <w:sz w:val="18"/>
                            <w:szCs w:val="18"/>
                          </w:rPr>
                          <w:t>清除原有控制</w:t>
                        </w:r>
                        <w:r w:rsidRPr="009F2BA9">
                          <w:rPr>
                            <w:rFonts w:hint="eastAsia"/>
                            <w:sz w:val="18"/>
                            <w:szCs w:val="18"/>
                          </w:rPr>
                          <w:t>9</w:t>
                        </w:r>
                        <w:r w:rsidRPr="009F2BA9">
                          <w:rPr>
                            <w:rFonts w:hint="eastAsia"/>
                            <w:sz w:val="18"/>
                            <w:szCs w:val="18"/>
                          </w:rPr>
                          <w:t>号引脚数据</w:t>
                        </w:r>
                      </w:p>
                      <w:p w14:paraId="60A41BA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currentmode &lt;&lt; 4; //</w:t>
                        </w:r>
                        <w:r w:rsidRPr="009F2BA9">
                          <w:rPr>
                            <w:rFonts w:hint="eastAsia"/>
                            <w:sz w:val="18"/>
                            <w:szCs w:val="18"/>
                          </w:rPr>
                          <w:t>设定输出模式为复用开漏输出模式，最大速度</w:t>
                        </w:r>
                        <w:r w:rsidRPr="009F2BA9">
                          <w:rPr>
                            <w:rFonts w:hint="eastAsia"/>
                            <w:sz w:val="18"/>
                            <w:szCs w:val="18"/>
                          </w:rPr>
                          <w:t>50MHz</w:t>
                        </w:r>
                      </w:p>
                      <w:p w14:paraId="12C547F6"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GPIOB-&gt;CFGHR = tmpreg;</w:t>
                        </w:r>
                      </w:p>
                      <w:p w14:paraId="356652A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w:t>
                        </w:r>
                        <w:r w:rsidRPr="009F2BA9">
                          <w:rPr>
                            <w:rFonts w:hint="eastAsia"/>
                            <w:sz w:val="18"/>
                            <w:szCs w:val="18"/>
                          </w:rPr>
                          <w:t>配置</w:t>
                        </w:r>
                      </w:p>
                      <w:p w14:paraId="317CAF0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I2C_InitType(ptr</w:t>
                        </w:r>
                        <w:r w:rsidRPr="009F2BA9">
                          <w:rPr>
                            <w:rFonts w:hint="eastAsia"/>
                            <w:sz w:val="18"/>
                            <w:szCs w:val="18"/>
                          </w:rPr>
                          <w:t>，</w:t>
                        </w:r>
                        <w:r w:rsidRPr="009F2BA9">
                          <w:rPr>
                            <w:rFonts w:hint="eastAsia"/>
                            <w:sz w:val="18"/>
                            <w:szCs w:val="18"/>
                          </w:rPr>
                          <w:t xml:space="preserve"> frequence</w:t>
                        </w:r>
                        <w:r w:rsidRPr="009F2BA9">
                          <w:rPr>
                            <w:rFonts w:hint="eastAsia"/>
                            <w:sz w:val="18"/>
                            <w:szCs w:val="18"/>
                          </w:rPr>
                          <w:t>，</w:t>
                        </w:r>
                        <w:r w:rsidRPr="009F2BA9">
                          <w:rPr>
                            <w:rFonts w:hint="eastAsia"/>
                            <w:sz w:val="18"/>
                            <w:szCs w:val="18"/>
                          </w:rPr>
                          <w:t xml:space="preserve"> I2C_DutyCycle_16_9</w:t>
                        </w:r>
                        <w:r w:rsidRPr="009F2BA9">
                          <w:rPr>
                            <w:rFonts w:hint="eastAsia"/>
                            <w:sz w:val="18"/>
                            <w:szCs w:val="18"/>
                          </w:rPr>
                          <w:t>，</w:t>
                        </w:r>
                        <w:r w:rsidRPr="009F2BA9">
                          <w:rPr>
                            <w:rFonts w:hint="eastAsia"/>
                            <w:sz w:val="18"/>
                            <w:szCs w:val="18"/>
                          </w:rPr>
                          <w:t xml:space="preserve"> address);  //</w:t>
                        </w:r>
                        <w:r w:rsidRPr="009F2BA9">
                          <w:rPr>
                            <w:rFonts w:hint="eastAsia"/>
                            <w:sz w:val="18"/>
                            <w:szCs w:val="18"/>
                          </w:rPr>
                          <w:t>配置</w:t>
                        </w:r>
                        <w:r w:rsidRPr="009F2BA9">
                          <w:rPr>
                            <w:rFonts w:hint="eastAsia"/>
                            <w:sz w:val="18"/>
                            <w:szCs w:val="18"/>
                          </w:rPr>
                          <w:t>I2C</w:t>
                        </w:r>
                        <w:r w:rsidRPr="009F2BA9">
                          <w:rPr>
                            <w:rFonts w:hint="eastAsia"/>
                            <w:sz w:val="18"/>
                            <w:szCs w:val="18"/>
                          </w:rPr>
                          <w:t>寄存器</w:t>
                        </w:r>
                      </w:p>
                      <w:p w14:paraId="175440E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break;</w:t>
                        </w:r>
                      </w:p>
                      <w:p w14:paraId="164B3DE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case 1:    //I2C2 SCL:PTB10(GEC_82) SDA:PTB11(GEC_81)</w:t>
                        </w:r>
                      </w:p>
                      <w:p w14:paraId="5F91B7A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RCC-&gt;APB2PCENR |= (RCC_IOPBEN | RCC_AFIOEN);</w:t>
                        </w:r>
                      </w:p>
                      <w:p w14:paraId="743F767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RCC-&gt;APB1PCENR |= ((uint32_t)0x00400000);</w:t>
                        </w:r>
                      </w:p>
                      <w:p w14:paraId="41B12D5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PTB10</w:t>
                        </w:r>
                      </w:p>
                      <w:p w14:paraId="452548B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currentmode = ((uint32_t)0x1C) &amp; ((uint32_t)0x0F); //GPIO_Mode_AF_OD</w:t>
                        </w:r>
                      </w:p>
                      <w:p w14:paraId="42641DE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currentmode |= (uint32_t)0x03;  //GPIO_Speed_50MHz </w:t>
                        </w:r>
                        <w:r w:rsidRPr="009F2BA9">
                          <w:rPr>
                            <w:rFonts w:hint="eastAsia"/>
                            <w:sz w:val="18"/>
                            <w:szCs w:val="18"/>
                          </w:rPr>
                          <w:t>此时</w:t>
                        </w:r>
                        <w:r w:rsidRPr="009F2BA9">
                          <w:rPr>
                            <w:rFonts w:hint="eastAsia"/>
                            <w:sz w:val="18"/>
                            <w:szCs w:val="18"/>
                          </w:rPr>
                          <w:t>currentmode = 0xF</w:t>
                        </w:r>
                      </w:p>
                      <w:p w14:paraId="15DB027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GPIOB-&gt;CFGHR;  //</w:t>
                        </w:r>
                        <w:r w:rsidRPr="009F2BA9">
                          <w:rPr>
                            <w:rFonts w:hint="eastAsia"/>
                            <w:sz w:val="18"/>
                            <w:szCs w:val="18"/>
                          </w:rPr>
                          <w:t>获取原有高位寄存器数据</w:t>
                        </w:r>
                        <w:r w:rsidRPr="009F2BA9">
                          <w:rPr>
                            <w:rFonts w:hint="eastAsia"/>
                            <w:sz w:val="18"/>
                            <w:szCs w:val="18"/>
                          </w:rPr>
                          <w:t>(</w:t>
                        </w:r>
                        <w:r w:rsidRPr="009F2BA9">
                          <w:rPr>
                            <w:rFonts w:hint="eastAsia"/>
                            <w:sz w:val="18"/>
                            <w:szCs w:val="18"/>
                          </w:rPr>
                          <w:t>引脚</w:t>
                        </w:r>
                        <w:r w:rsidRPr="009F2BA9">
                          <w:rPr>
                            <w:rFonts w:hint="eastAsia"/>
                            <w:sz w:val="18"/>
                            <w:szCs w:val="18"/>
                          </w:rPr>
                          <w:t>8-15</w:t>
                        </w:r>
                        <w:r w:rsidRPr="009F2BA9">
                          <w:rPr>
                            <w:rFonts w:hint="eastAsia"/>
                            <w:sz w:val="18"/>
                            <w:szCs w:val="18"/>
                          </w:rPr>
                          <w:t>属于高位</w:t>
                        </w:r>
                        <w:r w:rsidRPr="009F2BA9">
                          <w:rPr>
                            <w:rFonts w:hint="eastAsia"/>
                            <w:sz w:val="18"/>
                            <w:szCs w:val="18"/>
                          </w:rPr>
                          <w:t>)</w:t>
                        </w:r>
                      </w:p>
                      <w:p w14:paraId="0DF9DB1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&amp;= ~(currentmode &lt;&lt; (4*2));  //</w:t>
                        </w:r>
                        <w:r w:rsidRPr="009F2BA9">
                          <w:rPr>
                            <w:rFonts w:hint="eastAsia"/>
                            <w:sz w:val="18"/>
                            <w:szCs w:val="18"/>
                          </w:rPr>
                          <w:t>清除原有控制</w:t>
                        </w:r>
                        <w:r w:rsidRPr="009F2BA9">
                          <w:rPr>
                            <w:rFonts w:hint="eastAsia"/>
                            <w:sz w:val="18"/>
                            <w:szCs w:val="18"/>
                          </w:rPr>
                          <w:t>10</w:t>
                        </w:r>
                        <w:r w:rsidRPr="009F2BA9">
                          <w:rPr>
                            <w:rFonts w:hint="eastAsia"/>
                            <w:sz w:val="18"/>
                            <w:szCs w:val="18"/>
                          </w:rPr>
                          <w:t>号引脚数据</w:t>
                        </w:r>
                      </w:p>
                      <w:p w14:paraId="45567E49"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currentmode &lt;&lt; (4*2);  //</w:t>
                        </w:r>
                        <w:r w:rsidRPr="009F2BA9">
                          <w:rPr>
                            <w:rFonts w:hint="eastAsia"/>
                            <w:sz w:val="18"/>
                            <w:szCs w:val="18"/>
                          </w:rPr>
                          <w:t>设定输出模式为复用开漏输出模式，最大速度</w:t>
                        </w:r>
                        <w:r w:rsidRPr="009F2BA9">
                          <w:rPr>
                            <w:rFonts w:hint="eastAsia"/>
                            <w:sz w:val="18"/>
                            <w:szCs w:val="18"/>
                          </w:rPr>
                          <w:t>50MHz</w:t>
                        </w:r>
                      </w:p>
                      <w:p w14:paraId="22377F34"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 xml:space="preserve">            GPIOB-&gt;CFGHR = tmpreg;</w:t>
                        </w:r>
                      </w:p>
                      <w:p w14:paraId="4617A8B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PTB11</w:t>
                        </w:r>
                      </w:p>
                      <w:p w14:paraId="14B01826"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GPIOB-&gt;CFGHR;</w:t>
                        </w:r>
                      </w:p>
                      <w:p w14:paraId="429B2EF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&amp;= ~(currentmode &lt;&lt; (4*3)); //</w:t>
                        </w:r>
                        <w:r w:rsidRPr="009F2BA9">
                          <w:rPr>
                            <w:rFonts w:hint="eastAsia"/>
                            <w:sz w:val="18"/>
                            <w:szCs w:val="18"/>
                          </w:rPr>
                          <w:t>清除原有控制</w:t>
                        </w:r>
                        <w:r w:rsidRPr="009F2BA9">
                          <w:rPr>
                            <w:rFonts w:hint="eastAsia"/>
                            <w:sz w:val="18"/>
                            <w:szCs w:val="18"/>
                          </w:rPr>
                          <w:t>11</w:t>
                        </w:r>
                        <w:r w:rsidRPr="009F2BA9">
                          <w:rPr>
                            <w:rFonts w:hint="eastAsia"/>
                            <w:sz w:val="18"/>
                            <w:szCs w:val="18"/>
                          </w:rPr>
                          <w:t>号引脚数据</w:t>
                        </w:r>
                      </w:p>
                      <w:p w14:paraId="5665864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currentmode &lt;&lt; (4*3); //</w:t>
                        </w:r>
                        <w:r w:rsidRPr="009F2BA9">
                          <w:rPr>
                            <w:rFonts w:hint="eastAsia"/>
                            <w:sz w:val="18"/>
                            <w:szCs w:val="18"/>
                          </w:rPr>
                          <w:t>设定输出模式为复用开漏输出模式，最大速度</w:t>
                        </w:r>
                        <w:r w:rsidRPr="009F2BA9">
                          <w:rPr>
                            <w:rFonts w:hint="eastAsia"/>
                            <w:sz w:val="18"/>
                            <w:szCs w:val="18"/>
                          </w:rPr>
                          <w:t>50MHz</w:t>
                        </w:r>
                      </w:p>
                      <w:p w14:paraId="0FDE509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GPIOB-&gt;CFGHR = tmpreg;</w:t>
                        </w:r>
                      </w:p>
                      <w:p w14:paraId="5EC6FDD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w:t>
                        </w:r>
                        <w:r w:rsidRPr="009F2BA9">
                          <w:rPr>
                            <w:rFonts w:hint="eastAsia"/>
                            <w:sz w:val="18"/>
                            <w:szCs w:val="18"/>
                          </w:rPr>
                          <w:t>配置</w:t>
                        </w:r>
                      </w:p>
                      <w:p w14:paraId="1305B99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I2C_InitType(ptr</w:t>
                        </w:r>
                        <w:r w:rsidRPr="009F2BA9">
                          <w:rPr>
                            <w:rFonts w:hint="eastAsia"/>
                            <w:sz w:val="18"/>
                            <w:szCs w:val="18"/>
                          </w:rPr>
                          <w:t>，</w:t>
                        </w:r>
                        <w:r w:rsidRPr="009F2BA9">
                          <w:rPr>
                            <w:rFonts w:hint="eastAsia"/>
                            <w:sz w:val="18"/>
                            <w:szCs w:val="18"/>
                          </w:rPr>
                          <w:t xml:space="preserve"> frequence</w:t>
                        </w:r>
                        <w:r w:rsidRPr="009F2BA9">
                          <w:rPr>
                            <w:rFonts w:hint="eastAsia"/>
                            <w:sz w:val="18"/>
                            <w:szCs w:val="18"/>
                          </w:rPr>
                          <w:t>，</w:t>
                        </w:r>
                        <w:r w:rsidRPr="009F2BA9">
                          <w:rPr>
                            <w:rFonts w:hint="eastAsia"/>
                            <w:sz w:val="18"/>
                            <w:szCs w:val="18"/>
                          </w:rPr>
                          <w:t xml:space="preserve"> I2C_DutyCycle_16_9</w:t>
                        </w:r>
                        <w:r w:rsidRPr="009F2BA9">
                          <w:rPr>
                            <w:rFonts w:hint="eastAsia"/>
                            <w:sz w:val="18"/>
                            <w:szCs w:val="18"/>
                          </w:rPr>
                          <w:t>，</w:t>
                        </w:r>
                        <w:r w:rsidRPr="009F2BA9">
                          <w:rPr>
                            <w:rFonts w:hint="eastAsia"/>
                            <w:sz w:val="18"/>
                            <w:szCs w:val="18"/>
                          </w:rPr>
                          <w:t xml:space="preserve"> address);  //</w:t>
                        </w:r>
                        <w:r w:rsidRPr="009F2BA9">
                          <w:rPr>
                            <w:rFonts w:hint="eastAsia"/>
                            <w:sz w:val="18"/>
                            <w:szCs w:val="18"/>
                          </w:rPr>
                          <w:t>配置</w:t>
                        </w:r>
                        <w:r w:rsidRPr="009F2BA9">
                          <w:rPr>
                            <w:rFonts w:hint="eastAsia"/>
                            <w:sz w:val="18"/>
                            <w:szCs w:val="18"/>
                          </w:rPr>
                          <w:t>I2C</w:t>
                        </w:r>
                        <w:r w:rsidRPr="009F2BA9">
                          <w:rPr>
                            <w:rFonts w:hint="eastAsia"/>
                            <w:sz w:val="18"/>
                            <w:szCs w:val="18"/>
                          </w:rPr>
                          <w:t>寄存器</w:t>
                        </w:r>
                      </w:p>
                      <w:p w14:paraId="5DAC9E9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break;</w:t>
                        </w:r>
                      </w:p>
                      <w:p w14:paraId="424C88B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default:</w:t>
                        </w:r>
                      </w:p>
                      <w:p w14:paraId="0D26362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break;</w:t>
                        </w:r>
                      </w:p>
                      <w:p w14:paraId="0DF8C6F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BF6E10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启用指定的</w:t>
                        </w:r>
                        <w:r w:rsidRPr="009F2BA9">
                          <w:rPr>
                            <w:rFonts w:hint="eastAsia"/>
                            <w:sz w:val="18"/>
                            <w:szCs w:val="18"/>
                          </w:rPr>
                          <w:t xml:space="preserve"> I2C </w:t>
                        </w:r>
                        <w:r w:rsidRPr="009F2BA9">
                          <w:rPr>
                            <w:rFonts w:hint="eastAsia"/>
                            <w:sz w:val="18"/>
                            <w:szCs w:val="18"/>
                          </w:rPr>
                          <w:t>外设</w:t>
                        </w:r>
                      </w:p>
                      <w:p w14:paraId="6923B2D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ptr-&gt;CTLR1 |= I2C_CTLR1_PE;</w:t>
                        </w:r>
                      </w:p>
                      <w:p w14:paraId="198FDDA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ptr-&gt;CTLR1 |= I2C_CTLR1_ACK;  //</w:t>
                        </w:r>
                        <w:r w:rsidRPr="009F2BA9">
                          <w:rPr>
                            <w:rFonts w:hint="eastAsia"/>
                            <w:sz w:val="18"/>
                            <w:szCs w:val="18"/>
                          </w:rPr>
                          <w:t>设置应答标志位</w:t>
                        </w:r>
                      </w:p>
                      <w:p w14:paraId="3F36644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设置主从机模式，无需配置，只要一方发送</w:t>
                        </w:r>
                        <w:r w:rsidRPr="009F2BA9">
                          <w:rPr>
                            <w:rFonts w:hint="eastAsia"/>
                            <w:sz w:val="18"/>
                            <w:szCs w:val="18"/>
                          </w:rPr>
                          <w:t>START</w:t>
                        </w:r>
                        <w:r w:rsidRPr="009F2BA9">
                          <w:rPr>
                            <w:rFonts w:hint="eastAsia"/>
                            <w:sz w:val="18"/>
                            <w:szCs w:val="18"/>
                          </w:rPr>
                          <w:t>信号，就会自动作为主机</w:t>
                        </w:r>
                      </w:p>
                      <w:p w14:paraId="24B28649"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FD66DB7" w14:textId="77777777" w:rsidR="000B7121" w:rsidRPr="009F2BA9" w:rsidRDefault="000B7121" w:rsidP="00E75B0E">
                        <w:pPr>
                          <w:spacing w:line="240" w:lineRule="exact"/>
                          <w:ind w:firstLineChars="0" w:firstLine="0"/>
                          <w:jc w:val="left"/>
                          <w:rPr>
                            <w:sz w:val="18"/>
                            <w:szCs w:val="18"/>
                          </w:rPr>
                        </w:pPr>
                      </w:p>
                      <w:p w14:paraId="103C0576"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9AA3CA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i2c_master_send</w:t>
                        </w:r>
                      </w:p>
                      <w:p w14:paraId="42E4F89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函数功能：主机数据向从机写入数据</w:t>
                        </w:r>
                      </w:p>
                      <w:p w14:paraId="65221F6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r w:rsidRPr="009F2BA9">
                          <w:rPr>
                            <w:rFonts w:hint="eastAsia"/>
                            <w:sz w:val="18"/>
                            <w:szCs w:val="18"/>
                          </w:rPr>
                          <w:t>slaveAddress</w:t>
                        </w:r>
                        <w:r w:rsidRPr="009F2BA9">
                          <w:rPr>
                            <w:rFonts w:hint="eastAsia"/>
                            <w:sz w:val="18"/>
                            <w:szCs w:val="18"/>
                          </w:rPr>
                          <w:t>：从机地址；</w:t>
                        </w:r>
                        <w:r w:rsidRPr="009F2BA9">
                          <w:rPr>
                            <w:rFonts w:hint="eastAsia"/>
                            <w:sz w:val="18"/>
                            <w:szCs w:val="18"/>
                          </w:rPr>
                          <w:t>num</w:t>
                        </w:r>
                        <w:r w:rsidRPr="009F2BA9">
                          <w:rPr>
                            <w:rFonts w:hint="eastAsia"/>
                            <w:sz w:val="18"/>
                            <w:szCs w:val="18"/>
                          </w:rPr>
                          <w:t>：写入数据字节数；</w:t>
                        </w:r>
                        <w:r w:rsidRPr="009F2BA9">
                          <w:rPr>
                            <w:rFonts w:hint="eastAsia"/>
                            <w:sz w:val="18"/>
                            <w:szCs w:val="18"/>
                          </w:rPr>
                          <w:t>data</w:t>
                        </w:r>
                        <w:r w:rsidRPr="009F2BA9">
                          <w:rPr>
                            <w:rFonts w:hint="eastAsia"/>
                            <w:sz w:val="18"/>
                            <w:szCs w:val="18"/>
                          </w:rPr>
                          <w:t>：代写入数据首地址</w:t>
                        </w:r>
                      </w:p>
                      <w:p w14:paraId="691BD57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w:t>
                        </w:r>
                        <w:r w:rsidRPr="009F2BA9">
                          <w:rPr>
                            <w:rFonts w:hint="eastAsia"/>
                            <w:sz w:val="18"/>
                            <w:szCs w:val="18"/>
                          </w:rPr>
                          <w:t>slaveAddress</w:t>
                        </w:r>
                        <w:r w:rsidRPr="009F2BA9">
                          <w:rPr>
                            <w:rFonts w:hint="eastAsia"/>
                            <w:sz w:val="18"/>
                            <w:szCs w:val="18"/>
                          </w:rPr>
                          <w:t>地址范围为</w:t>
                        </w:r>
                        <w:r w:rsidRPr="009F2BA9">
                          <w:rPr>
                            <w:rFonts w:hint="eastAsia"/>
                            <w:sz w:val="18"/>
                            <w:szCs w:val="18"/>
                          </w:rPr>
                          <w:t>0~127</w:t>
                        </w:r>
                        <w:r w:rsidRPr="009F2BA9">
                          <w:rPr>
                            <w:rFonts w:hint="eastAsia"/>
                            <w:sz w:val="18"/>
                            <w:szCs w:val="18"/>
                          </w:rPr>
                          <w:t>；</w:t>
                        </w:r>
                        <w:r w:rsidRPr="009F2BA9">
                          <w:rPr>
                            <w:rFonts w:hint="eastAsia"/>
                            <w:sz w:val="18"/>
                            <w:szCs w:val="18"/>
                          </w:rPr>
                          <w:t>num</w:t>
                        </w:r>
                        <w:r w:rsidRPr="009F2BA9">
                          <w:rPr>
                            <w:rFonts w:hint="eastAsia"/>
                            <w:sz w:val="18"/>
                            <w:szCs w:val="18"/>
                          </w:rPr>
                          <w:t>范围为</w:t>
                        </w:r>
                        <w:r w:rsidRPr="009F2BA9">
                          <w:rPr>
                            <w:rFonts w:hint="eastAsia"/>
                            <w:sz w:val="18"/>
                            <w:szCs w:val="18"/>
                          </w:rPr>
                          <w:t>1~255</w:t>
                        </w:r>
                        <w:r w:rsidRPr="009F2BA9">
                          <w:rPr>
                            <w:rFonts w:hint="eastAsia"/>
                            <w:sz w:val="18"/>
                            <w:szCs w:val="18"/>
                          </w:rPr>
                          <w:t>；</w:t>
                        </w:r>
                      </w:p>
                      <w:p w14:paraId="6BD8F34B"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7CFA85DE" w14:textId="77777777" w:rsidR="000B7121" w:rsidRPr="009F2BA9" w:rsidRDefault="000B7121" w:rsidP="00E75B0E">
                        <w:pPr>
                          <w:spacing w:line="240" w:lineRule="exact"/>
                          <w:ind w:firstLineChars="0" w:firstLine="0"/>
                          <w:jc w:val="left"/>
                          <w:rPr>
                            <w:sz w:val="18"/>
                            <w:szCs w:val="18"/>
                          </w:rPr>
                        </w:pPr>
                        <w:r w:rsidRPr="009F2BA9">
                          <w:rPr>
                            <w:sz w:val="18"/>
                            <w:szCs w:val="18"/>
                          </w:rPr>
                          <w:t>uint8_t i2c_master_send(uint8_t I2C_No</w:t>
                        </w:r>
                        <w:r w:rsidRPr="009F2BA9">
                          <w:rPr>
                            <w:sz w:val="18"/>
                            <w:szCs w:val="18"/>
                          </w:rPr>
                          <w:t>，</w:t>
                        </w:r>
                        <w:r w:rsidRPr="009F2BA9">
                          <w:rPr>
                            <w:sz w:val="18"/>
                            <w:szCs w:val="18"/>
                          </w:rPr>
                          <w:t>uint8_t slaveAddress</w:t>
                        </w:r>
                        <w:r w:rsidRPr="009F2BA9">
                          <w:rPr>
                            <w:sz w:val="18"/>
                            <w:szCs w:val="18"/>
                          </w:rPr>
                          <w:t>，</w:t>
                        </w:r>
                        <w:r w:rsidRPr="009F2BA9">
                          <w:rPr>
                            <w:sz w:val="18"/>
                            <w:szCs w:val="18"/>
                          </w:rPr>
                          <w:t>uint8_t num</w:t>
                        </w:r>
                        <w:r w:rsidRPr="009F2BA9">
                          <w:rPr>
                            <w:sz w:val="18"/>
                            <w:szCs w:val="18"/>
                          </w:rPr>
                          <w:t>，</w:t>
                        </w:r>
                        <w:r w:rsidRPr="009F2BA9">
                          <w:rPr>
                            <w:sz w:val="18"/>
                            <w:szCs w:val="18"/>
                          </w:rPr>
                          <w:t>uint8_t *data)</w:t>
                        </w:r>
                      </w:p>
                      <w:p w14:paraId="31EE9F25"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2A5C0DE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uint8_t address</w:t>
                        </w:r>
                        <w:r w:rsidRPr="009F2BA9">
                          <w:rPr>
                            <w:sz w:val="18"/>
                            <w:szCs w:val="18"/>
                          </w:rPr>
                          <w:t>，</w:t>
                        </w:r>
                        <w:r w:rsidRPr="009F2BA9">
                          <w:rPr>
                            <w:sz w:val="18"/>
                            <w:szCs w:val="18"/>
                          </w:rPr>
                          <w:t xml:space="preserve"> i = 0;</w:t>
                        </w:r>
                      </w:p>
                      <w:p w14:paraId="288E515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time = 0;</w:t>
                        </w:r>
                      </w:p>
                      <w:p w14:paraId="76D3BBE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I2C_TypeDef* ptr = (I2C_TypeDef*)I2C_BASE[I2C_No];  //</w:t>
                        </w:r>
                        <w:r w:rsidRPr="009F2BA9">
                          <w:rPr>
                            <w:rFonts w:hint="eastAsia"/>
                            <w:sz w:val="18"/>
                            <w:szCs w:val="18"/>
                          </w:rPr>
                          <w:t>得到</w:t>
                        </w:r>
                        <w:r w:rsidRPr="009F2BA9">
                          <w:rPr>
                            <w:rFonts w:hint="eastAsia"/>
                            <w:sz w:val="18"/>
                            <w:szCs w:val="18"/>
                          </w:rPr>
                          <w:t>I2C</w:t>
                        </w:r>
                        <w:r w:rsidRPr="009F2BA9">
                          <w:rPr>
                            <w:rFonts w:hint="eastAsia"/>
                            <w:sz w:val="18"/>
                            <w:szCs w:val="18"/>
                          </w:rPr>
                          <w:t>基地址</w:t>
                        </w:r>
                      </w:p>
                      <w:p w14:paraId="33DBFDA2" w14:textId="77777777" w:rsidR="000B7121" w:rsidRPr="009F2BA9" w:rsidRDefault="000B7121" w:rsidP="00E75B0E">
                        <w:pPr>
                          <w:spacing w:line="240" w:lineRule="exact"/>
                          <w:ind w:firstLineChars="0" w:firstLine="0"/>
                          <w:jc w:val="left"/>
                          <w:rPr>
                            <w:sz w:val="18"/>
                            <w:szCs w:val="18"/>
                          </w:rPr>
                        </w:pPr>
                      </w:p>
                      <w:p w14:paraId="199E079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while( I2C_GetFlagStatus(ptr</w:t>
                        </w:r>
                        <w:r w:rsidRPr="009F2BA9">
                          <w:rPr>
                            <w:rFonts w:hint="eastAsia"/>
                            <w:sz w:val="18"/>
                            <w:szCs w:val="18"/>
                          </w:rPr>
                          <w:t>，</w:t>
                        </w:r>
                        <w:r w:rsidRPr="009F2BA9">
                          <w:rPr>
                            <w:rFonts w:hint="eastAsia"/>
                            <w:sz w:val="18"/>
                            <w:szCs w:val="18"/>
                          </w:rPr>
                          <w:t xml:space="preserve"> I2C_FLAG_BUSY) != RESET ) //</w:t>
                        </w:r>
                        <w:r w:rsidRPr="009F2BA9">
                          <w:rPr>
                            <w:rFonts w:hint="eastAsia"/>
                            <w:sz w:val="18"/>
                            <w:szCs w:val="18"/>
                          </w:rPr>
                          <w:t>判断是否总线忙，不忙才能继续</w:t>
                        </w:r>
                      </w:p>
                      <w:p w14:paraId="5E96209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406D40E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3A5FEE6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0D48E0E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FE7987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32D1C63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4ADAE1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5FC126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325ACAC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ptr-&gt;CTLR1 |= I2C_CTLR1_START;  //</w:t>
                        </w:r>
                        <w:r w:rsidRPr="009F2BA9">
                          <w:rPr>
                            <w:rFonts w:hint="eastAsia"/>
                            <w:sz w:val="18"/>
                            <w:szCs w:val="18"/>
                          </w:rPr>
                          <w:t>产生</w:t>
                        </w:r>
                        <w:r w:rsidRPr="009F2BA9">
                          <w:rPr>
                            <w:rFonts w:hint="eastAsia"/>
                            <w:sz w:val="18"/>
                            <w:szCs w:val="18"/>
                          </w:rPr>
                          <w:t xml:space="preserve"> I2Cx </w:t>
                        </w:r>
                        <w:r w:rsidRPr="009F2BA9">
                          <w:rPr>
                            <w:rFonts w:hint="eastAsia"/>
                            <w:sz w:val="18"/>
                            <w:szCs w:val="18"/>
                          </w:rPr>
                          <w:t>通信开始条件，并将发起开始信号的作为主机</w:t>
                        </w:r>
                      </w:p>
                      <w:p w14:paraId="60228B4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for(vuint32_t i=0; i&lt;7200;i++); //1ms</w:t>
                        </w:r>
                        <w:r w:rsidRPr="009F2BA9">
                          <w:rPr>
                            <w:rFonts w:hint="eastAsia"/>
                            <w:sz w:val="18"/>
                            <w:szCs w:val="18"/>
                          </w:rPr>
                          <w:t>延时更加稳定</w:t>
                        </w:r>
                      </w:p>
                      <w:p w14:paraId="2845680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while( !I2C_CheckEvent( ptr</w:t>
                        </w:r>
                        <w:r w:rsidRPr="009F2BA9">
                          <w:rPr>
                            <w:rFonts w:hint="eastAsia"/>
                            <w:sz w:val="18"/>
                            <w:szCs w:val="18"/>
                          </w:rPr>
                          <w:t>，</w:t>
                        </w:r>
                        <w:r w:rsidRPr="009F2BA9">
                          <w:rPr>
                            <w:rFonts w:hint="eastAsia"/>
                            <w:sz w:val="18"/>
                            <w:szCs w:val="18"/>
                          </w:rPr>
                          <w:t xml:space="preserve"> I2C_EVENT_MASTER_MODE_SELECT ) )  //</w:t>
                        </w:r>
                        <w:r w:rsidRPr="009F2BA9">
                          <w:rPr>
                            <w:rFonts w:hint="eastAsia"/>
                            <w:sz w:val="18"/>
                            <w:szCs w:val="18"/>
                          </w:rPr>
                          <w:t>判断此</w:t>
                        </w:r>
                        <w:r w:rsidRPr="009F2BA9">
                          <w:rPr>
                            <w:rFonts w:hint="eastAsia"/>
                            <w:sz w:val="18"/>
                            <w:szCs w:val="18"/>
                          </w:rPr>
                          <w:t>I2C</w:t>
                        </w:r>
                        <w:r w:rsidRPr="009F2BA9">
                          <w:rPr>
                            <w:rFonts w:hint="eastAsia"/>
                            <w:sz w:val="18"/>
                            <w:szCs w:val="18"/>
                          </w:rPr>
                          <w:t>通道是否开启主机模式</w:t>
                        </w:r>
                      </w:p>
                      <w:p w14:paraId="09B584F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3BB44E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ptr-&gt;CTLR1 |= I2C_CTLR1_START;</w:t>
                        </w:r>
                      </w:p>
                      <w:p w14:paraId="124E78A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6778783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13A98B8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A59E1C6"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 xml:space="preserve">            return I2C_ERROR;</w:t>
                        </w:r>
                      </w:p>
                      <w:p w14:paraId="15376A2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9F14D3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92BFD0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77973C1A"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在</w:t>
                        </w:r>
                        <w:r w:rsidRPr="009F2BA9">
                          <w:rPr>
                            <w:rFonts w:hint="eastAsia"/>
                            <w:sz w:val="18"/>
                            <w:szCs w:val="18"/>
                          </w:rPr>
                          <w:t>7</w:t>
                        </w:r>
                        <w:r w:rsidRPr="009F2BA9">
                          <w:rPr>
                            <w:rFonts w:hint="eastAsia"/>
                            <w:sz w:val="18"/>
                            <w:szCs w:val="18"/>
                          </w:rPr>
                          <w:t>位地址通信模式下，需要先发送</w:t>
                        </w:r>
                        <w:r w:rsidRPr="009F2BA9">
                          <w:rPr>
                            <w:rFonts w:hint="eastAsia"/>
                            <w:sz w:val="18"/>
                            <w:szCs w:val="18"/>
                          </w:rPr>
                          <w:t>7</w:t>
                        </w:r>
                        <w:r w:rsidRPr="009F2BA9">
                          <w:rPr>
                            <w:rFonts w:hint="eastAsia"/>
                            <w:sz w:val="18"/>
                            <w:szCs w:val="18"/>
                          </w:rPr>
                          <w:t>位地址给数据寄存器</w:t>
                        </w:r>
                      </w:p>
                      <w:p w14:paraId="7FE9989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address = slaveAddress;</w:t>
                        </w:r>
                      </w:p>
                      <w:p w14:paraId="3F90EA3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第一个字节最后一位为</w:t>
                        </w:r>
                        <w:r w:rsidRPr="009F2BA9">
                          <w:rPr>
                            <w:rFonts w:hint="eastAsia"/>
                            <w:sz w:val="18"/>
                            <w:szCs w:val="18"/>
                          </w:rPr>
                          <w:t>0</w:t>
                        </w:r>
                        <w:r w:rsidRPr="009F2BA9">
                          <w:rPr>
                            <w:rFonts w:hint="eastAsia"/>
                            <w:sz w:val="18"/>
                            <w:szCs w:val="18"/>
                          </w:rPr>
                          <w:t>表示主机要向从机发送字节</w:t>
                        </w:r>
                      </w:p>
                      <w:p w14:paraId="35774EA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address &amp;= (uint16_t)(~I2C_OADDR1_ADD0);</w:t>
                        </w:r>
                      </w:p>
                      <w:p w14:paraId="3D1209E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ptr-&gt;DATAR = address;  //</w:t>
                        </w:r>
                        <w:r w:rsidRPr="009F2BA9">
                          <w:rPr>
                            <w:rFonts w:hint="eastAsia"/>
                            <w:sz w:val="18"/>
                            <w:szCs w:val="18"/>
                          </w:rPr>
                          <w:t>输入地址</w:t>
                        </w:r>
                      </w:p>
                      <w:p w14:paraId="7811DE1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判断主机是否处于发送者模式</w:t>
                        </w:r>
                      </w:p>
                      <w:p w14:paraId="6081308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 !I2C_CheckEvent( ptr</w:t>
                        </w:r>
                        <w:r w:rsidRPr="009F2BA9">
                          <w:rPr>
                            <w:sz w:val="18"/>
                            <w:szCs w:val="18"/>
                          </w:rPr>
                          <w:t>，</w:t>
                        </w:r>
                        <w:r w:rsidRPr="009F2BA9">
                          <w:rPr>
                            <w:sz w:val="18"/>
                            <w:szCs w:val="18"/>
                          </w:rPr>
                          <w:t xml:space="preserve"> I2C_EVENT_MASTER_TRANSMITTER_MODE_SELECTED ) );</w:t>
                        </w:r>
                      </w:p>
                      <w:p w14:paraId="572EA84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3FB208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441AFE3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5A970F1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029FAE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158A85A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E36DBB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998F41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1BD82DA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发送数据</w:t>
                        </w:r>
                      </w:p>
                      <w:p w14:paraId="4F5D4F9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 &lt; num)</w:t>
                        </w:r>
                      </w:p>
                      <w:p w14:paraId="49C241F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C69AE3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if(I2C_GetFlagStatus(ptr</w:t>
                        </w:r>
                        <w:r w:rsidRPr="009F2BA9">
                          <w:rPr>
                            <w:sz w:val="18"/>
                            <w:szCs w:val="18"/>
                          </w:rPr>
                          <w:t>，</w:t>
                        </w:r>
                        <w:r w:rsidRPr="009F2BA9">
                          <w:rPr>
                            <w:sz w:val="18"/>
                            <w:szCs w:val="18"/>
                          </w:rPr>
                          <w:t xml:space="preserve"> I2C_FLAG_TXE) !=  RESET)</w:t>
                        </w:r>
                      </w:p>
                      <w:p w14:paraId="3D4C8B9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C94922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ptr-&gt;DATAR = data[i];</w:t>
                        </w:r>
                      </w:p>
                      <w:p w14:paraId="2AB88C2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w:t>
                        </w:r>
                      </w:p>
                      <w:p w14:paraId="04E5C32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7D7BB8B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}else {</w:t>
                        </w:r>
                      </w:p>
                      <w:p w14:paraId="0E69CAE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0B9AB18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489A44B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14A054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6FBA545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A430AC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901B83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20588E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产生结束标志</w:t>
                        </w:r>
                      </w:p>
                      <w:p w14:paraId="1961B4C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ptr-&gt;CTLR1 |= I2C_CTLR1_STOP;</w:t>
                        </w:r>
                      </w:p>
                      <w:p w14:paraId="545FF16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I2C_OK;</w:t>
                        </w:r>
                      </w:p>
                      <w:p w14:paraId="7FBC08F3"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BB05600" w14:textId="77777777" w:rsidR="000B7121" w:rsidRPr="009F2BA9" w:rsidRDefault="000B7121" w:rsidP="00E75B0E">
                        <w:pPr>
                          <w:spacing w:line="240" w:lineRule="exact"/>
                          <w:ind w:firstLineChars="0" w:firstLine="0"/>
                          <w:jc w:val="left"/>
                          <w:rPr>
                            <w:sz w:val="18"/>
                            <w:szCs w:val="18"/>
                          </w:rPr>
                        </w:pPr>
                      </w:p>
                      <w:p w14:paraId="66E0246D"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FE24F2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i2c_master_receive</w:t>
                        </w:r>
                      </w:p>
                      <w:p w14:paraId="68025D2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函数功能：主机数据向从机读取数据</w:t>
                        </w:r>
                      </w:p>
                      <w:p w14:paraId="3DBDB6C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r w:rsidRPr="009F2BA9">
                          <w:rPr>
                            <w:rFonts w:hint="eastAsia"/>
                            <w:sz w:val="18"/>
                            <w:szCs w:val="18"/>
                          </w:rPr>
                          <w:t>slaveAddress</w:t>
                        </w:r>
                        <w:r w:rsidRPr="009F2BA9">
                          <w:rPr>
                            <w:rFonts w:hint="eastAsia"/>
                            <w:sz w:val="18"/>
                            <w:szCs w:val="18"/>
                          </w:rPr>
                          <w:t>：从机地址；</w:t>
                        </w:r>
                        <w:r w:rsidRPr="009F2BA9">
                          <w:rPr>
                            <w:rFonts w:hint="eastAsia"/>
                            <w:sz w:val="18"/>
                            <w:szCs w:val="18"/>
                          </w:rPr>
                          <w:t>num</w:t>
                        </w:r>
                        <w:r w:rsidRPr="009F2BA9">
                          <w:rPr>
                            <w:rFonts w:hint="eastAsia"/>
                            <w:sz w:val="18"/>
                            <w:szCs w:val="18"/>
                          </w:rPr>
                          <w:t>：写入数据字节数；</w:t>
                        </w:r>
                        <w:r w:rsidRPr="009F2BA9">
                          <w:rPr>
                            <w:rFonts w:hint="eastAsia"/>
                            <w:sz w:val="18"/>
                            <w:szCs w:val="18"/>
                          </w:rPr>
                          <w:t>data</w:t>
                        </w:r>
                        <w:r w:rsidRPr="009F2BA9">
                          <w:rPr>
                            <w:rFonts w:hint="eastAsia"/>
                            <w:sz w:val="18"/>
                            <w:szCs w:val="18"/>
                          </w:rPr>
                          <w:t>：数据存储区</w:t>
                        </w:r>
                      </w:p>
                      <w:p w14:paraId="3218EC6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w:t>
                        </w:r>
                        <w:r w:rsidRPr="009F2BA9">
                          <w:rPr>
                            <w:rFonts w:hint="eastAsia"/>
                            <w:sz w:val="18"/>
                            <w:szCs w:val="18"/>
                          </w:rPr>
                          <w:t>slaveAddress</w:t>
                        </w:r>
                        <w:r w:rsidRPr="009F2BA9">
                          <w:rPr>
                            <w:rFonts w:hint="eastAsia"/>
                            <w:sz w:val="18"/>
                            <w:szCs w:val="18"/>
                          </w:rPr>
                          <w:t>地址范围为</w:t>
                        </w:r>
                        <w:r w:rsidRPr="009F2BA9">
                          <w:rPr>
                            <w:rFonts w:hint="eastAsia"/>
                            <w:sz w:val="18"/>
                            <w:szCs w:val="18"/>
                          </w:rPr>
                          <w:t>0~127</w:t>
                        </w:r>
                        <w:r w:rsidRPr="009F2BA9">
                          <w:rPr>
                            <w:rFonts w:hint="eastAsia"/>
                            <w:sz w:val="18"/>
                            <w:szCs w:val="18"/>
                          </w:rPr>
                          <w:t>；</w:t>
                        </w:r>
                        <w:r w:rsidRPr="009F2BA9">
                          <w:rPr>
                            <w:rFonts w:hint="eastAsia"/>
                            <w:sz w:val="18"/>
                            <w:szCs w:val="18"/>
                          </w:rPr>
                          <w:t>num</w:t>
                        </w:r>
                        <w:r w:rsidRPr="009F2BA9">
                          <w:rPr>
                            <w:rFonts w:hint="eastAsia"/>
                            <w:sz w:val="18"/>
                            <w:szCs w:val="18"/>
                          </w:rPr>
                          <w:t>范围为</w:t>
                        </w:r>
                        <w:r w:rsidRPr="009F2BA9">
                          <w:rPr>
                            <w:rFonts w:hint="eastAsia"/>
                            <w:sz w:val="18"/>
                            <w:szCs w:val="18"/>
                          </w:rPr>
                          <w:t>1~255</w:t>
                        </w:r>
                        <w:r w:rsidRPr="009F2BA9">
                          <w:rPr>
                            <w:rFonts w:hint="eastAsia"/>
                            <w:sz w:val="18"/>
                            <w:szCs w:val="18"/>
                          </w:rPr>
                          <w:t>；</w:t>
                        </w:r>
                      </w:p>
                      <w:p w14:paraId="0132AAB4"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0FCB691A" w14:textId="77777777" w:rsidR="000B7121" w:rsidRPr="009F2BA9" w:rsidRDefault="000B7121" w:rsidP="00E75B0E">
                        <w:pPr>
                          <w:spacing w:line="240" w:lineRule="exact"/>
                          <w:ind w:firstLineChars="0" w:firstLine="0"/>
                          <w:jc w:val="left"/>
                          <w:rPr>
                            <w:sz w:val="18"/>
                            <w:szCs w:val="18"/>
                          </w:rPr>
                        </w:pPr>
                        <w:r w:rsidRPr="009F2BA9">
                          <w:rPr>
                            <w:sz w:val="18"/>
                            <w:szCs w:val="18"/>
                          </w:rPr>
                          <w:t>uint8_t i2c_master_receive(uint8_t I2C_No</w:t>
                        </w:r>
                        <w:r w:rsidRPr="009F2BA9">
                          <w:rPr>
                            <w:sz w:val="18"/>
                            <w:szCs w:val="18"/>
                          </w:rPr>
                          <w:t>，</w:t>
                        </w:r>
                        <w:r w:rsidRPr="009F2BA9">
                          <w:rPr>
                            <w:sz w:val="18"/>
                            <w:szCs w:val="18"/>
                          </w:rPr>
                          <w:t>uint8_t slaveAddress</w:t>
                        </w:r>
                        <w:r w:rsidRPr="009F2BA9">
                          <w:rPr>
                            <w:sz w:val="18"/>
                            <w:szCs w:val="18"/>
                          </w:rPr>
                          <w:t>，</w:t>
                        </w:r>
                        <w:r w:rsidRPr="009F2BA9">
                          <w:rPr>
                            <w:sz w:val="18"/>
                            <w:szCs w:val="18"/>
                          </w:rPr>
                          <w:t>uint8_t num</w:t>
                        </w:r>
                        <w:r w:rsidRPr="009F2BA9">
                          <w:rPr>
                            <w:sz w:val="18"/>
                            <w:szCs w:val="18"/>
                          </w:rPr>
                          <w:t>，</w:t>
                        </w:r>
                        <w:r w:rsidRPr="009F2BA9">
                          <w:rPr>
                            <w:sz w:val="18"/>
                            <w:szCs w:val="18"/>
                          </w:rPr>
                          <w:t>uint8_t *data)</w:t>
                        </w:r>
                      </w:p>
                      <w:p w14:paraId="098BB648"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4FDCB11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uint8_t address</w:t>
                        </w:r>
                        <w:r w:rsidRPr="009F2BA9">
                          <w:rPr>
                            <w:sz w:val="18"/>
                            <w:szCs w:val="18"/>
                          </w:rPr>
                          <w:t>，</w:t>
                        </w:r>
                        <w:r w:rsidRPr="009F2BA9">
                          <w:rPr>
                            <w:sz w:val="18"/>
                            <w:szCs w:val="18"/>
                          </w:rPr>
                          <w:t xml:space="preserve"> i = 0;</w:t>
                        </w:r>
                      </w:p>
                      <w:p w14:paraId="6082F27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time = 0;</w:t>
                        </w:r>
                      </w:p>
                      <w:p w14:paraId="1A9CDAC9"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I2C_TypeDef* ptr = (I2C_TypeDef*)I2C_BASE[I2C_No];  //</w:t>
                        </w:r>
                        <w:r w:rsidRPr="009F2BA9">
                          <w:rPr>
                            <w:rFonts w:hint="eastAsia"/>
                            <w:sz w:val="18"/>
                            <w:szCs w:val="18"/>
                          </w:rPr>
                          <w:t>得到</w:t>
                        </w:r>
                        <w:r w:rsidRPr="009F2BA9">
                          <w:rPr>
                            <w:rFonts w:hint="eastAsia"/>
                            <w:sz w:val="18"/>
                            <w:szCs w:val="18"/>
                          </w:rPr>
                          <w:t>I2C</w:t>
                        </w:r>
                        <w:r w:rsidRPr="009F2BA9">
                          <w:rPr>
                            <w:rFonts w:hint="eastAsia"/>
                            <w:sz w:val="18"/>
                            <w:szCs w:val="18"/>
                          </w:rPr>
                          <w:t>基地址</w:t>
                        </w:r>
                      </w:p>
                      <w:p w14:paraId="0E8207C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lastRenderedPageBreak/>
                          <w:t xml:space="preserve">    while( I2C_GetFlagStatus(ptr</w:t>
                        </w:r>
                        <w:r w:rsidRPr="009F2BA9">
                          <w:rPr>
                            <w:rFonts w:hint="eastAsia"/>
                            <w:sz w:val="18"/>
                            <w:szCs w:val="18"/>
                          </w:rPr>
                          <w:t>，</w:t>
                        </w:r>
                        <w:r w:rsidRPr="009F2BA9">
                          <w:rPr>
                            <w:rFonts w:hint="eastAsia"/>
                            <w:sz w:val="18"/>
                            <w:szCs w:val="18"/>
                          </w:rPr>
                          <w:t xml:space="preserve"> I2C_FLAG_BUSY) != RESET ) //</w:t>
                        </w:r>
                        <w:r w:rsidRPr="009F2BA9">
                          <w:rPr>
                            <w:rFonts w:hint="eastAsia"/>
                            <w:sz w:val="18"/>
                            <w:szCs w:val="18"/>
                          </w:rPr>
                          <w:t>判断是否总线忙，不忙才能继续</w:t>
                        </w:r>
                      </w:p>
                      <w:p w14:paraId="2D71C81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1170AC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6C05530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234E179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5ECEE1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6D763B6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BD1927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1EDCEE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7B2759B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ptr-&gt;CTLR1 |= I2C_CTLR1_START;  //</w:t>
                        </w:r>
                        <w:r w:rsidRPr="009F2BA9">
                          <w:rPr>
                            <w:rFonts w:hint="eastAsia"/>
                            <w:sz w:val="18"/>
                            <w:szCs w:val="18"/>
                          </w:rPr>
                          <w:t>产生</w:t>
                        </w:r>
                        <w:r w:rsidRPr="009F2BA9">
                          <w:rPr>
                            <w:rFonts w:hint="eastAsia"/>
                            <w:sz w:val="18"/>
                            <w:szCs w:val="18"/>
                          </w:rPr>
                          <w:t xml:space="preserve"> I2Cx </w:t>
                        </w:r>
                        <w:r w:rsidRPr="009F2BA9">
                          <w:rPr>
                            <w:rFonts w:hint="eastAsia"/>
                            <w:sz w:val="18"/>
                            <w:szCs w:val="18"/>
                          </w:rPr>
                          <w:t>通信开始条件</w:t>
                        </w:r>
                      </w:p>
                      <w:p w14:paraId="2FAAC87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在</w:t>
                        </w:r>
                        <w:r w:rsidRPr="009F2BA9">
                          <w:rPr>
                            <w:rFonts w:hint="eastAsia"/>
                            <w:sz w:val="18"/>
                            <w:szCs w:val="18"/>
                          </w:rPr>
                          <w:t>7</w:t>
                        </w:r>
                        <w:r w:rsidRPr="009F2BA9">
                          <w:rPr>
                            <w:rFonts w:hint="eastAsia"/>
                            <w:sz w:val="18"/>
                            <w:szCs w:val="18"/>
                          </w:rPr>
                          <w:t>位地址通信模式下，需要先发送</w:t>
                        </w:r>
                        <w:r w:rsidRPr="009F2BA9">
                          <w:rPr>
                            <w:rFonts w:hint="eastAsia"/>
                            <w:sz w:val="18"/>
                            <w:szCs w:val="18"/>
                          </w:rPr>
                          <w:t>7</w:t>
                        </w:r>
                        <w:r w:rsidRPr="009F2BA9">
                          <w:rPr>
                            <w:rFonts w:hint="eastAsia"/>
                            <w:sz w:val="18"/>
                            <w:szCs w:val="18"/>
                          </w:rPr>
                          <w:t>位地址给数据寄存器</w:t>
                        </w:r>
                      </w:p>
                      <w:p w14:paraId="45D902D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address = slaveAddress;</w:t>
                        </w:r>
                      </w:p>
                      <w:p w14:paraId="314F309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第一个字节最后一位为</w:t>
                        </w:r>
                        <w:r w:rsidRPr="009F2BA9">
                          <w:rPr>
                            <w:rFonts w:hint="eastAsia"/>
                            <w:sz w:val="18"/>
                            <w:szCs w:val="18"/>
                          </w:rPr>
                          <w:t>1</w:t>
                        </w:r>
                        <w:r w:rsidRPr="009F2BA9">
                          <w:rPr>
                            <w:rFonts w:hint="eastAsia"/>
                            <w:sz w:val="18"/>
                            <w:szCs w:val="18"/>
                          </w:rPr>
                          <w:t>表示主机要向从机获取字节</w:t>
                        </w:r>
                      </w:p>
                      <w:p w14:paraId="460746E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address |= (uint16_t)I2C_OADDR1_ADD0;</w:t>
                        </w:r>
                      </w:p>
                      <w:p w14:paraId="2037DB0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ptr-&gt;DATAR = address;</w:t>
                        </w:r>
                      </w:p>
                      <w:p w14:paraId="19DB07A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判断主机是否进入接收者模式</w:t>
                        </w:r>
                      </w:p>
                      <w:p w14:paraId="02C105D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while(!I2C_CheckEvent(ptr</w:t>
                        </w:r>
                        <w:r w:rsidRPr="009F2BA9">
                          <w:rPr>
                            <w:sz w:val="18"/>
                            <w:szCs w:val="18"/>
                          </w:rPr>
                          <w:t>，</w:t>
                        </w:r>
                        <w:r w:rsidRPr="009F2BA9">
                          <w:rPr>
                            <w:sz w:val="18"/>
                            <w:szCs w:val="18"/>
                          </w:rPr>
                          <w:t xml:space="preserve"> I2C_EVENT_MASTER_RECEIVER_MODE_SELECTED))</w:t>
                        </w:r>
                      </w:p>
                      <w:p w14:paraId="42097B6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0CFA25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ptr-&gt;DATAR = address;</w:t>
                        </w:r>
                      </w:p>
                      <w:p w14:paraId="3892D8F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749B3A66"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021C543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3D790E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4FDDEBD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FADA1B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322116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1D022BB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接收数据</w:t>
                        </w:r>
                      </w:p>
                      <w:p w14:paraId="7753745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 &lt; num+1)</w:t>
                        </w:r>
                      </w:p>
                      <w:p w14:paraId="57A28F7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267614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if(I2C_GetFlagStatus(ptr</w:t>
                        </w:r>
                        <w:r w:rsidRPr="009F2BA9">
                          <w:rPr>
                            <w:sz w:val="18"/>
                            <w:szCs w:val="18"/>
                          </w:rPr>
                          <w:t>，</w:t>
                        </w:r>
                        <w:r w:rsidRPr="009F2BA9">
                          <w:rPr>
                            <w:sz w:val="18"/>
                            <w:szCs w:val="18"/>
                          </w:rPr>
                          <w:t xml:space="preserve"> I2C_FLAG_RXNE) !=  RESET)</w:t>
                        </w:r>
                      </w:p>
                      <w:p w14:paraId="230C142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216EAFF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data[i] = (uint8_t)ptr-&gt;DATAR;</w:t>
                        </w:r>
                      </w:p>
                      <w:p w14:paraId="2E61FB6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w:t>
                        </w:r>
                      </w:p>
                      <w:p w14:paraId="7FF6D31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3B0C30E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DBD065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else</w:t>
                        </w:r>
                      </w:p>
                      <w:p w14:paraId="37A89A6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A37819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1E73251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4263D0A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A479D7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786F893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9EFA6F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29E472F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C1A905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I2C_OK;</w:t>
                        </w:r>
                      </w:p>
                      <w:p w14:paraId="622159E9"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48331D6" w14:textId="77777777" w:rsidR="000B7121" w:rsidRPr="009F2BA9" w:rsidRDefault="000B7121" w:rsidP="00E75B0E">
                        <w:pPr>
                          <w:spacing w:line="240" w:lineRule="exact"/>
                          <w:ind w:firstLineChars="0" w:firstLine="0"/>
                          <w:jc w:val="left"/>
                          <w:rPr>
                            <w:sz w:val="18"/>
                            <w:szCs w:val="18"/>
                          </w:rPr>
                        </w:pPr>
                      </w:p>
                      <w:p w14:paraId="281BB1B1"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497C89B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i2c_slave_send</w:t>
                        </w:r>
                      </w:p>
                      <w:p w14:paraId="49BB6CE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函数功能：从机向主机发送数据</w:t>
                        </w:r>
                      </w:p>
                      <w:p w14:paraId="364E6BD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r w:rsidRPr="009F2BA9">
                          <w:rPr>
                            <w:rFonts w:hint="eastAsia"/>
                            <w:sz w:val="18"/>
                            <w:szCs w:val="18"/>
                          </w:rPr>
                          <w:t>num</w:t>
                        </w:r>
                        <w:r w:rsidRPr="009F2BA9">
                          <w:rPr>
                            <w:rFonts w:hint="eastAsia"/>
                            <w:sz w:val="18"/>
                            <w:szCs w:val="18"/>
                          </w:rPr>
                          <w:t>：写入数据字节数；</w:t>
                        </w:r>
                        <w:r w:rsidRPr="009F2BA9">
                          <w:rPr>
                            <w:rFonts w:hint="eastAsia"/>
                            <w:sz w:val="18"/>
                            <w:szCs w:val="18"/>
                          </w:rPr>
                          <w:t>data</w:t>
                        </w:r>
                        <w:r w:rsidRPr="009F2BA9">
                          <w:rPr>
                            <w:rFonts w:hint="eastAsia"/>
                            <w:sz w:val="18"/>
                            <w:szCs w:val="18"/>
                          </w:rPr>
                          <w:t>：数据存储区</w:t>
                        </w:r>
                      </w:p>
                      <w:p w14:paraId="798C8D6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w:t>
                        </w:r>
                        <w:r w:rsidRPr="009F2BA9">
                          <w:rPr>
                            <w:rFonts w:hint="eastAsia"/>
                            <w:sz w:val="18"/>
                            <w:szCs w:val="18"/>
                          </w:rPr>
                          <w:t>slaveAddress</w:t>
                        </w:r>
                        <w:r w:rsidRPr="009F2BA9">
                          <w:rPr>
                            <w:rFonts w:hint="eastAsia"/>
                            <w:sz w:val="18"/>
                            <w:szCs w:val="18"/>
                          </w:rPr>
                          <w:t>地址范围为</w:t>
                        </w:r>
                        <w:r w:rsidRPr="009F2BA9">
                          <w:rPr>
                            <w:rFonts w:hint="eastAsia"/>
                            <w:sz w:val="18"/>
                            <w:szCs w:val="18"/>
                          </w:rPr>
                          <w:t>0~127</w:t>
                        </w:r>
                        <w:r w:rsidRPr="009F2BA9">
                          <w:rPr>
                            <w:rFonts w:hint="eastAsia"/>
                            <w:sz w:val="18"/>
                            <w:szCs w:val="18"/>
                          </w:rPr>
                          <w:t>；</w:t>
                        </w:r>
                        <w:r w:rsidRPr="009F2BA9">
                          <w:rPr>
                            <w:rFonts w:hint="eastAsia"/>
                            <w:sz w:val="18"/>
                            <w:szCs w:val="18"/>
                          </w:rPr>
                          <w:t>num</w:t>
                        </w:r>
                        <w:r w:rsidRPr="009F2BA9">
                          <w:rPr>
                            <w:rFonts w:hint="eastAsia"/>
                            <w:sz w:val="18"/>
                            <w:szCs w:val="18"/>
                          </w:rPr>
                          <w:t>范围为</w:t>
                        </w:r>
                        <w:r w:rsidRPr="009F2BA9">
                          <w:rPr>
                            <w:rFonts w:hint="eastAsia"/>
                            <w:sz w:val="18"/>
                            <w:szCs w:val="18"/>
                          </w:rPr>
                          <w:t>1~255</w:t>
                        </w:r>
                        <w:r w:rsidRPr="009F2BA9">
                          <w:rPr>
                            <w:rFonts w:hint="eastAsia"/>
                            <w:sz w:val="18"/>
                            <w:szCs w:val="18"/>
                          </w:rPr>
                          <w:t>；</w:t>
                        </w:r>
                      </w:p>
                      <w:p w14:paraId="2019378E"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w:t>
                        </w:r>
                      </w:p>
                      <w:p w14:paraId="027510BD" w14:textId="77777777" w:rsidR="000B7121" w:rsidRPr="009F2BA9" w:rsidRDefault="000B7121" w:rsidP="00E75B0E">
                        <w:pPr>
                          <w:spacing w:line="240" w:lineRule="exact"/>
                          <w:ind w:firstLineChars="0" w:firstLine="0"/>
                          <w:jc w:val="left"/>
                          <w:rPr>
                            <w:sz w:val="18"/>
                            <w:szCs w:val="18"/>
                          </w:rPr>
                        </w:pPr>
                        <w:r w:rsidRPr="009F2BA9">
                          <w:rPr>
                            <w:sz w:val="18"/>
                            <w:szCs w:val="18"/>
                          </w:rPr>
                          <w:t>uint8_t i2c_slave_send(uint8_t I2C_No</w:t>
                        </w:r>
                        <w:r w:rsidRPr="009F2BA9">
                          <w:rPr>
                            <w:sz w:val="18"/>
                            <w:szCs w:val="18"/>
                          </w:rPr>
                          <w:t>，</w:t>
                        </w:r>
                        <w:r w:rsidRPr="009F2BA9">
                          <w:rPr>
                            <w:sz w:val="18"/>
                            <w:szCs w:val="18"/>
                          </w:rPr>
                          <w:t>uint8_t num</w:t>
                        </w:r>
                        <w:r w:rsidRPr="009F2BA9">
                          <w:rPr>
                            <w:sz w:val="18"/>
                            <w:szCs w:val="18"/>
                          </w:rPr>
                          <w:t>，</w:t>
                        </w:r>
                        <w:r w:rsidRPr="009F2BA9">
                          <w:rPr>
                            <w:sz w:val="18"/>
                            <w:szCs w:val="18"/>
                          </w:rPr>
                          <w:t>uint8_t *data)</w:t>
                        </w:r>
                      </w:p>
                      <w:p w14:paraId="600FE771"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5D2ED08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uint8_t i = 0;</w:t>
                        </w:r>
                      </w:p>
                      <w:p w14:paraId="6802291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time = 0;</w:t>
                        </w:r>
                      </w:p>
                      <w:p w14:paraId="35EF996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I2C_TypeDef* ptr = (I2C_TypeDef*)I2C_BASE[I2C_No];  //</w:t>
                        </w:r>
                        <w:r w:rsidRPr="009F2BA9">
                          <w:rPr>
                            <w:rFonts w:hint="eastAsia"/>
                            <w:sz w:val="18"/>
                            <w:szCs w:val="18"/>
                          </w:rPr>
                          <w:t>得到</w:t>
                        </w:r>
                        <w:r w:rsidRPr="009F2BA9">
                          <w:rPr>
                            <w:rFonts w:hint="eastAsia"/>
                            <w:sz w:val="18"/>
                            <w:szCs w:val="18"/>
                          </w:rPr>
                          <w:t>I2C</w:t>
                        </w:r>
                        <w:r w:rsidRPr="009F2BA9">
                          <w:rPr>
                            <w:rFonts w:hint="eastAsia"/>
                            <w:sz w:val="18"/>
                            <w:szCs w:val="18"/>
                          </w:rPr>
                          <w:t>基地址</w:t>
                        </w:r>
                      </w:p>
                      <w:p w14:paraId="43DD88F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从模式默认是接收器模式</w:t>
                        </w:r>
                      </w:p>
                      <w:p w14:paraId="24DB750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只有当接收到主机发来的字节中包含</w:t>
                        </w:r>
                        <w:r w:rsidRPr="009F2BA9">
                          <w:rPr>
                            <w:rFonts w:hint="eastAsia"/>
                            <w:sz w:val="18"/>
                            <w:szCs w:val="18"/>
                          </w:rPr>
                          <w:t>7</w:t>
                        </w:r>
                        <w:r w:rsidRPr="009F2BA9">
                          <w:rPr>
                            <w:rFonts w:hint="eastAsia"/>
                            <w:sz w:val="18"/>
                            <w:szCs w:val="18"/>
                          </w:rPr>
                          <w:t>位地址以及最后一位为</w:t>
                        </w:r>
                        <w:r w:rsidRPr="009F2BA9">
                          <w:rPr>
                            <w:rFonts w:hint="eastAsia"/>
                            <w:sz w:val="18"/>
                            <w:szCs w:val="18"/>
                          </w:rPr>
                          <w:t>1</w:t>
                        </w:r>
                        <w:r w:rsidRPr="009F2BA9">
                          <w:rPr>
                            <w:rFonts w:hint="eastAsia"/>
                            <w:sz w:val="18"/>
                            <w:szCs w:val="18"/>
                          </w:rPr>
                          <w:t>时，才能进入发送器模式</w:t>
                        </w:r>
                      </w:p>
                      <w:p w14:paraId="12260BA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此时</w:t>
                        </w:r>
                        <w:r w:rsidRPr="009F2BA9">
                          <w:rPr>
                            <w:rFonts w:hint="eastAsia"/>
                            <w:sz w:val="18"/>
                            <w:szCs w:val="18"/>
                          </w:rPr>
                          <w:t>STAR2</w:t>
                        </w:r>
                        <w:r w:rsidRPr="009F2BA9">
                          <w:rPr>
                            <w:rFonts w:hint="eastAsia"/>
                            <w:sz w:val="18"/>
                            <w:szCs w:val="18"/>
                          </w:rPr>
                          <w:t>的</w:t>
                        </w:r>
                        <w:r w:rsidRPr="009F2BA9">
                          <w:rPr>
                            <w:rFonts w:hint="eastAsia"/>
                            <w:sz w:val="18"/>
                            <w:szCs w:val="18"/>
                          </w:rPr>
                          <w:t>TRA</w:t>
                        </w:r>
                        <w:r w:rsidRPr="009F2BA9">
                          <w:rPr>
                            <w:rFonts w:hint="eastAsia"/>
                            <w:sz w:val="18"/>
                            <w:szCs w:val="18"/>
                          </w:rPr>
                          <w:t>为</w:t>
                        </w:r>
                        <w:r w:rsidRPr="009F2BA9">
                          <w:rPr>
                            <w:rFonts w:hint="eastAsia"/>
                            <w:sz w:val="18"/>
                            <w:szCs w:val="18"/>
                          </w:rPr>
                          <w:t>1</w:t>
                        </w:r>
                        <w:r w:rsidRPr="009F2BA9">
                          <w:rPr>
                            <w:rFonts w:hint="eastAsia"/>
                            <w:sz w:val="18"/>
                            <w:szCs w:val="18"/>
                          </w:rPr>
                          <w:t>，表示发送标志位</w:t>
                        </w:r>
                      </w:p>
                      <w:p w14:paraId="5898D0C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 !I2C_CheckEvent( ptr</w:t>
                        </w:r>
                        <w:r w:rsidRPr="009F2BA9">
                          <w:rPr>
                            <w:sz w:val="18"/>
                            <w:szCs w:val="18"/>
                          </w:rPr>
                          <w:t>，</w:t>
                        </w:r>
                        <w:r w:rsidRPr="009F2BA9">
                          <w:rPr>
                            <w:sz w:val="18"/>
                            <w:szCs w:val="18"/>
                          </w:rPr>
                          <w:t xml:space="preserve"> I2C_EVENT_SLAVE_TRANSMITTER_ADDRESS_MATCHED ) )</w:t>
                        </w:r>
                      </w:p>
                      <w:p w14:paraId="798EC326"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4E18CF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0BEA3C8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342185B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513F34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6967F7C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4996E1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D21A900" w14:textId="77777777" w:rsidR="000B7121" w:rsidRPr="009F2BA9" w:rsidRDefault="000B7121" w:rsidP="00E75B0E">
                        <w:pPr>
                          <w:spacing w:line="240" w:lineRule="exact"/>
                          <w:ind w:firstLineChars="0" w:firstLine="0"/>
                          <w:jc w:val="left"/>
                          <w:rPr>
                            <w:sz w:val="18"/>
                            <w:szCs w:val="18"/>
                          </w:rPr>
                        </w:pPr>
                      </w:p>
                      <w:p w14:paraId="2F5D186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217DF22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发送数据</w:t>
                        </w:r>
                      </w:p>
                      <w:p w14:paraId="77BE6CC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 &lt; num)</w:t>
                        </w:r>
                      </w:p>
                      <w:p w14:paraId="5F5FB5C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5CD890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if(I2C_GetFlagStatus(ptr</w:t>
                        </w:r>
                        <w:r w:rsidRPr="009F2BA9">
                          <w:rPr>
                            <w:rFonts w:hint="eastAsia"/>
                            <w:sz w:val="18"/>
                            <w:szCs w:val="18"/>
                          </w:rPr>
                          <w:t>，</w:t>
                        </w:r>
                        <w:r w:rsidRPr="009F2BA9">
                          <w:rPr>
                            <w:rFonts w:hint="eastAsia"/>
                            <w:sz w:val="18"/>
                            <w:szCs w:val="18"/>
                          </w:rPr>
                          <w:t xml:space="preserve"> I2C_FLAG_TXE) !=  RESET)  //</w:t>
                        </w:r>
                        <w:r w:rsidRPr="009F2BA9">
                          <w:rPr>
                            <w:rFonts w:hint="eastAsia"/>
                            <w:sz w:val="18"/>
                            <w:szCs w:val="18"/>
                          </w:rPr>
                          <w:t>检测发送数据寄存器是否为空，空才能继续</w:t>
                        </w:r>
                      </w:p>
                      <w:p w14:paraId="690DD2E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261360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ptr-&gt;DATAR = data[i];</w:t>
                        </w:r>
                      </w:p>
                      <w:p w14:paraId="7663386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w:t>
                        </w:r>
                      </w:p>
                      <w:p w14:paraId="5778DE8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52FCCF2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47A418A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else</w:t>
                        </w:r>
                      </w:p>
                      <w:p w14:paraId="7D51D64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4796D41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0054208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366F785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6D67562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3061DEA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5A7927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8ABE63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5AB517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I2C_OK;</w:t>
                        </w:r>
                      </w:p>
                      <w:p w14:paraId="48608CA8"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B00E7D1" w14:textId="77777777" w:rsidR="000B7121" w:rsidRPr="009F2BA9" w:rsidRDefault="000B7121" w:rsidP="00E75B0E">
                        <w:pPr>
                          <w:spacing w:line="240" w:lineRule="exact"/>
                          <w:ind w:firstLineChars="0" w:firstLine="0"/>
                          <w:jc w:val="left"/>
                          <w:rPr>
                            <w:sz w:val="18"/>
                            <w:szCs w:val="18"/>
                          </w:rPr>
                        </w:pPr>
                      </w:p>
                      <w:p w14:paraId="2CCA0E26"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5E8D9DB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i2c_slave_receive</w:t>
                        </w:r>
                      </w:p>
                      <w:p w14:paraId="79E98F5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函数功能：从机接收主机发送的数据</w:t>
                        </w:r>
                      </w:p>
                      <w:p w14:paraId="102CC61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r w:rsidRPr="009F2BA9">
                          <w:rPr>
                            <w:rFonts w:hint="eastAsia"/>
                            <w:sz w:val="18"/>
                            <w:szCs w:val="18"/>
                          </w:rPr>
                          <w:t>num</w:t>
                        </w:r>
                        <w:r w:rsidRPr="009F2BA9">
                          <w:rPr>
                            <w:rFonts w:hint="eastAsia"/>
                            <w:sz w:val="18"/>
                            <w:szCs w:val="18"/>
                          </w:rPr>
                          <w:t>：写入数据字节数；</w:t>
                        </w:r>
                        <w:r w:rsidRPr="009F2BA9">
                          <w:rPr>
                            <w:rFonts w:hint="eastAsia"/>
                            <w:sz w:val="18"/>
                            <w:szCs w:val="18"/>
                          </w:rPr>
                          <w:t>data</w:t>
                        </w:r>
                        <w:r w:rsidRPr="009F2BA9">
                          <w:rPr>
                            <w:rFonts w:hint="eastAsia"/>
                            <w:sz w:val="18"/>
                            <w:szCs w:val="18"/>
                          </w:rPr>
                          <w:t>：数据存储区</w:t>
                        </w:r>
                      </w:p>
                      <w:p w14:paraId="20B9015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w:t>
                        </w:r>
                        <w:r w:rsidRPr="009F2BA9">
                          <w:rPr>
                            <w:rFonts w:hint="eastAsia"/>
                            <w:sz w:val="18"/>
                            <w:szCs w:val="18"/>
                          </w:rPr>
                          <w:t>slaveAddress</w:t>
                        </w:r>
                        <w:r w:rsidRPr="009F2BA9">
                          <w:rPr>
                            <w:rFonts w:hint="eastAsia"/>
                            <w:sz w:val="18"/>
                            <w:szCs w:val="18"/>
                          </w:rPr>
                          <w:t>地址范围为</w:t>
                        </w:r>
                        <w:r w:rsidRPr="009F2BA9">
                          <w:rPr>
                            <w:rFonts w:hint="eastAsia"/>
                            <w:sz w:val="18"/>
                            <w:szCs w:val="18"/>
                          </w:rPr>
                          <w:t>0~127</w:t>
                        </w:r>
                        <w:r w:rsidRPr="009F2BA9">
                          <w:rPr>
                            <w:rFonts w:hint="eastAsia"/>
                            <w:sz w:val="18"/>
                            <w:szCs w:val="18"/>
                          </w:rPr>
                          <w:t>；</w:t>
                        </w:r>
                        <w:r w:rsidRPr="009F2BA9">
                          <w:rPr>
                            <w:rFonts w:hint="eastAsia"/>
                            <w:sz w:val="18"/>
                            <w:szCs w:val="18"/>
                          </w:rPr>
                          <w:t>num</w:t>
                        </w:r>
                        <w:r w:rsidRPr="009F2BA9">
                          <w:rPr>
                            <w:rFonts w:hint="eastAsia"/>
                            <w:sz w:val="18"/>
                            <w:szCs w:val="18"/>
                          </w:rPr>
                          <w:t>范围为</w:t>
                        </w:r>
                        <w:r w:rsidRPr="009F2BA9">
                          <w:rPr>
                            <w:rFonts w:hint="eastAsia"/>
                            <w:sz w:val="18"/>
                            <w:szCs w:val="18"/>
                          </w:rPr>
                          <w:t>1~255</w:t>
                        </w:r>
                        <w:r w:rsidRPr="009F2BA9">
                          <w:rPr>
                            <w:rFonts w:hint="eastAsia"/>
                            <w:sz w:val="18"/>
                            <w:szCs w:val="18"/>
                          </w:rPr>
                          <w:t>；</w:t>
                        </w:r>
                      </w:p>
                      <w:p w14:paraId="7475CA16"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5D69983" w14:textId="77777777" w:rsidR="000B7121" w:rsidRPr="009F2BA9" w:rsidRDefault="000B7121" w:rsidP="00E75B0E">
                        <w:pPr>
                          <w:spacing w:line="240" w:lineRule="exact"/>
                          <w:ind w:firstLineChars="0" w:firstLine="0"/>
                          <w:jc w:val="left"/>
                          <w:rPr>
                            <w:sz w:val="18"/>
                            <w:szCs w:val="18"/>
                          </w:rPr>
                        </w:pPr>
                        <w:r w:rsidRPr="009F2BA9">
                          <w:rPr>
                            <w:sz w:val="18"/>
                            <w:szCs w:val="18"/>
                          </w:rPr>
                          <w:t>uint8_t i2c_slave_receive(uint8_t I2C_No</w:t>
                        </w:r>
                        <w:r w:rsidRPr="009F2BA9">
                          <w:rPr>
                            <w:sz w:val="18"/>
                            <w:szCs w:val="18"/>
                          </w:rPr>
                          <w:t>，</w:t>
                        </w:r>
                        <w:r w:rsidRPr="009F2BA9">
                          <w:rPr>
                            <w:sz w:val="18"/>
                            <w:szCs w:val="18"/>
                          </w:rPr>
                          <w:t>uint8_t num</w:t>
                        </w:r>
                        <w:r w:rsidRPr="009F2BA9">
                          <w:rPr>
                            <w:sz w:val="18"/>
                            <w:szCs w:val="18"/>
                          </w:rPr>
                          <w:t>，</w:t>
                        </w:r>
                        <w:r w:rsidRPr="009F2BA9">
                          <w:rPr>
                            <w:sz w:val="18"/>
                            <w:szCs w:val="18"/>
                          </w:rPr>
                          <w:t>uint8_t *data)</w:t>
                        </w:r>
                      </w:p>
                      <w:p w14:paraId="74CC299A"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5764F22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uint8_t i;</w:t>
                        </w:r>
                      </w:p>
                      <w:p w14:paraId="56ABA4A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time = 0;</w:t>
                        </w:r>
                      </w:p>
                      <w:p w14:paraId="11D8819F"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 xml:space="preserve">    i = 0;</w:t>
                        </w:r>
                      </w:p>
                      <w:p w14:paraId="39F17A4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I2C_TypeDef* ptr = (I2C_TypeDef*)I2C_BASE[I2C_No];  //</w:t>
                        </w:r>
                        <w:r w:rsidRPr="009F2BA9">
                          <w:rPr>
                            <w:rFonts w:hint="eastAsia"/>
                            <w:sz w:val="18"/>
                            <w:szCs w:val="18"/>
                          </w:rPr>
                          <w:t>得到</w:t>
                        </w:r>
                        <w:r w:rsidRPr="009F2BA9">
                          <w:rPr>
                            <w:rFonts w:hint="eastAsia"/>
                            <w:sz w:val="18"/>
                            <w:szCs w:val="18"/>
                          </w:rPr>
                          <w:t>I2C</w:t>
                        </w:r>
                        <w:r w:rsidRPr="009F2BA9">
                          <w:rPr>
                            <w:rFonts w:hint="eastAsia"/>
                            <w:sz w:val="18"/>
                            <w:szCs w:val="18"/>
                          </w:rPr>
                          <w:t>基地址</w:t>
                        </w:r>
                      </w:p>
                      <w:p w14:paraId="7FEC63C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判断此</w:t>
                        </w:r>
                        <w:r w:rsidRPr="009F2BA9">
                          <w:rPr>
                            <w:rFonts w:hint="eastAsia"/>
                            <w:sz w:val="18"/>
                            <w:szCs w:val="18"/>
                          </w:rPr>
                          <w:t>I2C</w:t>
                        </w:r>
                        <w:r w:rsidRPr="009F2BA9">
                          <w:rPr>
                            <w:rFonts w:hint="eastAsia"/>
                            <w:sz w:val="18"/>
                            <w:szCs w:val="18"/>
                          </w:rPr>
                          <w:t>通道是否处于从机接收模式</w:t>
                        </w:r>
                      </w:p>
                      <w:p w14:paraId="2ABDE5A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while(!I2C_CheckEvent(ptr</w:t>
                        </w:r>
                        <w:r w:rsidRPr="009F2BA9">
                          <w:rPr>
                            <w:sz w:val="18"/>
                            <w:szCs w:val="18"/>
                          </w:rPr>
                          <w:t>，</w:t>
                        </w:r>
                        <w:r w:rsidRPr="009F2BA9">
                          <w:rPr>
                            <w:sz w:val="18"/>
                            <w:szCs w:val="18"/>
                          </w:rPr>
                          <w:t xml:space="preserve"> I2C_EVENT_SLAVE_RECEIVER_ADDRESS_MATCHED));</w:t>
                        </w:r>
                      </w:p>
                      <w:p w14:paraId="521EF47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895E5D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799FCDD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02A95FD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6CDA82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0AB9724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0761296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57DABE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3137CCA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接收数据</w:t>
                        </w:r>
                      </w:p>
                      <w:p w14:paraId="44B3DEF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while(i &lt; num)</w:t>
                        </w:r>
                      </w:p>
                      <w:p w14:paraId="437C921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CFCCA8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判断是否处于可接收状态</w:t>
                        </w:r>
                      </w:p>
                      <w:p w14:paraId="28F27EE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if(I2C_GetFlagStatus(ptr</w:t>
                        </w:r>
                        <w:r w:rsidRPr="009F2BA9">
                          <w:rPr>
                            <w:sz w:val="18"/>
                            <w:szCs w:val="18"/>
                          </w:rPr>
                          <w:t>，</w:t>
                        </w:r>
                        <w:r w:rsidRPr="009F2BA9">
                          <w:rPr>
                            <w:sz w:val="18"/>
                            <w:szCs w:val="18"/>
                          </w:rPr>
                          <w:t xml:space="preserve"> I2C_FLAG_RXNE) !=  RESET)</w:t>
                        </w:r>
                      </w:p>
                      <w:p w14:paraId="79FB1FE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205009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data[i] = (uint8_t)ptr-&gt;DATAR;</w:t>
                        </w:r>
                      </w:p>
                      <w:p w14:paraId="04F5A3B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w:t>
                        </w:r>
                      </w:p>
                      <w:p w14:paraId="5E964FB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time = 0; //</w:t>
                        </w:r>
                        <w:r w:rsidRPr="009F2BA9">
                          <w:rPr>
                            <w:rFonts w:hint="eastAsia"/>
                            <w:sz w:val="18"/>
                            <w:szCs w:val="18"/>
                          </w:rPr>
                          <w:t>重新计数</w:t>
                        </w:r>
                      </w:p>
                      <w:p w14:paraId="477BF33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92E94D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else {</w:t>
                        </w:r>
                      </w:p>
                      <w:p w14:paraId="0B10F2B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time++;</w:t>
                        </w:r>
                      </w:p>
                      <w:p w14:paraId="243C450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if(time &gt;= TIME_OUT)</w:t>
                        </w:r>
                      </w:p>
                      <w:p w14:paraId="372FE7C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43DB311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I2C_ERROR;</w:t>
                        </w:r>
                      </w:p>
                      <w:p w14:paraId="4AF6B52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590F17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48D0B1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41EF8B0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I2C_OK;</w:t>
                        </w:r>
                      </w:p>
                      <w:p w14:paraId="1DB5A0A7"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5BE0EBFA" w14:textId="77777777" w:rsidR="000B7121" w:rsidRPr="009F2BA9" w:rsidRDefault="000B7121" w:rsidP="00E75B0E">
                        <w:pPr>
                          <w:spacing w:line="240" w:lineRule="exact"/>
                          <w:ind w:firstLineChars="0" w:firstLine="0"/>
                          <w:jc w:val="left"/>
                          <w:rPr>
                            <w:sz w:val="18"/>
                            <w:szCs w:val="18"/>
                          </w:rPr>
                        </w:pPr>
                      </w:p>
                      <w:p w14:paraId="5EC9B055"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7A7E96E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i2c_enableInterput</w:t>
                        </w:r>
                      </w:p>
                      <w:p w14:paraId="656FF69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函数功能：开启发送接收中断</w:t>
                        </w:r>
                      </w:p>
                      <w:p w14:paraId="135383E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p>
                      <w:p w14:paraId="05F708B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函数说明：无</w:t>
                        </w:r>
                      </w:p>
                      <w:p w14:paraId="7116DE66"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155EE18C" w14:textId="77777777" w:rsidR="000B7121" w:rsidRPr="009F2BA9" w:rsidRDefault="000B7121" w:rsidP="00E75B0E">
                        <w:pPr>
                          <w:spacing w:line="240" w:lineRule="exact"/>
                          <w:ind w:firstLineChars="0" w:firstLine="0"/>
                          <w:jc w:val="left"/>
                          <w:rPr>
                            <w:sz w:val="18"/>
                            <w:szCs w:val="18"/>
                          </w:rPr>
                        </w:pPr>
                        <w:r w:rsidRPr="009F2BA9">
                          <w:rPr>
                            <w:sz w:val="18"/>
                            <w:szCs w:val="18"/>
                          </w:rPr>
                          <w:t>void i2c_enableInterput(uint8_t I2C_No)</w:t>
                        </w:r>
                      </w:p>
                      <w:p w14:paraId="73FF8050"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2BEA6FB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I2C_TypeDef* ptr = (I2C_TypeDef*)I2C_BASE[I2C_No];</w:t>
                        </w:r>
                      </w:p>
                      <w:p w14:paraId="5BCC22E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NVIC_EnableIRQ(I2C_IRQ[I2C_No]);</w:t>
                        </w:r>
                      </w:p>
                      <w:p w14:paraId="4164FCC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ptr-&gt;CTLR2 |= (uint16_t)0x0600; //</w:t>
                        </w:r>
                        <w:r w:rsidRPr="009F2BA9">
                          <w:rPr>
                            <w:rFonts w:hint="eastAsia"/>
                            <w:sz w:val="18"/>
                            <w:szCs w:val="18"/>
                          </w:rPr>
                          <w:t>使能缓冲区中断</w:t>
                        </w:r>
                      </w:p>
                      <w:p w14:paraId="5A42ED02"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548B49D4" w14:textId="77777777" w:rsidR="000B7121" w:rsidRPr="009F2BA9" w:rsidRDefault="000B7121" w:rsidP="00E75B0E">
                        <w:pPr>
                          <w:spacing w:line="240" w:lineRule="exact"/>
                          <w:ind w:firstLineChars="0" w:firstLine="0"/>
                          <w:jc w:val="left"/>
                          <w:rPr>
                            <w:sz w:val="18"/>
                            <w:szCs w:val="18"/>
                          </w:rPr>
                        </w:pPr>
                      </w:p>
                      <w:p w14:paraId="7E9C3DA0"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4AF52DB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i2c_R_disableInterput</w:t>
                        </w:r>
                      </w:p>
                      <w:p w14:paraId="3AE8AD5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函数功能：禁止发送接收中断</w:t>
                        </w:r>
                      </w:p>
                      <w:p w14:paraId="0B4F8C6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函数参数：</w:t>
                        </w:r>
                        <w:r w:rsidRPr="009F2BA9">
                          <w:rPr>
                            <w:rFonts w:hint="eastAsia"/>
                            <w:sz w:val="18"/>
                            <w:szCs w:val="18"/>
                          </w:rPr>
                          <w:t>I2C_No</w:t>
                        </w:r>
                        <w:r w:rsidRPr="009F2BA9">
                          <w:rPr>
                            <w:rFonts w:hint="eastAsia"/>
                            <w:sz w:val="18"/>
                            <w:szCs w:val="18"/>
                          </w:rPr>
                          <w:t>：</w:t>
                        </w:r>
                        <w:r w:rsidRPr="009F2BA9">
                          <w:rPr>
                            <w:rFonts w:hint="eastAsia"/>
                            <w:sz w:val="18"/>
                            <w:szCs w:val="18"/>
                          </w:rPr>
                          <w:t>I2C</w:t>
                        </w:r>
                        <w:r w:rsidRPr="009F2BA9">
                          <w:rPr>
                            <w:rFonts w:hint="eastAsia"/>
                            <w:sz w:val="18"/>
                            <w:szCs w:val="18"/>
                          </w:rPr>
                          <w:t>号</w:t>
                        </w:r>
                      </w:p>
                      <w:p w14:paraId="05C8EC3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函数说明：无</w:t>
                        </w:r>
                      </w:p>
                      <w:p w14:paraId="081A82FA"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7C1F5C80"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void i2c_disableInterput(uint8_t I2C_No)</w:t>
                        </w:r>
                      </w:p>
                      <w:p w14:paraId="5A2C96BB"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7B9F641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I2C_TypeDef* ptr = (I2C_TypeDef*)I2C_BASE[I2C_No];</w:t>
                        </w:r>
                      </w:p>
                      <w:p w14:paraId="2CCEBBB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NVIC_DisableIRQ(I2C_IRQ[I2C_No]);</w:t>
                        </w:r>
                      </w:p>
                      <w:p w14:paraId="12051A4E" w14:textId="77777777" w:rsidR="000B7121" w:rsidRPr="009F2BA9" w:rsidRDefault="000B7121" w:rsidP="00E75B0E">
                        <w:pPr>
                          <w:spacing w:line="240" w:lineRule="exact"/>
                          <w:ind w:firstLineChars="0" w:firstLine="360"/>
                          <w:jc w:val="left"/>
                          <w:rPr>
                            <w:sz w:val="18"/>
                            <w:szCs w:val="18"/>
                          </w:rPr>
                        </w:pPr>
                        <w:r w:rsidRPr="009F2BA9">
                          <w:rPr>
                            <w:rFonts w:hint="eastAsia"/>
                            <w:sz w:val="18"/>
                            <w:szCs w:val="18"/>
                          </w:rPr>
                          <w:t>ptr-&gt;CTLR2 &amp;= ~(uint16_t)0x0600; //</w:t>
                        </w:r>
                        <w:r w:rsidRPr="009F2BA9">
                          <w:rPr>
                            <w:rFonts w:hint="eastAsia"/>
                            <w:sz w:val="18"/>
                            <w:szCs w:val="18"/>
                          </w:rPr>
                          <w:t>禁用缓冲区中断</w:t>
                        </w:r>
                      </w:p>
                      <w:p w14:paraId="68CED13D" w14:textId="77777777" w:rsidR="000B7121" w:rsidRPr="009F2BA9" w:rsidRDefault="000B7121" w:rsidP="00E75B0E">
                        <w:pPr>
                          <w:spacing w:line="240" w:lineRule="exact"/>
                          <w:ind w:firstLineChars="0" w:firstLine="0"/>
                          <w:jc w:val="left"/>
                          <w:rPr>
                            <w:sz w:val="18"/>
                            <w:szCs w:val="18"/>
                          </w:rPr>
                        </w:pPr>
                        <w:r w:rsidRPr="009F2BA9">
                          <w:rPr>
                            <w:sz w:val="18"/>
                            <w:szCs w:val="18"/>
                          </w:rPr>
                          <w:t>}</w:t>
                        </w:r>
                      </w:p>
                    </w:tc>
                  </w:tr>
                  <w:tr w:rsidR="000B7121" w:rsidRPr="009F2BA9" w14:paraId="2A82CC4C" w14:textId="77777777" w:rsidTr="00E75B0E">
                    <w:trPr>
                      <w:jc w:val="center"/>
                    </w:trPr>
                    <w:tc>
                      <w:tcPr>
                        <w:tcW w:w="5000" w:type="pct"/>
                        <w:shd w:val="pct10" w:color="auto" w:fill="auto"/>
                      </w:tcPr>
                      <w:p w14:paraId="237DC1DC" w14:textId="77777777" w:rsidR="000B7121" w:rsidRPr="009F2BA9" w:rsidRDefault="000B7121" w:rsidP="00E75B0E">
                        <w:pPr>
                          <w:spacing w:line="240" w:lineRule="exact"/>
                          <w:ind w:firstLineChars="0" w:firstLine="0"/>
                          <w:jc w:val="left"/>
                          <w:rPr>
                            <w:sz w:val="18"/>
                            <w:szCs w:val="18"/>
                          </w:rPr>
                        </w:pPr>
                      </w:p>
                    </w:tc>
                  </w:tr>
                </w:tbl>
                <w:p w14:paraId="76E43C00" w14:textId="77777777" w:rsidR="000B7121" w:rsidRPr="009F2BA9" w:rsidRDefault="000B7121" w:rsidP="00E75B0E">
                  <w:pPr>
                    <w:ind w:firstLine="400"/>
                  </w:pPr>
                </w:p>
              </w:tc>
            </w:tr>
          </w:tbl>
          <w:p w14:paraId="76DD2035" w14:textId="77777777" w:rsidR="000B7121" w:rsidRPr="009F2BA9" w:rsidRDefault="000B7121" w:rsidP="00E75B0E">
            <w:pPr>
              <w:ind w:firstLineChars="0" w:firstLine="0"/>
              <w:rPr>
                <w:color w:val="000000"/>
                <w:sz w:val="18"/>
                <w:szCs w:val="18"/>
              </w:rPr>
            </w:pPr>
          </w:p>
        </w:tc>
      </w:tr>
    </w:tbl>
    <w:p w14:paraId="01FA6477" w14:textId="77777777" w:rsidR="000B7121" w:rsidRPr="009F2BA9" w:rsidRDefault="000B7121" w:rsidP="000B7121">
      <w:pPr>
        <w:ind w:firstLine="420"/>
        <w:rPr>
          <w:color w:val="000000"/>
        </w:rPr>
      </w:pPr>
      <w:r w:rsidRPr="009F2BA9">
        <w:rPr>
          <w:color w:val="000000"/>
        </w:rPr>
        <w:lastRenderedPageBreak/>
        <w:t>注：主函数及测试实例见网上电子资源</w:t>
      </w:r>
      <w:r w:rsidRPr="009F2BA9">
        <w:rPr>
          <w:color w:val="000000"/>
        </w:rPr>
        <w:t xml:space="preserve"> </w:t>
      </w:r>
    </w:p>
    <w:p w14:paraId="670C94BF" w14:textId="77777777" w:rsidR="000B7121" w:rsidRPr="009F2BA9" w:rsidRDefault="000B7121" w:rsidP="000B7121">
      <w:pPr>
        <w:keepNext/>
        <w:keepLines/>
        <w:tabs>
          <w:tab w:val="left" w:pos="6338"/>
        </w:tabs>
        <w:autoSpaceDE w:val="0"/>
        <w:autoSpaceDN w:val="0"/>
        <w:spacing w:beforeLines="30" w:before="72" w:afterLines="30" w:after="72"/>
        <w:ind w:firstLineChars="0" w:firstLine="0"/>
        <w:jc w:val="left"/>
        <w:outlineLvl w:val="2"/>
        <w:rPr>
          <w:rFonts w:eastAsia="华文细黑"/>
          <w:color w:val="000000" w:themeColor="text1"/>
          <w:sz w:val="24"/>
          <w:szCs w:val="32"/>
        </w:rPr>
      </w:pPr>
      <w:bookmarkStart w:id="795" w:name="_Toc355954503"/>
      <w:bookmarkStart w:id="796" w:name="_Toc475367089"/>
      <w:bookmarkStart w:id="797" w:name="_Toc515786636"/>
      <w:bookmarkStart w:id="798" w:name="_Toc55892473"/>
      <w:bookmarkStart w:id="799" w:name="_Toc61805537"/>
      <w:bookmarkStart w:id="800" w:name="_Toc62550840"/>
      <w:bookmarkStart w:id="801" w:name="_Toc63454722"/>
      <w:bookmarkStart w:id="802" w:name="_Toc63880932"/>
      <w:r w:rsidRPr="009F2BA9">
        <w:rPr>
          <w:rFonts w:eastAsia="华文细黑" w:hint="eastAsia"/>
          <w:color w:val="000000" w:themeColor="text1"/>
          <w:sz w:val="24"/>
          <w:szCs w:val="32"/>
        </w:rPr>
        <w:t>9</w:t>
      </w:r>
      <w:r w:rsidRPr="009F2BA9">
        <w:rPr>
          <w:rFonts w:eastAsia="华文细黑"/>
          <w:color w:val="000000" w:themeColor="text1"/>
          <w:sz w:val="24"/>
          <w:szCs w:val="32"/>
        </w:rPr>
        <w:t xml:space="preserve">.3.3 </w:t>
      </w:r>
      <w:bookmarkEnd w:id="795"/>
      <w:r w:rsidRPr="009F2BA9">
        <w:rPr>
          <w:rFonts w:eastAsia="华文细黑"/>
          <w:color w:val="000000" w:themeColor="text1"/>
          <w:sz w:val="24"/>
          <w:szCs w:val="32"/>
        </w:rPr>
        <w:t>TSC</w:t>
      </w:r>
      <w:r w:rsidRPr="009F2BA9">
        <w:rPr>
          <w:rFonts w:eastAsia="华文细黑"/>
          <w:color w:val="000000" w:themeColor="text1"/>
          <w:sz w:val="24"/>
          <w:szCs w:val="32"/>
        </w:rPr>
        <w:t>构件</w:t>
      </w:r>
      <w:bookmarkEnd w:id="796"/>
      <w:bookmarkEnd w:id="797"/>
      <w:bookmarkEnd w:id="798"/>
      <w:bookmarkEnd w:id="799"/>
      <w:bookmarkEnd w:id="800"/>
      <w:r w:rsidRPr="009F2BA9">
        <w:rPr>
          <w:rFonts w:eastAsia="华文细黑" w:hint="eastAsia"/>
          <w:color w:val="000000" w:themeColor="text1"/>
          <w:sz w:val="24"/>
          <w:szCs w:val="32"/>
        </w:rPr>
        <w:t>的制作过程</w:t>
      </w:r>
      <w:bookmarkEnd w:id="801"/>
      <w:bookmarkEnd w:id="802"/>
    </w:p>
    <w:p w14:paraId="68B36469"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1</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TSC</w:t>
      </w:r>
      <w:r w:rsidRPr="009F2BA9">
        <w:rPr>
          <w:rFonts w:eastAsia="黑体" w:hint="eastAsia"/>
          <w:color w:val="000000" w:themeColor="text1"/>
          <w:kern w:val="0"/>
          <w:szCs w:val="21"/>
          <w:shd w:val="clear" w:color="auto" w:fill="FFFFFF"/>
        </w:rPr>
        <w:t>寄存器概述</w:t>
      </w:r>
    </w:p>
    <w:p w14:paraId="4520081B" w14:textId="77777777" w:rsidR="000B7121" w:rsidRPr="009F2BA9" w:rsidRDefault="000B7121" w:rsidP="000B7121">
      <w:pPr>
        <w:ind w:firstLine="420"/>
      </w:pPr>
      <w:bookmarkStart w:id="803" w:name="_Toc355954402"/>
      <w:bookmarkStart w:id="804" w:name="_Toc447719560"/>
      <w:bookmarkStart w:id="805" w:name="_Toc55892474"/>
      <w:r w:rsidRPr="009F2BA9">
        <w:rPr>
          <w:color w:val="000000" w:themeColor="text1"/>
        </w:rPr>
        <w:t>CH32V307</w:t>
      </w:r>
      <w:r w:rsidRPr="009F2BA9">
        <w:rPr>
          <w:color w:val="000000" w:themeColor="text1"/>
        </w:rPr>
        <w:t>的</w:t>
      </w:r>
      <w:r w:rsidRPr="009F2BA9">
        <w:rPr>
          <w:color w:val="000000" w:themeColor="text1"/>
        </w:rPr>
        <w:t>TSC</w:t>
      </w:r>
      <w:r w:rsidRPr="009F2BA9">
        <w:rPr>
          <w:color w:val="000000" w:themeColor="text1"/>
        </w:rPr>
        <w:t>模块共有有</w:t>
      </w:r>
      <w:r w:rsidRPr="009F2BA9">
        <w:rPr>
          <w:color w:val="000000" w:themeColor="text1"/>
        </w:rPr>
        <w:t>3</w:t>
      </w:r>
      <w:r w:rsidRPr="009F2BA9">
        <w:rPr>
          <w:color w:val="000000" w:themeColor="text1"/>
        </w:rPr>
        <w:t>个</w:t>
      </w:r>
      <w:r w:rsidRPr="009F2BA9">
        <w:rPr>
          <w:color w:val="000000" w:themeColor="text1"/>
        </w:rPr>
        <w:t>32</w:t>
      </w:r>
      <w:r w:rsidRPr="009F2BA9">
        <w:rPr>
          <w:color w:val="000000" w:themeColor="text1"/>
        </w:rPr>
        <w:t>位控制寄存器，</w:t>
      </w:r>
      <w:r w:rsidRPr="009F2BA9">
        <w:rPr>
          <w:rFonts w:hint="eastAsia"/>
          <w:color w:val="000000" w:themeColor="text1"/>
        </w:rPr>
        <w:t>如表</w:t>
      </w:r>
      <w:r w:rsidRPr="009F2BA9">
        <w:rPr>
          <w:rFonts w:hint="eastAsia"/>
          <w:color w:val="000000" w:themeColor="text1"/>
        </w:rPr>
        <w:t>9-9</w:t>
      </w:r>
      <w:r w:rsidRPr="009F2BA9">
        <w:rPr>
          <w:rFonts w:hint="eastAsia"/>
          <w:color w:val="000000" w:themeColor="text1"/>
        </w:rPr>
        <w:t>所示，</w:t>
      </w:r>
      <w:r w:rsidRPr="009F2BA9">
        <w:rPr>
          <w:rFonts w:hint="eastAsia"/>
        </w:rPr>
        <w:t>详细介绍可查阅芯片参考手册或电子资源的补充阅读材料</w:t>
      </w:r>
      <w:r w:rsidRPr="009F2BA9">
        <w:t>。</w:t>
      </w:r>
    </w:p>
    <w:tbl>
      <w:tblPr>
        <w:tblStyle w:val="a3"/>
        <w:tblW w:w="8145" w:type="dxa"/>
        <w:tblBorders>
          <w:left w:val="none" w:sz="0" w:space="0" w:color="auto"/>
          <w:right w:val="none" w:sz="0" w:space="0" w:color="auto"/>
        </w:tblBorders>
        <w:tblLayout w:type="fixed"/>
        <w:tblCellMar>
          <w:left w:w="51" w:type="dxa"/>
          <w:right w:w="51" w:type="dxa"/>
        </w:tblCellMar>
        <w:tblLook w:val="04A0" w:firstRow="1" w:lastRow="0" w:firstColumn="1" w:lastColumn="0" w:noHBand="0" w:noVBand="1"/>
      </w:tblPr>
      <w:tblGrid>
        <w:gridCol w:w="1408"/>
        <w:gridCol w:w="3827"/>
        <w:gridCol w:w="567"/>
        <w:gridCol w:w="2343"/>
      </w:tblGrid>
      <w:tr w:rsidR="000B7121" w:rsidRPr="009F2BA9" w14:paraId="553897C7" w14:textId="77777777" w:rsidTr="00E75B0E">
        <w:trPr>
          <w:trHeight w:val="312"/>
        </w:trPr>
        <w:tc>
          <w:tcPr>
            <w:tcW w:w="8145" w:type="dxa"/>
            <w:gridSpan w:val="4"/>
            <w:tcBorders>
              <w:top w:val="nil"/>
              <w:left w:val="single" w:sz="8" w:space="0" w:color="FFFFFF"/>
              <w:right w:val="single" w:sz="8" w:space="0" w:color="FFFFFF"/>
            </w:tcBorders>
          </w:tcPr>
          <w:p w14:paraId="78E3C63A" w14:textId="77777777" w:rsidR="000B7121" w:rsidRPr="009F2BA9" w:rsidRDefault="000B7121" w:rsidP="00E75B0E">
            <w:pPr>
              <w:spacing w:line="240" w:lineRule="exact"/>
              <w:ind w:firstLineChars="0" w:firstLine="0"/>
              <w:jc w:val="center"/>
              <w:rPr>
                <w:sz w:val="18"/>
                <w:szCs w:val="18"/>
              </w:rPr>
            </w:pPr>
            <w:r w:rsidRPr="009F2BA9">
              <w:rPr>
                <w:rFonts w:hint="eastAsia"/>
              </w:rPr>
              <w:t>表</w:t>
            </w:r>
            <w:r w:rsidRPr="009F2BA9">
              <w:t>9-9</w:t>
            </w:r>
            <w:r w:rsidRPr="009F2BA9">
              <w:rPr>
                <w:rFonts w:hint="eastAsia"/>
              </w:rPr>
              <w:t xml:space="preserve"> TSC</w:t>
            </w:r>
            <w:r w:rsidRPr="009F2BA9">
              <w:rPr>
                <w:rFonts w:hint="eastAsia"/>
              </w:rPr>
              <w:t>相关寄存器列表</w:t>
            </w:r>
          </w:p>
        </w:tc>
      </w:tr>
      <w:tr w:rsidR="000B7121" w:rsidRPr="009F2BA9" w14:paraId="7A8E5976" w14:textId="77777777" w:rsidTr="00E75B0E">
        <w:trPr>
          <w:trHeight w:val="312"/>
        </w:trPr>
        <w:tc>
          <w:tcPr>
            <w:tcW w:w="1408" w:type="dxa"/>
            <w:tcBorders>
              <w:top w:val="single" w:sz="8" w:space="0" w:color="000000" w:themeColor="text1"/>
              <w:left w:val="single" w:sz="8" w:space="0" w:color="FFFFFF"/>
            </w:tcBorders>
          </w:tcPr>
          <w:p w14:paraId="77239F1B"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绝对地址</w:t>
            </w:r>
          </w:p>
        </w:tc>
        <w:tc>
          <w:tcPr>
            <w:tcW w:w="3827" w:type="dxa"/>
            <w:tcBorders>
              <w:top w:val="single" w:sz="8" w:space="0" w:color="000000" w:themeColor="text1"/>
            </w:tcBorders>
          </w:tcPr>
          <w:p w14:paraId="2C9BCBA4"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寄存器名</w:t>
            </w:r>
          </w:p>
        </w:tc>
        <w:tc>
          <w:tcPr>
            <w:tcW w:w="567" w:type="dxa"/>
            <w:tcBorders>
              <w:top w:val="single" w:sz="8" w:space="0" w:color="000000" w:themeColor="text1"/>
            </w:tcBorders>
          </w:tcPr>
          <w:p w14:paraId="6FE01DBB"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top w:val="single" w:sz="8" w:space="0" w:color="000000" w:themeColor="text1"/>
              <w:right w:val="single" w:sz="8" w:space="0" w:color="FFFFFF"/>
            </w:tcBorders>
          </w:tcPr>
          <w:p w14:paraId="03E16FE5"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功能简述</w:t>
            </w:r>
          </w:p>
        </w:tc>
      </w:tr>
      <w:tr w:rsidR="000B7121" w:rsidRPr="009F2BA9" w14:paraId="2CED987A" w14:textId="77777777" w:rsidTr="00E75B0E">
        <w:trPr>
          <w:trHeight w:val="312"/>
        </w:trPr>
        <w:tc>
          <w:tcPr>
            <w:tcW w:w="1408" w:type="dxa"/>
            <w:tcBorders>
              <w:left w:val="single" w:sz="8" w:space="0" w:color="FFFFFF"/>
            </w:tcBorders>
            <w:vAlign w:val="center"/>
          </w:tcPr>
          <w:p w14:paraId="420B09B0" w14:textId="77777777" w:rsidR="000B7121" w:rsidRPr="009F2BA9" w:rsidRDefault="000B7121" w:rsidP="00E75B0E">
            <w:pPr>
              <w:tabs>
                <w:tab w:val="clear" w:pos="6338"/>
              </w:tabs>
              <w:autoSpaceDE/>
              <w:autoSpaceDN/>
              <w:spacing w:line="240" w:lineRule="exact"/>
              <w:ind w:firstLineChars="0" w:firstLine="0"/>
              <w:rPr>
                <w:sz w:val="18"/>
                <w:szCs w:val="18"/>
              </w:rPr>
            </w:pPr>
            <w:r w:rsidRPr="009F2BA9">
              <w:rPr>
                <w:sz w:val="18"/>
                <w:szCs w:val="18"/>
              </w:rPr>
              <w:t>0x4001</w:t>
            </w:r>
            <w:r w:rsidRPr="009F2BA9">
              <w:rPr>
                <w:color w:val="000000"/>
                <w:sz w:val="18"/>
                <w:szCs w:val="18"/>
              </w:rPr>
              <w:t>_</w:t>
            </w:r>
            <w:r w:rsidRPr="009F2BA9">
              <w:rPr>
                <w:sz w:val="18"/>
                <w:szCs w:val="18"/>
              </w:rPr>
              <w:t>240C</w:t>
            </w:r>
          </w:p>
        </w:tc>
        <w:tc>
          <w:tcPr>
            <w:tcW w:w="3827" w:type="dxa"/>
            <w:vAlign w:val="center"/>
          </w:tcPr>
          <w:p w14:paraId="3C7F8EA9"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充电采样时间寄存器</w:t>
            </w:r>
            <w:r w:rsidRPr="009F2BA9">
              <w:rPr>
                <w:rFonts w:hint="eastAsia"/>
                <w:sz w:val="18"/>
                <w:szCs w:val="18"/>
              </w:rPr>
              <w:t>1</w:t>
            </w:r>
            <w:r w:rsidRPr="009F2BA9">
              <w:rPr>
                <w:rFonts w:hint="eastAsia"/>
                <w:sz w:val="18"/>
                <w:szCs w:val="18"/>
              </w:rPr>
              <w:t>（</w:t>
            </w:r>
            <w:r w:rsidRPr="009F2BA9">
              <w:rPr>
                <w:sz w:val="18"/>
                <w:szCs w:val="18"/>
              </w:rPr>
              <w:t>TKEY_CHARGE1</w:t>
            </w:r>
            <w:r w:rsidRPr="009F2BA9">
              <w:rPr>
                <w:rFonts w:hint="eastAsia"/>
                <w:sz w:val="18"/>
                <w:szCs w:val="18"/>
              </w:rPr>
              <w:t>）</w:t>
            </w:r>
          </w:p>
        </w:tc>
        <w:tc>
          <w:tcPr>
            <w:tcW w:w="567" w:type="dxa"/>
            <w:vAlign w:val="center"/>
          </w:tcPr>
          <w:p w14:paraId="0490CE8D" w14:textId="77777777" w:rsidR="000B7121" w:rsidRPr="009F2BA9" w:rsidRDefault="000B7121" w:rsidP="00E75B0E">
            <w:pPr>
              <w:tabs>
                <w:tab w:val="clear" w:pos="6338"/>
              </w:tabs>
              <w:autoSpaceDE/>
              <w:autoSpaceDN/>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right w:val="single" w:sz="8" w:space="0" w:color="FFFFFF"/>
            </w:tcBorders>
            <w:vAlign w:val="center"/>
          </w:tcPr>
          <w:p w14:paraId="4250B2F1"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设置通道采样时间</w:t>
            </w:r>
          </w:p>
        </w:tc>
      </w:tr>
      <w:tr w:rsidR="000B7121" w:rsidRPr="009F2BA9" w14:paraId="664EB4B7" w14:textId="77777777" w:rsidTr="00E75B0E">
        <w:trPr>
          <w:trHeight w:val="312"/>
        </w:trPr>
        <w:tc>
          <w:tcPr>
            <w:tcW w:w="1408" w:type="dxa"/>
            <w:tcBorders>
              <w:left w:val="single" w:sz="8" w:space="0" w:color="FFFFFF"/>
            </w:tcBorders>
          </w:tcPr>
          <w:p w14:paraId="31FF3A64" w14:textId="77777777" w:rsidR="000B7121" w:rsidRPr="009F2BA9" w:rsidRDefault="000B7121" w:rsidP="00E75B0E">
            <w:pPr>
              <w:tabs>
                <w:tab w:val="clear" w:pos="6338"/>
              </w:tabs>
              <w:autoSpaceDE/>
              <w:autoSpaceDN/>
              <w:spacing w:line="240" w:lineRule="exact"/>
              <w:ind w:firstLineChars="0" w:firstLine="0"/>
              <w:rPr>
                <w:sz w:val="18"/>
                <w:szCs w:val="18"/>
              </w:rPr>
            </w:pPr>
            <w:r w:rsidRPr="009F2BA9">
              <w:rPr>
                <w:sz w:val="18"/>
                <w:szCs w:val="18"/>
              </w:rPr>
              <w:t>0x4001</w:t>
            </w:r>
            <w:r w:rsidRPr="009F2BA9">
              <w:rPr>
                <w:color w:val="000000"/>
                <w:sz w:val="18"/>
                <w:szCs w:val="18"/>
              </w:rPr>
              <w:t>_</w:t>
            </w:r>
            <w:r w:rsidRPr="009F2BA9">
              <w:rPr>
                <w:sz w:val="18"/>
                <w:szCs w:val="18"/>
              </w:rPr>
              <w:t>2410</w:t>
            </w:r>
          </w:p>
        </w:tc>
        <w:tc>
          <w:tcPr>
            <w:tcW w:w="3827" w:type="dxa"/>
            <w:vAlign w:val="center"/>
          </w:tcPr>
          <w:p w14:paraId="276FDF6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充电采样时间寄存器</w:t>
            </w:r>
            <w:r w:rsidRPr="009F2BA9">
              <w:rPr>
                <w:rFonts w:hint="eastAsia"/>
                <w:sz w:val="18"/>
                <w:szCs w:val="18"/>
              </w:rPr>
              <w:t>2</w:t>
            </w:r>
            <w:r w:rsidRPr="009F2BA9">
              <w:rPr>
                <w:rFonts w:hint="eastAsia"/>
                <w:sz w:val="18"/>
                <w:szCs w:val="18"/>
              </w:rPr>
              <w:t>（</w:t>
            </w:r>
            <w:r w:rsidRPr="009F2BA9">
              <w:rPr>
                <w:sz w:val="18"/>
                <w:szCs w:val="18"/>
              </w:rPr>
              <w:t>TKEY_CHARGE2</w:t>
            </w:r>
            <w:r w:rsidRPr="009F2BA9">
              <w:rPr>
                <w:rFonts w:hint="eastAsia"/>
                <w:sz w:val="18"/>
                <w:szCs w:val="18"/>
              </w:rPr>
              <w:t>）</w:t>
            </w:r>
          </w:p>
        </w:tc>
        <w:tc>
          <w:tcPr>
            <w:tcW w:w="567" w:type="dxa"/>
            <w:vAlign w:val="center"/>
          </w:tcPr>
          <w:p w14:paraId="09DA3A6D"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right w:val="single" w:sz="8" w:space="0" w:color="FFFFFF"/>
            </w:tcBorders>
            <w:vAlign w:val="center"/>
          </w:tcPr>
          <w:p w14:paraId="1400306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设置通道采样时间</w:t>
            </w:r>
          </w:p>
        </w:tc>
      </w:tr>
      <w:tr w:rsidR="000B7121" w:rsidRPr="009F2BA9" w14:paraId="5F147303" w14:textId="77777777" w:rsidTr="00E75B0E">
        <w:trPr>
          <w:trHeight w:val="312"/>
        </w:trPr>
        <w:tc>
          <w:tcPr>
            <w:tcW w:w="1408" w:type="dxa"/>
            <w:tcBorders>
              <w:left w:val="single" w:sz="8" w:space="0" w:color="FFFFFF"/>
            </w:tcBorders>
          </w:tcPr>
          <w:p w14:paraId="7477B8A1" w14:textId="77777777" w:rsidR="000B7121" w:rsidRPr="009F2BA9" w:rsidRDefault="000B7121" w:rsidP="00E75B0E">
            <w:pPr>
              <w:tabs>
                <w:tab w:val="clear" w:pos="6338"/>
              </w:tabs>
              <w:autoSpaceDE/>
              <w:autoSpaceDN/>
              <w:spacing w:line="240" w:lineRule="exact"/>
              <w:ind w:firstLineChars="0" w:firstLine="0"/>
              <w:rPr>
                <w:sz w:val="18"/>
                <w:szCs w:val="18"/>
              </w:rPr>
            </w:pPr>
            <w:r w:rsidRPr="009F2BA9">
              <w:rPr>
                <w:sz w:val="18"/>
                <w:szCs w:val="18"/>
              </w:rPr>
              <w:t>0x4001</w:t>
            </w:r>
            <w:r w:rsidRPr="009F2BA9">
              <w:rPr>
                <w:color w:val="000000"/>
                <w:sz w:val="18"/>
                <w:szCs w:val="18"/>
              </w:rPr>
              <w:t>_</w:t>
            </w:r>
            <w:r w:rsidRPr="009F2BA9">
              <w:rPr>
                <w:sz w:val="18"/>
                <w:szCs w:val="18"/>
              </w:rPr>
              <w:t>243C</w:t>
            </w:r>
          </w:p>
        </w:tc>
        <w:tc>
          <w:tcPr>
            <w:tcW w:w="3827" w:type="dxa"/>
            <w:vAlign w:val="center"/>
          </w:tcPr>
          <w:p w14:paraId="2FF2E4C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充电时间偏移寄存器（</w:t>
            </w:r>
            <w:r w:rsidRPr="009F2BA9">
              <w:rPr>
                <w:sz w:val="18"/>
                <w:szCs w:val="18"/>
              </w:rPr>
              <w:t>TKEY_CHGOFFSET</w:t>
            </w:r>
            <w:r w:rsidRPr="009F2BA9">
              <w:rPr>
                <w:rFonts w:hint="eastAsia"/>
                <w:sz w:val="18"/>
                <w:szCs w:val="18"/>
              </w:rPr>
              <w:t>）</w:t>
            </w:r>
          </w:p>
        </w:tc>
        <w:tc>
          <w:tcPr>
            <w:tcW w:w="567" w:type="dxa"/>
            <w:vAlign w:val="center"/>
          </w:tcPr>
          <w:p w14:paraId="143ED274" w14:textId="77777777" w:rsidR="000B7121" w:rsidRPr="009F2BA9" w:rsidRDefault="000B7121" w:rsidP="00E75B0E">
            <w:pPr>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right w:val="single" w:sz="8" w:space="0" w:color="FFFFFF"/>
            </w:tcBorders>
            <w:vAlign w:val="center"/>
          </w:tcPr>
          <w:p w14:paraId="491C55C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充电时间偏移量配置值</w:t>
            </w:r>
          </w:p>
        </w:tc>
      </w:tr>
      <w:tr w:rsidR="000B7121" w:rsidRPr="009F2BA9" w14:paraId="76C06A70" w14:textId="77777777" w:rsidTr="00E75B0E">
        <w:trPr>
          <w:trHeight w:val="312"/>
        </w:trPr>
        <w:tc>
          <w:tcPr>
            <w:tcW w:w="1408" w:type="dxa"/>
            <w:tcBorders>
              <w:left w:val="single" w:sz="8" w:space="0" w:color="FFFFFF"/>
              <w:bottom w:val="single" w:sz="4" w:space="0" w:color="auto"/>
            </w:tcBorders>
          </w:tcPr>
          <w:p w14:paraId="2E8D1641" w14:textId="77777777" w:rsidR="000B7121" w:rsidRPr="009F2BA9" w:rsidRDefault="000B7121" w:rsidP="00E75B0E">
            <w:pPr>
              <w:tabs>
                <w:tab w:val="clear" w:pos="6338"/>
              </w:tabs>
              <w:autoSpaceDE/>
              <w:autoSpaceDN/>
              <w:spacing w:line="240" w:lineRule="exact"/>
              <w:ind w:firstLineChars="0" w:firstLine="0"/>
              <w:rPr>
                <w:sz w:val="18"/>
                <w:szCs w:val="18"/>
              </w:rPr>
            </w:pPr>
            <w:r w:rsidRPr="009F2BA9">
              <w:rPr>
                <w:sz w:val="18"/>
                <w:szCs w:val="18"/>
              </w:rPr>
              <w:t>0x4001</w:t>
            </w:r>
            <w:r w:rsidRPr="009F2BA9">
              <w:rPr>
                <w:color w:val="000000"/>
                <w:sz w:val="18"/>
                <w:szCs w:val="18"/>
              </w:rPr>
              <w:t>_</w:t>
            </w:r>
            <w:r w:rsidRPr="009F2BA9">
              <w:rPr>
                <w:sz w:val="18"/>
                <w:szCs w:val="18"/>
              </w:rPr>
              <w:t>244C</w:t>
            </w:r>
          </w:p>
        </w:tc>
        <w:tc>
          <w:tcPr>
            <w:tcW w:w="3827" w:type="dxa"/>
            <w:tcBorders>
              <w:bottom w:val="single" w:sz="4" w:space="0" w:color="auto"/>
            </w:tcBorders>
            <w:vAlign w:val="center"/>
          </w:tcPr>
          <w:p w14:paraId="759B7F1F"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启动和放电时间寄存器（</w:t>
            </w:r>
            <w:r w:rsidRPr="009F2BA9">
              <w:rPr>
                <w:sz w:val="18"/>
                <w:szCs w:val="18"/>
              </w:rPr>
              <w:t>TKEY_ACT_DCG</w:t>
            </w:r>
            <w:r w:rsidRPr="009F2BA9">
              <w:rPr>
                <w:rFonts w:hint="eastAsia"/>
                <w:sz w:val="18"/>
                <w:szCs w:val="18"/>
              </w:rPr>
              <w:t>）</w:t>
            </w:r>
          </w:p>
        </w:tc>
        <w:tc>
          <w:tcPr>
            <w:tcW w:w="567" w:type="dxa"/>
            <w:tcBorders>
              <w:bottom w:val="single" w:sz="4" w:space="0" w:color="auto"/>
            </w:tcBorders>
            <w:vAlign w:val="center"/>
          </w:tcPr>
          <w:p w14:paraId="6968BB59" w14:textId="77777777" w:rsidR="000B7121" w:rsidRPr="009F2BA9" w:rsidRDefault="000B7121" w:rsidP="00E75B0E">
            <w:pPr>
              <w:tabs>
                <w:tab w:val="clear" w:pos="6338"/>
              </w:tabs>
              <w:autoSpaceDE/>
              <w:autoSpaceDN/>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bottom w:val="single" w:sz="4" w:space="0" w:color="auto"/>
              <w:right w:val="single" w:sz="8" w:space="0" w:color="FFFFFF"/>
            </w:tcBorders>
            <w:vAlign w:val="center"/>
          </w:tcPr>
          <w:p w14:paraId="71E8458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写放电时间并启动通道检测</w:t>
            </w:r>
          </w:p>
        </w:tc>
      </w:tr>
      <w:tr w:rsidR="000B7121" w:rsidRPr="009F2BA9" w14:paraId="60BC2190" w14:textId="77777777" w:rsidTr="00E75B0E">
        <w:trPr>
          <w:trHeight w:val="312"/>
        </w:trPr>
        <w:tc>
          <w:tcPr>
            <w:tcW w:w="1408" w:type="dxa"/>
            <w:tcBorders>
              <w:left w:val="single" w:sz="8" w:space="0" w:color="FFFFFF"/>
              <w:bottom w:val="single" w:sz="8" w:space="0" w:color="auto"/>
            </w:tcBorders>
          </w:tcPr>
          <w:p w14:paraId="4EC04A97" w14:textId="77777777" w:rsidR="000B7121" w:rsidRPr="009F2BA9" w:rsidRDefault="000B7121" w:rsidP="00E75B0E">
            <w:pPr>
              <w:tabs>
                <w:tab w:val="clear" w:pos="6338"/>
              </w:tabs>
              <w:autoSpaceDE/>
              <w:autoSpaceDN/>
              <w:spacing w:line="240" w:lineRule="exact"/>
              <w:ind w:firstLineChars="0" w:firstLine="0"/>
              <w:rPr>
                <w:sz w:val="18"/>
                <w:szCs w:val="18"/>
              </w:rPr>
            </w:pPr>
            <w:r w:rsidRPr="009F2BA9">
              <w:rPr>
                <w:sz w:val="18"/>
                <w:szCs w:val="18"/>
              </w:rPr>
              <w:t>0x4001</w:t>
            </w:r>
            <w:r w:rsidRPr="009F2BA9">
              <w:rPr>
                <w:color w:val="000000"/>
                <w:sz w:val="18"/>
                <w:szCs w:val="18"/>
              </w:rPr>
              <w:t>_</w:t>
            </w:r>
            <w:r w:rsidRPr="009F2BA9">
              <w:rPr>
                <w:sz w:val="18"/>
                <w:szCs w:val="18"/>
              </w:rPr>
              <w:t>244C</w:t>
            </w:r>
          </w:p>
        </w:tc>
        <w:tc>
          <w:tcPr>
            <w:tcW w:w="3827" w:type="dxa"/>
            <w:tcBorders>
              <w:bottom w:val="single" w:sz="8" w:space="0" w:color="auto"/>
            </w:tcBorders>
            <w:vAlign w:val="center"/>
          </w:tcPr>
          <w:p w14:paraId="41FA5F18"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数据寄存器（</w:t>
            </w:r>
            <w:r w:rsidRPr="009F2BA9">
              <w:rPr>
                <w:sz w:val="18"/>
                <w:szCs w:val="18"/>
              </w:rPr>
              <w:t>TKEY_DR</w:t>
            </w:r>
            <w:r w:rsidRPr="009F2BA9">
              <w:rPr>
                <w:rFonts w:hint="eastAsia"/>
                <w:sz w:val="18"/>
                <w:szCs w:val="18"/>
              </w:rPr>
              <w:t>）</w:t>
            </w:r>
          </w:p>
        </w:tc>
        <w:tc>
          <w:tcPr>
            <w:tcW w:w="567" w:type="dxa"/>
            <w:tcBorders>
              <w:bottom w:val="single" w:sz="8" w:space="0" w:color="auto"/>
            </w:tcBorders>
            <w:vAlign w:val="center"/>
          </w:tcPr>
          <w:p w14:paraId="3D1EE633" w14:textId="77777777" w:rsidR="000B7121" w:rsidRPr="009F2BA9" w:rsidRDefault="000B7121" w:rsidP="00E75B0E">
            <w:pPr>
              <w:tabs>
                <w:tab w:val="clear" w:pos="6338"/>
              </w:tabs>
              <w:autoSpaceDE/>
              <w:autoSpaceDN/>
              <w:spacing w:line="240" w:lineRule="exact"/>
              <w:ind w:firstLineChars="0" w:firstLine="0"/>
              <w:jc w:val="center"/>
              <w:rPr>
                <w:sz w:val="18"/>
                <w:szCs w:val="18"/>
              </w:rPr>
            </w:pPr>
            <w:r w:rsidRPr="009F2BA9">
              <w:rPr>
                <w:rFonts w:hint="eastAsia"/>
                <w:sz w:val="18"/>
                <w:szCs w:val="18"/>
              </w:rPr>
              <w:t>R/</w:t>
            </w:r>
            <w:r w:rsidRPr="009F2BA9">
              <w:rPr>
                <w:sz w:val="18"/>
                <w:szCs w:val="18"/>
              </w:rPr>
              <w:t>W</w:t>
            </w:r>
          </w:p>
        </w:tc>
        <w:tc>
          <w:tcPr>
            <w:tcW w:w="2343" w:type="dxa"/>
            <w:tcBorders>
              <w:bottom w:val="single" w:sz="8" w:space="0" w:color="auto"/>
              <w:right w:val="single" w:sz="8" w:space="0" w:color="FFFFFF"/>
            </w:tcBorders>
            <w:vAlign w:val="center"/>
          </w:tcPr>
          <w:p w14:paraId="6571FB22" w14:textId="77777777" w:rsidR="000B7121" w:rsidRPr="009F2BA9" w:rsidRDefault="000B7121" w:rsidP="00E75B0E">
            <w:pPr>
              <w:tabs>
                <w:tab w:val="clear" w:pos="6338"/>
              </w:tabs>
              <w:autoSpaceDE/>
              <w:autoSpaceDN/>
              <w:spacing w:line="240" w:lineRule="exact"/>
              <w:ind w:firstLineChars="0" w:firstLine="0"/>
              <w:jc w:val="left"/>
              <w:rPr>
                <w:sz w:val="18"/>
                <w:szCs w:val="18"/>
              </w:rPr>
            </w:pPr>
            <w:r w:rsidRPr="009F2BA9">
              <w:rPr>
                <w:rFonts w:hint="eastAsia"/>
                <w:sz w:val="18"/>
                <w:szCs w:val="18"/>
              </w:rPr>
              <w:t>转换的数据</w:t>
            </w:r>
          </w:p>
        </w:tc>
      </w:tr>
    </w:tbl>
    <w:p w14:paraId="2C6085D4"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bookmarkStart w:id="806" w:name="_Toc447719551"/>
      <w:bookmarkStart w:id="807" w:name="_Toc55892458"/>
      <w:r w:rsidRPr="009F2BA9">
        <w:rPr>
          <w:rFonts w:eastAsia="黑体"/>
          <w:color w:val="000000" w:themeColor="text1"/>
          <w:kern w:val="0"/>
          <w:szCs w:val="21"/>
          <w:shd w:val="clear" w:color="auto" w:fill="FFFFFF"/>
        </w:rPr>
        <w:t>2</w:t>
      </w:r>
      <w:r w:rsidRPr="009F2BA9">
        <w:rPr>
          <w:rFonts w:eastAsia="黑体"/>
          <w:color w:val="000000" w:themeColor="text1"/>
          <w:kern w:val="0"/>
          <w:szCs w:val="21"/>
          <w:shd w:val="clear" w:color="auto" w:fill="FFFFFF"/>
        </w:rPr>
        <w:t>．</w:t>
      </w:r>
      <w:r w:rsidRPr="009F2BA9">
        <w:rPr>
          <w:rFonts w:eastAsia="黑体" w:hint="eastAsia"/>
          <w:color w:val="000000" w:themeColor="text1"/>
          <w:kern w:val="0"/>
          <w:szCs w:val="21"/>
          <w:shd w:val="clear" w:color="auto" w:fill="FFFFFF"/>
        </w:rPr>
        <w:t>TSC</w:t>
      </w:r>
      <w:r w:rsidRPr="009F2BA9">
        <w:rPr>
          <w:rFonts w:eastAsia="黑体" w:hint="eastAsia"/>
          <w:color w:val="000000" w:themeColor="text1"/>
          <w:kern w:val="0"/>
          <w:szCs w:val="21"/>
          <w:shd w:val="clear" w:color="auto" w:fill="FFFFFF"/>
        </w:rPr>
        <w:t>寄存器结构体类型</w:t>
      </w:r>
    </w:p>
    <w:p w14:paraId="0DFADACE" w14:textId="77777777" w:rsidR="000B7121" w:rsidRPr="009F2BA9" w:rsidRDefault="000B7121" w:rsidP="000B7121">
      <w:pPr>
        <w:ind w:firstLine="420"/>
      </w:pPr>
      <w:r w:rsidRPr="009F2BA9">
        <w:rPr>
          <w:rFonts w:hint="eastAsia"/>
        </w:rPr>
        <w:t>通常在构件设计中把一个模块的寄存器用一个结构体类型封装起来，方便编程时使用，这些结构体存放在工程文件夹的芯片头文件中，</w:t>
      </w:r>
      <w:r w:rsidRPr="009F2BA9">
        <w:t>TSC</w:t>
      </w:r>
      <w:r w:rsidRPr="009F2BA9">
        <w:rPr>
          <w:rFonts w:hint="eastAsia"/>
        </w:rPr>
        <w:t>模块复用了</w:t>
      </w:r>
      <w:r w:rsidRPr="009F2BA9">
        <w:t>ADC</w:t>
      </w:r>
      <w:r w:rsidRPr="009F2BA9">
        <w:rPr>
          <w:rFonts w:hint="eastAsia"/>
        </w:rPr>
        <w:t>模块，相关结构体可以在</w:t>
      </w:r>
      <w:r w:rsidRPr="009F2BA9">
        <w:rPr>
          <w:rFonts w:hint="eastAsia"/>
        </w:rPr>
        <w:t>A</w:t>
      </w:r>
      <w:r w:rsidRPr="009F2BA9">
        <w:t>DC</w:t>
      </w:r>
      <w:r w:rsidRPr="009F2BA9">
        <w:rPr>
          <w:rFonts w:hint="eastAsia"/>
        </w:rPr>
        <w:t>章节看到。</w:t>
      </w:r>
    </w:p>
    <w:p w14:paraId="6BA8BA92" w14:textId="77777777" w:rsidR="000B7121" w:rsidRPr="009F2BA9" w:rsidRDefault="000B7121" w:rsidP="000B7121">
      <w:pPr>
        <w:ind w:firstLine="420"/>
      </w:pPr>
      <w:r w:rsidRPr="009F2BA9">
        <w:rPr>
          <w:color w:val="000000" w:themeColor="text1"/>
        </w:rPr>
        <w:t>CH32V307</w:t>
      </w:r>
      <w:r w:rsidRPr="009F2BA9">
        <w:rPr>
          <w:rFonts w:hint="eastAsia"/>
        </w:rPr>
        <w:t>的</w:t>
      </w:r>
      <w:r w:rsidRPr="009F2BA9">
        <w:t>TSC</w:t>
      </w:r>
      <w:r w:rsidRPr="009F2BA9">
        <w:rPr>
          <w:rFonts w:hint="eastAsia"/>
        </w:rPr>
        <w:t>模块各口基地址也在芯片头文件</w:t>
      </w:r>
      <w:r w:rsidRPr="009F2BA9">
        <w:rPr>
          <w:rFonts w:hint="eastAsia"/>
        </w:rPr>
        <w:t>(c</w:t>
      </w:r>
      <w:r w:rsidRPr="009F2BA9">
        <w:t>h32v30x</w:t>
      </w:r>
      <w:r w:rsidRPr="009F2BA9">
        <w:rPr>
          <w:rFonts w:hint="eastAsia"/>
        </w:rPr>
        <w:t>.h)</w:t>
      </w:r>
      <w:r w:rsidRPr="009F2BA9">
        <w:rPr>
          <w:rFonts w:hint="eastAsia"/>
        </w:rPr>
        <w:t>中以宏常数方式给出，直接作为指针常量。</w:t>
      </w:r>
    </w:p>
    <w:p w14:paraId="430A538C"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3</w:t>
      </w:r>
      <w:r w:rsidRPr="009F2BA9">
        <w:rPr>
          <w:rFonts w:eastAsia="黑体"/>
          <w:color w:val="000000" w:themeColor="text1"/>
          <w:kern w:val="0"/>
          <w:szCs w:val="21"/>
          <w:shd w:val="clear" w:color="auto" w:fill="FFFFFF"/>
        </w:rPr>
        <w:t>．</w:t>
      </w:r>
      <w:r w:rsidRPr="009F2BA9">
        <w:rPr>
          <w:rFonts w:eastAsia="黑体"/>
          <w:color w:val="000000" w:themeColor="text1"/>
          <w:kern w:val="0"/>
          <w:szCs w:val="21"/>
          <w:shd w:val="clear" w:color="auto" w:fill="FFFFFF"/>
        </w:rPr>
        <w:t>TSC</w:t>
      </w:r>
      <w:bookmarkEnd w:id="806"/>
      <w:bookmarkEnd w:id="807"/>
      <w:r w:rsidRPr="009F2BA9">
        <w:rPr>
          <w:rFonts w:eastAsia="黑体"/>
          <w:color w:val="000000" w:themeColor="text1"/>
          <w:kern w:val="0"/>
          <w:szCs w:val="21"/>
          <w:shd w:val="clear" w:color="auto" w:fill="FFFFFF"/>
        </w:rPr>
        <w:t>构件</w:t>
      </w:r>
      <w:r w:rsidRPr="009F2BA9">
        <w:rPr>
          <w:rFonts w:eastAsia="黑体" w:hint="eastAsia"/>
          <w:color w:val="000000" w:themeColor="text1"/>
          <w:kern w:val="0"/>
          <w:szCs w:val="21"/>
          <w:shd w:val="clear" w:color="auto" w:fill="FFFFFF"/>
        </w:rPr>
        <w:t>接口函数原型分析</w:t>
      </w:r>
    </w:p>
    <w:p w14:paraId="7E33F9E6" w14:textId="77777777" w:rsidR="000B7121" w:rsidRPr="009F2BA9" w:rsidRDefault="000B7121" w:rsidP="000B7121">
      <w:pPr>
        <w:ind w:firstLine="420"/>
        <w:rPr>
          <w:color w:val="000000" w:themeColor="text1"/>
        </w:rPr>
      </w:pPr>
      <w:r w:rsidRPr="009F2BA9">
        <w:t>TSC</w:t>
      </w:r>
      <w:r w:rsidRPr="009F2BA9">
        <w:rPr>
          <w:color w:val="000000" w:themeColor="text1"/>
        </w:rPr>
        <w:t>构件由头文件</w:t>
      </w:r>
      <w:r w:rsidRPr="009F2BA9">
        <w:rPr>
          <w:color w:val="000000" w:themeColor="text1"/>
        </w:rPr>
        <w:t>tsc.h</w:t>
      </w:r>
      <w:r w:rsidRPr="009F2BA9">
        <w:rPr>
          <w:color w:val="000000" w:themeColor="text1"/>
        </w:rPr>
        <w:t>及源代码文件</w:t>
      </w:r>
      <w:r w:rsidRPr="009F2BA9">
        <w:rPr>
          <w:color w:val="000000" w:themeColor="text1"/>
        </w:rPr>
        <w:t>tsc.c</w:t>
      </w:r>
      <w:r w:rsidRPr="009F2BA9">
        <w:rPr>
          <w:color w:val="000000" w:themeColor="text1"/>
        </w:rPr>
        <w:t>组成，放入</w:t>
      </w:r>
      <w:r w:rsidRPr="009F2BA9">
        <w:rPr>
          <w:color w:val="000000" w:themeColor="text1"/>
        </w:rPr>
        <w:t>tsc</w:t>
      </w:r>
      <w:r w:rsidRPr="009F2BA9">
        <w:rPr>
          <w:color w:val="000000" w:themeColor="text1"/>
        </w:rPr>
        <w:t>文件夹中，供应用程序开发调用。</w:t>
      </w:r>
      <w:r w:rsidRPr="009F2BA9">
        <w:t>TSC</w:t>
      </w:r>
      <w:r w:rsidRPr="009F2BA9">
        <w:rPr>
          <w:color w:val="000000" w:themeColor="text1"/>
        </w:rPr>
        <w:t>具有初始化、获取计数值、开中断、开中断、获取中断状态和清中断位的基本操作。按照构件的思想，可将它们封装成几个独立的功能函数。</w:t>
      </w:r>
      <w:r w:rsidRPr="009F2BA9">
        <w:rPr>
          <w:color w:val="000000" w:themeColor="text1"/>
        </w:rPr>
        <w:t>TSC</w:t>
      </w:r>
      <w:r w:rsidRPr="009F2BA9">
        <w:rPr>
          <w:color w:val="000000" w:themeColor="text1"/>
        </w:rPr>
        <w:t>初始化函数</w:t>
      </w:r>
      <w:r w:rsidRPr="009F2BA9">
        <w:rPr>
          <w:color w:val="000000" w:themeColor="text1"/>
        </w:rPr>
        <w:t>tsc_init</w:t>
      </w:r>
      <w:r w:rsidRPr="009F2BA9">
        <w:rPr>
          <w:color w:val="000000" w:themeColor="text1"/>
        </w:rPr>
        <w:t>主要完成对</w:t>
      </w:r>
      <w:r w:rsidRPr="009F2BA9">
        <w:rPr>
          <w:color w:val="000000" w:themeColor="text1"/>
        </w:rPr>
        <w:t>TSC</w:t>
      </w:r>
      <w:r w:rsidRPr="009F2BA9">
        <w:rPr>
          <w:color w:val="000000" w:themeColor="text1"/>
        </w:rPr>
        <w:t>模块工作的参数设定，包括工作时钟、工作方式、引脚选择及模块使能等。</w:t>
      </w:r>
      <w:r w:rsidRPr="009F2BA9">
        <w:rPr>
          <w:color w:val="000000" w:themeColor="text1"/>
        </w:rPr>
        <w:t>TSC</w:t>
      </w:r>
      <w:r w:rsidRPr="009F2BA9">
        <w:rPr>
          <w:color w:val="000000" w:themeColor="text1"/>
        </w:rPr>
        <w:t>获取返回值函数，将结果保存数返回。</w:t>
      </w:r>
      <w:r w:rsidRPr="009F2BA9">
        <w:rPr>
          <w:color w:val="000000" w:themeColor="text1"/>
        </w:rPr>
        <w:t>TSC</w:t>
      </w:r>
      <w:r w:rsidRPr="009F2BA9">
        <w:rPr>
          <w:color w:val="000000" w:themeColor="text1"/>
        </w:rPr>
        <w:t>开中断函数</w:t>
      </w:r>
      <w:r w:rsidRPr="009F2BA9">
        <w:rPr>
          <w:bCs/>
          <w:color w:val="000000" w:themeColor="text1"/>
        </w:rPr>
        <w:t>，</w:t>
      </w:r>
      <w:r w:rsidRPr="009F2BA9">
        <w:rPr>
          <w:rFonts w:hint="eastAsia"/>
          <w:bCs/>
          <w:color w:val="000000" w:themeColor="text1"/>
        </w:rPr>
        <w:t>打开</w:t>
      </w:r>
      <w:r w:rsidRPr="009F2BA9">
        <w:rPr>
          <w:rFonts w:hint="eastAsia"/>
          <w:bCs/>
          <w:color w:val="000000" w:themeColor="text1"/>
        </w:rPr>
        <w:t>T</w:t>
      </w:r>
      <w:r w:rsidRPr="009F2BA9">
        <w:rPr>
          <w:bCs/>
          <w:color w:val="000000" w:themeColor="text1"/>
        </w:rPr>
        <w:t>KEY</w:t>
      </w:r>
      <w:r w:rsidRPr="009F2BA9">
        <w:rPr>
          <w:rFonts w:hint="eastAsia"/>
          <w:bCs/>
          <w:color w:val="000000" w:themeColor="text1"/>
        </w:rPr>
        <w:t>中断使能，开启</w:t>
      </w:r>
      <w:r w:rsidRPr="009F2BA9">
        <w:rPr>
          <w:rFonts w:hint="eastAsia"/>
          <w:bCs/>
          <w:color w:val="000000" w:themeColor="text1"/>
        </w:rPr>
        <w:t>A</w:t>
      </w:r>
      <w:r w:rsidRPr="009F2BA9">
        <w:rPr>
          <w:bCs/>
          <w:color w:val="000000" w:themeColor="text1"/>
        </w:rPr>
        <w:t>DC</w:t>
      </w:r>
      <w:r w:rsidRPr="009F2BA9">
        <w:rPr>
          <w:rFonts w:hint="eastAsia"/>
          <w:bCs/>
          <w:color w:val="000000" w:themeColor="text1"/>
        </w:rPr>
        <w:t>模块中断。</w:t>
      </w:r>
      <w:r w:rsidRPr="009F2BA9">
        <w:rPr>
          <w:bCs/>
          <w:color w:val="000000" w:themeColor="text1"/>
        </w:rPr>
        <w:t>TSC</w:t>
      </w:r>
      <w:r w:rsidRPr="009F2BA9">
        <w:rPr>
          <w:bCs/>
          <w:color w:val="000000" w:themeColor="text1"/>
        </w:rPr>
        <w:t>关中断函数，关闭</w:t>
      </w:r>
      <w:r w:rsidRPr="009F2BA9">
        <w:rPr>
          <w:bCs/>
          <w:color w:val="000000" w:themeColor="text1"/>
        </w:rPr>
        <w:t>ADC</w:t>
      </w:r>
      <w:r w:rsidRPr="009F2BA9">
        <w:rPr>
          <w:rFonts w:hint="eastAsia"/>
          <w:bCs/>
          <w:color w:val="000000" w:themeColor="text1"/>
        </w:rPr>
        <w:t>模块中断</w:t>
      </w:r>
      <w:r w:rsidRPr="009F2BA9">
        <w:rPr>
          <w:bCs/>
          <w:color w:val="000000" w:themeColor="text1"/>
        </w:rPr>
        <w:t>。</w:t>
      </w:r>
      <w:r w:rsidRPr="009F2BA9">
        <w:rPr>
          <w:bCs/>
          <w:color w:val="000000" w:themeColor="text1"/>
        </w:rPr>
        <w:t>TSC</w:t>
      </w:r>
      <w:r w:rsidRPr="009F2BA9">
        <w:rPr>
          <w:bCs/>
          <w:color w:val="000000" w:themeColor="text1"/>
        </w:rPr>
        <w:t>获取中断状态函数，获取</w:t>
      </w:r>
      <w:r w:rsidRPr="009F2BA9">
        <w:rPr>
          <w:rFonts w:hint="eastAsia"/>
          <w:bCs/>
          <w:color w:val="000000" w:themeColor="text1"/>
        </w:rPr>
        <w:t>T</w:t>
      </w:r>
      <w:r w:rsidRPr="009F2BA9">
        <w:rPr>
          <w:bCs/>
          <w:color w:val="000000" w:themeColor="text1"/>
        </w:rPr>
        <w:t>KEY</w:t>
      </w:r>
      <w:r w:rsidRPr="009F2BA9">
        <w:rPr>
          <w:bCs/>
          <w:color w:val="000000" w:themeColor="text1"/>
        </w:rPr>
        <w:t>中断状态。</w:t>
      </w:r>
      <w:r w:rsidRPr="009F2BA9">
        <w:rPr>
          <w:bCs/>
          <w:color w:val="000000" w:themeColor="text1"/>
        </w:rPr>
        <w:t>TSC</w:t>
      </w:r>
      <w:r w:rsidRPr="009F2BA9">
        <w:rPr>
          <w:bCs/>
          <w:color w:val="000000" w:themeColor="text1"/>
        </w:rPr>
        <w:t>清中断位函数，将中断标志位清零。</w:t>
      </w:r>
      <w:r w:rsidRPr="009F2BA9">
        <w:rPr>
          <w:color w:val="000000" w:themeColor="text1"/>
        </w:rPr>
        <w:t>通过以上分析，可以设计</w:t>
      </w:r>
      <w:r w:rsidRPr="009F2BA9">
        <w:rPr>
          <w:color w:val="000000" w:themeColor="text1"/>
        </w:rPr>
        <w:t>TSC</w:t>
      </w:r>
      <w:r w:rsidRPr="009F2BA9">
        <w:rPr>
          <w:color w:val="000000" w:themeColor="text1"/>
        </w:rPr>
        <w:t>构件的几个基本功能函数</w:t>
      </w:r>
      <w:r w:rsidRPr="009F2BA9">
        <w:rPr>
          <w:rFonts w:hint="eastAsia"/>
          <w:color w:val="000000" w:themeColor="text1"/>
        </w:rPr>
        <w:t>：</w:t>
      </w:r>
    </w:p>
    <w:p w14:paraId="2B06D6CE"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1</w:t>
      </w:r>
      <w:r w:rsidRPr="009F2BA9">
        <w:rPr>
          <w:color w:val="000000" w:themeColor="text1"/>
        </w:rPr>
        <w:t>）</w:t>
      </w:r>
      <w:r w:rsidRPr="009F2BA9">
        <w:rPr>
          <w:color w:val="000000" w:themeColor="text1"/>
        </w:rPr>
        <w:t>TSC</w:t>
      </w:r>
      <w:r w:rsidRPr="009F2BA9">
        <w:rPr>
          <w:color w:val="000000" w:themeColor="text1"/>
        </w:rPr>
        <w:t>初始化：</w:t>
      </w:r>
      <w:r w:rsidRPr="009F2BA9">
        <w:rPr>
          <w:color w:val="000000" w:themeColor="text1"/>
        </w:rPr>
        <w:t xml:space="preserve">tsc_init(uint8_t chnlID); </w:t>
      </w:r>
    </w:p>
    <w:p w14:paraId="406B6631"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2</w:t>
      </w:r>
      <w:r w:rsidRPr="009F2BA9">
        <w:rPr>
          <w:color w:val="000000" w:themeColor="text1"/>
        </w:rPr>
        <w:t>）获取计数值：</w:t>
      </w:r>
      <w:r w:rsidRPr="009F2BA9">
        <w:rPr>
          <w:color w:val="000000" w:themeColor="text1"/>
        </w:rPr>
        <w:t>tsc_get_value();</w:t>
      </w:r>
    </w:p>
    <w:p w14:paraId="733C38F8"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3</w:t>
      </w:r>
      <w:r w:rsidRPr="009F2BA9">
        <w:rPr>
          <w:color w:val="000000" w:themeColor="text1"/>
        </w:rPr>
        <w:t>）开中断：</w:t>
      </w:r>
      <w:r w:rsidRPr="009F2BA9">
        <w:rPr>
          <w:bCs/>
          <w:color w:val="000000" w:themeColor="text1"/>
        </w:rPr>
        <w:t>tsc_enable_re_int</w:t>
      </w:r>
      <w:r w:rsidRPr="009F2BA9">
        <w:rPr>
          <w:color w:val="000000" w:themeColor="text1"/>
        </w:rPr>
        <w:t>();</w:t>
      </w:r>
    </w:p>
    <w:p w14:paraId="686273C2"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4</w:t>
      </w:r>
      <w:r w:rsidRPr="009F2BA9">
        <w:rPr>
          <w:color w:val="000000" w:themeColor="text1"/>
        </w:rPr>
        <w:t>）关中断：</w:t>
      </w:r>
      <w:r w:rsidRPr="009F2BA9">
        <w:rPr>
          <w:color w:val="000000" w:themeColor="text1"/>
        </w:rPr>
        <w:t>tsc_disable_re_int();</w:t>
      </w:r>
    </w:p>
    <w:p w14:paraId="23FFC873"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5</w:t>
      </w:r>
      <w:r w:rsidRPr="009F2BA9">
        <w:rPr>
          <w:color w:val="000000" w:themeColor="text1"/>
        </w:rPr>
        <w:t>）获取中断状态：</w:t>
      </w:r>
      <w:r w:rsidRPr="009F2BA9">
        <w:rPr>
          <w:color w:val="000000" w:themeColor="text1"/>
        </w:rPr>
        <w:t>tsc_get_int();</w:t>
      </w:r>
    </w:p>
    <w:p w14:paraId="26B997A1" w14:textId="77777777" w:rsidR="000B7121" w:rsidRPr="009F2BA9" w:rsidRDefault="000B7121" w:rsidP="000B7121">
      <w:pPr>
        <w:ind w:firstLine="420"/>
        <w:rPr>
          <w:color w:val="000000" w:themeColor="text1"/>
        </w:rPr>
      </w:pPr>
      <w:r w:rsidRPr="009F2BA9">
        <w:rPr>
          <w:rFonts w:hint="eastAsia"/>
          <w:color w:val="000000" w:themeColor="text1"/>
        </w:rPr>
        <w:t>（</w:t>
      </w:r>
      <w:r w:rsidRPr="009F2BA9">
        <w:rPr>
          <w:color w:val="000000" w:themeColor="text1"/>
        </w:rPr>
        <w:t>6</w:t>
      </w:r>
      <w:r w:rsidRPr="009F2BA9">
        <w:rPr>
          <w:color w:val="000000" w:themeColor="text1"/>
        </w:rPr>
        <w:t>）清中断位：</w:t>
      </w:r>
      <w:r w:rsidRPr="009F2BA9">
        <w:rPr>
          <w:color w:val="000000" w:themeColor="text1"/>
        </w:rPr>
        <w:t>tsc_clear_int();</w:t>
      </w:r>
    </w:p>
    <w:p w14:paraId="38FAC9A4"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color w:val="000000" w:themeColor="text1"/>
          <w:kern w:val="0"/>
          <w:szCs w:val="21"/>
          <w:shd w:val="clear" w:color="auto" w:fill="FFFFFF"/>
        </w:rPr>
        <w:t>4</w:t>
      </w:r>
      <w:r w:rsidRPr="009F2BA9">
        <w:rPr>
          <w:rFonts w:eastAsia="黑体"/>
          <w:color w:val="000000" w:themeColor="text1"/>
          <w:kern w:val="0"/>
          <w:szCs w:val="21"/>
          <w:shd w:val="clear" w:color="auto" w:fill="FFFFFF"/>
        </w:rPr>
        <w:t>．</w:t>
      </w:r>
      <w:bookmarkEnd w:id="803"/>
      <w:bookmarkEnd w:id="804"/>
      <w:r w:rsidRPr="009F2BA9">
        <w:rPr>
          <w:rFonts w:eastAsia="黑体"/>
          <w:color w:val="000000" w:themeColor="text1"/>
          <w:kern w:val="0"/>
          <w:szCs w:val="21"/>
          <w:shd w:val="clear" w:color="auto" w:fill="FFFFFF"/>
        </w:rPr>
        <w:t>TSC</w:t>
      </w:r>
      <w:r w:rsidRPr="009F2BA9">
        <w:rPr>
          <w:rFonts w:eastAsia="黑体" w:hint="eastAsia"/>
          <w:color w:val="000000" w:themeColor="text1"/>
          <w:kern w:val="0"/>
          <w:szCs w:val="21"/>
          <w:shd w:val="clear" w:color="auto" w:fill="FFFFFF"/>
        </w:rPr>
        <w:t>构件制作的</w:t>
      </w:r>
      <w:r w:rsidRPr="009F2BA9">
        <w:rPr>
          <w:rFonts w:eastAsia="黑体"/>
          <w:color w:val="000000" w:themeColor="text1"/>
          <w:kern w:val="0"/>
          <w:szCs w:val="21"/>
          <w:shd w:val="clear" w:color="auto" w:fill="FFFFFF"/>
        </w:rPr>
        <w:t>基本编程步骤</w:t>
      </w:r>
      <w:bookmarkEnd w:id="805"/>
    </w:p>
    <w:p w14:paraId="08165D5E" w14:textId="77777777" w:rsidR="000B7121" w:rsidRPr="009F2BA9" w:rsidRDefault="000B7121" w:rsidP="000B7121">
      <w:pPr>
        <w:ind w:firstLine="420"/>
        <w:rPr>
          <w:sz w:val="18"/>
          <w:szCs w:val="18"/>
        </w:rPr>
      </w:pPr>
      <w:r w:rsidRPr="009F2BA9">
        <w:t>实现</w:t>
      </w:r>
      <w:r w:rsidRPr="009F2BA9">
        <w:t>TSC</w:t>
      </w:r>
      <w:r w:rsidRPr="009F2BA9">
        <w:t>的电容测量主要</w:t>
      </w:r>
      <w:r w:rsidRPr="009F2BA9">
        <w:rPr>
          <w:rFonts w:hint="eastAsia"/>
        </w:rPr>
        <w:t>涉及</w:t>
      </w:r>
      <w:r w:rsidRPr="009F2BA9">
        <w:rPr>
          <w:color w:val="000000"/>
        </w:rPr>
        <w:t>以下几个寄存器，</w:t>
      </w:r>
      <w:r w:rsidRPr="009F2BA9">
        <w:rPr>
          <w:rFonts w:hint="eastAsia"/>
          <w:color w:val="000000"/>
        </w:rPr>
        <w:t>ADC</w:t>
      </w:r>
      <w:r w:rsidRPr="009F2BA9">
        <w:rPr>
          <w:rFonts w:hint="eastAsia"/>
          <w:color w:val="000000"/>
        </w:rPr>
        <w:t>控制寄存器</w:t>
      </w:r>
      <w:r w:rsidRPr="009F2BA9">
        <w:rPr>
          <w:rFonts w:hint="eastAsia"/>
          <w:color w:val="000000"/>
        </w:rPr>
        <w:t>1</w:t>
      </w:r>
      <w:r w:rsidRPr="009F2BA9">
        <w:rPr>
          <w:rFonts w:hint="eastAsia"/>
          <w:color w:val="000000"/>
        </w:rPr>
        <w:t>（</w:t>
      </w:r>
      <w:r w:rsidRPr="009F2BA9">
        <w:rPr>
          <w:color w:val="000000"/>
        </w:rPr>
        <w:t>ADC_CTLR1</w:t>
      </w:r>
      <w:r w:rsidRPr="009F2BA9">
        <w:rPr>
          <w:rFonts w:hint="eastAsia"/>
          <w:color w:val="000000"/>
        </w:rPr>
        <w:t>）、</w:t>
      </w:r>
      <w:r w:rsidRPr="009F2BA9">
        <w:rPr>
          <w:rFonts w:hint="eastAsia"/>
          <w:color w:val="000000"/>
        </w:rPr>
        <w:t>ADC</w:t>
      </w:r>
      <w:r w:rsidRPr="009F2BA9">
        <w:rPr>
          <w:rFonts w:hint="eastAsia"/>
          <w:color w:val="000000"/>
        </w:rPr>
        <w:t>控制寄存器</w:t>
      </w:r>
      <w:r w:rsidRPr="009F2BA9">
        <w:rPr>
          <w:rFonts w:hint="eastAsia"/>
          <w:color w:val="000000"/>
        </w:rPr>
        <w:t>2</w:t>
      </w:r>
      <w:r w:rsidRPr="009F2BA9">
        <w:rPr>
          <w:rFonts w:hint="eastAsia"/>
          <w:color w:val="000000"/>
        </w:rPr>
        <w:t>（</w:t>
      </w:r>
      <w:r w:rsidRPr="009F2BA9">
        <w:rPr>
          <w:color w:val="000000"/>
        </w:rPr>
        <w:t>ADC_CTLR2</w:t>
      </w:r>
      <w:r w:rsidRPr="009F2BA9">
        <w:rPr>
          <w:rFonts w:hint="eastAsia"/>
          <w:color w:val="000000"/>
        </w:rPr>
        <w:t>）、</w:t>
      </w:r>
      <w:r w:rsidRPr="009F2BA9">
        <w:rPr>
          <w:rFonts w:hint="eastAsia"/>
          <w:color w:val="000000"/>
        </w:rPr>
        <w:t>ADC</w:t>
      </w:r>
      <w:r w:rsidRPr="009F2BA9">
        <w:rPr>
          <w:rFonts w:hint="eastAsia"/>
          <w:color w:val="000000"/>
        </w:rPr>
        <w:t>采样时间配置寄存器</w:t>
      </w:r>
      <w:r w:rsidRPr="009F2BA9">
        <w:rPr>
          <w:rFonts w:hint="eastAsia"/>
          <w:color w:val="000000"/>
        </w:rPr>
        <w:t>1</w:t>
      </w:r>
      <w:r w:rsidRPr="009F2BA9">
        <w:rPr>
          <w:rFonts w:hint="eastAsia"/>
          <w:color w:val="000000"/>
        </w:rPr>
        <w:t>（</w:t>
      </w:r>
      <w:r w:rsidRPr="009F2BA9">
        <w:rPr>
          <w:color w:val="000000"/>
        </w:rPr>
        <w:t>ADC_SAMPTR1</w:t>
      </w:r>
      <w:r w:rsidRPr="009F2BA9">
        <w:rPr>
          <w:rFonts w:hint="eastAsia"/>
          <w:color w:val="000000"/>
        </w:rPr>
        <w:t>）、</w:t>
      </w:r>
      <w:r w:rsidRPr="009F2BA9">
        <w:rPr>
          <w:rFonts w:hint="eastAsia"/>
          <w:color w:val="000000"/>
        </w:rPr>
        <w:t>ADC</w:t>
      </w:r>
      <w:r w:rsidRPr="009F2BA9">
        <w:rPr>
          <w:rFonts w:hint="eastAsia"/>
          <w:color w:val="000000"/>
        </w:rPr>
        <w:t>规则通道序列寄存器</w:t>
      </w:r>
      <w:r w:rsidRPr="009F2BA9">
        <w:rPr>
          <w:rFonts w:hint="eastAsia"/>
          <w:color w:val="000000"/>
        </w:rPr>
        <w:t>1</w:t>
      </w:r>
      <w:r w:rsidRPr="009F2BA9">
        <w:rPr>
          <w:rFonts w:hint="eastAsia"/>
          <w:color w:val="000000"/>
        </w:rPr>
        <w:t>（</w:t>
      </w:r>
      <w:r w:rsidRPr="009F2BA9">
        <w:rPr>
          <w:color w:val="000000"/>
        </w:rPr>
        <w:t>ADC_RSQR1</w:t>
      </w:r>
      <w:r w:rsidRPr="009F2BA9">
        <w:rPr>
          <w:rFonts w:hint="eastAsia"/>
          <w:color w:val="000000"/>
        </w:rPr>
        <w:t>）、</w:t>
      </w:r>
      <w:r w:rsidRPr="009F2BA9">
        <w:rPr>
          <w:rFonts w:hint="eastAsia"/>
          <w:color w:val="000000"/>
        </w:rPr>
        <w:t>TKEY</w:t>
      </w:r>
      <w:r w:rsidRPr="009F2BA9">
        <w:rPr>
          <w:rFonts w:hint="eastAsia"/>
          <w:color w:val="000000"/>
        </w:rPr>
        <w:t>采样时间寄存器（</w:t>
      </w:r>
      <w:r w:rsidRPr="009F2BA9">
        <w:rPr>
          <w:rFonts w:hint="eastAsia"/>
          <w:color w:val="000000"/>
        </w:rPr>
        <w:t>TKEY_CHARGE</w:t>
      </w:r>
      <w:r w:rsidRPr="009F2BA9">
        <w:rPr>
          <w:color w:val="000000"/>
        </w:rPr>
        <w:t>x</w:t>
      </w:r>
      <w:r w:rsidRPr="009F2BA9">
        <w:rPr>
          <w:rFonts w:hint="eastAsia"/>
          <w:color w:val="000000"/>
        </w:rPr>
        <w:t>）和</w:t>
      </w:r>
      <w:r w:rsidRPr="009F2BA9">
        <w:rPr>
          <w:rFonts w:hint="eastAsia"/>
          <w:color w:val="000000"/>
        </w:rPr>
        <w:t>TKEYx</w:t>
      </w:r>
      <w:r w:rsidRPr="009F2BA9">
        <w:rPr>
          <w:rFonts w:hint="eastAsia"/>
          <w:color w:val="000000"/>
        </w:rPr>
        <w:t>数据寄存器（</w:t>
      </w:r>
      <w:r w:rsidRPr="009F2BA9">
        <w:rPr>
          <w:rFonts w:hint="eastAsia"/>
          <w:color w:val="000000"/>
        </w:rPr>
        <w:t>TKEY</w:t>
      </w:r>
      <w:r w:rsidRPr="009F2BA9">
        <w:rPr>
          <w:color w:val="000000"/>
        </w:rPr>
        <w:t>x</w:t>
      </w:r>
      <w:r w:rsidRPr="009F2BA9">
        <w:rPr>
          <w:rFonts w:hint="eastAsia"/>
          <w:color w:val="000000"/>
        </w:rPr>
        <w:t>_DR</w:t>
      </w:r>
      <w:r w:rsidRPr="009F2BA9">
        <w:rPr>
          <w:rFonts w:hint="eastAsia"/>
          <w:color w:val="000000"/>
        </w:rPr>
        <w:t>）等。</w:t>
      </w:r>
    </w:p>
    <w:p w14:paraId="5D0888E2" w14:textId="77777777" w:rsidR="000B7121" w:rsidRPr="009F2BA9" w:rsidRDefault="000B7121" w:rsidP="000B7121">
      <w:pPr>
        <w:ind w:firstLine="420"/>
        <w:rPr>
          <w:color w:val="000000"/>
        </w:rPr>
      </w:pPr>
      <w:r w:rsidRPr="009F2BA9">
        <w:rPr>
          <w:color w:val="000000"/>
        </w:rPr>
        <w:t>基本编程步骤</w:t>
      </w:r>
      <w:r w:rsidRPr="009F2BA9">
        <w:rPr>
          <w:rFonts w:hint="eastAsia"/>
          <w:color w:val="000000"/>
        </w:rPr>
        <w:t>如下</w:t>
      </w:r>
      <w:r w:rsidRPr="009F2BA9">
        <w:rPr>
          <w:color w:val="000000"/>
        </w:rPr>
        <w:t>：</w:t>
      </w:r>
    </w:p>
    <w:p w14:paraId="2B78269C" w14:textId="77777777" w:rsidR="000B7121" w:rsidRPr="009F2BA9" w:rsidRDefault="000B7121" w:rsidP="000B7121">
      <w:pPr>
        <w:ind w:firstLine="420"/>
        <w:rPr>
          <w:color w:val="000000"/>
        </w:rPr>
      </w:pPr>
      <w:r w:rsidRPr="009F2BA9">
        <w:lastRenderedPageBreak/>
        <w:t>（</w:t>
      </w:r>
      <w:r w:rsidRPr="009F2BA9">
        <w:t>1</w:t>
      </w:r>
      <w:r w:rsidRPr="009F2BA9">
        <w:t>）</w:t>
      </w:r>
      <w:r w:rsidRPr="009F2BA9">
        <w:rPr>
          <w:rFonts w:ascii="黑体" w:eastAsia="黑体" w:hAnsi="黑体"/>
          <w:color w:val="000000"/>
        </w:rPr>
        <w:t>将</w:t>
      </w:r>
      <w:r w:rsidRPr="009F2BA9">
        <w:rPr>
          <w:rFonts w:ascii="黑体" w:eastAsia="黑体" w:hAnsi="黑体" w:hint="eastAsia"/>
          <w:color w:val="000000"/>
        </w:rPr>
        <w:t>设置G</w:t>
      </w:r>
      <w:r w:rsidRPr="009F2BA9">
        <w:rPr>
          <w:rFonts w:ascii="黑体" w:eastAsia="黑体" w:hAnsi="黑体"/>
          <w:color w:val="000000"/>
        </w:rPr>
        <w:t>PIO</w:t>
      </w:r>
      <w:r w:rsidRPr="009F2BA9">
        <w:rPr>
          <w:rFonts w:ascii="黑体" w:eastAsia="黑体" w:hAnsi="黑体" w:hint="eastAsia"/>
          <w:color w:val="000000"/>
        </w:rPr>
        <w:t>引脚</w:t>
      </w:r>
      <w:r w:rsidRPr="009F2BA9">
        <w:rPr>
          <w:rFonts w:hint="eastAsia"/>
          <w:color w:val="000000"/>
        </w:rPr>
        <w:t>。打开</w:t>
      </w:r>
      <w:r w:rsidRPr="009F2BA9">
        <w:rPr>
          <w:rFonts w:hint="eastAsia"/>
          <w:color w:val="000000"/>
        </w:rPr>
        <w:t>G</w:t>
      </w:r>
      <w:r w:rsidRPr="009F2BA9">
        <w:rPr>
          <w:color w:val="000000"/>
        </w:rPr>
        <w:t>PIO</w:t>
      </w:r>
      <w:r w:rsidRPr="009F2BA9">
        <w:rPr>
          <w:rFonts w:hint="eastAsia"/>
          <w:color w:val="000000"/>
        </w:rPr>
        <w:t>和</w:t>
      </w:r>
      <w:r w:rsidRPr="009F2BA9">
        <w:rPr>
          <w:color w:val="000000"/>
        </w:rPr>
        <w:t>ADC</w:t>
      </w:r>
      <w:r w:rsidRPr="009F2BA9">
        <w:rPr>
          <w:rFonts w:hint="eastAsia"/>
          <w:color w:val="000000"/>
        </w:rPr>
        <w:t>模块的时钟源，</w:t>
      </w:r>
      <w:r w:rsidRPr="009F2BA9">
        <w:rPr>
          <w:color w:val="000000"/>
        </w:rPr>
        <w:t>配置</w:t>
      </w:r>
      <w:r w:rsidRPr="009F2BA9">
        <w:rPr>
          <w:rFonts w:hint="eastAsia"/>
          <w:color w:val="000000"/>
        </w:rPr>
        <w:t>GPIO</w:t>
      </w:r>
      <w:r w:rsidRPr="009F2BA9">
        <w:rPr>
          <w:rFonts w:hint="eastAsia"/>
          <w:color w:val="000000"/>
        </w:rPr>
        <w:t>引脚</w:t>
      </w:r>
      <w:r w:rsidRPr="009F2BA9">
        <w:rPr>
          <w:color w:val="000000"/>
        </w:rPr>
        <w:t>功能</w:t>
      </w:r>
      <w:r w:rsidRPr="009F2BA9">
        <w:rPr>
          <w:rFonts w:hint="eastAsia"/>
          <w:color w:val="000000"/>
        </w:rPr>
        <w:t>，通过配置</w:t>
      </w:r>
      <w:r w:rsidRPr="009F2BA9">
        <w:rPr>
          <w:color w:val="000000"/>
        </w:rPr>
        <w:t>GPIO</w:t>
      </w:r>
      <w:r w:rsidRPr="009F2BA9">
        <w:rPr>
          <w:rFonts w:hint="eastAsia"/>
          <w:color w:val="000000"/>
        </w:rPr>
        <w:t>的</w:t>
      </w:r>
      <w:r w:rsidRPr="009F2BA9">
        <w:rPr>
          <w:color w:val="000000"/>
        </w:rPr>
        <w:t>CFGLR</w:t>
      </w:r>
      <w:r w:rsidRPr="009F2BA9">
        <w:rPr>
          <w:rFonts w:hint="eastAsia"/>
          <w:color w:val="000000"/>
        </w:rPr>
        <w:t>寄存器来设置为输入模式。</w:t>
      </w:r>
    </w:p>
    <w:p w14:paraId="3B6E06B7" w14:textId="77777777" w:rsidR="000B7121" w:rsidRPr="009F2BA9" w:rsidRDefault="000B7121" w:rsidP="000B7121">
      <w:pPr>
        <w:ind w:firstLine="420"/>
      </w:pPr>
      <w:r w:rsidRPr="009F2BA9">
        <w:rPr>
          <w:rFonts w:hint="eastAsia"/>
        </w:rPr>
        <w:t>（</w:t>
      </w:r>
      <w:r w:rsidRPr="009F2BA9">
        <w:rPr>
          <w:rFonts w:hint="eastAsia"/>
        </w:rPr>
        <w:t>2</w:t>
      </w:r>
      <w:r w:rsidRPr="009F2BA9">
        <w:rPr>
          <w:rFonts w:hint="eastAsia"/>
        </w:rPr>
        <w:t>）设置</w:t>
      </w:r>
      <w:r w:rsidRPr="009F2BA9">
        <w:rPr>
          <w:rFonts w:hint="eastAsia"/>
        </w:rPr>
        <w:t>A</w:t>
      </w:r>
      <w:r w:rsidRPr="009F2BA9">
        <w:t>DC</w:t>
      </w:r>
      <w:r w:rsidRPr="009F2BA9">
        <w:rPr>
          <w:rFonts w:hint="eastAsia"/>
        </w:rPr>
        <w:t>模块引脚，复用为</w:t>
      </w:r>
      <w:r w:rsidRPr="009F2BA9">
        <w:rPr>
          <w:rFonts w:hint="eastAsia"/>
        </w:rPr>
        <w:t>T</w:t>
      </w:r>
      <w:r w:rsidRPr="009F2BA9">
        <w:t>SC</w:t>
      </w:r>
      <w:r w:rsidRPr="009F2BA9">
        <w:rPr>
          <w:rFonts w:hint="eastAsia"/>
        </w:rPr>
        <w:t>功能。配置</w:t>
      </w:r>
      <w:r w:rsidRPr="009F2BA9">
        <w:t>ADC</w:t>
      </w:r>
      <w:r w:rsidRPr="009F2BA9">
        <w:rPr>
          <w:rFonts w:hint="eastAsia"/>
        </w:rPr>
        <w:t>的</w:t>
      </w:r>
      <w:r w:rsidRPr="009F2BA9">
        <w:rPr>
          <w:rFonts w:hint="eastAsia"/>
        </w:rPr>
        <w:t>CTLR1</w:t>
      </w:r>
      <w:r w:rsidRPr="009F2BA9">
        <w:rPr>
          <w:rFonts w:hint="eastAsia"/>
        </w:rPr>
        <w:t>寄存器使能扫描模式，配置</w:t>
      </w:r>
      <w:r w:rsidRPr="009F2BA9">
        <w:t>ADC</w:t>
      </w:r>
      <w:r w:rsidRPr="009F2BA9">
        <w:rPr>
          <w:rFonts w:hint="eastAsia"/>
        </w:rPr>
        <w:t>的</w:t>
      </w:r>
      <w:r w:rsidRPr="009F2BA9">
        <w:rPr>
          <w:rFonts w:hint="eastAsia"/>
        </w:rPr>
        <w:t>CTLR2</w:t>
      </w:r>
      <w:r w:rsidRPr="009F2BA9">
        <w:rPr>
          <w:rFonts w:hint="eastAsia"/>
        </w:rPr>
        <w:t>寄存器，</w:t>
      </w:r>
      <w:r w:rsidRPr="009F2BA9">
        <w:t>RSQR1</w:t>
      </w:r>
      <w:r w:rsidRPr="009F2BA9">
        <w:rPr>
          <w:rFonts w:hint="eastAsia"/>
        </w:rPr>
        <w:t>寄存器和</w:t>
      </w:r>
      <w:r w:rsidRPr="009F2BA9">
        <w:t>SAMPTR1</w:t>
      </w:r>
      <w:r w:rsidRPr="009F2BA9">
        <w:rPr>
          <w:rFonts w:hint="eastAsia"/>
        </w:rPr>
        <w:t>寄存器，设置转换通道，模式，采样时间等。</w:t>
      </w:r>
    </w:p>
    <w:p w14:paraId="07045E5F" w14:textId="77777777" w:rsidR="000B7121" w:rsidRPr="009F2BA9" w:rsidRDefault="000B7121" w:rsidP="000B7121">
      <w:pPr>
        <w:ind w:firstLine="420"/>
        <w:rPr>
          <w:color w:val="000000"/>
          <w:szCs w:val="21"/>
        </w:rPr>
      </w:pPr>
      <w:r w:rsidRPr="009F2BA9">
        <w:t>（</w:t>
      </w:r>
      <w:r w:rsidRPr="009F2BA9">
        <w:t>3</w:t>
      </w:r>
      <w:r w:rsidRPr="009F2BA9">
        <w:t>）</w:t>
      </w:r>
      <w:r w:rsidRPr="009F2BA9">
        <w:rPr>
          <w:rFonts w:ascii="黑体" w:eastAsia="黑体" w:hAnsi="黑体" w:hint="eastAsia"/>
          <w:color w:val="000000"/>
        </w:rPr>
        <w:t>开启</w:t>
      </w:r>
      <w:r w:rsidRPr="009F2BA9">
        <w:rPr>
          <w:rFonts w:ascii="黑体" w:eastAsia="黑体" w:hAnsi="黑体"/>
          <w:color w:val="000000"/>
        </w:rPr>
        <w:t>ADC</w:t>
      </w:r>
      <w:r w:rsidRPr="009F2BA9">
        <w:rPr>
          <w:rFonts w:ascii="黑体" w:eastAsia="黑体" w:hAnsi="黑体" w:hint="eastAsia"/>
          <w:color w:val="000000"/>
        </w:rPr>
        <w:t>模块并开启T</w:t>
      </w:r>
      <w:r w:rsidRPr="009F2BA9">
        <w:rPr>
          <w:rFonts w:ascii="黑体" w:eastAsia="黑体" w:hAnsi="黑体"/>
          <w:color w:val="000000"/>
        </w:rPr>
        <w:t>KEY</w:t>
      </w:r>
      <w:r w:rsidRPr="009F2BA9">
        <w:rPr>
          <w:rFonts w:ascii="黑体" w:eastAsia="黑体" w:hAnsi="黑体" w:hint="eastAsia"/>
          <w:color w:val="000000"/>
        </w:rPr>
        <w:t>功能。通过设置</w:t>
      </w:r>
      <w:r w:rsidRPr="009F2BA9">
        <w:rPr>
          <w:rFonts w:ascii="黑体" w:eastAsia="黑体" w:hAnsi="黑体"/>
          <w:color w:val="000000"/>
        </w:rPr>
        <w:t>CTLR2</w:t>
      </w:r>
      <w:r w:rsidRPr="009F2BA9">
        <w:rPr>
          <w:rFonts w:ascii="黑体" w:eastAsia="黑体" w:hAnsi="黑体" w:hint="eastAsia"/>
          <w:color w:val="000000"/>
        </w:rPr>
        <w:t>寄存器开启A</w:t>
      </w:r>
      <w:r w:rsidRPr="009F2BA9">
        <w:rPr>
          <w:rFonts w:ascii="黑体" w:eastAsia="黑体" w:hAnsi="黑体"/>
          <w:color w:val="000000"/>
        </w:rPr>
        <w:t>DC</w:t>
      </w:r>
      <w:r w:rsidRPr="009F2BA9">
        <w:rPr>
          <w:rFonts w:ascii="黑体" w:eastAsia="黑体" w:hAnsi="黑体" w:hint="eastAsia"/>
          <w:color w:val="000000"/>
        </w:rPr>
        <w:t>，设置</w:t>
      </w:r>
      <w:r w:rsidRPr="009F2BA9">
        <w:rPr>
          <w:rFonts w:ascii="黑体" w:eastAsia="黑体" w:hAnsi="黑体"/>
          <w:color w:val="000000"/>
        </w:rPr>
        <w:t>CTLR1</w:t>
      </w:r>
      <w:r w:rsidRPr="009F2BA9">
        <w:rPr>
          <w:rFonts w:ascii="黑体" w:eastAsia="黑体" w:hAnsi="黑体" w:hint="eastAsia"/>
          <w:color w:val="000000"/>
        </w:rPr>
        <w:t>开启T</w:t>
      </w:r>
      <w:r w:rsidRPr="009F2BA9">
        <w:rPr>
          <w:rFonts w:ascii="黑体" w:eastAsia="黑体" w:hAnsi="黑体"/>
          <w:color w:val="000000"/>
        </w:rPr>
        <w:t>KEY</w:t>
      </w:r>
      <w:r w:rsidRPr="009F2BA9">
        <w:rPr>
          <w:rFonts w:ascii="黑体" w:eastAsia="黑体" w:hAnsi="黑体" w:hint="eastAsia"/>
          <w:color w:val="000000"/>
        </w:rPr>
        <w:t>功能。</w:t>
      </w:r>
    </w:p>
    <w:p w14:paraId="4DA5055A" w14:textId="77777777" w:rsidR="000B7121" w:rsidRPr="009F2BA9" w:rsidRDefault="000B7121" w:rsidP="000B7121">
      <w:pPr>
        <w:keepNext/>
        <w:tabs>
          <w:tab w:val="left" w:pos="6338"/>
        </w:tabs>
        <w:autoSpaceDE w:val="0"/>
        <w:autoSpaceDN w:val="0"/>
        <w:spacing w:beforeLines="30" w:before="72" w:afterLines="30" w:after="72"/>
        <w:ind w:firstLineChars="0" w:firstLine="420"/>
        <w:outlineLvl w:val="3"/>
        <w:rPr>
          <w:rFonts w:eastAsia="黑体"/>
          <w:color w:val="000000" w:themeColor="text1"/>
          <w:kern w:val="0"/>
          <w:szCs w:val="21"/>
          <w:shd w:val="clear" w:color="auto" w:fill="FFFFFF"/>
        </w:rPr>
      </w:pPr>
      <w:r w:rsidRPr="009F2BA9">
        <w:rPr>
          <w:rFonts w:eastAsia="黑体"/>
          <w:kern w:val="0"/>
          <w:szCs w:val="21"/>
          <w:shd w:val="clear" w:color="auto" w:fill="FFFFFF"/>
        </w:rPr>
        <w:t>5</w:t>
      </w:r>
      <w:r w:rsidRPr="009F2BA9">
        <w:rPr>
          <w:rFonts w:eastAsia="黑体" w:hint="eastAsia"/>
          <w:kern w:val="0"/>
          <w:szCs w:val="21"/>
          <w:shd w:val="clear" w:color="auto" w:fill="FFFFFF"/>
        </w:rPr>
        <w:t>．</w:t>
      </w:r>
      <w:r w:rsidRPr="009F2BA9">
        <w:rPr>
          <w:rFonts w:eastAsia="黑体"/>
          <w:color w:val="000000" w:themeColor="text1"/>
          <w:kern w:val="0"/>
          <w:szCs w:val="21"/>
          <w:shd w:val="clear" w:color="auto" w:fill="FFFFFF"/>
        </w:rPr>
        <w:t>TSC</w:t>
      </w:r>
      <w:r w:rsidRPr="009F2BA9">
        <w:rPr>
          <w:rFonts w:eastAsia="黑体" w:hint="eastAsia"/>
          <w:color w:val="000000" w:themeColor="text1"/>
          <w:kern w:val="0"/>
          <w:szCs w:val="21"/>
          <w:shd w:val="clear" w:color="auto" w:fill="FFFFFF"/>
        </w:rPr>
        <w:t>构件部分函数源码</w:t>
      </w:r>
    </w:p>
    <w:p w14:paraId="4ECB394B" w14:textId="77777777" w:rsidR="000B7121" w:rsidRPr="009F2BA9" w:rsidRDefault="000B7121" w:rsidP="000B7121">
      <w:pPr>
        <w:ind w:firstLine="420"/>
      </w:pPr>
      <w:r w:rsidRPr="009F2BA9">
        <w:rPr>
          <w:rFonts w:hint="eastAsia"/>
        </w:rPr>
        <w:t>tsc.c</w:t>
      </w:r>
      <w:r w:rsidRPr="009F2BA9">
        <w:rPr>
          <w:rFonts w:hint="eastAsia"/>
        </w:rPr>
        <w:t>源码参见电子资源中的样例工程，部分函数源码如下：</w:t>
      </w:r>
    </w:p>
    <w:tbl>
      <w:tblPr>
        <w:tblStyle w:val="260"/>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9486"/>
      </w:tblGrid>
      <w:tr w:rsidR="000B7121" w:rsidRPr="009F2BA9" w14:paraId="53455004" w14:textId="77777777" w:rsidTr="00E75B0E">
        <w:trPr>
          <w:jc w:val="center"/>
        </w:trPr>
        <w:tc>
          <w:tcPr>
            <w:tcW w:w="5000" w:type="pct"/>
            <w:shd w:val="pct10" w:color="auto" w:fill="auto"/>
          </w:tcPr>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335" w:type="dxa"/>
              </w:tblCellMar>
              <w:tblLook w:val="04A0" w:firstRow="1" w:lastRow="0" w:firstColumn="1" w:lastColumn="0" w:noHBand="0" w:noVBand="1"/>
            </w:tblPr>
            <w:tblGrid>
              <w:gridCol w:w="9270"/>
            </w:tblGrid>
            <w:tr w:rsidR="000B7121" w:rsidRPr="009F2BA9" w14:paraId="1B65D5D1" w14:textId="77777777" w:rsidTr="00E75B0E">
              <w:trPr>
                <w:jc w:val="center"/>
              </w:trPr>
              <w:tc>
                <w:tcPr>
                  <w:tcW w:w="5000" w:type="pct"/>
                  <w:shd w:val="pct10" w:color="auto" w:fill="auto"/>
                </w:tcPr>
                <w:p w14:paraId="6561C5CA"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72EDC48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文件名称：</w:t>
                  </w:r>
                  <w:r w:rsidRPr="009F2BA9">
                    <w:rPr>
                      <w:rFonts w:hint="eastAsia"/>
                      <w:sz w:val="18"/>
                      <w:szCs w:val="18"/>
                    </w:rPr>
                    <w:t>tsc.c</w:t>
                  </w:r>
                </w:p>
                <w:p w14:paraId="2699495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功能概要：</w:t>
                  </w:r>
                  <w:r w:rsidRPr="009F2BA9">
                    <w:rPr>
                      <w:rFonts w:hint="eastAsia"/>
                      <w:sz w:val="18"/>
                      <w:szCs w:val="18"/>
                    </w:rPr>
                    <w:t>TSC</w:t>
                  </w:r>
                  <w:r w:rsidRPr="009F2BA9">
                    <w:rPr>
                      <w:rFonts w:hint="eastAsia"/>
                      <w:sz w:val="18"/>
                      <w:szCs w:val="18"/>
                    </w:rPr>
                    <w:t>底层构件源文件</w:t>
                  </w:r>
                </w:p>
                <w:p w14:paraId="619F171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版权所有：</w:t>
                  </w:r>
                  <w:r w:rsidRPr="009F2BA9">
                    <w:rPr>
                      <w:rFonts w:hint="eastAsia"/>
                      <w:sz w:val="18"/>
                      <w:szCs w:val="18"/>
                    </w:rPr>
                    <w:t>SD-EAI&amp;IoT Lab.(sumcu.suda.edu.cn)</w:t>
                  </w:r>
                </w:p>
                <w:p w14:paraId="2F44FB89"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更新记录：</w:t>
                  </w:r>
                  <w:r w:rsidRPr="009F2BA9">
                    <w:rPr>
                      <w:rFonts w:hint="eastAsia"/>
                      <w:sz w:val="18"/>
                      <w:szCs w:val="18"/>
                    </w:rPr>
                    <w:t>2021-11-09  V2.0</w:t>
                  </w:r>
                </w:p>
                <w:p w14:paraId="04728320"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81D19A0" w14:textId="77777777" w:rsidR="000B7121" w:rsidRPr="009F2BA9" w:rsidRDefault="000B7121" w:rsidP="00E75B0E">
                  <w:pPr>
                    <w:spacing w:line="240" w:lineRule="exact"/>
                    <w:ind w:firstLineChars="0" w:firstLine="0"/>
                    <w:jc w:val="left"/>
                    <w:rPr>
                      <w:sz w:val="18"/>
                      <w:szCs w:val="18"/>
                    </w:rPr>
                  </w:pPr>
                  <w:r w:rsidRPr="009F2BA9">
                    <w:rPr>
                      <w:sz w:val="18"/>
                      <w:szCs w:val="18"/>
                    </w:rPr>
                    <w:t>#include "tsc.h"</w:t>
                  </w:r>
                </w:p>
                <w:p w14:paraId="4F6CCF0A"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1C4F8A2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tsi_init</w:t>
                  </w:r>
                </w:p>
                <w:p w14:paraId="3273B3A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功能概要：初始化</w:t>
                  </w:r>
                  <w:r w:rsidRPr="009F2BA9">
                    <w:rPr>
                      <w:rFonts w:hint="eastAsia"/>
                      <w:sz w:val="18"/>
                      <w:szCs w:val="18"/>
                    </w:rPr>
                    <w:t>TSI</w:t>
                  </w:r>
                  <w:r w:rsidRPr="009F2BA9">
                    <w:rPr>
                      <w:rFonts w:hint="eastAsia"/>
                      <w:sz w:val="18"/>
                      <w:szCs w:val="18"/>
                    </w:rPr>
                    <w:t>模块</w:t>
                  </w:r>
                </w:p>
                <w:p w14:paraId="1BBF5A4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参数说明：</w:t>
                  </w:r>
                  <w:r w:rsidRPr="009F2BA9">
                    <w:rPr>
                      <w:rFonts w:hint="eastAsia"/>
                      <w:sz w:val="18"/>
                      <w:szCs w:val="18"/>
                    </w:rPr>
                    <w:t>chnlIDs:TSI</w:t>
                  </w:r>
                  <w:r w:rsidRPr="009F2BA9">
                    <w:rPr>
                      <w:rFonts w:hint="eastAsia"/>
                      <w:sz w:val="18"/>
                      <w:szCs w:val="18"/>
                    </w:rPr>
                    <w:t>模块所使用的通道号，可用参数可参见</w:t>
                  </w:r>
                  <w:r w:rsidRPr="009F2BA9">
                    <w:rPr>
                      <w:rFonts w:hint="eastAsia"/>
                      <w:sz w:val="18"/>
                      <w:szCs w:val="18"/>
                    </w:rPr>
                    <w:t>gec.h</w:t>
                  </w:r>
                  <w:r w:rsidRPr="009F2BA9">
                    <w:rPr>
                      <w:rFonts w:hint="eastAsia"/>
                      <w:sz w:val="18"/>
                      <w:szCs w:val="18"/>
                    </w:rPr>
                    <w:t>文件</w:t>
                  </w:r>
                </w:p>
                <w:p w14:paraId="16F6CBA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函数返回：</w:t>
                  </w:r>
                  <w:r w:rsidRPr="009F2BA9">
                    <w:rPr>
                      <w:rFonts w:hint="eastAsia"/>
                      <w:sz w:val="18"/>
                      <w:szCs w:val="18"/>
                    </w:rPr>
                    <w:t xml:space="preserve"> </w:t>
                  </w:r>
                  <w:r w:rsidRPr="009F2BA9">
                    <w:rPr>
                      <w:rFonts w:hint="eastAsia"/>
                      <w:sz w:val="18"/>
                      <w:szCs w:val="18"/>
                    </w:rPr>
                    <w:t>无</w:t>
                  </w:r>
                </w:p>
                <w:p w14:paraId="14F0980C"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D05C2EC" w14:textId="77777777" w:rsidR="000B7121" w:rsidRPr="009F2BA9" w:rsidRDefault="000B7121" w:rsidP="00E75B0E">
                  <w:pPr>
                    <w:spacing w:line="240" w:lineRule="exact"/>
                    <w:ind w:firstLineChars="0" w:firstLine="0"/>
                    <w:jc w:val="left"/>
                    <w:rPr>
                      <w:sz w:val="18"/>
                      <w:szCs w:val="18"/>
                    </w:rPr>
                  </w:pPr>
                  <w:r w:rsidRPr="009F2BA9">
                    <w:rPr>
                      <w:sz w:val="18"/>
                      <w:szCs w:val="18"/>
                    </w:rPr>
                    <w:t>void tsc_init(uint8_t chnlID)</w:t>
                  </w:r>
                </w:p>
                <w:p w14:paraId="1113CB47"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F6A19D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tmpreg = 0;</w:t>
                  </w:r>
                </w:p>
                <w:p w14:paraId="646F2087"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tmpreg1 = 0;</w:t>
                  </w:r>
                </w:p>
                <w:p w14:paraId="163FD4C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uint8_t tmpreg2 = 0;</w:t>
                  </w:r>
                </w:p>
                <w:p w14:paraId="29D39CA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uint32_t currentmode = 0x00</w:t>
                  </w:r>
                  <w:r w:rsidRPr="009F2BA9">
                    <w:rPr>
                      <w:rFonts w:hint="eastAsia"/>
                      <w:sz w:val="18"/>
                      <w:szCs w:val="18"/>
                    </w:rPr>
                    <w:t>，</w:t>
                  </w:r>
                  <w:r w:rsidRPr="009F2BA9">
                    <w:rPr>
                      <w:rFonts w:hint="eastAsia"/>
                      <w:sz w:val="18"/>
                      <w:szCs w:val="18"/>
                    </w:rPr>
                    <w:t>pinpos = 0x00</w:t>
                  </w:r>
                  <w:r w:rsidRPr="009F2BA9">
                    <w:rPr>
                      <w:rFonts w:hint="eastAsia"/>
                      <w:sz w:val="18"/>
                      <w:szCs w:val="18"/>
                    </w:rPr>
                    <w:t>，</w:t>
                  </w:r>
                  <w:r w:rsidRPr="009F2BA9">
                    <w:rPr>
                      <w:rFonts w:hint="eastAsia"/>
                      <w:sz w:val="18"/>
                      <w:szCs w:val="18"/>
                    </w:rPr>
                    <w:t>pos = 0x00</w:t>
                  </w:r>
                  <w:r w:rsidRPr="009F2BA9">
                    <w:rPr>
                      <w:rFonts w:hint="eastAsia"/>
                      <w:sz w:val="18"/>
                      <w:szCs w:val="18"/>
                    </w:rPr>
                    <w:t>，</w:t>
                  </w:r>
                  <w:r w:rsidRPr="009F2BA9">
                    <w:rPr>
                      <w:rFonts w:hint="eastAsia"/>
                      <w:sz w:val="18"/>
                      <w:szCs w:val="18"/>
                    </w:rPr>
                    <w:t>currentpin = 0x00;</w:t>
                  </w:r>
                </w:p>
                <w:p w14:paraId="362EA1BE" w14:textId="77777777" w:rsidR="000B7121" w:rsidRPr="009F2BA9" w:rsidRDefault="000B7121" w:rsidP="00E75B0E">
                  <w:pPr>
                    <w:spacing w:line="240" w:lineRule="exact"/>
                    <w:ind w:firstLineChars="0" w:firstLine="0"/>
                    <w:jc w:val="left"/>
                    <w:rPr>
                      <w:sz w:val="18"/>
                      <w:szCs w:val="18"/>
                    </w:rPr>
                  </w:pPr>
                  <w:r w:rsidRPr="009F2BA9">
                    <w:rPr>
                      <w:sz w:val="18"/>
                      <w:szCs w:val="18"/>
                    </w:rPr>
                    <w:t>uint32_t pinmask = 0x00;</w:t>
                  </w:r>
                </w:p>
                <w:p w14:paraId="35FFCA65" w14:textId="77777777" w:rsidR="000B7121" w:rsidRPr="009F2BA9" w:rsidRDefault="000B7121" w:rsidP="00E75B0E">
                  <w:pPr>
                    <w:spacing w:line="240" w:lineRule="exact"/>
                    <w:ind w:firstLineChars="0" w:firstLine="0"/>
                    <w:jc w:val="left"/>
                    <w:rPr>
                      <w:sz w:val="18"/>
                      <w:szCs w:val="18"/>
                    </w:rPr>
                  </w:pPr>
                </w:p>
                <w:p w14:paraId="31044C6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nowchnlID = chnlID;                     //</w:t>
                  </w:r>
                  <w:r w:rsidRPr="009F2BA9">
                    <w:rPr>
                      <w:rFonts w:hint="eastAsia"/>
                      <w:sz w:val="18"/>
                      <w:szCs w:val="18"/>
                    </w:rPr>
                    <w:t>锁定当前通道</w:t>
                  </w:r>
                </w:p>
                <w:p w14:paraId="0CF3B861" w14:textId="77777777" w:rsidR="000B7121" w:rsidRPr="009F2BA9" w:rsidRDefault="000B7121" w:rsidP="00E75B0E">
                  <w:pPr>
                    <w:spacing w:line="240" w:lineRule="exact"/>
                    <w:ind w:firstLineChars="0" w:firstLine="0"/>
                    <w:jc w:val="left"/>
                    <w:rPr>
                      <w:sz w:val="18"/>
                      <w:szCs w:val="18"/>
                    </w:rPr>
                  </w:pPr>
                </w:p>
                <w:p w14:paraId="7CF5141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RCC-&gt;APB2PCENR |= RCC_APB2Periph_GPIOA;         //</w:t>
                  </w:r>
                  <w:r w:rsidRPr="009F2BA9">
                    <w:rPr>
                      <w:rFonts w:hint="eastAsia"/>
                      <w:sz w:val="18"/>
                      <w:szCs w:val="18"/>
                    </w:rPr>
                    <w:t>开启</w:t>
                  </w:r>
                  <w:r w:rsidRPr="009F2BA9">
                    <w:rPr>
                      <w:rFonts w:hint="eastAsia"/>
                      <w:sz w:val="18"/>
                      <w:szCs w:val="18"/>
                    </w:rPr>
                    <w:t>GPIOA</w:t>
                  </w:r>
                  <w:r w:rsidRPr="009F2BA9">
                    <w:rPr>
                      <w:rFonts w:hint="eastAsia"/>
                      <w:sz w:val="18"/>
                      <w:szCs w:val="18"/>
                    </w:rPr>
                    <w:t>时钟</w:t>
                  </w:r>
                </w:p>
                <w:p w14:paraId="6111832F"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RCC-&gt;APB2PCENR |= RCC_APB2Periph_ADC1;          //</w:t>
                  </w:r>
                  <w:r w:rsidRPr="009F2BA9">
                    <w:rPr>
                      <w:rFonts w:hint="eastAsia"/>
                      <w:sz w:val="18"/>
                      <w:szCs w:val="18"/>
                    </w:rPr>
                    <w:t>开启</w:t>
                  </w:r>
                  <w:r w:rsidRPr="009F2BA9">
                    <w:rPr>
                      <w:rFonts w:hint="eastAsia"/>
                      <w:sz w:val="18"/>
                      <w:szCs w:val="18"/>
                    </w:rPr>
                    <w:t>ADC1</w:t>
                  </w:r>
                  <w:r w:rsidRPr="009F2BA9">
                    <w:rPr>
                      <w:rFonts w:hint="eastAsia"/>
                      <w:sz w:val="18"/>
                      <w:szCs w:val="18"/>
                    </w:rPr>
                    <w:t>时钟</w:t>
                  </w:r>
                </w:p>
                <w:p w14:paraId="77E29C94" w14:textId="77777777" w:rsidR="000B7121" w:rsidRPr="009F2BA9" w:rsidRDefault="000B7121" w:rsidP="00E75B0E">
                  <w:pPr>
                    <w:spacing w:line="240" w:lineRule="exact"/>
                    <w:ind w:firstLineChars="0" w:firstLine="0"/>
                    <w:jc w:val="left"/>
                    <w:rPr>
                      <w:sz w:val="18"/>
                      <w:szCs w:val="18"/>
                    </w:rPr>
                  </w:pPr>
                </w:p>
                <w:p w14:paraId="4B9DD94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RCC-&gt;CFGR0;</w:t>
                  </w:r>
                </w:p>
                <w:p w14:paraId="01A5F21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&amp;= CFGR0_ADCPRE_Reset_Mask;    //14 15</w:t>
                  </w:r>
                  <w:r w:rsidRPr="009F2BA9">
                    <w:rPr>
                      <w:rFonts w:hint="eastAsia"/>
                      <w:sz w:val="18"/>
                      <w:szCs w:val="18"/>
                    </w:rPr>
                    <w:t>位清</w:t>
                  </w:r>
                  <w:r w:rsidRPr="009F2BA9">
                    <w:rPr>
                      <w:rFonts w:hint="eastAsia"/>
                      <w:sz w:val="18"/>
                      <w:szCs w:val="18"/>
                    </w:rPr>
                    <w:t>0</w:t>
                  </w:r>
                </w:p>
                <w:p w14:paraId="5644CF5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 |= RCC_PCLK2_Div4;             //</w:t>
                  </w:r>
                  <w:r w:rsidRPr="009F2BA9">
                    <w:rPr>
                      <w:rFonts w:hint="eastAsia"/>
                      <w:sz w:val="18"/>
                      <w:szCs w:val="18"/>
                    </w:rPr>
                    <w:t>设置</w:t>
                  </w:r>
                  <w:r w:rsidRPr="009F2BA9">
                    <w:rPr>
                      <w:rFonts w:hint="eastAsia"/>
                      <w:sz w:val="18"/>
                      <w:szCs w:val="18"/>
                    </w:rPr>
                    <w:t>PCLK2</w:t>
                  </w:r>
                  <w:r w:rsidRPr="009F2BA9">
                    <w:rPr>
                      <w:rFonts w:hint="eastAsia"/>
                      <w:sz w:val="18"/>
                      <w:szCs w:val="18"/>
                    </w:rPr>
                    <w:t>的</w:t>
                  </w:r>
                  <w:r w:rsidRPr="009F2BA9">
                    <w:rPr>
                      <w:rFonts w:hint="eastAsia"/>
                      <w:sz w:val="18"/>
                      <w:szCs w:val="18"/>
                    </w:rPr>
                    <w:t>2</w:t>
                  </w:r>
                  <w:r w:rsidRPr="009F2BA9">
                    <w:rPr>
                      <w:rFonts w:hint="eastAsia"/>
                      <w:sz w:val="18"/>
                      <w:szCs w:val="18"/>
                    </w:rPr>
                    <w:t>分频后作为</w:t>
                  </w:r>
                  <w:r w:rsidRPr="009F2BA9">
                    <w:rPr>
                      <w:rFonts w:hint="eastAsia"/>
                      <w:sz w:val="18"/>
                      <w:szCs w:val="18"/>
                    </w:rPr>
                    <w:t xml:space="preserve"> ADC </w:t>
                  </w:r>
                  <w:r w:rsidRPr="009F2BA9">
                    <w:rPr>
                      <w:rFonts w:hint="eastAsia"/>
                      <w:sz w:val="18"/>
                      <w:szCs w:val="18"/>
                    </w:rPr>
                    <w:t>时钟；</w:t>
                  </w:r>
                </w:p>
                <w:p w14:paraId="28D23F6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RCC-&gt;CFGR0 = tmpreg;                  //</w:t>
                  </w:r>
                  <w:r w:rsidRPr="009F2BA9">
                    <w:rPr>
                      <w:rFonts w:hint="eastAsia"/>
                      <w:sz w:val="18"/>
                      <w:szCs w:val="18"/>
                    </w:rPr>
                    <w:t>配置</w:t>
                  </w:r>
                  <w:r w:rsidRPr="009F2BA9">
                    <w:rPr>
                      <w:rFonts w:hint="eastAsia"/>
                      <w:sz w:val="18"/>
                      <w:szCs w:val="18"/>
                    </w:rPr>
                    <w:t>RCC</w:t>
                  </w:r>
                  <w:r w:rsidRPr="009F2BA9">
                    <w:rPr>
                      <w:rFonts w:hint="eastAsia"/>
                      <w:sz w:val="18"/>
                      <w:szCs w:val="18"/>
                    </w:rPr>
                    <w:t>的</w:t>
                  </w:r>
                  <w:r w:rsidRPr="009F2BA9">
                    <w:rPr>
                      <w:rFonts w:hint="eastAsia"/>
                      <w:sz w:val="18"/>
                      <w:szCs w:val="18"/>
                    </w:rPr>
                    <w:t>CFGR0</w:t>
                  </w:r>
                  <w:r w:rsidRPr="009F2BA9">
                    <w:rPr>
                      <w:rFonts w:hint="eastAsia"/>
                      <w:sz w:val="18"/>
                      <w:szCs w:val="18"/>
                    </w:rPr>
                    <w:t>寄存器</w:t>
                  </w:r>
                </w:p>
                <w:p w14:paraId="24D723B8" w14:textId="77777777" w:rsidR="000B7121" w:rsidRPr="009F2BA9" w:rsidRDefault="000B7121" w:rsidP="00E75B0E">
                  <w:pPr>
                    <w:spacing w:line="240" w:lineRule="exact"/>
                    <w:ind w:firstLineChars="0" w:firstLine="0"/>
                    <w:jc w:val="left"/>
                    <w:rPr>
                      <w:sz w:val="18"/>
                      <w:szCs w:val="18"/>
                    </w:rPr>
                  </w:pPr>
                </w:p>
                <w:p w14:paraId="6C820064" w14:textId="77777777" w:rsidR="000B7121" w:rsidRPr="009F2BA9" w:rsidRDefault="000B7121" w:rsidP="00E75B0E">
                  <w:pPr>
                    <w:spacing w:line="240" w:lineRule="exact"/>
                    <w:ind w:firstLineChars="0" w:firstLine="0"/>
                    <w:jc w:val="left"/>
                    <w:rPr>
                      <w:sz w:val="18"/>
                      <w:szCs w:val="18"/>
                    </w:rPr>
                  </w:pPr>
                </w:p>
                <w:p w14:paraId="5255DF28"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//GPIO</w:t>
                  </w:r>
                  <w:r w:rsidRPr="009F2BA9">
                    <w:rPr>
                      <w:rFonts w:hint="eastAsia"/>
                      <w:sz w:val="18"/>
                      <w:szCs w:val="18"/>
                    </w:rPr>
                    <w:t>配置</w:t>
                  </w:r>
                </w:p>
                <w:p w14:paraId="435EF1D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currentmode = ((uint32_t)0) &amp; ((uint32_t)0x0F);</w:t>
                  </w:r>
                </w:p>
                <w:p w14:paraId="2C70F66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 GPIOA-&gt;CFGLR;</w:t>
                  </w:r>
                </w:p>
                <w:p w14:paraId="04A904A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for (pinpos = 0x00; pinpos &lt; 0x08; pinpos++)</w:t>
                  </w:r>
                </w:p>
                <w:p w14:paraId="6324B94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12E502F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pos = ((uint32_t)0x01) &lt;&lt; pinpos;</w:t>
                  </w:r>
                </w:p>
                <w:p w14:paraId="76AF37E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currentpin = ((uint16_t)0x004) &amp; pos;</w:t>
                  </w:r>
                </w:p>
                <w:p w14:paraId="3AFFD2D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if (currentpin == pos)                            //</w:t>
                  </w:r>
                  <w:r w:rsidRPr="009F2BA9">
                    <w:rPr>
                      <w:rFonts w:hint="eastAsia"/>
                      <w:sz w:val="18"/>
                      <w:szCs w:val="18"/>
                    </w:rPr>
                    <w:t>获取正确引脚号</w:t>
                  </w:r>
                </w:p>
                <w:p w14:paraId="0349223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27B20E6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pos = pinpos &lt;&lt; 2;</w:t>
                  </w:r>
                </w:p>
                <w:p w14:paraId="74DEE29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pinmask = ((uint32_t)0x0F) &lt;&lt; pos;              //</w:t>
                  </w:r>
                  <w:r w:rsidRPr="009F2BA9">
                    <w:rPr>
                      <w:rFonts w:hint="eastAsia"/>
                      <w:sz w:val="18"/>
                      <w:szCs w:val="18"/>
                    </w:rPr>
                    <w:t>相应引脚号配置为输入模式</w:t>
                  </w:r>
                </w:p>
                <w:p w14:paraId="25A726D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 &amp;= ~pinmask;</w:t>
                  </w:r>
                </w:p>
                <w:p w14:paraId="188A4001"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 xml:space="preserve">        tmpreg |= (0 &lt;&lt; pos);</w:t>
                  </w:r>
                </w:p>
                <w:p w14:paraId="0AC632CB"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09753B6"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8734F4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GPIOA-&gt;CFGLR = tmpreg;                         //</w:t>
                  </w:r>
                  <w:r w:rsidRPr="009F2BA9">
                    <w:rPr>
                      <w:rFonts w:hint="eastAsia"/>
                      <w:sz w:val="18"/>
                      <w:szCs w:val="18"/>
                    </w:rPr>
                    <w:t>配置</w:t>
                  </w:r>
                  <w:r w:rsidRPr="009F2BA9">
                    <w:rPr>
                      <w:rFonts w:hint="eastAsia"/>
                      <w:sz w:val="18"/>
                      <w:szCs w:val="18"/>
                    </w:rPr>
                    <w:t>GPIOA</w:t>
                  </w:r>
                  <w:r w:rsidRPr="009F2BA9">
                    <w:rPr>
                      <w:rFonts w:hint="eastAsia"/>
                      <w:sz w:val="18"/>
                      <w:szCs w:val="18"/>
                    </w:rPr>
                    <w:t>的</w:t>
                  </w:r>
                  <w:r w:rsidRPr="009F2BA9">
                    <w:rPr>
                      <w:rFonts w:hint="eastAsia"/>
                      <w:sz w:val="18"/>
                      <w:szCs w:val="18"/>
                    </w:rPr>
                    <w:t>CFGLR</w:t>
                  </w:r>
                  <w:r w:rsidRPr="009F2BA9">
                    <w:rPr>
                      <w:rFonts w:hint="eastAsia"/>
                      <w:sz w:val="18"/>
                      <w:szCs w:val="18"/>
                    </w:rPr>
                    <w:t>寄存器的</w:t>
                  </w:r>
                  <w:r w:rsidRPr="009F2BA9">
                    <w:rPr>
                      <w:rFonts w:hint="eastAsia"/>
                      <w:sz w:val="18"/>
                      <w:szCs w:val="18"/>
                    </w:rPr>
                    <w:t>2</w:t>
                  </w:r>
                  <w:r w:rsidRPr="009F2BA9">
                    <w:rPr>
                      <w:rFonts w:hint="eastAsia"/>
                      <w:sz w:val="18"/>
                      <w:szCs w:val="18"/>
                    </w:rPr>
                    <w:t>号引脚为输入模式</w:t>
                  </w:r>
                </w:p>
                <w:p w14:paraId="7AB50878" w14:textId="77777777" w:rsidR="000B7121" w:rsidRPr="009F2BA9" w:rsidRDefault="000B7121" w:rsidP="00E75B0E">
                  <w:pPr>
                    <w:spacing w:line="240" w:lineRule="exact"/>
                    <w:ind w:firstLineChars="0" w:firstLine="0"/>
                    <w:jc w:val="left"/>
                    <w:rPr>
                      <w:sz w:val="18"/>
                      <w:szCs w:val="18"/>
                    </w:rPr>
                  </w:pPr>
                </w:p>
                <w:p w14:paraId="0E12CDEC"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adc</w:t>
                  </w:r>
                  <w:r w:rsidRPr="009F2BA9">
                    <w:rPr>
                      <w:rFonts w:hint="eastAsia"/>
                      <w:sz w:val="18"/>
                      <w:szCs w:val="18"/>
                    </w:rPr>
                    <w:t>的</w:t>
                  </w:r>
                  <w:r w:rsidRPr="009F2BA9">
                    <w:rPr>
                      <w:rFonts w:hint="eastAsia"/>
                      <w:sz w:val="18"/>
                      <w:szCs w:val="18"/>
                    </w:rPr>
                    <w:t>CTLR1</w:t>
                  </w:r>
                  <w:r w:rsidRPr="009F2BA9">
                    <w:rPr>
                      <w:rFonts w:hint="eastAsia"/>
                      <w:sz w:val="18"/>
                      <w:szCs w:val="18"/>
                    </w:rPr>
                    <w:t>寄存器</w:t>
                  </w:r>
                </w:p>
                <w:p w14:paraId="027280A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 ADC1-&gt;CTLR1;</w:t>
                  </w:r>
                </w:p>
                <w:p w14:paraId="7DBD1BD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&amp;= CTLR1_CLEAR_Mask;    //8</w:t>
                  </w:r>
                  <w:r w:rsidRPr="009F2BA9">
                    <w:rPr>
                      <w:rFonts w:hint="eastAsia"/>
                      <w:sz w:val="18"/>
                      <w:szCs w:val="18"/>
                    </w:rPr>
                    <w:t>，</w:t>
                  </w:r>
                  <w:r w:rsidRPr="009F2BA9">
                    <w:rPr>
                      <w:rFonts w:hint="eastAsia"/>
                      <w:sz w:val="18"/>
                      <w:szCs w:val="18"/>
                    </w:rPr>
                    <w:t>24</w:t>
                  </w:r>
                  <w:r w:rsidRPr="009F2BA9">
                    <w:rPr>
                      <w:rFonts w:hint="eastAsia"/>
                      <w:sz w:val="18"/>
                      <w:szCs w:val="18"/>
                    </w:rPr>
                    <w:t>，</w:t>
                  </w:r>
                  <w:r w:rsidRPr="009F2BA9">
                    <w:rPr>
                      <w:rFonts w:hint="eastAsia"/>
                      <w:sz w:val="18"/>
                      <w:szCs w:val="18"/>
                    </w:rPr>
                    <w:t>25</w:t>
                  </w:r>
                  <w:r w:rsidRPr="009F2BA9">
                    <w:rPr>
                      <w:rFonts w:hint="eastAsia"/>
                      <w:sz w:val="18"/>
                      <w:szCs w:val="18"/>
                    </w:rPr>
                    <w:t>位清</w:t>
                  </w:r>
                  <w:r w:rsidRPr="009F2BA9">
                    <w:rPr>
                      <w:rFonts w:hint="eastAsia"/>
                      <w:sz w:val="18"/>
                      <w:szCs w:val="18"/>
                    </w:rPr>
                    <w:t>0</w:t>
                  </w:r>
                </w:p>
                <w:p w14:paraId="5AE1FD4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((uint32_t)0x1&lt;&lt;8);    //</w:t>
                  </w:r>
                  <w:r w:rsidRPr="009F2BA9">
                    <w:rPr>
                      <w:rFonts w:hint="eastAsia"/>
                      <w:sz w:val="18"/>
                      <w:szCs w:val="18"/>
                    </w:rPr>
                    <w:t>使能扫描模式</w:t>
                  </w:r>
                  <w:r w:rsidRPr="009F2BA9">
                    <w:rPr>
                      <w:rFonts w:hint="eastAsia"/>
                      <w:sz w:val="18"/>
                      <w:szCs w:val="18"/>
                    </w:rPr>
                    <w:t>;</w:t>
                  </w:r>
                </w:p>
                <w:p w14:paraId="2ABE1BB5"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ADC1-&gt;CTLR1 = tmpreg1;</w:t>
                  </w:r>
                </w:p>
                <w:p w14:paraId="5A39A7D9" w14:textId="77777777" w:rsidR="000B7121" w:rsidRPr="009F2BA9" w:rsidRDefault="000B7121" w:rsidP="00E75B0E">
                  <w:pPr>
                    <w:spacing w:line="240" w:lineRule="exact"/>
                    <w:ind w:firstLineChars="0" w:firstLine="0"/>
                    <w:jc w:val="left"/>
                    <w:rPr>
                      <w:sz w:val="18"/>
                      <w:szCs w:val="18"/>
                    </w:rPr>
                  </w:pPr>
                </w:p>
                <w:p w14:paraId="70E9196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adc</w:t>
                  </w:r>
                  <w:r w:rsidRPr="009F2BA9">
                    <w:rPr>
                      <w:rFonts w:hint="eastAsia"/>
                      <w:sz w:val="18"/>
                      <w:szCs w:val="18"/>
                    </w:rPr>
                    <w:t>的</w:t>
                  </w:r>
                  <w:r w:rsidRPr="009F2BA9">
                    <w:rPr>
                      <w:rFonts w:hint="eastAsia"/>
                      <w:sz w:val="18"/>
                      <w:szCs w:val="18"/>
                    </w:rPr>
                    <w:t>CTLR2</w:t>
                  </w:r>
                  <w:r w:rsidRPr="009F2BA9">
                    <w:rPr>
                      <w:rFonts w:hint="eastAsia"/>
                      <w:sz w:val="18"/>
                      <w:szCs w:val="18"/>
                    </w:rPr>
                    <w:t>的寄存器</w:t>
                  </w:r>
                </w:p>
                <w:p w14:paraId="3980820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 ADC1-&gt;CTLR2;</w:t>
                  </w:r>
                </w:p>
                <w:p w14:paraId="1207FDF7"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&amp;= CTLR2_CLEAR_Mask;        //1</w:t>
                  </w:r>
                  <w:r w:rsidRPr="009F2BA9">
                    <w:rPr>
                      <w:rFonts w:hint="eastAsia"/>
                      <w:sz w:val="18"/>
                      <w:szCs w:val="18"/>
                    </w:rPr>
                    <w:t>，</w:t>
                  </w:r>
                  <w:r w:rsidRPr="009F2BA9">
                    <w:rPr>
                      <w:rFonts w:hint="eastAsia"/>
                      <w:sz w:val="18"/>
                      <w:szCs w:val="18"/>
                    </w:rPr>
                    <w:t>11</w:t>
                  </w:r>
                  <w:r w:rsidRPr="009F2BA9">
                    <w:rPr>
                      <w:rFonts w:hint="eastAsia"/>
                      <w:sz w:val="18"/>
                      <w:szCs w:val="18"/>
                    </w:rPr>
                    <w:t>，</w:t>
                  </w:r>
                  <w:r w:rsidRPr="009F2BA9">
                    <w:rPr>
                      <w:rFonts w:hint="eastAsia"/>
                      <w:sz w:val="18"/>
                      <w:szCs w:val="18"/>
                    </w:rPr>
                    <w:t>17-19</w:t>
                  </w:r>
                  <w:r w:rsidRPr="009F2BA9">
                    <w:rPr>
                      <w:rFonts w:hint="eastAsia"/>
                      <w:sz w:val="18"/>
                      <w:szCs w:val="18"/>
                    </w:rPr>
                    <w:t>清</w:t>
                  </w:r>
                  <w:r w:rsidRPr="009F2BA9">
                    <w:rPr>
                      <w:rFonts w:hint="eastAsia"/>
                      <w:sz w:val="18"/>
                      <w:szCs w:val="18"/>
                    </w:rPr>
                    <w:t>0</w:t>
                  </w:r>
                </w:p>
                <w:p w14:paraId="57A6968A"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((uint32_t)0x000E0000);   //</w:t>
                  </w:r>
                  <w:r w:rsidRPr="009F2BA9">
                    <w:rPr>
                      <w:rFonts w:hint="eastAsia"/>
                      <w:sz w:val="18"/>
                      <w:szCs w:val="18"/>
                    </w:rPr>
                    <w:t>设置为</w:t>
                  </w:r>
                  <w:r w:rsidRPr="009F2BA9">
                    <w:rPr>
                      <w:rFonts w:hint="eastAsia"/>
                      <w:sz w:val="18"/>
                      <w:szCs w:val="18"/>
                    </w:rPr>
                    <w:t xml:space="preserve">RSWSTART </w:t>
                  </w:r>
                  <w:r w:rsidRPr="009F2BA9">
                    <w:rPr>
                      <w:rFonts w:hint="eastAsia"/>
                      <w:sz w:val="18"/>
                      <w:szCs w:val="18"/>
                    </w:rPr>
                    <w:t>软件触发，单次转换，右对齐</w:t>
                  </w:r>
                </w:p>
                <w:p w14:paraId="2CEA139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ADC1-&gt;CTLR2 = tmpreg1;</w:t>
                  </w:r>
                </w:p>
                <w:p w14:paraId="2AFF1B98" w14:textId="77777777" w:rsidR="000B7121" w:rsidRPr="009F2BA9" w:rsidRDefault="000B7121" w:rsidP="00E75B0E">
                  <w:pPr>
                    <w:spacing w:line="240" w:lineRule="exact"/>
                    <w:ind w:firstLineChars="0" w:firstLine="0"/>
                    <w:jc w:val="left"/>
                    <w:rPr>
                      <w:sz w:val="18"/>
                      <w:szCs w:val="18"/>
                    </w:rPr>
                  </w:pPr>
                </w:p>
                <w:p w14:paraId="17D25A7B" w14:textId="77777777" w:rsidR="000B7121" w:rsidRPr="009F2BA9" w:rsidRDefault="000B7121" w:rsidP="00E75B0E">
                  <w:pPr>
                    <w:spacing w:line="240" w:lineRule="exact"/>
                    <w:ind w:firstLineChars="0" w:firstLine="0"/>
                    <w:jc w:val="left"/>
                    <w:rPr>
                      <w:sz w:val="18"/>
                      <w:szCs w:val="18"/>
                    </w:rPr>
                  </w:pPr>
                </w:p>
                <w:p w14:paraId="7BE5E65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adc</w:t>
                  </w:r>
                  <w:r w:rsidRPr="009F2BA9">
                    <w:rPr>
                      <w:rFonts w:hint="eastAsia"/>
                      <w:sz w:val="18"/>
                      <w:szCs w:val="18"/>
                    </w:rPr>
                    <w:t>规则通道转换序列中需要转换得通道数目</w:t>
                  </w:r>
                </w:p>
                <w:p w14:paraId="3DC37B2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 ADC1-&gt;RSQR1;</w:t>
                  </w:r>
                </w:p>
                <w:p w14:paraId="0F57E99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&amp;= RSQR1_CLEAR_Mask;    //</w:t>
                  </w:r>
                  <w:r w:rsidRPr="009F2BA9">
                    <w:rPr>
                      <w:rFonts w:hint="eastAsia"/>
                      <w:sz w:val="18"/>
                      <w:szCs w:val="18"/>
                    </w:rPr>
                    <w:t>清</w:t>
                  </w:r>
                  <w:r w:rsidRPr="009F2BA9">
                    <w:rPr>
                      <w:rFonts w:hint="eastAsia"/>
                      <w:sz w:val="18"/>
                      <w:szCs w:val="18"/>
                    </w:rPr>
                    <w:t>20-23</w:t>
                  </w:r>
                  <w:r w:rsidRPr="009F2BA9">
                    <w:rPr>
                      <w:rFonts w:hint="eastAsia"/>
                      <w:sz w:val="18"/>
                      <w:szCs w:val="18"/>
                    </w:rPr>
                    <w:t>位</w:t>
                  </w:r>
                </w:p>
                <w:p w14:paraId="3AA8698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(uint32_t)0 &lt;&lt; 20;    //</w:t>
                  </w:r>
                  <w:r w:rsidRPr="009F2BA9">
                    <w:rPr>
                      <w:rFonts w:hint="eastAsia"/>
                      <w:sz w:val="18"/>
                      <w:szCs w:val="18"/>
                    </w:rPr>
                    <w:t>设置规则通道转换序列中需要转换的通道数目为</w:t>
                  </w:r>
                  <w:r w:rsidRPr="009F2BA9">
                    <w:rPr>
                      <w:rFonts w:hint="eastAsia"/>
                      <w:sz w:val="18"/>
                      <w:szCs w:val="18"/>
                    </w:rPr>
                    <w:t>1</w:t>
                  </w:r>
                </w:p>
                <w:p w14:paraId="69E5DBB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ADC1-&gt;RSQR1 = tmpreg1;</w:t>
                  </w:r>
                </w:p>
                <w:p w14:paraId="322B4D6E" w14:textId="77777777" w:rsidR="000B7121" w:rsidRPr="009F2BA9" w:rsidRDefault="000B7121" w:rsidP="00E75B0E">
                  <w:pPr>
                    <w:spacing w:line="240" w:lineRule="exact"/>
                    <w:ind w:firstLineChars="0" w:firstLine="0"/>
                    <w:jc w:val="left"/>
                    <w:rPr>
                      <w:sz w:val="18"/>
                      <w:szCs w:val="18"/>
                    </w:rPr>
                  </w:pPr>
                </w:p>
                <w:p w14:paraId="42464D27" w14:textId="77777777" w:rsidR="000B7121" w:rsidRPr="009F2BA9" w:rsidRDefault="000B7121" w:rsidP="00E75B0E">
                  <w:pPr>
                    <w:spacing w:line="240" w:lineRule="exact"/>
                    <w:ind w:firstLineChars="0" w:firstLine="0"/>
                    <w:jc w:val="left"/>
                    <w:rPr>
                      <w:sz w:val="18"/>
                      <w:szCs w:val="18"/>
                    </w:rPr>
                  </w:pPr>
                </w:p>
                <w:p w14:paraId="1E0AA2F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ADC1-&gt;CTLR2 |= CTLR2_ADON_Set;         //</w:t>
                  </w:r>
                  <w:r w:rsidRPr="009F2BA9">
                    <w:rPr>
                      <w:rFonts w:hint="eastAsia"/>
                      <w:sz w:val="18"/>
                      <w:szCs w:val="18"/>
                    </w:rPr>
                    <w:t>开启</w:t>
                  </w:r>
                  <w:r w:rsidRPr="009F2BA9">
                    <w:rPr>
                      <w:rFonts w:hint="eastAsia"/>
                      <w:sz w:val="18"/>
                      <w:szCs w:val="18"/>
                    </w:rPr>
                    <w:t>adc</w:t>
                  </w:r>
                  <w:r w:rsidRPr="009F2BA9">
                    <w:rPr>
                      <w:rFonts w:hint="eastAsia"/>
                      <w:sz w:val="18"/>
                      <w:szCs w:val="18"/>
                    </w:rPr>
                    <w:t>并启动转换</w:t>
                  </w:r>
                </w:p>
                <w:p w14:paraId="191BAB3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TKey1-&gt;CTLR1 |= (1&lt;&lt;26)|(1&lt;&lt;24);      // </w:t>
                  </w:r>
                  <w:r w:rsidRPr="009F2BA9">
                    <w:rPr>
                      <w:rFonts w:hint="eastAsia"/>
                      <w:sz w:val="18"/>
                      <w:szCs w:val="18"/>
                    </w:rPr>
                    <w:t>开启</w:t>
                  </w:r>
                  <w:r w:rsidRPr="009F2BA9">
                    <w:rPr>
                      <w:rFonts w:hint="eastAsia"/>
                      <w:sz w:val="18"/>
                      <w:szCs w:val="18"/>
                    </w:rPr>
                    <w:t>TKEY</w:t>
                  </w:r>
                  <w:r w:rsidRPr="009F2BA9">
                    <w:rPr>
                      <w:rFonts w:hint="eastAsia"/>
                      <w:sz w:val="18"/>
                      <w:szCs w:val="18"/>
                    </w:rPr>
                    <w:t>模块</w:t>
                  </w:r>
                </w:p>
                <w:p w14:paraId="55850924" w14:textId="77777777" w:rsidR="000B7121" w:rsidRPr="009F2BA9" w:rsidRDefault="000B7121" w:rsidP="00E75B0E">
                  <w:pPr>
                    <w:spacing w:line="240" w:lineRule="exact"/>
                    <w:ind w:firstLineChars="0" w:firstLine="0"/>
                    <w:jc w:val="left"/>
                    <w:rPr>
                      <w:sz w:val="18"/>
                      <w:szCs w:val="18"/>
                    </w:rPr>
                  </w:pPr>
                </w:p>
                <w:p w14:paraId="6BBC9CF1"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3DDDB4D9" w14:textId="77777777" w:rsidR="000B7121" w:rsidRPr="009F2BA9" w:rsidRDefault="000B7121" w:rsidP="00E75B0E">
                  <w:pPr>
                    <w:spacing w:line="240" w:lineRule="exact"/>
                    <w:ind w:firstLineChars="0" w:firstLine="0"/>
                    <w:jc w:val="left"/>
                    <w:rPr>
                      <w:sz w:val="18"/>
                      <w:szCs w:val="18"/>
                    </w:rPr>
                  </w:pPr>
                </w:p>
                <w:p w14:paraId="7D6FC6DD"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442D0AEA"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函数名称：</w:t>
                  </w:r>
                  <w:r w:rsidRPr="009F2BA9">
                    <w:rPr>
                      <w:rFonts w:hint="eastAsia"/>
                      <w:sz w:val="18"/>
                      <w:szCs w:val="18"/>
                    </w:rPr>
                    <w:t>tsc_get_value</w:t>
                  </w:r>
                </w:p>
                <w:p w14:paraId="0F088BF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功能概要：获取</w:t>
                  </w:r>
                  <w:r w:rsidRPr="009F2BA9">
                    <w:rPr>
                      <w:rFonts w:hint="eastAsia"/>
                      <w:sz w:val="18"/>
                      <w:szCs w:val="18"/>
                    </w:rPr>
                    <w:t>TSC</w:t>
                  </w:r>
                  <w:r w:rsidRPr="009F2BA9">
                    <w:rPr>
                      <w:rFonts w:hint="eastAsia"/>
                      <w:sz w:val="18"/>
                      <w:szCs w:val="18"/>
                    </w:rPr>
                    <w:t>通道的计数值</w:t>
                  </w:r>
                </w:p>
                <w:p w14:paraId="55EDB40E"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参数说明：无</w:t>
                  </w:r>
                </w:p>
                <w:p w14:paraId="1B21619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w:t>
                  </w:r>
                  <w:r w:rsidRPr="009F2BA9">
                    <w:rPr>
                      <w:rFonts w:hint="eastAsia"/>
                      <w:sz w:val="18"/>
                      <w:szCs w:val="18"/>
                    </w:rPr>
                    <w:t>函数返回：获取</w:t>
                  </w:r>
                  <w:r w:rsidRPr="009F2BA9">
                    <w:rPr>
                      <w:rFonts w:hint="eastAsia"/>
                      <w:sz w:val="18"/>
                      <w:szCs w:val="18"/>
                    </w:rPr>
                    <w:t>TSC</w:t>
                  </w:r>
                  <w:r w:rsidRPr="009F2BA9">
                    <w:rPr>
                      <w:rFonts w:hint="eastAsia"/>
                      <w:sz w:val="18"/>
                      <w:szCs w:val="18"/>
                    </w:rPr>
                    <w:t>通道的计数值</w:t>
                  </w:r>
                </w:p>
                <w:p w14:paraId="6AA8C167"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710826E" w14:textId="77777777" w:rsidR="000B7121" w:rsidRPr="009F2BA9" w:rsidRDefault="000B7121" w:rsidP="00E75B0E">
                  <w:pPr>
                    <w:spacing w:line="240" w:lineRule="exact"/>
                    <w:ind w:firstLineChars="0" w:firstLine="0"/>
                    <w:jc w:val="left"/>
                    <w:rPr>
                      <w:sz w:val="18"/>
                      <w:szCs w:val="18"/>
                    </w:rPr>
                  </w:pPr>
                </w:p>
                <w:p w14:paraId="7F689305" w14:textId="77777777" w:rsidR="000B7121" w:rsidRPr="009F2BA9" w:rsidRDefault="000B7121" w:rsidP="00E75B0E">
                  <w:pPr>
                    <w:spacing w:line="240" w:lineRule="exact"/>
                    <w:ind w:firstLineChars="0" w:firstLine="0"/>
                    <w:jc w:val="left"/>
                    <w:rPr>
                      <w:sz w:val="18"/>
                      <w:szCs w:val="18"/>
                    </w:rPr>
                  </w:pPr>
                  <w:r w:rsidRPr="009F2BA9">
                    <w:rPr>
                      <w:sz w:val="18"/>
                      <w:szCs w:val="18"/>
                    </w:rPr>
                    <w:t>uint16_t tsc_get_value()</w:t>
                  </w:r>
                </w:p>
                <w:p w14:paraId="69DD1795" w14:textId="77777777" w:rsidR="000B7121" w:rsidRPr="009F2BA9" w:rsidRDefault="000B7121" w:rsidP="00E75B0E">
                  <w:pPr>
                    <w:spacing w:line="240" w:lineRule="exact"/>
                    <w:ind w:firstLineChars="0" w:firstLine="0"/>
                    <w:jc w:val="left"/>
                    <w:rPr>
                      <w:sz w:val="18"/>
                      <w:szCs w:val="18"/>
                    </w:rPr>
                  </w:pPr>
                  <w:r w:rsidRPr="009F2BA9">
                    <w:rPr>
                      <w:sz w:val="18"/>
                      <w:szCs w:val="18"/>
                    </w:rPr>
                    <w:t>{</w:t>
                  </w:r>
                </w:p>
                <w:p w14:paraId="61DE9734" w14:textId="77777777" w:rsidR="000B7121" w:rsidRPr="009F2BA9" w:rsidRDefault="000B7121" w:rsidP="00E75B0E">
                  <w:pPr>
                    <w:spacing w:line="240" w:lineRule="exact"/>
                    <w:ind w:firstLineChars="0" w:firstLine="0"/>
                    <w:jc w:val="left"/>
                    <w:rPr>
                      <w:sz w:val="18"/>
                      <w:szCs w:val="18"/>
                    </w:rPr>
                  </w:pPr>
                </w:p>
                <w:p w14:paraId="335B8B32"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tmpreg1 = 0;</w:t>
                  </w:r>
                </w:p>
                <w:p w14:paraId="59F7C6D1"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uint32_t tmpreg2 = 0;</w:t>
                  </w:r>
                </w:p>
                <w:p w14:paraId="11932EF9" w14:textId="77777777" w:rsidR="000B7121" w:rsidRPr="009F2BA9" w:rsidRDefault="000B7121" w:rsidP="00E75B0E">
                  <w:pPr>
                    <w:spacing w:line="240" w:lineRule="exact"/>
                    <w:ind w:firstLineChars="0" w:firstLine="0"/>
                    <w:jc w:val="left"/>
                    <w:rPr>
                      <w:sz w:val="18"/>
                      <w:szCs w:val="18"/>
                    </w:rPr>
                  </w:pPr>
                </w:p>
                <w:p w14:paraId="567DC14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adc</w:t>
                  </w:r>
                  <w:r w:rsidRPr="009F2BA9">
                    <w:rPr>
                      <w:rFonts w:hint="eastAsia"/>
                      <w:sz w:val="18"/>
                      <w:szCs w:val="18"/>
                    </w:rPr>
                    <w:t>的采样时间寄存器</w:t>
                  </w:r>
                </w:p>
                <w:p w14:paraId="316C8AD3"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if (nowchnlID &gt; TSC_Channel_9)                           //</w:t>
                  </w:r>
                  <w:r w:rsidRPr="009F2BA9">
                    <w:rPr>
                      <w:rFonts w:hint="eastAsia"/>
                      <w:sz w:val="18"/>
                      <w:szCs w:val="18"/>
                    </w:rPr>
                    <w:t>通道为</w:t>
                  </w:r>
                  <w:r w:rsidRPr="009F2BA9">
                    <w:rPr>
                      <w:rFonts w:hint="eastAsia"/>
                      <w:sz w:val="18"/>
                      <w:szCs w:val="18"/>
                    </w:rPr>
                    <w:t xml:space="preserve">10-15 </w:t>
                  </w:r>
                  <w:r w:rsidRPr="009F2BA9">
                    <w:rPr>
                      <w:rFonts w:hint="eastAsia"/>
                      <w:sz w:val="18"/>
                      <w:szCs w:val="18"/>
                    </w:rPr>
                    <w:t>配置</w:t>
                  </w:r>
                  <w:r w:rsidRPr="009F2BA9">
                    <w:rPr>
                      <w:rFonts w:hint="eastAsia"/>
                      <w:sz w:val="18"/>
                      <w:szCs w:val="18"/>
                    </w:rPr>
                    <w:t>SAMPTR1</w:t>
                  </w:r>
                  <w:r w:rsidRPr="009F2BA9">
                    <w:rPr>
                      <w:rFonts w:hint="eastAsia"/>
                      <w:sz w:val="18"/>
                      <w:szCs w:val="18"/>
                    </w:rPr>
                    <w:t>寄存器</w:t>
                  </w:r>
                </w:p>
                <w:p w14:paraId="2C1685D0"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7718492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 ADC1-&gt;SAMPTR1;</w:t>
                  </w:r>
                </w:p>
                <w:p w14:paraId="79BAB5F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tmpreg2 = SAMPTR1_SMP_Set &lt;&lt; (3 * (nowchnlID - 10));</w:t>
                  </w:r>
                </w:p>
                <w:p w14:paraId="0AE4382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&amp;= ~tmpreg2;                             //</w:t>
                  </w:r>
                  <w:r w:rsidRPr="009F2BA9">
                    <w:rPr>
                      <w:rFonts w:hint="eastAsia"/>
                      <w:sz w:val="18"/>
                      <w:szCs w:val="18"/>
                    </w:rPr>
                    <w:t>对应通道标志位清</w:t>
                  </w:r>
                  <w:r w:rsidRPr="009F2BA9">
                    <w:rPr>
                      <w:rFonts w:hint="eastAsia"/>
                      <w:sz w:val="18"/>
                      <w:szCs w:val="18"/>
                    </w:rPr>
                    <w:t>0</w:t>
                  </w:r>
                </w:p>
                <w:p w14:paraId="704BCFA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tmpreg2 = (uint32_t)ADC_SampleTime_7Cycles5 &lt;&lt; (3 * (nowchnlID - 10));</w:t>
                  </w:r>
                </w:p>
                <w:p w14:paraId="276AAB3D"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tmpreg2;                               //</w:t>
                  </w:r>
                  <w:r w:rsidRPr="009F2BA9">
                    <w:rPr>
                      <w:rFonts w:hint="eastAsia"/>
                      <w:sz w:val="18"/>
                      <w:szCs w:val="18"/>
                    </w:rPr>
                    <w:t>配置对应通道为</w:t>
                  </w:r>
                  <w:r w:rsidRPr="009F2BA9">
                    <w:rPr>
                      <w:rFonts w:hint="eastAsia"/>
                      <w:sz w:val="18"/>
                      <w:szCs w:val="18"/>
                    </w:rPr>
                    <w:t xml:space="preserve">001 </w:t>
                  </w:r>
                  <w:r w:rsidRPr="009F2BA9">
                    <w:rPr>
                      <w:rFonts w:hint="eastAsia"/>
                      <w:sz w:val="18"/>
                      <w:szCs w:val="18"/>
                    </w:rPr>
                    <w:t>即</w:t>
                  </w:r>
                  <w:r w:rsidRPr="009F2BA9">
                    <w:rPr>
                      <w:rFonts w:hint="eastAsia"/>
                      <w:sz w:val="18"/>
                      <w:szCs w:val="18"/>
                    </w:rPr>
                    <w:t>7.5</w:t>
                  </w:r>
                  <w:r w:rsidRPr="009F2BA9">
                    <w:rPr>
                      <w:rFonts w:hint="eastAsia"/>
                      <w:sz w:val="18"/>
                      <w:szCs w:val="18"/>
                    </w:rPr>
                    <w:t>周期</w:t>
                  </w:r>
                </w:p>
                <w:p w14:paraId="42380E04"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ADC1-&gt;SAMPTR1 = tmpreg1;</w:t>
                  </w:r>
                </w:p>
                <w:p w14:paraId="7B7E7489"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D4997BE" w14:textId="77777777" w:rsidR="000B7121" w:rsidRPr="009F2BA9" w:rsidRDefault="000B7121" w:rsidP="00E75B0E">
                  <w:pPr>
                    <w:spacing w:line="240" w:lineRule="exact"/>
                    <w:ind w:firstLineChars="0" w:firstLine="0"/>
                    <w:jc w:val="left"/>
                    <w:rPr>
                      <w:sz w:val="18"/>
                      <w:szCs w:val="18"/>
                    </w:rPr>
                  </w:pPr>
                  <w:r w:rsidRPr="009F2BA9">
                    <w:rPr>
                      <w:sz w:val="18"/>
                      <w:szCs w:val="18"/>
                    </w:rPr>
                    <w:lastRenderedPageBreak/>
                    <w:t xml:space="preserve">          else</w:t>
                  </w:r>
                </w:p>
                <w:p w14:paraId="4B4F241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362999C5"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ADC1-&gt;SAMPTR2;                               //</w:t>
                  </w:r>
                  <w:r w:rsidRPr="009F2BA9">
                    <w:rPr>
                      <w:rFonts w:hint="eastAsia"/>
                      <w:sz w:val="18"/>
                      <w:szCs w:val="18"/>
                    </w:rPr>
                    <w:t>通道为</w:t>
                  </w:r>
                  <w:r w:rsidRPr="009F2BA9">
                    <w:rPr>
                      <w:rFonts w:hint="eastAsia"/>
                      <w:sz w:val="18"/>
                      <w:szCs w:val="18"/>
                    </w:rPr>
                    <w:t xml:space="preserve">0-9 </w:t>
                  </w:r>
                  <w:r w:rsidRPr="009F2BA9">
                    <w:rPr>
                      <w:rFonts w:hint="eastAsia"/>
                      <w:sz w:val="18"/>
                      <w:szCs w:val="18"/>
                    </w:rPr>
                    <w:t>配置</w:t>
                  </w:r>
                  <w:r w:rsidRPr="009F2BA9">
                    <w:rPr>
                      <w:rFonts w:hint="eastAsia"/>
                      <w:sz w:val="18"/>
                      <w:szCs w:val="18"/>
                    </w:rPr>
                    <w:t>SAMPTR2</w:t>
                  </w:r>
                  <w:r w:rsidRPr="009F2BA9">
                    <w:rPr>
                      <w:rFonts w:hint="eastAsia"/>
                      <w:sz w:val="18"/>
                      <w:szCs w:val="18"/>
                    </w:rPr>
                    <w:t>寄存器</w:t>
                  </w:r>
                </w:p>
                <w:p w14:paraId="74FCF29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tmpreg2 = SAMPTR2_SMP_Set &lt;&lt; (3 * nowchnlID);           //</w:t>
                  </w:r>
                  <w:r w:rsidRPr="009F2BA9">
                    <w:rPr>
                      <w:rFonts w:hint="eastAsia"/>
                      <w:sz w:val="18"/>
                      <w:szCs w:val="18"/>
                    </w:rPr>
                    <w:t>对应通道标志位清</w:t>
                  </w:r>
                  <w:r w:rsidRPr="009F2BA9">
                    <w:rPr>
                      <w:rFonts w:hint="eastAsia"/>
                      <w:sz w:val="18"/>
                      <w:szCs w:val="18"/>
                    </w:rPr>
                    <w:t>0</w:t>
                  </w:r>
                </w:p>
                <w:p w14:paraId="26F40E8F"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&amp;= ~tmpreg2;</w:t>
                  </w:r>
                </w:p>
                <w:p w14:paraId="7BDF4D4D"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tmpreg2 = (uint32_t)ADC_SampleTime_7Cycles5 &lt;&lt; (3 * nowchnlID);</w:t>
                  </w:r>
                </w:p>
                <w:p w14:paraId="40A57C8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tmpreg2;                                  //</w:t>
                  </w:r>
                  <w:r w:rsidRPr="009F2BA9">
                    <w:rPr>
                      <w:rFonts w:hint="eastAsia"/>
                      <w:sz w:val="18"/>
                      <w:szCs w:val="18"/>
                    </w:rPr>
                    <w:t>配置对应通道为</w:t>
                  </w:r>
                  <w:r w:rsidRPr="009F2BA9">
                    <w:rPr>
                      <w:rFonts w:hint="eastAsia"/>
                      <w:sz w:val="18"/>
                      <w:szCs w:val="18"/>
                    </w:rPr>
                    <w:t xml:space="preserve">001 </w:t>
                  </w:r>
                  <w:r w:rsidRPr="009F2BA9">
                    <w:rPr>
                      <w:rFonts w:hint="eastAsia"/>
                      <w:sz w:val="18"/>
                      <w:szCs w:val="18"/>
                    </w:rPr>
                    <w:t>即</w:t>
                  </w:r>
                  <w:r w:rsidRPr="009F2BA9">
                    <w:rPr>
                      <w:rFonts w:hint="eastAsia"/>
                      <w:sz w:val="18"/>
                      <w:szCs w:val="18"/>
                    </w:rPr>
                    <w:t>7.5</w:t>
                  </w:r>
                  <w:r w:rsidRPr="009F2BA9">
                    <w:rPr>
                      <w:rFonts w:hint="eastAsia"/>
                      <w:sz w:val="18"/>
                      <w:szCs w:val="18"/>
                    </w:rPr>
                    <w:t>周期</w:t>
                  </w:r>
                </w:p>
                <w:p w14:paraId="27A652A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ADC1-&gt;SAMPTR2 = tmpreg1;</w:t>
                  </w:r>
                </w:p>
                <w:p w14:paraId="32BEB3A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w:t>
                  </w:r>
                </w:p>
                <w:p w14:paraId="58FFE537" w14:textId="77777777" w:rsidR="000B7121" w:rsidRPr="009F2BA9" w:rsidRDefault="000B7121" w:rsidP="00E75B0E">
                  <w:pPr>
                    <w:spacing w:line="240" w:lineRule="exact"/>
                    <w:ind w:firstLineChars="0" w:firstLine="0"/>
                    <w:jc w:val="left"/>
                    <w:rPr>
                      <w:sz w:val="18"/>
                      <w:szCs w:val="18"/>
                    </w:rPr>
                  </w:pPr>
                </w:p>
                <w:p w14:paraId="6C094200" w14:textId="77777777" w:rsidR="000B7121" w:rsidRPr="009F2BA9" w:rsidRDefault="000B7121" w:rsidP="00E75B0E">
                  <w:pPr>
                    <w:spacing w:line="240" w:lineRule="exact"/>
                    <w:ind w:firstLineChars="0" w:firstLine="0"/>
                    <w:jc w:val="left"/>
                    <w:rPr>
                      <w:sz w:val="18"/>
                      <w:szCs w:val="18"/>
                    </w:rPr>
                  </w:pPr>
                </w:p>
                <w:p w14:paraId="3A35DDBB"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t>
                  </w:r>
                  <w:r w:rsidRPr="009F2BA9">
                    <w:rPr>
                      <w:rFonts w:hint="eastAsia"/>
                      <w:sz w:val="18"/>
                      <w:szCs w:val="18"/>
                    </w:rPr>
                    <w:t>配置</w:t>
                  </w:r>
                  <w:r w:rsidRPr="009F2BA9">
                    <w:rPr>
                      <w:rFonts w:hint="eastAsia"/>
                      <w:sz w:val="18"/>
                      <w:szCs w:val="18"/>
                    </w:rPr>
                    <w:t xml:space="preserve">ADC </w:t>
                  </w:r>
                  <w:r w:rsidRPr="009F2BA9">
                    <w:rPr>
                      <w:rFonts w:hint="eastAsia"/>
                      <w:sz w:val="18"/>
                      <w:szCs w:val="18"/>
                    </w:rPr>
                    <w:t>规则通道序列寄存器</w:t>
                  </w:r>
                </w:p>
                <w:p w14:paraId="3F881FC8"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tmpreg1 = ADC1-&gt;RSQR3;</w:t>
                  </w:r>
                </w:p>
                <w:p w14:paraId="6438151E"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tmpreg2 = RSQR3_SQ_Set &lt;&lt; 0;</w:t>
                  </w:r>
                </w:p>
                <w:p w14:paraId="568F1B74"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&amp;= ~tmpreg2;                     //</w:t>
                  </w:r>
                  <w:r w:rsidRPr="009F2BA9">
                    <w:rPr>
                      <w:rFonts w:hint="eastAsia"/>
                      <w:sz w:val="18"/>
                      <w:szCs w:val="18"/>
                    </w:rPr>
                    <w:t>清第</w:t>
                  </w:r>
                  <w:r w:rsidRPr="009F2BA9">
                    <w:rPr>
                      <w:rFonts w:hint="eastAsia"/>
                      <w:sz w:val="18"/>
                      <w:szCs w:val="18"/>
                    </w:rPr>
                    <w:t>1</w:t>
                  </w:r>
                  <w:r w:rsidRPr="009F2BA9">
                    <w:rPr>
                      <w:rFonts w:hint="eastAsia"/>
                      <w:sz w:val="18"/>
                      <w:szCs w:val="18"/>
                    </w:rPr>
                    <w:t>个转换通道</w:t>
                  </w:r>
                </w:p>
                <w:p w14:paraId="4B1D1F23"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tmpreg2 = (uint32_t)nowchnlID &lt;&lt; 0;</w:t>
                  </w:r>
                </w:p>
                <w:p w14:paraId="37404E11"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tmpreg1 |= tmpreg2;                      //</w:t>
                  </w:r>
                  <w:r w:rsidRPr="009F2BA9">
                    <w:rPr>
                      <w:rFonts w:hint="eastAsia"/>
                      <w:sz w:val="18"/>
                      <w:szCs w:val="18"/>
                    </w:rPr>
                    <w:t>设置转换通道为我们所选通道</w:t>
                  </w:r>
                </w:p>
                <w:p w14:paraId="38FFBF8A"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ADC1-&gt;RSQR3 = tmpreg1;</w:t>
                  </w:r>
                </w:p>
                <w:p w14:paraId="4663D10C" w14:textId="77777777" w:rsidR="000B7121" w:rsidRPr="009F2BA9" w:rsidRDefault="000B7121" w:rsidP="00E75B0E">
                  <w:pPr>
                    <w:spacing w:line="240" w:lineRule="exact"/>
                    <w:ind w:firstLineChars="0" w:firstLine="0"/>
                    <w:jc w:val="left"/>
                    <w:rPr>
                      <w:sz w:val="18"/>
                      <w:szCs w:val="18"/>
                    </w:rPr>
                  </w:pPr>
                </w:p>
                <w:p w14:paraId="7E5790DF" w14:textId="77777777" w:rsidR="000B7121" w:rsidRPr="009F2BA9" w:rsidRDefault="000B7121" w:rsidP="00E75B0E">
                  <w:pPr>
                    <w:spacing w:line="240" w:lineRule="exact"/>
                    <w:ind w:firstLineChars="0" w:firstLine="0"/>
                    <w:jc w:val="left"/>
                    <w:rPr>
                      <w:sz w:val="18"/>
                      <w:szCs w:val="18"/>
                    </w:rPr>
                  </w:pPr>
                </w:p>
                <w:p w14:paraId="005DC136"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TKey1-&gt;IDATAR1 =0x1c;                 //</w:t>
                  </w:r>
                  <w:r w:rsidRPr="009F2BA9">
                    <w:rPr>
                      <w:rFonts w:hint="eastAsia"/>
                      <w:sz w:val="18"/>
                      <w:szCs w:val="18"/>
                    </w:rPr>
                    <w:t>数据右对齐</w:t>
                  </w:r>
                </w:p>
                <w:p w14:paraId="27C9F462"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TKey1-&gt;RDATAR =0x8;                  //</w:t>
                  </w:r>
                  <w:r w:rsidRPr="009F2BA9">
                    <w:rPr>
                      <w:rFonts w:hint="eastAsia"/>
                      <w:sz w:val="18"/>
                      <w:szCs w:val="18"/>
                    </w:rPr>
                    <w:t>数据右对齐</w:t>
                  </w:r>
                </w:p>
                <w:p w14:paraId="09B11D30" w14:textId="77777777" w:rsidR="000B7121" w:rsidRPr="009F2BA9" w:rsidRDefault="000B7121" w:rsidP="00E75B0E">
                  <w:pPr>
                    <w:spacing w:line="240" w:lineRule="exact"/>
                    <w:ind w:firstLineChars="0" w:firstLine="0"/>
                    <w:jc w:val="left"/>
                    <w:rPr>
                      <w:sz w:val="18"/>
                      <w:szCs w:val="18"/>
                    </w:rPr>
                  </w:pPr>
                  <w:r w:rsidRPr="009F2BA9">
                    <w:rPr>
                      <w:rFonts w:hint="eastAsia"/>
                      <w:sz w:val="18"/>
                      <w:szCs w:val="18"/>
                    </w:rPr>
                    <w:t xml:space="preserve">        while((ADC1-&gt;STATR &amp; ADC_FLAG_EOC) == 0);     //</w:t>
                  </w:r>
                  <w:r w:rsidRPr="009F2BA9">
                    <w:rPr>
                      <w:rFonts w:hint="eastAsia"/>
                      <w:sz w:val="18"/>
                      <w:szCs w:val="18"/>
                    </w:rPr>
                    <w:t>判断转换是否完成</w:t>
                  </w:r>
                </w:p>
                <w:p w14:paraId="6AB9642C" w14:textId="77777777" w:rsidR="000B7121" w:rsidRPr="009F2BA9" w:rsidRDefault="000B7121" w:rsidP="00E75B0E">
                  <w:pPr>
                    <w:spacing w:line="240" w:lineRule="exact"/>
                    <w:ind w:firstLineChars="0" w:firstLine="0"/>
                    <w:jc w:val="left"/>
                    <w:rPr>
                      <w:sz w:val="18"/>
                      <w:szCs w:val="18"/>
                    </w:rPr>
                  </w:pPr>
                  <w:r w:rsidRPr="009F2BA9">
                    <w:rPr>
                      <w:sz w:val="18"/>
                      <w:szCs w:val="18"/>
                    </w:rPr>
                    <w:t xml:space="preserve">        return (uint16_t) TKey1-&gt;RDATAR;</w:t>
                  </w:r>
                </w:p>
                <w:p w14:paraId="6544CC7D" w14:textId="77777777" w:rsidR="000B7121" w:rsidRPr="009F2BA9" w:rsidRDefault="000B7121" w:rsidP="00E75B0E">
                  <w:pPr>
                    <w:spacing w:line="240" w:lineRule="exact"/>
                    <w:ind w:firstLineChars="0" w:firstLine="0"/>
                    <w:jc w:val="left"/>
                    <w:rPr>
                      <w:sz w:val="18"/>
                      <w:szCs w:val="18"/>
                    </w:rPr>
                  </w:pPr>
                  <w:r w:rsidRPr="009F2BA9">
                    <w:rPr>
                      <w:sz w:val="18"/>
                      <w:szCs w:val="18"/>
                    </w:rPr>
                    <w:t>}</w:t>
                  </w:r>
                </w:p>
              </w:tc>
            </w:tr>
            <w:tr w:rsidR="000B7121" w:rsidRPr="009F2BA9" w14:paraId="2182D2C5" w14:textId="77777777" w:rsidTr="00E75B0E">
              <w:trPr>
                <w:jc w:val="center"/>
              </w:trPr>
              <w:tc>
                <w:tcPr>
                  <w:tcW w:w="5000" w:type="pct"/>
                  <w:shd w:val="pct10" w:color="auto" w:fill="auto"/>
                </w:tcPr>
                <w:p w14:paraId="2CC876D0" w14:textId="77777777" w:rsidR="000B7121" w:rsidRPr="009F2BA9" w:rsidRDefault="000B7121" w:rsidP="00E75B0E">
                  <w:pPr>
                    <w:spacing w:line="240" w:lineRule="exact"/>
                    <w:ind w:firstLineChars="0" w:firstLine="0"/>
                    <w:jc w:val="left"/>
                    <w:rPr>
                      <w:sz w:val="18"/>
                      <w:szCs w:val="18"/>
                    </w:rPr>
                  </w:pPr>
                </w:p>
              </w:tc>
            </w:tr>
          </w:tbl>
          <w:p w14:paraId="32DC94CD" w14:textId="77777777" w:rsidR="000B7121" w:rsidRPr="009F2BA9" w:rsidRDefault="000B7121" w:rsidP="00E75B0E">
            <w:pPr>
              <w:ind w:firstLine="400"/>
            </w:pPr>
          </w:p>
        </w:tc>
      </w:tr>
    </w:tbl>
    <w:p w14:paraId="251B979A" w14:textId="77777777" w:rsidR="000B7121" w:rsidRPr="009F2BA9" w:rsidRDefault="000B7121" w:rsidP="000B7121">
      <w:pPr>
        <w:ind w:firstLine="420"/>
      </w:pPr>
    </w:p>
    <w:p w14:paraId="68E4F511" w14:textId="55403FAE" w:rsidR="007F0B69" w:rsidRPr="000B7121" w:rsidRDefault="007F0B69" w:rsidP="00D32F93">
      <w:pPr>
        <w:ind w:firstLine="420"/>
      </w:pPr>
      <w:bookmarkStart w:id="808" w:name="_GoBack"/>
      <w:bookmarkEnd w:id="808"/>
    </w:p>
    <w:p w14:paraId="1E0746AE" w14:textId="7A76CD1C" w:rsidR="00787550" w:rsidRDefault="00787550" w:rsidP="00A42FFB">
      <w:pPr>
        <w:pStyle w:val="1"/>
        <w:spacing w:before="120" w:after="120"/>
      </w:pPr>
      <w:bookmarkStart w:id="809" w:name="_Toc63493096"/>
      <w:bookmarkStart w:id="810" w:name="_Toc86943643"/>
      <w:bookmarkStart w:id="811" w:name="_Toc86944216"/>
      <w:bookmarkStart w:id="812" w:name="_Toc87040017"/>
      <w:bookmarkEnd w:id="786"/>
      <w:bookmarkEnd w:id="787"/>
      <w:bookmarkEnd w:id="788"/>
      <w:r>
        <w:t>第</w:t>
      </w:r>
      <w:r>
        <w:t>10</w:t>
      </w:r>
      <w:r>
        <w:t>章</w:t>
      </w:r>
      <w:r>
        <w:t xml:space="preserve"> </w:t>
      </w:r>
      <w:r>
        <w:rPr>
          <w:rFonts w:hint="eastAsia"/>
        </w:rPr>
        <w:t>C</w:t>
      </w:r>
      <w:r>
        <w:t>AN</w:t>
      </w:r>
      <w:r>
        <w:rPr>
          <w:rFonts w:hint="eastAsia"/>
        </w:rPr>
        <w:t>总线、</w:t>
      </w:r>
      <w:r w:rsidRPr="00E31C06">
        <w:t>DMA</w:t>
      </w:r>
      <w:r>
        <w:rPr>
          <w:rFonts w:hint="eastAsia"/>
        </w:rPr>
        <w:t>与位带操作</w:t>
      </w:r>
      <w:r>
        <w:rPr>
          <w:rFonts w:hint="eastAsia"/>
        </w:rPr>
        <w:t xml:space="preserve"> </w:t>
      </w:r>
      <w:r>
        <w:rPr>
          <w:rFonts w:hint="eastAsia"/>
        </w:rPr>
        <w:t>补充阅读材料</w:t>
      </w:r>
      <w:bookmarkEnd w:id="810"/>
      <w:bookmarkEnd w:id="811"/>
      <w:bookmarkEnd w:id="812"/>
    </w:p>
    <w:p w14:paraId="3AA79D97" w14:textId="1E9884AF" w:rsidR="00A42FFB" w:rsidRDefault="00A42FFB" w:rsidP="00A42FFB">
      <w:pPr>
        <w:ind w:firstLine="420"/>
        <w:rPr>
          <w:color w:val="000000" w:themeColor="text1"/>
        </w:rPr>
      </w:pPr>
      <w:r>
        <w:rPr>
          <w:rFonts w:eastAsia="黑体"/>
          <w:color w:val="000000" w:themeColor="text1"/>
        </w:rPr>
        <w:t>本章</w:t>
      </w:r>
      <w:r>
        <w:rPr>
          <w:rFonts w:eastAsia="黑体" w:hint="eastAsia"/>
          <w:color w:val="000000" w:themeColor="text1"/>
        </w:rPr>
        <w:t>参考资料</w:t>
      </w:r>
      <w:r>
        <w:rPr>
          <w:color w:val="000000" w:themeColor="text1"/>
        </w:rPr>
        <w:t>：</w:t>
      </w:r>
      <w:r w:rsidR="006960EE" w:rsidRPr="006960EE">
        <w:rPr>
          <w:rFonts w:hint="eastAsia"/>
          <w:color w:val="000000" w:themeColor="text1"/>
        </w:rPr>
        <w:t>stm32L431</w:t>
      </w:r>
      <w:r w:rsidR="006960EE" w:rsidRPr="006960EE">
        <w:rPr>
          <w:rFonts w:hint="eastAsia"/>
          <w:color w:val="000000" w:themeColor="text1"/>
        </w:rPr>
        <w:t>芯片手册</w:t>
      </w:r>
      <w:r w:rsidR="006960EE">
        <w:rPr>
          <w:rFonts w:hint="eastAsia"/>
          <w:color w:val="000000" w:themeColor="text1"/>
        </w:rPr>
        <w:t>。</w:t>
      </w:r>
    </w:p>
    <w:p w14:paraId="32ED947E" w14:textId="77777777" w:rsidR="00EF09DC" w:rsidRPr="00EF678E" w:rsidRDefault="00EF09DC" w:rsidP="00EF09DC">
      <w:pPr>
        <w:pStyle w:val="3"/>
      </w:pPr>
      <w:r w:rsidRPr="00EF678E">
        <w:rPr>
          <w:rFonts w:hint="eastAsia"/>
        </w:rPr>
        <w:t>10.</w:t>
      </w:r>
      <w:r w:rsidRPr="00EF678E">
        <w:t>1</w:t>
      </w:r>
      <w:r w:rsidRPr="00EF678E">
        <w:rPr>
          <w:rFonts w:hint="eastAsia"/>
        </w:rPr>
        <w:t>.3</w:t>
      </w:r>
      <w:r w:rsidRPr="00EF678E">
        <w:t xml:space="preserve"> DMA</w:t>
      </w:r>
      <w:r w:rsidRPr="00EF678E">
        <w:t>构件的</w:t>
      </w:r>
      <w:r w:rsidRPr="00EF678E">
        <w:rPr>
          <w:rFonts w:hint="eastAsia"/>
        </w:rPr>
        <w:t>制作过程</w:t>
      </w:r>
    </w:p>
    <w:p w14:paraId="5F6661CA" w14:textId="77777777" w:rsidR="00EF09DC" w:rsidRPr="00EF678E" w:rsidRDefault="00EF09DC" w:rsidP="00EF09DC">
      <w:pPr>
        <w:ind w:firstLine="420"/>
        <w:rPr>
          <w:color w:val="000000" w:themeColor="text1"/>
        </w:rPr>
      </w:pPr>
      <w:r w:rsidRPr="00EF678E">
        <w:rPr>
          <w:rFonts w:hint="eastAsia"/>
          <w:color w:val="000000" w:themeColor="text1"/>
        </w:rPr>
        <w:t>本</w:t>
      </w:r>
      <w:r w:rsidRPr="00EF678E">
        <w:rPr>
          <w:color w:val="000000" w:themeColor="text1"/>
        </w:rPr>
        <w:t>节讨论的是</w:t>
      </w:r>
      <w:r w:rsidRPr="00EF678E">
        <w:rPr>
          <w:color w:val="000000" w:themeColor="text1"/>
        </w:rPr>
        <w:t>DMA</w:t>
      </w:r>
      <w:r w:rsidRPr="00EF678E">
        <w:rPr>
          <w:color w:val="000000" w:themeColor="text1"/>
        </w:rPr>
        <w:t>构件</w:t>
      </w:r>
      <w:r w:rsidRPr="00EF678E">
        <w:rPr>
          <w:rFonts w:hint="eastAsia"/>
          <w:color w:val="000000" w:themeColor="text1"/>
        </w:rPr>
        <w:t>是</w:t>
      </w:r>
      <w:r w:rsidRPr="00EF678E">
        <w:rPr>
          <w:color w:val="000000" w:themeColor="text1"/>
        </w:rPr>
        <w:t>如何制作出来的。</w:t>
      </w:r>
      <w:r w:rsidRPr="00EF678E">
        <w:rPr>
          <w:rFonts w:hint="eastAsia"/>
          <w:color w:val="000000" w:themeColor="text1"/>
        </w:rPr>
        <w:t>首先从</w:t>
      </w:r>
      <w:r w:rsidRPr="00EF678E">
        <w:rPr>
          <w:color w:val="000000" w:themeColor="text1"/>
        </w:rPr>
        <w:t>芯片手册中获得</w:t>
      </w:r>
      <w:r w:rsidRPr="00EF678E">
        <w:rPr>
          <w:color w:val="000000" w:themeColor="text1"/>
        </w:rPr>
        <w:t>DMA</w:t>
      </w:r>
      <w:r w:rsidRPr="00EF678E">
        <w:rPr>
          <w:rFonts w:hint="eastAsia"/>
          <w:color w:val="000000" w:themeColor="text1"/>
        </w:rPr>
        <w:t>模块编程结构，</w:t>
      </w:r>
      <w:r w:rsidRPr="00EF678E">
        <w:rPr>
          <w:color w:val="000000" w:themeColor="text1"/>
        </w:rPr>
        <w:t>即用于制作</w:t>
      </w:r>
      <w:r w:rsidRPr="00EF678E">
        <w:rPr>
          <w:color w:val="000000" w:themeColor="text1"/>
        </w:rPr>
        <w:t>DMA</w:t>
      </w:r>
      <w:r w:rsidRPr="00EF678E">
        <w:rPr>
          <w:color w:val="000000" w:themeColor="text1"/>
        </w:rPr>
        <w:t>构件</w:t>
      </w:r>
      <w:r w:rsidRPr="00EF678E">
        <w:rPr>
          <w:rFonts w:hint="eastAsia"/>
          <w:color w:val="000000" w:themeColor="text1"/>
        </w:rPr>
        <w:t>的</w:t>
      </w:r>
      <w:r w:rsidRPr="00EF678E">
        <w:rPr>
          <w:color w:val="000000" w:themeColor="text1"/>
        </w:rPr>
        <w:t>有关寄存器</w:t>
      </w:r>
      <w:r w:rsidRPr="00EF678E">
        <w:rPr>
          <w:rFonts w:hint="eastAsia"/>
          <w:color w:val="000000" w:themeColor="text1"/>
        </w:rPr>
        <w:t>；</w:t>
      </w:r>
      <w:r w:rsidRPr="00EF678E">
        <w:rPr>
          <w:color w:val="000000" w:themeColor="text1"/>
        </w:rPr>
        <w:t>随后从芯片手册</w:t>
      </w:r>
      <w:r w:rsidRPr="00EF678E">
        <w:rPr>
          <w:rFonts w:hint="eastAsia"/>
          <w:color w:val="000000" w:themeColor="text1"/>
        </w:rPr>
        <w:t>的</w:t>
      </w:r>
      <w:r w:rsidRPr="00EF678E">
        <w:rPr>
          <w:color w:val="000000" w:themeColor="text1"/>
        </w:rPr>
        <w:t>DMA</w:t>
      </w:r>
      <w:r w:rsidRPr="00EF678E">
        <w:rPr>
          <w:rFonts w:hint="eastAsia"/>
          <w:color w:val="000000" w:themeColor="text1"/>
        </w:rPr>
        <w:t>模块的</w:t>
      </w:r>
      <w:r w:rsidRPr="00EF678E">
        <w:rPr>
          <w:color w:val="000000" w:themeColor="text1"/>
        </w:rPr>
        <w:t>功能描述部分，</w:t>
      </w:r>
      <w:r w:rsidRPr="00EF678E">
        <w:rPr>
          <w:rFonts w:hint="eastAsia"/>
          <w:color w:val="000000" w:themeColor="text1"/>
        </w:rPr>
        <w:t>总结</w:t>
      </w:r>
      <w:r w:rsidRPr="00EF678E">
        <w:rPr>
          <w:color w:val="000000" w:themeColor="text1"/>
        </w:rPr>
        <w:t>为</w:t>
      </w:r>
      <w:r w:rsidRPr="00EF678E">
        <w:rPr>
          <w:color w:val="000000" w:themeColor="text1"/>
        </w:rPr>
        <w:t>DMA</w:t>
      </w:r>
      <w:r w:rsidRPr="00EF678E">
        <w:rPr>
          <w:rFonts w:hint="eastAsia"/>
          <w:color w:val="000000" w:themeColor="text1"/>
        </w:rPr>
        <w:t>构件设计技术要点；接</w:t>
      </w:r>
      <w:r w:rsidRPr="00EF678E">
        <w:rPr>
          <w:color w:val="000000" w:themeColor="text1"/>
        </w:rPr>
        <w:t>下来分析</w:t>
      </w:r>
      <w:r w:rsidRPr="00EF678E">
        <w:rPr>
          <w:color w:val="000000" w:themeColor="text1"/>
        </w:rPr>
        <w:t>DMA</w:t>
      </w:r>
      <w:r w:rsidRPr="00EF678E">
        <w:rPr>
          <w:rFonts w:hint="eastAsia"/>
          <w:color w:val="000000" w:themeColor="text1"/>
        </w:rPr>
        <w:t>构件的</w:t>
      </w:r>
      <w:r w:rsidRPr="00EF678E">
        <w:rPr>
          <w:color w:val="000000" w:themeColor="text1"/>
        </w:rPr>
        <w:t>封装要点，即根据</w:t>
      </w:r>
      <w:r w:rsidRPr="00EF678E">
        <w:rPr>
          <w:color w:val="000000" w:themeColor="text1"/>
        </w:rPr>
        <w:t>DMA</w:t>
      </w:r>
      <w:r w:rsidRPr="00EF678E">
        <w:rPr>
          <w:color w:val="000000" w:themeColor="text1"/>
        </w:rPr>
        <w:t>的</w:t>
      </w:r>
      <w:r w:rsidRPr="00EF678E">
        <w:rPr>
          <w:rFonts w:hint="eastAsia"/>
          <w:color w:val="000000" w:themeColor="text1"/>
        </w:rPr>
        <w:t>应用</w:t>
      </w:r>
      <w:r w:rsidRPr="00EF678E">
        <w:rPr>
          <w:color w:val="000000" w:themeColor="text1"/>
        </w:rPr>
        <w:t>需求及知识要素，分析</w:t>
      </w:r>
      <w:r w:rsidRPr="00EF678E">
        <w:rPr>
          <w:color w:val="000000" w:themeColor="text1"/>
        </w:rPr>
        <w:t>DMA</w:t>
      </w:r>
      <w:r w:rsidRPr="00EF678E">
        <w:rPr>
          <w:rFonts w:hint="eastAsia"/>
          <w:color w:val="000000" w:themeColor="text1"/>
        </w:rPr>
        <w:t>构件应该</w:t>
      </w:r>
      <w:r w:rsidRPr="00EF678E">
        <w:rPr>
          <w:color w:val="000000" w:themeColor="text1"/>
        </w:rPr>
        <w:t>包含哪些函数</w:t>
      </w:r>
      <w:r w:rsidRPr="00EF678E">
        <w:rPr>
          <w:rFonts w:hint="eastAsia"/>
          <w:color w:val="000000" w:themeColor="text1"/>
        </w:rPr>
        <w:t>及</w:t>
      </w:r>
      <w:r w:rsidRPr="00EF678E">
        <w:rPr>
          <w:color w:val="000000" w:themeColor="text1"/>
        </w:rPr>
        <w:t>哪些参数</w:t>
      </w:r>
      <w:r w:rsidRPr="00EF678E">
        <w:rPr>
          <w:rFonts w:hint="eastAsia"/>
          <w:color w:val="000000" w:themeColor="text1"/>
        </w:rPr>
        <w:t>；</w:t>
      </w:r>
      <w:r w:rsidRPr="00EF678E">
        <w:rPr>
          <w:color w:val="000000" w:themeColor="text1"/>
        </w:rPr>
        <w:t>最后给出</w:t>
      </w:r>
      <w:r w:rsidRPr="00EF678E">
        <w:rPr>
          <w:color w:val="000000" w:themeColor="text1"/>
        </w:rPr>
        <w:t>DMA</w:t>
      </w:r>
      <w:r w:rsidRPr="00EF678E">
        <w:rPr>
          <w:rFonts w:hint="eastAsia"/>
          <w:color w:val="000000" w:themeColor="text1"/>
        </w:rPr>
        <w:t>构件的源程序代码。</w:t>
      </w:r>
    </w:p>
    <w:p w14:paraId="75C26F2D" w14:textId="77777777" w:rsidR="00EF09DC" w:rsidRPr="00EF678E" w:rsidRDefault="00EF09DC" w:rsidP="00EF09DC">
      <w:pPr>
        <w:pStyle w:val="4"/>
        <w:spacing w:before="48" w:after="48"/>
      </w:pPr>
      <w:bookmarkStart w:id="813" w:name="_Toc55892513"/>
      <w:r w:rsidRPr="00EF678E">
        <w:rPr>
          <w:rFonts w:hint="eastAsia"/>
        </w:rPr>
        <w:t>1</w:t>
      </w:r>
      <w:r w:rsidRPr="00EF678E">
        <w:rPr>
          <w:rFonts w:hint="eastAsia"/>
        </w:rPr>
        <w:t>．</w:t>
      </w:r>
      <w:r w:rsidRPr="00EF678E">
        <w:rPr>
          <w:rFonts w:hint="eastAsia"/>
        </w:rPr>
        <w:t>D</w:t>
      </w:r>
      <w:r w:rsidRPr="00EF678E">
        <w:t>MA</w:t>
      </w:r>
      <w:r w:rsidRPr="00EF678E">
        <w:rPr>
          <w:rFonts w:hint="eastAsia"/>
        </w:rPr>
        <w:t>模块寄存器</w:t>
      </w:r>
      <w:bookmarkEnd w:id="813"/>
      <w:r w:rsidRPr="00EF678E">
        <w:rPr>
          <w:rFonts w:hint="eastAsia"/>
        </w:rPr>
        <w:t>概述</w:t>
      </w:r>
    </w:p>
    <w:p w14:paraId="3F3007A9" w14:textId="77777777" w:rsidR="00EF09DC" w:rsidRPr="00EF678E" w:rsidRDefault="00EF09DC" w:rsidP="00EF09DC">
      <w:pPr>
        <w:ind w:firstLine="420"/>
      </w:pPr>
      <w:r w:rsidRPr="00EF678E">
        <w:rPr>
          <w:rFonts w:hint="eastAsia"/>
          <w:lang w:val="es-ES"/>
        </w:rPr>
        <w:t>C</w:t>
      </w:r>
      <w:r w:rsidRPr="00EF678E">
        <w:rPr>
          <w:lang w:val="es-ES"/>
        </w:rPr>
        <w:t>H32V307</w:t>
      </w:r>
      <w:r w:rsidRPr="00EF678E">
        <w:t>含有两个</w:t>
      </w:r>
      <w:r w:rsidRPr="00EF678E">
        <w:t>DMA</w:t>
      </w:r>
      <w:r w:rsidRPr="00EF678E">
        <w:t>模块，分别为</w:t>
      </w:r>
      <w:r w:rsidRPr="00EF678E">
        <w:t>DMA1</w:t>
      </w:r>
      <w:r w:rsidRPr="00EF678E">
        <w:t>和</w:t>
      </w:r>
      <w:r w:rsidRPr="00EF678E">
        <w:t>DMA2</w:t>
      </w:r>
      <w:r w:rsidRPr="00EF678E">
        <w:rPr>
          <w:rFonts w:hint="eastAsia"/>
        </w:rPr>
        <w:t>，</w:t>
      </w:r>
      <w:r w:rsidRPr="00EF678E">
        <w:rPr>
          <w:rFonts w:hint="eastAsia"/>
        </w:rPr>
        <w:t>D</w:t>
      </w:r>
      <w:r w:rsidRPr="00EF678E">
        <w:t>MA1</w:t>
      </w:r>
      <w:r w:rsidRPr="00EF678E">
        <w:t>模块</w:t>
      </w:r>
      <w:r w:rsidRPr="00EF678E">
        <w:rPr>
          <w:rFonts w:hint="eastAsia"/>
        </w:rPr>
        <w:t>有</w:t>
      </w:r>
      <w:r w:rsidRPr="00EF678E">
        <w:rPr>
          <w:rFonts w:hint="eastAsia"/>
        </w:rPr>
        <w:t>7</w:t>
      </w:r>
      <w:r w:rsidRPr="00EF678E">
        <w:rPr>
          <w:rFonts w:hint="eastAsia"/>
        </w:rPr>
        <w:t>个通道（通道</w:t>
      </w:r>
      <w:r w:rsidRPr="00EF678E">
        <w:rPr>
          <w:i/>
        </w:rPr>
        <w:t>x</w:t>
      </w:r>
      <w:r w:rsidRPr="00EF678E">
        <w:t>=</w:t>
      </w:r>
      <w:r w:rsidRPr="00EF678E">
        <w:rPr>
          <w:rFonts w:hint="eastAsia"/>
        </w:rPr>
        <w:t>1</w:t>
      </w:r>
      <w:r w:rsidRPr="00EF678E">
        <w:t>~</w:t>
      </w:r>
      <w:r w:rsidRPr="00EF678E">
        <w:rPr>
          <w:rFonts w:hint="eastAsia"/>
        </w:rPr>
        <w:t>7</w:t>
      </w:r>
      <w:r w:rsidRPr="00EF678E">
        <w:rPr>
          <w:rFonts w:hint="eastAsia"/>
        </w:rPr>
        <w:t>），</w:t>
      </w:r>
      <w:r w:rsidRPr="00EF678E">
        <w:rPr>
          <w:rFonts w:hint="eastAsia"/>
        </w:rPr>
        <w:t xml:space="preserve"> D</w:t>
      </w:r>
      <w:r w:rsidRPr="00EF678E">
        <w:t>MA2</w:t>
      </w:r>
      <w:r w:rsidRPr="00EF678E">
        <w:t>模块</w:t>
      </w:r>
      <w:r w:rsidRPr="00EF678E">
        <w:rPr>
          <w:rFonts w:hint="eastAsia"/>
        </w:rPr>
        <w:t>有</w:t>
      </w:r>
      <w:r w:rsidRPr="00EF678E">
        <w:t>11</w:t>
      </w:r>
      <w:r w:rsidRPr="00EF678E">
        <w:rPr>
          <w:rFonts w:hint="eastAsia"/>
        </w:rPr>
        <w:t>个通道（通道</w:t>
      </w:r>
      <w:r w:rsidRPr="00EF678E">
        <w:rPr>
          <w:i/>
        </w:rPr>
        <w:t>x</w:t>
      </w:r>
      <w:r w:rsidRPr="00EF678E">
        <w:t>=</w:t>
      </w:r>
      <w:r w:rsidRPr="00EF678E">
        <w:rPr>
          <w:rFonts w:hint="eastAsia"/>
        </w:rPr>
        <w:t>1</w:t>
      </w:r>
      <w:r w:rsidRPr="00EF678E">
        <w:t>~11</w:t>
      </w:r>
      <w:r w:rsidRPr="00EF678E">
        <w:rPr>
          <w:rFonts w:hint="eastAsia"/>
        </w:rPr>
        <w:t>）。以</w:t>
      </w:r>
      <w:r w:rsidRPr="00EF678E">
        <w:rPr>
          <w:rFonts w:hint="eastAsia"/>
        </w:rPr>
        <w:t>DMA</w:t>
      </w:r>
      <w:r w:rsidRPr="00EF678E">
        <w:t>1</w:t>
      </w:r>
      <w:r w:rsidRPr="00EF678E">
        <w:t>为例，</w:t>
      </w:r>
      <w:r w:rsidRPr="00EF678E">
        <w:t>DMA1</w:t>
      </w:r>
      <w:r w:rsidRPr="00EF678E">
        <w:t>包含</w:t>
      </w:r>
      <w:r w:rsidRPr="00EF678E">
        <w:t>6</w:t>
      </w:r>
      <w:r w:rsidRPr="00EF678E">
        <w:rPr>
          <w:rFonts w:hint="eastAsia"/>
        </w:rPr>
        <w:t>个</w:t>
      </w:r>
      <w:r w:rsidRPr="00EF678E">
        <w:t>寄存器</w:t>
      </w:r>
      <w:r w:rsidRPr="00EF678E">
        <w:rPr>
          <w:rFonts w:hint="eastAsia"/>
        </w:rPr>
        <w:t>，如表</w:t>
      </w:r>
      <w:r w:rsidRPr="00EF678E">
        <w:rPr>
          <w:rFonts w:hint="eastAsia"/>
        </w:rPr>
        <w:t>1</w:t>
      </w:r>
      <w:r w:rsidRPr="00EF678E">
        <w:t>0-</w:t>
      </w:r>
      <w:r w:rsidRPr="00EF678E">
        <w:rPr>
          <w:rFonts w:hint="eastAsia"/>
        </w:rPr>
        <w:t>5</w:t>
      </w:r>
      <w:r w:rsidRPr="00EF678E">
        <w:t>所示</w:t>
      </w:r>
      <w:r w:rsidRPr="00EF678E">
        <w:rPr>
          <w:rFonts w:hint="eastAsia"/>
        </w:rPr>
        <w:t>，详细介绍可查阅芯片参考手册或电子资源的补充阅读材料</w:t>
      </w:r>
      <w:r w:rsidRPr="00EF678E">
        <w:t>。</w:t>
      </w:r>
    </w:p>
    <w:tbl>
      <w:tblPr>
        <w:tblStyle w:val="a3"/>
        <w:tblW w:w="8114" w:type="dxa"/>
        <w:tblBorders>
          <w:left w:val="none" w:sz="0" w:space="0" w:color="auto"/>
          <w:right w:val="none" w:sz="0" w:space="0" w:color="auto"/>
        </w:tblBorders>
        <w:tblLayout w:type="fixed"/>
        <w:tblCellMar>
          <w:left w:w="51" w:type="dxa"/>
          <w:right w:w="51" w:type="dxa"/>
        </w:tblCellMar>
        <w:tblLook w:val="04A0" w:firstRow="1" w:lastRow="0" w:firstColumn="1" w:lastColumn="0" w:noHBand="0" w:noVBand="1"/>
      </w:tblPr>
      <w:tblGrid>
        <w:gridCol w:w="8114"/>
      </w:tblGrid>
      <w:tr w:rsidR="00EF09DC" w:rsidRPr="00EF678E" w14:paraId="6C6EB3E2" w14:textId="77777777" w:rsidTr="00B908E3">
        <w:trPr>
          <w:cantSplit/>
          <w:trHeight w:val="275"/>
        </w:trPr>
        <w:tc>
          <w:tcPr>
            <w:tcW w:w="8114" w:type="dxa"/>
            <w:tcBorders>
              <w:top w:val="single" w:sz="8" w:space="0" w:color="FFFFFF" w:themeColor="background1"/>
              <w:left w:val="single" w:sz="8" w:space="0" w:color="FFFFFF" w:themeColor="background1"/>
              <w:right w:val="single" w:sz="8" w:space="0" w:color="FFFFFF" w:themeColor="background1"/>
            </w:tcBorders>
            <w:vAlign w:val="center"/>
          </w:tcPr>
          <w:p w14:paraId="30A2B10B" w14:textId="77777777" w:rsidR="00EF09DC" w:rsidRPr="00EF09DC" w:rsidRDefault="00EF09DC" w:rsidP="00B908E3">
            <w:pPr>
              <w:pStyle w:val="6"/>
              <w:framePr w:wrap="around"/>
              <w:outlineLvl w:val="5"/>
              <w:rPr>
                <w:lang w:val="en-US"/>
              </w:rPr>
            </w:pPr>
            <w:r w:rsidRPr="00EF678E">
              <w:t>表</w:t>
            </w:r>
            <w:r w:rsidRPr="00EF09DC">
              <w:rPr>
                <w:rFonts w:hint="eastAsia"/>
                <w:lang w:val="en-US"/>
              </w:rPr>
              <w:t>1</w:t>
            </w:r>
            <w:r w:rsidRPr="00EF09DC">
              <w:rPr>
                <w:lang w:val="en-US"/>
              </w:rPr>
              <w:t>0-</w:t>
            </w:r>
            <w:r w:rsidRPr="00EF09DC">
              <w:rPr>
                <w:rFonts w:hint="eastAsia"/>
                <w:lang w:val="en-US"/>
              </w:rPr>
              <w:t>5</w:t>
            </w:r>
            <w:r w:rsidRPr="00EF09DC">
              <w:rPr>
                <w:lang w:val="en-US"/>
              </w:rPr>
              <w:t xml:space="preserve">  DMA1</w:t>
            </w:r>
            <w:r w:rsidRPr="00EF678E">
              <w:t>通道</w:t>
            </w:r>
            <w:r w:rsidRPr="00EF09DC">
              <w:rPr>
                <w:i/>
                <w:lang w:val="en-US"/>
              </w:rPr>
              <w:t>x</w:t>
            </w:r>
            <w:r w:rsidRPr="00EF678E">
              <w:rPr>
                <w:rFonts w:hint="eastAsia"/>
              </w:rPr>
              <w:t>寄存器</w:t>
            </w:r>
          </w:p>
        </w:tc>
      </w:tr>
    </w:tbl>
    <w:tbl>
      <w:tblPr>
        <w:tblStyle w:val="a3"/>
        <w:tblW w:w="8114" w:type="dxa"/>
        <w:tblBorders>
          <w:left w:val="none" w:sz="0" w:space="0" w:color="auto"/>
          <w:right w:val="none" w:sz="0" w:space="0" w:color="auto"/>
        </w:tblBorders>
        <w:tblLayout w:type="fixed"/>
        <w:tblCellMar>
          <w:left w:w="51" w:type="dxa"/>
          <w:right w:w="51" w:type="dxa"/>
        </w:tblCellMar>
        <w:tblLook w:val="04A0" w:firstRow="1" w:lastRow="0" w:firstColumn="1" w:lastColumn="0" w:noHBand="0" w:noVBand="1"/>
      </w:tblPr>
      <w:tblGrid>
        <w:gridCol w:w="1077"/>
        <w:gridCol w:w="1191"/>
        <w:gridCol w:w="3515"/>
        <w:gridCol w:w="567"/>
        <w:gridCol w:w="1764"/>
      </w:tblGrid>
      <w:tr w:rsidR="00EF09DC" w:rsidRPr="00EF678E" w14:paraId="2C301D48" w14:textId="77777777" w:rsidTr="00B908E3">
        <w:trPr>
          <w:cantSplit/>
          <w:trHeight w:val="275"/>
        </w:trPr>
        <w:tc>
          <w:tcPr>
            <w:tcW w:w="1077" w:type="dxa"/>
            <w:tcBorders>
              <w:top w:val="single" w:sz="8" w:space="0" w:color="auto"/>
              <w:left w:val="single" w:sz="8" w:space="0" w:color="FFFFFF" w:themeColor="background1"/>
            </w:tcBorders>
            <w:vAlign w:val="center"/>
          </w:tcPr>
          <w:p w14:paraId="6DF7CA7A" w14:textId="77777777" w:rsidR="00EF09DC" w:rsidRPr="00EF678E" w:rsidRDefault="00EF09DC" w:rsidP="00B908E3">
            <w:pPr>
              <w:pStyle w:val="TB0"/>
            </w:pPr>
            <w:r w:rsidRPr="00EF678E">
              <w:rPr>
                <w:rFonts w:hint="eastAsia"/>
              </w:rPr>
              <w:t>类型</w:t>
            </w:r>
          </w:p>
        </w:tc>
        <w:tc>
          <w:tcPr>
            <w:tcW w:w="1191" w:type="dxa"/>
            <w:tcBorders>
              <w:top w:val="single" w:sz="8" w:space="0" w:color="auto"/>
            </w:tcBorders>
            <w:vAlign w:val="center"/>
          </w:tcPr>
          <w:p w14:paraId="561FA161" w14:textId="77777777" w:rsidR="00EF09DC" w:rsidRPr="00EF678E" w:rsidRDefault="00EF09DC" w:rsidP="00B908E3">
            <w:pPr>
              <w:pStyle w:val="TB0"/>
            </w:pPr>
            <w:r w:rsidRPr="00EF678E">
              <w:rPr>
                <w:rFonts w:hint="eastAsia"/>
              </w:rPr>
              <w:t>绝对地址</w:t>
            </w:r>
          </w:p>
        </w:tc>
        <w:tc>
          <w:tcPr>
            <w:tcW w:w="3515" w:type="dxa"/>
            <w:tcBorders>
              <w:top w:val="single" w:sz="8" w:space="0" w:color="auto"/>
            </w:tcBorders>
            <w:vAlign w:val="center"/>
          </w:tcPr>
          <w:p w14:paraId="167EF835" w14:textId="77777777" w:rsidR="00EF09DC" w:rsidRPr="00EF678E" w:rsidRDefault="00EF09DC" w:rsidP="00B908E3">
            <w:pPr>
              <w:pStyle w:val="TB0"/>
            </w:pPr>
            <w:r w:rsidRPr="00EF678E">
              <w:rPr>
                <w:rFonts w:hint="eastAsia"/>
              </w:rPr>
              <w:t>寄存器名</w:t>
            </w:r>
          </w:p>
        </w:tc>
        <w:tc>
          <w:tcPr>
            <w:tcW w:w="567" w:type="dxa"/>
            <w:tcBorders>
              <w:top w:val="single" w:sz="8" w:space="0" w:color="auto"/>
            </w:tcBorders>
            <w:vAlign w:val="center"/>
          </w:tcPr>
          <w:p w14:paraId="2004C74C" w14:textId="77777777" w:rsidR="00EF09DC" w:rsidRPr="00EF678E" w:rsidRDefault="00EF09DC" w:rsidP="00B908E3">
            <w:pPr>
              <w:pStyle w:val="TB0"/>
            </w:pPr>
            <w:r w:rsidRPr="00EF678E">
              <w:t>R/W</w:t>
            </w:r>
          </w:p>
        </w:tc>
        <w:tc>
          <w:tcPr>
            <w:tcW w:w="1764" w:type="dxa"/>
            <w:tcBorders>
              <w:top w:val="single" w:sz="8" w:space="0" w:color="auto"/>
              <w:right w:val="single" w:sz="8" w:space="0" w:color="FFFFFF" w:themeColor="background1"/>
            </w:tcBorders>
            <w:vAlign w:val="center"/>
          </w:tcPr>
          <w:p w14:paraId="725E715E" w14:textId="77777777" w:rsidR="00EF09DC" w:rsidRPr="00EF678E" w:rsidRDefault="00EF09DC" w:rsidP="00B908E3">
            <w:pPr>
              <w:pStyle w:val="TB0"/>
            </w:pPr>
            <w:r w:rsidRPr="00EF678E">
              <w:rPr>
                <w:rFonts w:hint="eastAsia"/>
              </w:rPr>
              <w:t>功能简述</w:t>
            </w:r>
          </w:p>
        </w:tc>
      </w:tr>
      <w:tr w:rsidR="00EF09DC" w:rsidRPr="00EF678E" w14:paraId="21FFA354" w14:textId="77777777" w:rsidTr="00B908E3">
        <w:trPr>
          <w:cantSplit/>
          <w:trHeight w:val="284"/>
        </w:trPr>
        <w:tc>
          <w:tcPr>
            <w:tcW w:w="1077" w:type="dxa"/>
            <w:vMerge w:val="restart"/>
            <w:tcBorders>
              <w:top w:val="single" w:sz="4" w:space="0" w:color="000000" w:themeColor="text1"/>
              <w:left w:val="single" w:sz="8" w:space="0" w:color="FFFFFF" w:themeColor="background1"/>
            </w:tcBorders>
            <w:vAlign w:val="center"/>
          </w:tcPr>
          <w:p w14:paraId="4CE02FFE" w14:textId="77777777" w:rsidR="00EF09DC" w:rsidRPr="00EF678E" w:rsidRDefault="00EF09DC" w:rsidP="00B908E3">
            <w:pPr>
              <w:pStyle w:val="TB0"/>
            </w:pPr>
            <w:r w:rsidRPr="00EF678E">
              <w:rPr>
                <w:rFonts w:hint="eastAsia"/>
              </w:rPr>
              <w:t>配置寄存器</w:t>
            </w:r>
          </w:p>
        </w:tc>
        <w:tc>
          <w:tcPr>
            <w:tcW w:w="1191" w:type="dxa"/>
            <w:vAlign w:val="center"/>
          </w:tcPr>
          <w:p w14:paraId="4F9DFF23" w14:textId="77777777" w:rsidR="00EF09DC" w:rsidRPr="00EF678E" w:rsidRDefault="00EF09DC" w:rsidP="00B908E3">
            <w:pPr>
              <w:pStyle w:val="TB0"/>
            </w:pPr>
            <w:r w:rsidRPr="00EF678E">
              <w:rPr>
                <w:rFonts w:hint="eastAsia"/>
              </w:rPr>
              <w:t>0</w:t>
            </w:r>
            <w:r w:rsidRPr="00EF678E">
              <w:t>x4002_0010</w:t>
            </w:r>
          </w:p>
          <w:p w14:paraId="7B51AFB6" w14:textId="77777777" w:rsidR="00EF09DC" w:rsidRPr="00EF678E" w:rsidRDefault="00EF09DC" w:rsidP="00B908E3">
            <w:pPr>
              <w:pStyle w:val="TB0"/>
            </w:pPr>
            <w:r w:rsidRPr="00EF678E">
              <w:t>+0x14*(</w:t>
            </w:r>
            <w:r w:rsidRPr="00EF678E">
              <w:rPr>
                <w:i/>
              </w:rPr>
              <w:t>x</w:t>
            </w:r>
            <w:r w:rsidRPr="00EF678E">
              <w:t>-1)</w:t>
            </w:r>
          </w:p>
        </w:tc>
        <w:tc>
          <w:tcPr>
            <w:tcW w:w="3515" w:type="dxa"/>
            <w:vAlign w:val="center"/>
          </w:tcPr>
          <w:p w14:paraId="07CEDCB2" w14:textId="77777777" w:rsidR="00EF09DC" w:rsidRPr="00EF678E" w:rsidRDefault="00EF09DC" w:rsidP="00B908E3">
            <w:pPr>
              <w:pStyle w:val="TB0"/>
            </w:pPr>
            <w:r w:rsidRPr="00EF678E">
              <w:rPr>
                <w:rFonts w:hint="eastAsia"/>
              </w:rPr>
              <w:t>外设地址寄存器（</w:t>
            </w:r>
            <w:r w:rsidRPr="00EF678E">
              <w:rPr>
                <w:rFonts w:hint="eastAsia"/>
              </w:rPr>
              <w:t>DMA_</w:t>
            </w:r>
            <w:r w:rsidRPr="00EF678E">
              <w:t>PADDR</w:t>
            </w:r>
            <w:r w:rsidRPr="00EF678E">
              <w:rPr>
                <w:rFonts w:hint="eastAsia"/>
                <w:i/>
              </w:rPr>
              <w:t>x</w:t>
            </w:r>
            <w:r w:rsidRPr="00EF678E">
              <w:rPr>
                <w:rFonts w:hint="eastAsia"/>
              </w:rPr>
              <w:t>）</w:t>
            </w:r>
          </w:p>
        </w:tc>
        <w:tc>
          <w:tcPr>
            <w:tcW w:w="567" w:type="dxa"/>
            <w:vAlign w:val="center"/>
          </w:tcPr>
          <w:p w14:paraId="25F54AA5" w14:textId="77777777" w:rsidR="00EF09DC" w:rsidRPr="00EF678E" w:rsidRDefault="00EF09DC" w:rsidP="00B908E3">
            <w:pPr>
              <w:pStyle w:val="TB0"/>
            </w:pPr>
            <w:r w:rsidRPr="00EF678E">
              <w:t>R/W</w:t>
            </w:r>
          </w:p>
        </w:tc>
        <w:tc>
          <w:tcPr>
            <w:tcW w:w="1764" w:type="dxa"/>
            <w:tcBorders>
              <w:right w:val="single" w:sz="8" w:space="0" w:color="FFFFFF" w:themeColor="background1"/>
            </w:tcBorders>
            <w:vAlign w:val="center"/>
          </w:tcPr>
          <w:p w14:paraId="4E3D5556" w14:textId="77777777" w:rsidR="00EF09DC" w:rsidRPr="00EF678E" w:rsidRDefault="00EF09DC" w:rsidP="00B908E3">
            <w:pPr>
              <w:pStyle w:val="TB0"/>
            </w:pPr>
            <w:r w:rsidRPr="00EF678E">
              <w:rPr>
                <w:rFonts w:hint="eastAsia"/>
              </w:rPr>
              <w:t>配置</w:t>
            </w:r>
            <w:r w:rsidRPr="00EF678E">
              <w:t>通道</w:t>
            </w:r>
            <w:r w:rsidRPr="00EF678E">
              <w:rPr>
                <w:i/>
              </w:rPr>
              <w:t>x</w:t>
            </w:r>
            <w:r w:rsidRPr="00EF678E">
              <w:t>外设地址</w:t>
            </w:r>
          </w:p>
        </w:tc>
      </w:tr>
      <w:tr w:rsidR="00EF09DC" w:rsidRPr="00EF678E" w14:paraId="7379E8BE" w14:textId="77777777" w:rsidTr="00B908E3">
        <w:trPr>
          <w:cantSplit/>
          <w:trHeight w:val="284"/>
        </w:trPr>
        <w:tc>
          <w:tcPr>
            <w:tcW w:w="1077" w:type="dxa"/>
            <w:vMerge/>
            <w:tcBorders>
              <w:left w:val="single" w:sz="8" w:space="0" w:color="FFFFFF" w:themeColor="background1"/>
            </w:tcBorders>
            <w:vAlign w:val="center"/>
          </w:tcPr>
          <w:p w14:paraId="6729943F" w14:textId="77777777" w:rsidR="00EF09DC" w:rsidRPr="00EF678E" w:rsidRDefault="00EF09DC" w:rsidP="00B908E3">
            <w:pPr>
              <w:pStyle w:val="TB0"/>
            </w:pPr>
          </w:p>
        </w:tc>
        <w:tc>
          <w:tcPr>
            <w:tcW w:w="1191" w:type="dxa"/>
            <w:vAlign w:val="center"/>
          </w:tcPr>
          <w:p w14:paraId="412920B5" w14:textId="77777777" w:rsidR="00EF09DC" w:rsidRPr="00EF678E" w:rsidRDefault="00EF09DC" w:rsidP="00B908E3">
            <w:pPr>
              <w:pStyle w:val="TB0"/>
            </w:pPr>
            <w:r w:rsidRPr="00EF678E">
              <w:rPr>
                <w:rFonts w:hint="eastAsia"/>
              </w:rPr>
              <w:t>0</w:t>
            </w:r>
            <w:r w:rsidRPr="00EF678E">
              <w:t>x4002_0014</w:t>
            </w:r>
          </w:p>
          <w:p w14:paraId="61D8A834" w14:textId="77777777" w:rsidR="00EF09DC" w:rsidRPr="00EF678E" w:rsidRDefault="00EF09DC" w:rsidP="00B908E3">
            <w:pPr>
              <w:pStyle w:val="TB0"/>
            </w:pPr>
            <w:r w:rsidRPr="00EF678E">
              <w:t>+0x14*(</w:t>
            </w:r>
            <w:r w:rsidRPr="00EF678E">
              <w:rPr>
                <w:i/>
              </w:rPr>
              <w:t>x</w:t>
            </w:r>
            <w:r w:rsidRPr="00EF678E">
              <w:t>-1)</w:t>
            </w:r>
          </w:p>
        </w:tc>
        <w:tc>
          <w:tcPr>
            <w:tcW w:w="3515" w:type="dxa"/>
            <w:vAlign w:val="center"/>
          </w:tcPr>
          <w:p w14:paraId="4FB9B4AC" w14:textId="77777777" w:rsidR="00EF09DC" w:rsidRPr="00EF678E" w:rsidRDefault="00EF09DC" w:rsidP="00B908E3">
            <w:pPr>
              <w:pStyle w:val="TB0"/>
            </w:pPr>
            <w:r w:rsidRPr="00EF678E">
              <w:rPr>
                <w:rFonts w:hint="eastAsia"/>
              </w:rPr>
              <w:t>存储器地址寄存器（</w:t>
            </w:r>
            <w:r w:rsidRPr="00EF678E">
              <w:rPr>
                <w:rFonts w:hint="eastAsia"/>
              </w:rPr>
              <w:t>DMA_</w:t>
            </w:r>
            <w:r w:rsidRPr="00EF678E">
              <w:t>MADDR</w:t>
            </w:r>
            <w:r w:rsidRPr="00EF678E">
              <w:rPr>
                <w:rFonts w:hint="eastAsia"/>
                <w:i/>
              </w:rPr>
              <w:t>x</w:t>
            </w:r>
            <w:r w:rsidRPr="00EF678E">
              <w:rPr>
                <w:rFonts w:hint="eastAsia"/>
              </w:rPr>
              <w:t>）</w:t>
            </w:r>
          </w:p>
        </w:tc>
        <w:tc>
          <w:tcPr>
            <w:tcW w:w="567" w:type="dxa"/>
            <w:vAlign w:val="center"/>
          </w:tcPr>
          <w:p w14:paraId="225505E6" w14:textId="77777777" w:rsidR="00EF09DC" w:rsidRPr="00EF678E" w:rsidRDefault="00EF09DC" w:rsidP="00B908E3">
            <w:pPr>
              <w:pStyle w:val="TB0"/>
            </w:pPr>
            <w:r w:rsidRPr="00EF678E">
              <w:rPr>
                <w:rFonts w:hint="eastAsia"/>
              </w:rPr>
              <w:t>R/</w:t>
            </w:r>
            <w:r w:rsidRPr="00EF678E">
              <w:t>W</w:t>
            </w:r>
          </w:p>
        </w:tc>
        <w:tc>
          <w:tcPr>
            <w:tcW w:w="1764" w:type="dxa"/>
            <w:tcBorders>
              <w:right w:val="single" w:sz="8" w:space="0" w:color="FFFFFF" w:themeColor="background1"/>
            </w:tcBorders>
            <w:vAlign w:val="center"/>
          </w:tcPr>
          <w:p w14:paraId="32D0131C" w14:textId="77777777" w:rsidR="00EF09DC" w:rsidRPr="00EF678E" w:rsidRDefault="00EF09DC" w:rsidP="00B908E3">
            <w:pPr>
              <w:pStyle w:val="TB0"/>
            </w:pPr>
            <w:r w:rsidRPr="00EF678E">
              <w:rPr>
                <w:rFonts w:hint="eastAsia"/>
              </w:rPr>
              <w:t>配置</w:t>
            </w:r>
            <w:r w:rsidRPr="00EF678E">
              <w:t>通道</w:t>
            </w:r>
            <w:r w:rsidRPr="00EF678E">
              <w:rPr>
                <w:i/>
              </w:rPr>
              <w:t>x</w:t>
            </w:r>
            <w:r w:rsidRPr="00EF678E">
              <w:t>存储器地址</w:t>
            </w:r>
          </w:p>
        </w:tc>
      </w:tr>
      <w:tr w:rsidR="00EF09DC" w:rsidRPr="00EF678E" w14:paraId="0E71C219" w14:textId="77777777" w:rsidTr="00B908E3">
        <w:trPr>
          <w:cantSplit/>
          <w:trHeight w:val="284"/>
        </w:trPr>
        <w:tc>
          <w:tcPr>
            <w:tcW w:w="1077" w:type="dxa"/>
            <w:vMerge/>
            <w:tcBorders>
              <w:left w:val="single" w:sz="8" w:space="0" w:color="FFFFFF" w:themeColor="background1"/>
            </w:tcBorders>
            <w:vAlign w:val="center"/>
          </w:tcPr>
          <w:p w14:paraId="26E2BD7B" w14:textId="77777777" w:rsidR="00EF09DC" w:rsidRPr="00EF678E" w:rsidRDefault="00EF09DC" w:rsidP="00B908E3">
            <w:pPr>
              <w:pStyle w:val="TB0"/>
            </w:pPr>
          </w:p>
        </w:tc>
        <w:tc>
          <w:tcPr>
            <w:tcW w:w="1191" w:type="dxa"/>
            <w:vAlign w:val="center"/>
          </w:tcPr>
          <w:p w14:paraId="638BE648" w14:textId="77777777" w:rsidR="00EF09DC" w:rsidRPr="00EF678E" w:rsidRDefault="00EF09DC" w:rsidP="00B908E3">
            <w:pPr>
              <w:pStyle w:val="TB0"/>
            </w:pPr>
            <w:r w:rsidRPr="00EF678E">
              <w:rPr>
                <w:rFonts w:hint="eastAsia"/>
              </w:rPr>
              <w:t>0</w:t>
            </w:r>
            <w:r w:rsidRPr="00EF678E">
              <w:t>x4002_0008</w:t>
            </w:r>
          </w:p>
          <w:p w14:paraId="090E46C1" w14:textId="77777777" w:rsidR="00EF09DC" w:rsidRPr="00EF678E" w:rsidRDefault="00EF09DC" w:rsidP="00B908E3">
            <w:pPr>
              <w:pStyle w:val="TB0"/>
            </w:pPr>
            <w:r w:rsidRPr="00EF678E">
              <w:t>+0x14*(</w:t>
            </w:r>
            <w:r w:rsidRPr="00EF678E">
              <w:rPr>
                <w:i/>
              </w:rPr>
              <w:t>x</w:t>
            </w:r>
            <w:r w:rsidRPr="00EF678E">
              <w:t>-1)</w:t>
            </w:r>
          </w:p>
        </w:tc>
        <w:tc>
          <w:tcPr>
            <w:tcW w:w="3515" w:type="dxa"/>
            <w:vAlign w:val="center"/>
          </w:tcPr>
          <w:p w14:paraId="03BD117D" w14:textId="77777777" w:rsidR="00EF09DC" w:rsidRPr="00EF678E" w:rsidRDefault="00EF09DC" w:rsidP="00B908E3">
            <w:pPr>
              <w:pStyle w:val="TB0"/>
            </w:pPr>
            <w:r w:rsidRPr="00EF678E">
              <w:rPr>
                <w:rFonts w:hint="eastAsia"/>
              </w:rPr>
              <w:t>控制寄存器（</w:t>
            </w:r>
            <w:r w:rsidRPr="00EF678E">
              <w:rPr>
                <w:rFonts w:hint="eastAsia"/>
              </w:rPr>
              <w:t>DMA_C</w:t>
            </w:r>
            <w:r w:rsidRPr="00EF678E">
              <w:t>FGR</w:t>
            </w:r>
            <w:r w:rsidRPr="00EF678E">
              <w:rPr>
                <w:rFonts w:hint="eastAsia"/>
                <w:i/>
              </w:rPr>
              <w:t>x</w:t>
            </w:r>
            <w:r w:rsidRPr="00EF678E">
              <w:rPr>
                <w:rFonts w:hint="eastAsia"/>
              </w:rPr>
              <w:t>）</w:t>
            </w:r>
          </w:p>
        </w:tc>
        <w:tc>
          <w:tcPr>
            <w:tcW w:w="567" w:type="dxa"/>
            <w:vAlign w:val="center"/>
          </w:tcPr>
          <w:p w14:paraId="0754A4CE" w14:textId="77777777" w:rsidR="00EF09DC" w:rsidRPr="00EF678E" w:rsidRDefault="00EF09DC" w:rsidP="00B908E3">
            <w:pPr>
              <w:pStyle w:val="TB0"/>
            </w:pPr>
            <w:r w:rsidRPr="00EF678E">
              <w:rPr>
                <w:rFonts w:hint="eastAsia"/>
              </w:rPr>
              <w:t>R/</w:t>
            </w:r>
            <w:r w:rsidRPr="00EF678E">
              <w:t>W</w:t>
            </w:r>
          </w:p>
        </w:tc>
        <w:tc>
          <w:tcPr>
            <w:tcW w:w="1764" w:type="dxa"/>
            <w:tcBorders>
              <w:right w:val="single" w:sz="8" w:space="0" w:color="FFFFFF" w:themeColor="background1"/>
            </w:tcBorders>
            <w:vAlign w:val="center"/>
          </w:tcPr>
          <w:p w14:paraId="554335BF" w14:textId="77777777" w:rsidR="00EF09DC" w:rsidRPr="00EF678E" w:rsidRDefault="00EF09DC" w:rsidP="00B908E3">
            <w:pPr>
              <w:pStyle w:val="TB0"/>
            </w:pPr>
            <w:r w:rsidRPr="00EF678E">
              <w:rPr>
                <w:rFonts w:hint="eastAsia"/>
              </w:rPr>
              <w:t>配置通道</w:t>
            </w:r>
            <w:r w:rsidRPr="00EF678E">
              <w:rPr>
                <w:rFonts w:hint="eastAsia"/>
                <w:i/>
              </w:rPr>
              <w:t>x</w:t>
            </w:r>
            <w:r w:rsidRPr="00EF678E">
              <w:rPr>
                <w:rFonts w:hint="eastAsia"/>
              </w:rPr>
              <w:t>功能模式</w:t>
            </w:r>
          </w:p>
        </w:tc>
      </w:tr>
      <w:tr w:rsidR="00EF09DC" w:rsidRPr="00EF678E" w14:paraId="5576974B" w14:textId="77777777" w:rsidTr="00B908E3">
        <w:trPr>
          <w:cantSplit/>
          <w:trHeight w:val="284"/>
        </w:trPr>
        <w:tc>
          <w:tcPr>
            <w:tcW w:w="1077" w:type="dxa"/>
            <w:tcBorders>
              <w:top w:val="single" w:sz="4" w:space="0" w:color="000000" w:themeColor="text1"/>
              <w:left w:val="single" w:sz="8" w:space="0" w:color="FFFFFF" w:themeColor="background1"/>
              <w:bottom w:val="single" w:sz="4" w:space="0" w:color="000000" w:themeColor="text1"/>
            </w:tcBorders>
            <w:vAlign w:val="center"/>
          </w:tcPr>
          <w:p w14:paraId="3D2FE72A" w14:textId="77777777" w:rsidR="00EF09DC" w:rsidRPr="00EF678E" w:rsidRDefault="00EF09DC" w:rsidP="00B908E3">
            <w:pPr>
              <w:pStyle w:val="TB0"/>
            </w:pPr>
            <w:r w:rsidRPr="00EF678E">
              <w:rPr>
                <w:rFonts w:hint="eastAsia"/>
              </w:rPr>
              <w:lastRenderedPageBreak/>
              <w:t>数据寄存器</w:t>
            </w:r>
          </w:p>
        </w:tc>
        <w:tc>
          <w:tcPr>
            <w:tcW w:w="1191" w:type="dxa"/>
            <w:tcBorders>
              <w:top w:val="single" w:sz="4" w:space="0" w:color="000000" w:themeColor="text1"/>
              <w:bottom w:val="single" w:sz="4" w:space="0" w:color="000000" w:themeColor="text1"/>
            </w:tcBorders>
            <w:vAlign w:val="center"/>
          </w:tcPr>
          <w:p w14:paraId="71C404EE" w14:textId="77777777" w:rsidR="00EF09DC" w:rsidRPr="00EF678E" w:rsidRDefault="00EF09DC" w:rsidP="00B908E3">
            <w:pPr>
              <w:pStyle w:val="TB0"/>
            </w:pPr>
            <w:r w:rsidRPr="00EF678E">
              <w:t>0x4002_000C</w:t>
            </w:r>
          </w:p>
          <w:p w14:paraId="07FE1407" w14:textId="77777777" w:rsidR="00EF09DC" w:rsidRPr="00EF678E" w:rsidRDefault="00EF09DC" w:rsidP="00B908E3">
            <w:pPr>
              <w:pStyle w:val="TB0"/>
            </w:pPr>
            <w:r w:rsidRPr="00EF678E">
              <w:t>+0x14*(</w:t>
            </w:r>
            <w:r w:rsidRPr="00EF678E">
              <w:rPr>
                <w:i/>
              </w:rPr>
              <w:t>x</w:t>
            </w:r>
            <w:r w:rsidRPr="00EF678E">
              <w:t>-1)</w:t>
            </w:r>
          </w:p>
        </w:tc>
        <w:tc>
          <w:tcPr>
            <w:tcW w:w="3515" w:type="dxa"/>
            <w:tcBorders>
              <w:top w:val="single" w:sz="4" w:space="0" w:color="000000" w:themeColor="text1"/>
              <w:bottom w:val="single" w:sz="4" w:space="0" w:color="000000" w:themeColor="text1"/>
            </w:tcBorders>
            <w:vAlign w:val="center"/>
          </w:tcPr>
          <w:p w14:paraId="395303DF" w14:textId="77777777" w:rsidR="00EF09DC" w:rsidRPr="00EF678E" w:rsidRDefault="00EF09DC" w:rsidP="00B908E3">
            <w:pPr>
              <w:pStyle w:val="TB0"/>
            </w:pPr>
            <w:r w:rsidRPr="00EF678E">
              <w:rPr>
                <w:rFonts w:hint="eastAsia"/>
              </w:rPr>
              <w:t>传输数据数量寄存器（</w:t>
            </w:r>
            <w:r w:rsidRPr="00EF678E">
              <w:rPr>
                <w:rFonts w:hint="eastAsia"/>
              </w:rPr>
              <w:t>DMA_CNTR</w:t>
            </w:r>
            <w:r w:rsidRPr="00EF678E">
              <w:rPr>
                <w:rFonts w:hint="eastAsia"/>
                <w:i/>
              </w:rPr>
              <w:t>x</w:t>
            </w:r>
            <w:r w:rsidRPr="00EF678E">
              <w:rPr>
                <w:rFonts w:hint="eastAsia"/>
              </w:rPr>
              <w:t>）</w:t>
            </w:r>
          </w:p>
        </w:tc>
        <w:tc>
          <w:tcPr>
            <w:tcW w:w="567" w:type="dxa"/>
            <w:tcBorders>
              <w:top w:val="single" w:sz="4" w:space="0" w:color="000000" w:themeColor="text1"/>
              <w:bottom w:val="single" w:sz="4" w:space="0" w:color="000000" w:themeColor="text1"/>
            </w:tcBorders>
            <w:vAlign w:val="center"/>
          </w:tcPr>
          <w:p w14:paraId="40C845BF" w14:textId="77777777" w:rsidR="00EF09DC" w:rsidRPr="00EF678E" w:rsidRDefault="00EF09DC" w:rsidP="00B908E3">
            <w:pPr>
              <w:pStyle w:val="TB0"/>
            </w:pPr>
            <w:r w:rsidRPr="00EF678E">
              <w:rPr>
                <w:rFonts w:hint="eastAsia"/>
              </w:rPr>
              <w:t>R/</w:t>
            </w:r>
            <w:r w:rsidRPr="00EF678E">
              <w:t>W</w:t>
            </w:r>
          </w:p>
        </w:tc>
        <w:tc>
          <w:tcPr>
            <w:tcW w:w="1764" w:type="dxa"/>
            <w:tcBorders>
              <w:top w:val="single" w:sz="4" w:space="0" w:color="000000" w:themeColor="text1"/>
              <w:bottom w:val="single" w:sz="4" w:space="0" w:color="000000" w:themeColor="text1"/>
              <w:right w:val="single" w:sz="8" w:space="0" w:color="FFFFFF" w:themeColor="background1"/>
            </w:tcBorders>
            <w:vAlign w:val="center"/>
          </w:tcPr>
          <w:p w14:paraId="5E289204" w14:textId="77777777" w:rsidR="00EF09DC" w:rsidRPr="00EF678E" w:rsidRDefault="00EF09DC" w:rsidP="00B908E3">
            <w:pPr>
              <w:pStyle w:val="TB0"/>
            </w:pPr>
            <w:r w:rsidRPr="00EF678E">
              <w:t>设置通道</w:t>
            </w:r>
            <w:r w:rsidRPr="00EF678E">
              <w:rPr>
                <w:i/>
              </w:rPr>
              <w:t>x</w:t>
            </w:r>
            <w:r w:rsidRPr="00EF678E">
              <w:t>数据传输数量</w:t>
            </w:r>
          </w:p>
        </w:tc>
      </w:tr>
      <w:tr w:rsidR="00EF09DC" w:rsidRPr="00EF678E" w14:paraId="7B49AA2A" w14:textId="77777777" w:rsidTr="00B908E3">
        <w:trPr>
          <w:cantSplit/>
          <w:trHeight w:val="284"/>
        </w:trPr>
        <w:tc>
          <w:tcPr>
            <w:tcW w:w="1077" w:type="dxa"/>
            <w:vMerge w:val="restart"/>
            <w:tcBorders>
              <w:top w:val="single" w:sz="4" w:space="0" w:color="000000" w:themeColor="text1"/>
              <w:left w:val="single" w:sz="8" w:space="0" w:color="FFFFFF" w:themeColor="background1"/>
              <w:bottom w:val="single" w:sz="8" w:space="0" w:color="auto"/>
            </w:tcBorders>
            <w:vAlign w:val="center"/>
          </w:tcPr>
          <w:p w14:paraId="4196EB0B" w14:textId="77777777" w:rsidR="00EF09DC" w:rsidRPr="00EF678E" w:rsidRDefault="00EF09DC" w:rsidP="00B908E3">
            <w:pPr>
              <w:pStyle w:val="TB0"/>
            </w:pPr>
            <w:r w:rsidRPr="00EF678E">
              <w:rPr>
                <w:rFonts w:hint="eastAsia"/>
              </w:rPr>
              <w:t>其他寄存器</w:t>
            </w:r>
          </w:p>
        </w:tc>
        <w:tc>
          <w:tcPr>
            <w:tcW w:w="1191" w:type="dxa"/>
            <w:tcBorders>
              <w:top w:val="single" w:sz="4" w:space="0" w:color="000000" w:themeColor="text1"/>
            </w:tcBorders>
            <w:vAlign w:val="center"/>
          </w:tcPr>
          <w:p w14:paraId="55C3D3D2" w14:textId="77777777" w:rsidR="00EF09DC" w:rsidRPr="00EF678E" w:rsidRDefault="00EF09DC" w:rsidP="00B908E3">
            <w:pPr>
              <w:pStyle w:val="TB0"/>
            </w:pPr>
            <w:r w:rsidRPr="00EF678E">
              <w:t>0x4002_0000</w:t>
            </w:r>
          </w:p>
        </w:tc>
        <w:tc>
          <w:tcPr>
            <w:tcW w:w="3515" w:type="dxa"/>
            <w:tcBorders>
              <w:top w:val="single" w:sz="4" w:space="0" w:color="000000" w:themeColor="text1"/>
            </w:tcBorders>
            <w:vAlign w:val="center"/>
          </w:tcPr>
          <w:p w14:paraId="54A1FC6D" w14:textId="77777777" w:rsidR="00EF09DC" w:rsidRPr="00EF678E" w:rsidRDefault="00EF09DC" w:rsidP="00B908E3">
            <w:pPr>
              <w:pStyle w:val="TB0"/>
            </w:pPr>
            <w:r w:rsidRPr="00EF678E">
              <w:rPr>
                <w:rFonts w:hint="eastAsia"/>
              </w:rPr>
              <w:t>中断状态寄存器（</w:t>
            </w:r>
            <w:r w:rsidRPr="00EF678E">
              <w:rPr>
                <w:rFonts w:hint="eastAsia"/>
              </w:rPr>
              <w:t>DMA_</w:t>
            </w:r>
            <w:r w:rsidRPr="00EF678E">
              <w:t>INTFR</w:t>
            </w:r>
            <w:r w:rsidRPr="00EF678E">
              <w:rPr>
                <w:rFonts w:hint="eastAsia"/>
              </w:rPr>
              <w:t>）</w:t>
            </w:r>
          </w:p>
        </w:tc>
        <w:tc>
          <w:tcPr>
            <w:tcW w:w="567" w:type="dxa"/>
            <w:tcBorders>
              <w:top w:val="single" w:sz="4" w:space="0" w:color="000000" w:themeColor="text1"/>
            </w:tcBorders>
            <w:vAlign w:val="center"/>
          </w:tcPr>
          <w:p w14:paraId="655DB2F8" w14:textId="77777777" w:rsidR="00EF09DC" w:rsidRPr="00EF678E" w:rsidRDefault="00EF09DC" w:rsidP="00B908E3">
            <w:pPr>
              <w:pStyle w:val="TB0"/>
            </w:pPr>
            <w:r w:rsidRPr="00EF678E">
              <w:rPr>
                <w:rFonts w:hint="eastAsia"/>
              </w:rPr>
              <w:t>R</w:t>
            </w:r>
          </w:p>
        </w:tc>
        <w:tc>
          <w:tcPr>
            <w:tcW w:w="1764" w:type="dxa"/>
            <w:tcBorders>
              <w:top w:val="single" w:sz="4" w:space="0" w:color="000000" w:themeColor="text1"/>
              <w:right w:val="single" w:sz="8" w:space="0" w:color="FFFFFF" w:themeColor="background1"/>
            </w:tcBorders>
            <w:vAlign w:val="center"/>
          </w:tcPr>
          <w:p w14:paraId="56A7B7F9" w14:textId="77777777" w:rsidR="00EF09DC" w:rsidRPr="00EF678E" w:rsidRDefault="00EF09DC" w:rsidP="00B908E3">
            <w:pPr>
              <w:pStyle w:val="TB0"/>
            </w:pPr>
            <w:r w:rsidRPr="00EF678E">
              <w:rPr>
                <w:rFonts w:hint="eastAsia"/>
              </w:rPr>
              <w:t>获取传输状态</w:t>
            </w:r>
          </w:p>
        </w:tc>
      </w:tr>
      <w:tr w:rsidR="00EF09DC" w:rsidRPr="00EF678E" w14:paraId="43B66E06" w14:textId="77777777" w:rsidTr="00B908E3">
        <w:trPr>
          <w:cantSplit/>
          <w:trHeight w:val="284"/>
        </w:trPr>
        <w:tc>
          <w:tcPr>
            <w:tcW w:w="1077" w:type="dxa"/>
            <w:vMerge/>
            <w:tcBorders>
              <w:left w:val="single" w:sz="8" w:space="0" w:color="FFFFFF" w:themeColor="background1"/>
              <w:bottom w:val="single" w:sz="8" w:space="0" w:color="000000" w:themeColor="text1"/>
            </w:tcBorders>
            <w:vAlign w:val="center"/>
          </w:tcPr>
          <w:p w14:paraId="5411FDE0" w14:textId="77777777" w:rsidR="00EF09DC" w:rsidRPr="00EF678E" w:rsidRDefault="00EF09DC" w:rsidP="00B908E3">
            <w:pPr>
              <w:pStyle w:val="TB0"/>
            </w:pPr>
          </w:p>
        </w:tc>
        <w:tc>
          <w:tcPr>
            <w:tcW w:w="1191" w:type="dxa"/>
            <w:tcBorders>
              <w:bottom w:val="single" w:sz="8" w:space="0" w:color="000000" w:themeColor="text1"/>
            </w:tcBorders>
            <w:vAlign w:val="center"/>
          </w:tcPr>
          <w:p w14:paraId="51455483" w14:textId="77777777" w:rsidR="00EF09DC" w:rsidRPr="00EF678E" w:rsidRDefault="00EF09DC" w:rsidP="00B908E3">
            <w:pPr>
              <w:pStyle w:val="TB0"/>
            </w:pPr>
            <w:r w:rsidRPr="00EF678E">
              <w:t>0x4002_0004</w:t>
            </w:r>
          </w:p>
        </w:tc>
        <w:tc>
          <w:tcPr>
            <w:tcW w:w="3515" w:type="dxa"/>
            <w:tcBorders>
              <w:bottom w:val="single" w:sz="8" w:space="0" w:color="000000" w:themeColor="text1"/>
            </w:tcBorders>
            <w:vAlign w:val="center"/>
          </w:tcPr>
          <w:p w14:paraId="6BC81322" w14:textId="77777777" w:rsidR="00EF09DC" w:rsidRPr="00EF678E" w:rsidRDefault="00EF09DC" w:rsidP="00B908E3">
            <w:pPr>
              <w:pStyle w:val="TB0"/>
            </w:pPr>
            <w:r w:rsidRPr="00EF678E">
              <w:rPr>
                <w:rFonts w:hint="eastAsia"/>
              </w:rPr>
              <w:t>中断标志清零寄存器（</w:t>
            </w:r>
            <w:r w:rsidRPr="00EF678E">
              <w:rPr>
                <w:rFonts w:hint="eastAsia"/>
              </w:rPr>
              <w:t>DMA_I</w:t>
            </w:r>
            <w:r w:rsidRPr="00EF678E">
              <w:t>NT</w:t>
            </w:r>
            <w:r w:rsidRPr="00EF678E">
              <w:rPr>
                <w:rFonts w:hint="eastAsia"/>
              </w:rPr>
              <w:t>FCR</w:t>
            </w:r>
            <w:r w:rsidRPr="00EF678E">
              <w:rPr>
                <w:rFonts w:hint="eastAsia"/>
              </w:rPr>
              <w:t>）</w:t>
            </w:r>
          </w:p>
        </w:tc>
        <w:tc>
          <w:tcPr>
            <w:tcW w:w="567" w:type="dxa"/>
            <w:tcBorders>
              <w:bottom w:val="single" w:sz="8" w:space="0" w:color="000000" w:themeColor="text1"/>
            </w:tcBorders>
            <w:vAlign w:val="center"/>
          </w:tcPr>
          <w:p w14:paraId="7592EE9E" w14:textId="77777777" w:rsidR="00EF09DC" w:rsidRPr="00EF678E" w:rsidRDefault="00EF09DC" w:rsidP="00B908E3">
            <w:pPr>
              <w:pStyle w:val="TB0"/>
            </w:pPr>
            <w:r w:rsidRPr="00EF678E">
              <w:rPr>
                <w:rFonts w:hint="eastAsia"/>
              </w:rPr>
              <w:t>W</w:t>
            </w:r>
          </w:p>
        </w:tc>
        <w:tc>
          <w:tcPr>
            <w:tcW w:w="1764" w:type="dxa"/>
            <w:tcBorders>
              <w:bottom w:val="single" w:sz="8" w:space="0" w:color="000000" w:themeColor="text1"/>
              <w:right w:val="single" w:sz="8" w:space="0" w:color="FFFFFF" w:themeColor="background1"/>
            </w:tcBorders>
            <w:vAlign w:val="center"/>
          </w:tcPr>
          <w:p w14:paraId="20D91990" w14:textId="77777777" w:rsidR="00EF09DC" w:rsidRPr="00EF678E" w:rsidRDefault="00EF09DC" w:rsidP="00B908E3">
            <w:pPr>
              <w:pStyle w:val="TB0"/>
            </w:pPr>
            <w:r w:rsidRPr="00EF678E">
              <w:rPr>
                <w:rFonts w:hint="eastAsia"/>
              </w:rPr>
              <w:t>清零传输标志</w:t>
            </w:r>
          </w:p>
        </w:tc>
      </w:tr>
    </w:tbl>
    <w:p w14:paraId="48A7A54F" w14:textId="77777777" w:rsidR="00EF09DC" w:rsidRPr="00EF678E" w:rsidRDefault="00EF09DC" w:rsidP="00EF09DC">
      <w:pPr>
        <w:pStyle w:val="4"/>
        <w:spacing w:before="48" w:after="48"/>
      </w:pPr>
      <w:bookmarkStart w:id="814" w:name="_Toc55892514"/>
      <w:r w:rsidRPr="00EF678E">
        <w:t>2</w:t>
      </w:r>
      <w:r w:rsidRPr="00EF678E">
        <w:t>．</w:t>
      </w:r>
      <w:r w:rsidRPr="00EF678E">
        <w:t>DAM</w:t>
      </w:r>
      <w:r w:rsidRPr="00EF678E">
        <w:rPr>
          <w:rFonts w:hint="eastAsia"/>
        </w:rPr>
        <w:t>寄存器结构体类型</w:t>
      </w:r>
    </w:p>
    <w:p w14:paraId="627DAC53" w14:textId="77777777" w:rsidR="00EF09DC" w:rsidRPr="00EF678E" w:rsidRDefault="00EF09DC" w:rsidP="00EF09DC">
      <w:pPr>
        <w:ind w:firstLine="420"/>
      </w:pPr>
      <w:r w:rsidRPr="00EF678E">
        <w:rPr>
          <w:rFonts w:hint="eastAsia"/>
        </w:rPr>
        <w:t>构件制作时使用“</w:t>
      </w:r>
      <w:r w:rsidRPr="00EF678E">
        <w:rPr>
          <w:rFonts w:hint="eastAsia"/>
        </w:rPr>
        <w:t>..</w:t>
      </w:r>
      <w:r w:rsidRPr="00EF678E">
        <w:t>\03_MCU\startup</w:t>
      </w:r>
      <w:r w:rsidRPr="00EF678E">
        <w:rPr>
          <w:rFonts w:hint="eastAsia"/>
        </w:rPr>
        <w:t xml:space="preserve"> \</w:t>
      </w:r>
      <w:r w:rsidRPr="00EF678E">
        <w:t xml:space="preserve"> </w:t>
      </w:r>
      <w:r w:rsidRPr="00EF678E">
        <w:rPr>
          <w:rFonts w:hint="eastAsia"/>
        </w:rPr>
        <w:t>ch</w:t>
      </w:r>
      <w:r w:rsidRPr="00EF678E">
        <w:t>32v30x.h</w:t>
      </w:r>
      <w:r w:rsidRPr="00EF678E">
        <w:rPr>
          <w:rFonts w:hint="eastAsia"/>
        </w:rPr>
        <w:t>”文件中的三个结构体类型。</w:t>
      </w:r>
    </w:p>
    <w:tbl>
      <w:tblPr>
        <w:tblStyle w:val="a3"/>
        <w:tblW w:w="512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CellMar>
          <w:left w:w="442" w:type="dxa"/>
        </w:tblCellMar>
        <w:tblLook w:val="04A0" w:firstRow="1" w:lastRow="0" w:firstColumn="1" w:lastColumn="0" w:noHBand="0" w:noVBand="1"/>
      </w:tblPr>
      <w:tblGrid>
        <w:gridCol w:w="9717"/>
      </w:tblGrid>
      <w:tr w:rsidR="00EF09DC" w:rsidRPr="00EF678E" w14:paraId="74533AF1" w14:textId="77777777" w:rsidTr="00B908E3">
        <w:trPr>
          <w:trHeight w:val="2422"/>
          <w:jc w:val="center"/>
        </w:trPr>
        <w:tc>
          <w:tcPr>
            <w:tcW w:w="5000" w:type="pct"/>
            <w:shd w:val="pct10" w:color="auto" w:fill="auto"/>
          </w:tcPr>
          <w:p w14:paraId="0A48EA2F"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typedef struct</w:t>
            </w:r>
          </w:p>
          <w:p w14:paraId="2A4CD47C"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w:t>
            </w:r>
          </w:p>
          <w:p w14:paraId="6080507E"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CFGR0;</w:t>
            </w:r>
          </w:p>
          <w:p w14:paraId="359CDB80"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CFGR1;</w:t>
            </w:r>
          </w:p>
          <w:p w14:paraId="5D9D7C4A"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}DBGMCU_TypeDef;</w:t>
            </w:r>
          </w:p>
          <w:p w14:paraId="7DB604F6" w14:textId="77777777" w:rsidR="00EF09DC" w:rsidRPr="00EF678E" w:rsidRDefault="00EF09DC" w:rsidP="00B908E3">
            <w:pPr>
              <w:spacing w:line="240" w:lineRule="exact"/>
              <w:ind w:firstLineChars="0" w:firstLine="0"/>
              <w:jc w:val="left"/>
              <w:rPr>
                <w:sz w:val="18"/>
                <w:szCs w:val="18"/>
              </w:rPr>
            </w:pPr>
          </w:p>
          <w:p w14:paraId="4AE948A7"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typedef struct</w:t>
            </w:r>
          </w:p>
          <w:p w14:paraId="72950F19"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w:t>
            </w:r>
          </w:p>
          <w:p w14:paraId="5B712984"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CFGR;</w:t>
            </w:r>
          </w:p>
          <w:p w14:paraId="1F529B7A"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CNTR;</w:t>
            </w:r>
          </w:p>
          <w:p w14:paraId="3F2347B9"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PADDR;</w:t>
            </w:r>
          </w:p>
          <w:p w14:paraId="47836B15"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MADDR;</w:t>
            </w:r>
          </w:p>
          <w:p w14:paraId="17AFED88"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DMA_Channel_TypeDef;</w:t>
            </w:r>
          </w:p>
          <w:p w14:paraId="53383945" w14:textId="77777777" w:rsidR="00EF09DC" w:rsidRPr="00EF678E" w:rsidRDefault="00EF09DC" w:rsidP="00B908E3">
            <w:pPr>
              <w:spacing w:line="240" w:lineRule="exact"/>
              <w:ind w:firstLineChars="0" w:firstLine="0"/>
              <w:jc w:val="left"/>
              <w:rPr>
                <w:sz w:val="18"/>
                <w:szCs w:val="18"/>
              </w:rPr>
            </w:pPr>
          </w:p>
          <w:p w14:paraId="2EF9F51E"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typedef struct</w:t>
            </w:r>
          </w:p>
          <w:p w14:paraId="463D4CB3"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w:t>
            </w:r>
          </w:p>
          <w:p w14:paraId="38B44FD6"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INTFR;</w:t>
            </w:r>
          </w:p>
          <w:p w14:paraId="7867924A"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xml:space="preserve">  __IO uint32_t INTFCR;</w:t>
            </w:r>
          </w:p>
          <w:p w14:paraId="38642103" w14:textId="77777777" w:rsidR="00EF09DC" w:rsidRPr="00EF678E" w:rsidRDefault="00EF09DC" w:rsidP="00B908E3">
            <w:pPr>
              <w:spacing w:line="240" w:lineRule="exact"/>
              <w:ind w:leftChars="-79" w:left="-166" w:firstLineChars="0" w:firstLine="0"/>
              <w:jc w:val="left"/>
              <w:rPr>
                <w:sz w:val="18"/>
                <w:szCs w:val="18"/>
              </w:rPr>
            </w:pPr>
            <w:r w:rsidRPr="00EF678E">
              <w:rPr>
                <w:sz w:val="18"/>
                <w:szCs w:val="18"/>
              </w:rPr>
              <w:t>} DMA_TypeDef;</w:t>
            </w:r>
          </w:p>
        </w:tc>
      </w:tr>
    </w:tbl>
    <w:p w14:paraId="38091B00" w14:textId="77777777" w:rsidR="00EF09DC" w:rsidRPr="00EF678E" w:rsidRDefault="00EF09DC" w:rsidP="00EF09DC">
      <w:pPr>
        <w:pStyle w:val="4"/>
        <w:spacing w:before="48" w:after="48"/>
      </w:pPr>
      <w:r w:rsidRPr="00EF678E">
        <w:rPr>
          <w:rFonts w:hint="eastAsia"/>
        </w:rPr>
        <w:t>3</w:t>
      </w:r>
      <w:r w:rsidRPr="00EF678E">
        <w:rPr>
          <w:rFonts w:hint="eastAsia"/>
        </w:rPr>
        <w:t>．</w:t>
      </w:r>
      <w:r w:rsidRPr="00EF678E">
        <w:rPr>
          <w:rFonts w:hint="eastAsia"/>
        </w:rPr>
        <w:t>D</w:t>
      </w:r>
      <w:r w:rsidRPr="00EF678E">
        <w:t>MA</w:t>
      </w:r>
      <w:r w:rsidRPr="00EF678E">
        <w:rPr>
          <w:rFonts w:hint="eastAsia"/>
        </w:rPr>
        <w:t>构件接口函数原型分析</w:t>
      </w:r>
    </w:p>
    <w:p w14:paraId="505D94C2" w14:textId="77777777" w:rsidR="00EF09DC" w:rsidRPr="00EF678E" w:rsidRDefault="00EF09DC" w:rsidP="00EF09DC">
      <w:pPr>
        <w:ind w:firstLine="420"/>
      </w:pPr>
      <w:r w:rsidRPr="00EF678E">
        <w:rPr>
          <w:rFonts w:hint="eastAsia"/>
        </w:rPr>
        <w:t>D</w:t>
      </w:r>
      <w:r w:rsidRPr="00EF678E">
        <w:t>MA</w:t>
      </w:r>
      <w:r w:rsidRPr="00EF678E">
        <w:rPr>
          <w:rFonts w:hint="eastAsia"/>
        </w:rPr>
        <w:t>构件接口函数主要有：初始化函数、使能中断函数、</w:t>
      </w:r>
      <w:r w:rsidRPr="00EF678E">
        <w:rPr>
          <w:rFonts w:hint="eastAsia"/>
        </w:rPr>
        <w:t>DMA</w:t>
      </w:r>
      <w:r w:rsidRPr="00EF678E">
        <w:rPr>
          <w:rFonts w:hint="eastAsia"/>
        </w:rPr>
        <w:t>数据发送及</w:t>
      </w:r>
      <w:r w:rsidRPr="00EF678E">
        <w:rPr>
          <w:rFonts w:hint="eastAsia"/>
        </w:rPr>
        <w:t>DMA</w:t>
      </w:r>
      <w:r w:rsidRPr="00EF678E">
        <w:rPr>
          <w:rFonts w:hint="eastAsia"/>
        </w:rPr>
        <w:t>数据接收。</w:t>
      </w:r>
    </w:p>
    <w:p w14:paraId="3120B470" w14:textId="77777777" w:rsidR="00EF09DC" w:rsidRPr="00EF678E" w:rsidRDefault="00EF09DC" w:rsidP="00EF09DC">
      <w:pPr>
        <w:ind w:firstLine="420"/>
        <w:rPr>
          <w:color w:val="000000" w:themeColor="text1"/>
        </w:rPr>
      </w:pPr>
      <w:r w:rsidRPr="00EF678E">
        <w:rPr>
          <w:rFonts w:hint="eastAsia"/>
        </w:rPr>
        <w:t>（</w:t>
      </w:r>
      <w:r w:rsidRPr="00EF678E">
        <w:rPr>
          <w:rFonts w:hint="eastAsia"/>
        </w:rPr>
        <w:t>1</w:t>
      </w:r>
      <w:r w:rsidRPr="00EF678E">
        <w:rPr>
          <w:rFonts w:hint="eastAsia"/>
        </w:rPr>
        <w:t>）初始化函数</w:t>
      </w:r>
      <w:r w:rsidRPr="00EF678E">
        <w:rPr>
          <w:color w:val="000000" w:themeColor="text1"/>
        </w:rPr>
        <w:t>dma_</w:t>
      </w:r>
      <w:r w:rsidRPr="00EF678E">
        <w:rPr>
          <w:rFonts w:hint="eastAsia"/>
          <w:color w:val="000000" w:themeColor="text1"/>
        </w:rPr>
        <w:t>uart_</w:t>
      </w:r>
      <w:r w:rsidRPr="00EF678E">
        <w:rPr>
          <w:color w:val="000000" w:themeColor="text1"/>
        </w:rPr>
        <w:t>init()</w:t>
      </w:r>
      <w:r w:rsidRPr="00EF678E">
        <w:rPr>
          <w:rFonts w:hint="eastAsia"/>
          <w:color w:val="000000" w:themeColor="text1"/>
        </w:rPr>
        <w:t>。该函数中需要使用</w:t>
      </w:r>
      <w:r w:rsidRPr="00EF678E">
        <w:rPr>
          <w:color w:val="000000" w:themeColor="text1"/>
        </w:rPr>
        <w:t>4</w:t>
      </w:r>
      <w:r w:rsidRPr="00EF678E">
        <w:rPr>
          <w:rFonts w:hint="eastAsia"/>
          <w:color w:val="000000" w:themeColor="text1"/>
        </w:rPr>
        <w:t>个参数：串口号</w:t>
      </w:r>
      <w:r w:rsidRPr="00EF678E">
        <w:rPr>
          <w:rFonts w:hint="eastAsia"/>
          <w:color w:val="000000" w:themeColor="text1"/>
        </w:rPr>
        <w:t>uartNo</w:t>
      </w:r>
      <w:r w:rsidRPr="00EF678E">
        <w:rPr>
          <w:color w:val="000000" w:themeColor="text1"/>
        </w:rPr>
        <w:t>，</w:t>
      </w:r>
      <w:r w:rsidRPr="00EF678E">
        <w:rPr>
          <w:rFonts w:hint="eastAsia"/>
          <w:color w:val="000000" w:themeColor="text1"/>
        </w:rPr>
        <w:t>数据传输方向</w:t>
      </w:r>
      <w:r w:rsidRPr="00EF678E">
        <w:rPr>
          <w:rFonts w:hint="eastAsia"/>
          <w:color w:val="000000" w:themeColor="text1"/>
        </w:rPr>
        <w:t>dir</w:t>
      </w:r>
      <w:r w:rsidRPr="00EF678E">
        <w:rPr>
          <w:rFonts w:hint="eastAsia"/>
          <w:color w:val="000000" w:themeColor="text1"/>
        </w:rPr>
        <w:t>，数据长度</w:t>
      </w:r>
      <w:r w:rsidRPr="00EF678E">
        <w:rPr>
          <w:rFonts w:hint="eastAsia"/>
          <w:color w:val="000000" w:themeColor="text1"/>
        </w:rPr>
        <w:t>size</w:t>
      </w:r>
      <w:r w:rsidRPr="00EF678E">
        <w:rPr>
          <w:rFonts w:hint="eastAsia"/>
          <w:color w:val="000000" w:themeColor="text1"/>
        </w:rPr>
        <w:t>以及数据存放地址</w:t>
      </w:r>
      <w:r w:rsidRPr="00EF678E">
        <w:rPr>
          <w:rFonts w:hint="eastAsia"/>
          <w:color w:val="000000" w:themeColor="text1"/>
        </w:rPr>
        <w:t>addr</w:t>
      </w:r>
      <w:r w:rsidRPr="00EF678E">
        <w:rPr>
          <w:rFonts w:hint="eastAsia"/>
          <w:color w:val="000000" w:themeColor="text1"/>
        </w:rPr>
        <w:t>，通过传入串口号来进行</w:t>
      </w:r>
      <w:r w:rsidRPr="00EF678E">
        <w:rPr>
          <w:rFonts w:hint="eastAsia"/>
          <w:color w:val="000000" w:themeColor="text1"/>
        </w:rPr>
        <w:t>DMA</w:t>
      </w:r>
      <w:r w:rsidRPr="00EF678E">
        <w:rPr>
          <w:rFonts w:hint="eastAsia"/>
          <w:color w:val="000000" w:themeColor="text1"/>
        </w:rPr>
        <w:t>的不同通道源选择以及使能串口的</w:t>
      </w:r>
      <w:r w:rsidRPr="00EF678E">
        <w:rPr>
          <w:rFonts w:hint="eastAsia"/>
          <w:color w:val="000000" w:themeColor="text1"/>
        </w:rPr>
        <w:t>DMA</w:t>
      </w:r>
      <w:r w:rsidRPr="00EF678E">
        <w:rPr>
          <w:rFonts w:hint="eastAsia"/>
          <w:color w:val="000000" w:themeColor="text1"/>
        </w:rPr>
        <w:t>发送和接收。</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left w:w="442" w:type="dxa"/>
        </w:tblCellMar>
        <w:tblLook w:val="04A0" w:firstRow="1" w:lastRow="0" w:firstColumn="1" w:lastColumn="0" w:noHBand="0" w:noVBand="1"/>
      </w:tblPr>
      <w:tblGrid>
        <w:gridCol w:w="8098"/>
      </w:tblGrid>
      <w:tr w:rsidR="00EF09DC" w:rsidRPr="00EF678E" w14:paraId="5D3A8975" w14:textId="77777777" w:rsidTr="00B908E3">
        <w:tc>
          <w:tcPr>
            <w:tcW w:w="8098" w:type="dxa"/>
            <w:shd w:val="clear" w:color="auto" w:fill="D9D9D9" w:themeFill="background1" w:themeFillShade="D9"/>
          </w:tcPr>
          <w:p w14:paraId="4EB6FDFC" w14:textId="77777777" w:rsidR="00EF09DC" w:rsidRPr="00EF678E" w:rsidRDefault="00EF09DC" w:rsidP="00B908E3">
            <w:pPr>
              <w:pStyle w:val="TB0"/>
            </w:pPr>
            <w:r w:rsidRPr="00EF678E">
              <w:t>v</w:t>
            </w:r>
            <w:r w:rsidRPr="00EF678E">
              <w:rPr>
                <w:rFonts w:hint="eastAsia"/>
              </w:rPr>
              <w:t>oid</w:t>
            </w:r>
            <w:r w:rsidRPr="00EF678E">
              <w:t xml:space="preserve">  dma_uart_init(uint8_t uartNo</w:t>
            </w:r>
            <w:r w:rsidRPr="00EF678E">
              <w:t>，</w:t>
            </w:r>
            <w:r w:rsidRPr="00EF678E">
              <w:t xml:space="preserve"> uint8_t dir</w:t>
            </w:r>
            <w:r w:rsidRPr="00EF678E">
              <w:t>，</w:t>
            </w:r>
            <w:r w:rsidRPr="00EF678E">
              <w:t xml:space="preserve"> uint16_t size</w:t>
            </w:r>
            <w:r w:rsidRPr="00EF678E">
              <w:t>，</w:t>
            </w:r>
            <w:r w:rsidRPr="00EF678E">
              <w:t xml:space="preserve"> uint8_t *addr);</w:t>
            </w:r>
          </w:p>
        </w:tc>
      </w:tr>
    </w:tbl>
    <w:p w14:paraId="29B83056" w14:textId="77777777" w:rsidR="00EF09DC" w:rsidRPr="00EF678E" w:rsidRDefault="00EF09DC" w:rsidP="00EF09DC">
      <w:pPr>
        <w:ind w:firstLine="420"/>
        <w:rPr>
          <w:color w:val="000000" w:themeColor="text1"/>
        </w:rPr>
      </w:pPr>
      <w:r w:rsidRPr="00EF678E">
        <w:rPr>
          <w:rFonts w:hint="eastAsia"/>
        </w:rPr>
        <w:t>（</w:t>
      </w:r>
      <w:r w:rsidRPr="00EF678E">
        <w:t>2</w:t>
      </w:r>
      <w:r w:rsidRPr="00EF678E">
        <w:rPr>
          <w:rFonts w:hint="eastAsia"/>
        </w:rPr>
        <w:t>）使能中断函数</w:t>
      </w:r>
      <w:r w:rsidRPr="00EF678E">
        <w:rPr>
          <w:color w:val="000000" w:themeColor="text1"/>
        </w:rPr>
        <w:t>dma_</w:t>
      </w:r>
      <w:r w:rsidRPr="00EF678E">
        <w:rPr>
          <w:rFonts w:hint="eastAsia"/>
          <w:color w:val="000000" w:themeColor="text1"/>
        </w:rPr>
        <w:t>enable_re_init</w:t>
      </w:r>
      <w:r w:rsidRPr="00EF678E">
        <w:rPr>
          <w:color w:val="000000" w:themeColor="text1"/>
        </w:rPr>
        <w:t>()</w:t>
      </w:r>
      <w:r w:rsidRPr="00EF678E">
        <w:rPr>
          <w:rFonts w:hint="eastAsia"/>
          <w:color w:val="000000" w:themeColor="text1"/>
        </w:rPr>
        <w:t>。该函数中需要使用</w:t>
      </w:r>
      <w:r w:rsidRPr="00EF678E">
        <w:rPr>
          <w:rFonts w:hint="eastAsia"/>
          <w:color w:val="000000" w:themeColor="text1"/>
        </w:rPr>
        <w:t>1</w:t>
      </w:r>
      <w:r w:rsidRPr="00EF678E">
        <w:rPr>
          <w:rFonts w:hint="eastAsia"/>
          <w:color w:val="000000" w:themeColor="text1"/>
        </w:rPr>
        <w:t>个参数：通道号</w:t>
      </w:r>
      <w:r w:rsidRPr="00EF678E">
        <w:rPr>
          <w:rFonts w:hint="eastAsia"/>
          <w:color w:val="000000" w:themeColor="text1"/>
        </w:rPr>
        <w:t>dmaNo</w:t>
      </w:r>
      <w:r w:rsidRPr="00EF678E">
        <w:rPr>
          <w:color w:val="000000" w:themeColor="text1"/>
        </w:rPr>
        <w:t>，</w:t>
      </w:r>
      <w:r w:rsidRPr="00EF678E">
        <w:rPr>
          <w:rFonts w:hint="eastAsia"/>
          <w:color w:val="000000" w:themeColor="text1"/>
        </w:rPr>
        <w:t>在该函数中使能对不同通道的传输完成中断。</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left w:w="442" w:type="dxa"/>
        </w:tblCellMar>
        <w:tblLook w:val="04A0" w:firstRow="1" w:lastRow="0" w:firstColumn="1" w:lastColumn="0" w:noHBand="0" w:noVBand="1"/>
      </w:tblPr>
      <w:tblGrid>
        <w:gridCol w:w="8098"/>
      </w:tblGrid>
      <w:tr w:rsidR="00EF09DC" w:rsidRPr="00EF678E" w14:paraId="50210BD9" w14:textId="77777777" w:rsidTr="00B908E3">
        <w:tc>
          <w:tcPr>
            <w:tcW w:w="8098" w:type="dxa"/>
            <w:shd w:val="clear" w:color="auto" w:fill="D9D9D9" w:themeFill="background1" w:themeFillShade="D9"/>
          </w:tcPr>
          <w:p w14:paraId="1A231D20" w14:textId="77777777" w:rsidR="00EF09DC" w:rsidRPr="00EF678E" w:rsidRDefault="00EF09DC" w:rsidP="00B908E3">
            <w:pPr>
              <w:pStyle w:val="TB0"/>
            </w:pPr>
            <w:r w:rsidRPr="00EF678E">
              <w:t>v</w:t>
            </w:r>
            <w:r w:rsidRPr="00EF678E">
              <w:rPr>
                <w:rFonts w:hint="eastAsia"/>
              </w:rPr>
              <w:t>oid</w:t>
            </w:r>
            <w:r w:rsidRPr="00EF678E">
              <w:t xml:space="preserve">  </w:t>
            </w:r>
            <w:r w:rsidRPr="00EF678E">
              <w:rPr>
                <w:rFonts w:hint="eastAsia"/>
              </w:rPr>
              <w:t>dma_enable_re_init</w:t>
            </w:r>
            <w:r w:rsidRPr="00EF678E">
              <w:t xml:space="preserve"> (uint8_t </w:t>
            </w:r>
            <w:r w:rsidRPr="00EF678E">
              <w:rPr>
                <w:rFonts w:hint="eastAsia"/>
              </w:rPr>
              <w:t>dma</w:t>
            </w:r>
            <w:r w:rsidRPr="00EF678E">
              <w:t>No);</w:t>
            </w:r>
          </w:p>
        </w:tc>
      </w:tr>
    </w:tbl>
    <w:p w14:paraId="1ED058A7" w14:textId="77777777" w:rsidR="00EF09DC" w:rsidRPr="00EF678E" w:rsidRDefault="00EF09DC" w:rsidP="00EF09DC">
      <w:pPr>
        <w:ind w:firstLine="420"/>
        <w:rPr>
          <w:color w:val="000000" w:themeColor="text1"/>
        </w:rPr>
      </w:pPr>
      <w:r w:rsidRPr="00EF678E">
        <w:rPr>
          <w:rFonts w:hint="eastAsia"/>
        </w:rPr>
        <w:t>（</w:t>
      </w:r>
      <w:r w:rsidRPr="00EF678E">
        <w:rPr>
          <w:rFonts w:hint="eastAsia"/>
        </w:rPr>
        <w:t>3</w:t>
      </w:r>
      <w:r w:rsidRPr="00EF678E">
        <w:rPr>
          <w:rFonts w:hint="eastAsia"/>
        </w:rPr>
        <w:t>）</w:t>
      </w:r>
      <w:r w:rsidRPr="00EF678E">
        <w:rPr>
          <w:rFonts w:hint="eastAsia"/>
        </w:rPr>
        <w:t>DMA</w:t>
      </w:r>
      <w:r w:rsidRPr="00EF678E">
        <w:rPr>
          <w:rFonts w:hint="eastAsia"/>
        </w:rPr>
        <w:t>数据发送函数</w:t>
      </w:r>
      <w:r w:rsidRPr="00EF678E">
        <w:rPr>
          <w:color w:val="000000" w:themeColor="text1"/>
        </w:rPr>
        <w:t>dma_</w:t>
      </w:r>
      <w:r w:rsidRPr="00EF678E">
        <w:rPr>
          <w:rFonts w:hint="eastAsia"/>
          <w:color w:val="000000" w:themeColor="text1"/>
        </w:rPr>
        <w:t>uart_send</w:t>
      </w:r>
      <w:r w:rsidRPr="00EF678E">
        <w:rPr>
          <w:color w:val="000000" w:themeColor="text1"/>
        </w:rPr>
        <w:t>()</w:t>
      </w:r>
      <w:r w:rsidRPr="00EF678E">
        <w:rPr>
          <w:rFonts w:hint="eastAsia"/>
          <w:color w:val="000000" w:themeColor="text1"/>
        </w:rPr>
        <w:t>。该函数中需要使用</w:t>
      </w:r>
      <w:r w:rsidRPr="00EF678E">
        <w:rPr>
          <w:rFonts w:hint="eastAsia"/>
          <w:color w:val="000000" w:themeColor="text1"/>
        </w:rPr>
        <w:t>3</w:t>
      </w:r>
      <w:r w:rsidRPr="00EF678E">
        <w:rPr>
          <w:rFonts w:hint="eastAsia"/>
          <w:color w:val="000000" w:themeColor="text1"/>
        </w:rPr>
        <w:t>个参数：源数据的地址</w:t>
      </w:r>
      <w:r w:rsidRPr="00EF678E">
        <w:rPr>
          <w:rFonts w:hint="eastAsia"/>
          <w:color w:val="000000" w:themeColor="text1"/>
        </w:rPr>
        <w:t>SrcAddr</w:t>
      </w:r>
      <w:r w:rsidRPr="00EF678E">
        <w:rPr>
          <w:rFonts w:hint="eastAsia"/>
          <w:color w:val="000000" w:themeColor="text1"/>
        </w:rPr>
        <w:t>，串口号</w:t>
      </w:r>
      <w:r w:rsidRPr="00EF678E">
        <w:rPr>
          <w:rFonts w:hint="eastAsia"/>
          <w:color w:val="000000" w:themeColor="text1"/>
        </w:rPr>
        <w:t>uartNo</w:t>
      </w:r>
      <w:r w:rsidRPr="00EF678E">
        <w:rPr>
          <w:rFonts w:hint="eastAsia"/>
          <w:color w:val="000000" w:themeColor="text1"/>
        </w:rPr>
        <w:t>和传输的数据长度</w:t>
      </w:r>
      <w:r w:rsidRPr="00EF678E">
        <w:rPr>
          <w:rFonts w:hint="eastAsia"/>
          <w:color w:val="000000" w:themeColor="text1"/>
        </w:rPr>
        <w:t>Length</w:t>
      </w:r>
      <w:r w:rsidRPr="00EF678E">
        <w:rPr>
          <w:rFonts w:hint="eastAsia"/>
          <w:color w:val="000000" w:themeColor="text1"/>
        </w:rPr>
        <w:t>。在该函数中设置</w:t>
      </w:r>
      <w:r w:rsidRPr="00EF678E">
        <w:rPr>
          <w:rFonts w:hint="eastAsia"/>
          <w:color w:val="000000" w:themeColor="text1"/>
        </w:rPr>
        <w:t>DMA</w:t>
      </w:r>
      <w:r w:rsidRPr="00EF678E">
        <w:rPr>
          <w:rFonts w:hint="eastAsia"/>
          <w:color w:val="000000" w:themeColor="text1"/>
        </w:rPr>
        <w:t>数据发送的源地址</w:t>
      </w:r>
      <w:r w:rsidRPr="00EF678E">
        <w:rPr>
          <w:rFonts w:hint="eastAsia"/>
          <w:color w:val="000000" w:themeColor="text1"/>
        </w:rPr>
        <w:t>SrcAddr</w:t>
      </w:r>
      <w:r w:rsidRPr="00EF678E">
        <w:rPr>
          <w:rFonts w:hint="eastAsia"/>
          <w:color w:val="000000" w:themeColor="text1"/>
        </w:rPr>
        <w:t>，目标地址为</w:t>
      </w:r>
      <w:r w:rsidRPr="00EF678E">
        <w:rPr>
          <w:rFonts w:hint="eastAsia"/>
          <w:color w:val="000000" w:themeColor="text1"/>
        </w:rPr>
        <w:t>uartNo</w:t>
      </w:r>
      <w:r w:rsidRPr="00EF678E">
        <w:rPr>
          <w:rFonts w:hint="eastAsia"/>
          <w:color w:val="000000" w:themeColor="text1"/>
        </w:rPr>
        <w:t>的数据寄存器和数据长度</w:t>
      </w:r>
      <w:r w:rsidRPr="00EF678E">
        <w:rPr>
          <w:rFonts w:hint="eastAsia"/>
          <w:color w:val="000000" w:themeColor="text1"/>
        </w:rPr>
        <w:t>Length</w:t>
      </w:r>
      <w:r w:rsidRPr="00EF678E">
        <w:rPr>
          <w:rFonts w:hint="eastAsia"/>
          <w:color w:val="000000" w:themeColor="text1"/>
        </w:rPr>
        <w:t>，在使能</w:t>
      </w:r>
      <w:r w:rsidRPr="00EF678E">
        <w:rPr>
          <w:rFonts w:hint="eastAsia"/>
          <w:color w:val="000000" w:themeColor="text1"/>
        </w:rPr>
        <w:t>DMA</w:t>
      </w:r>
      <w:r w:rsidRPr="00EF678E">
        <w:rPr>
          <w:rFonts w:hint="eastAsia"/>
          <w:color w:val="000000" w:themeColor="text1"/>
        </w:rPr>
        <w:t>数据发送后，会将源地址中的数据传输到</w:t>
      </w:r>
      <w:r w:rsidRPr="00EF678E">
        <w:rPr>
          <w:rFonts w:hint="eastAsia"/>
          <w:color w:val="000000" w:themeColor="text1"/>
        </w:rPr>
        <w:t>uartNo</w:t>
      </w:r>
      <w:r w:rsidRPr="00EF678E">
        <w:rPr>
          <w:rFonts w:hint="eastAsia"/>
          <w:color w:val="000000" w:themeColor="text1"/>
        </w:rPr>
        <w:t>的数据寄存器。</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left w:w="442" w:type="dxa"/>
        </w:tblCellMar>
        <w:tblLook w:val="04A0" w:firstRow="1" w:lastRow="0" w:firstColumn="1" w:lastColumn="0" w:noHBand="0" w:noVBand="1"/>
      </w:tblPr>
      <w:tblGrid>
        <w:gridCol w:w="8098"/>
      </w:tblGrid>
      <w:tr w:rsidR="00EF09DC" w:rsidRPr="00EF678E" w14:paraId="3F7C5E3F" w14:textId="77777777" w:rsidTr="00B908E3">
        <w:tc>
          <w:tcPr>
            <w:tcW w:w="8098" w:type="dxa"/>
            <w:shd w:val="clear" w:color="auto" w:fill="D9D9D9" w:themeFill="background1" w:themeFillShade="D9"/>
          </w:tcPr>
          <w:p w14:paraId="39E5C9D2" w14:textId="77777777" w:rsidR="00EF09DC" w:rsidRPr="00EF678E" w:rsidRDefault="00EF09DC" w:rsidP="00B908E3">
            <w:pPr>
              <w:pStyle w:val="TB0"/>
            </w:pPr>
            <w:r w:rsidRPr="00EF678E">
              <w:t>v</w:t>
            </w:r>
            <w:r w:rsidRPr="00EF678E">
              <w:rPr>
                <w:rFonts w:hint="eastAsia"/>
              </w:rPr>
              <w:t>oid</w:t>
            </w:r>
            <w:r w:rsidRPr="00EF678E">
              <w:t xml:space="preserve">  </w:t>
            </w:r>
            <w:r w:rsidRPr="00EF678E">
              <w:rPr>
                <w:rFonts w:hint="eastAsia"/>
              </w:rPr>
              <w:t>dma_uart_send</w:t>
            </w:r>
            <w:r w:rsidRPr="00EF678E">
              <w:t xml:space="preserve"> (uint8_t uartNo</w:t>
            </w:r>
            <w:r w:rsidRPr="00EF678E">
              <w:t>，</w:t>
            </w:r>
            <w:r w:rsidRPr="00EF678E">
              <w:t xml:space="preserve"> uint16_t length</w:t>
            </w:r>
            <w:r w:rsidRPr="00EF678E">
              <w:t>，</w:t>
            </w:r>
            <w:r w:rsidRPr="00EF678E">
              <w:t>uint32_t scrAddr);</w:t>
            </w:r>
          </w:p>
        </w:tc>
      </w:tr>
    </w:tbl>
    <w:p w14:paraId="21387260" w14:textId="77777777" w:rsidR="00EF09DC" w:rsidRPr="00EF678E" w:rsidRDefault="00EF09DC" w:rsidP="00EF09DC">
      <w:pPr>
        <w:ind w:firstLine="420"/>
        <w:rPr>
          <w:color w:val="000000" w:themeColor="text1"/>
        </w:rPr>
      </w:pPr>
      <w:bookmarkStart w:id="815" w:name="_Toc55892520"/>
      <w:bookmarkEnd w:id="814"/>
      <w:r w:rsidRPr="00EF678E">
        <w:rPr>
          <w:rFonts w:hint="eastAsia"/>
        </w:rPr>
        <w:t>（</w:t>
      </w:r>
      <w:r w:rsidRPr="00EF678E">
        <w:rPr>
          <w:rFonts w:hint="eastAsia"/>
        </w:rPr>
        <w:t>4</w:t>
      </w:r>
      <w:r w:rsidRPr="00EF678E">
        <w:rPr>
          <w:rFonts w:hint="eastAsia"/>
        </w:rPr>
        <w:t>）</w:t>
      </w:r>
      <w:r w:rsidRPr="00EF678E">
        <w:rPr>
          <w:rFonts w:hint="eastAsia"/>
        </w:rPr>
        <w:t>DMA</w:t>
      </w:r>
      <w:r w:rsidRPr="00EF678E">
        <w:rPr>
          <w:rFonts w:hint="eastAsia"/>
        </w:rPr>
        <w:t>数据接收函数</w:t>
      </w:r>
      <w:r w:rsidRPr="00EF678E">
        <w:rPr>
          <w:color w:val="000000" w:themeColor="text1"/>
        </w:rPr>
        <w:t>dma_</w:t>
      </w:r>
      <w:r w:rsidRPr="00EF678E">
        <w:rPr>
          <w:rFonts w:hint="eastAsia"/>
          <w:color w:val="000000" w:themeColor="text1"/>
        </w:rPr>
        <w:t>uart_recv</w:t>
      </w:r>
      <w:r w:rsidRPr="00EF678E">
        <w:rPr>
          <w:color w:val="000000" w:themeColor="text1"/>
        </w:rPr>
        <w:t>()</w:t>
      </w:r>
      <w:r w:rsidRPr="00EF678E">
        <w:rPr>
          <w:rFonts w:hint="eastAsia"/>
          <w:color w:val="000000" w:themeColor="text1"/>
        </w:rPr>
        <w:t>。该函数中需要使用</w:t>
      </w:r>
      <w:r w:rsidRPr="00EF678E">
        <w:rPr>
          <w:rFonts w:hint="eastAsia"/>
          <w:color w:val="000000" w:themeColor="text1"/>
        </w:rPr>
        <w:t>2</w:t>
      </w:r>
      <w:r w:rsidRPr="00EF678E">
        <w:rPr>
          <w:rFonts w:hint="eastAsia"/>
          <w:color w:val="000000" w:themeColor="text1"/>
        </w:rPr>
        <w:t>个参数：串口号</w:t>
      </w:r>
      <w:r w:rsidRPr="00EF678E">
        <w:rPr>
          <w:rFonts w:hint="eastAsia"/>
          <w:color w:val="000000" w:themeColor="text1"/>
        </w:rPr>
        <w:t>uartNo</w:t>
      </w:r>
      <w:r w:rsidRPr="00EF678E">
        <w:rPr>
          <w:rFonts w:hint="eastAsia"/>
          <w:color w:val="000000" w:themeColor="text1"/>
        </w:rPr>
        <w:t>和数据存放的目的地址</w:t>
      </w:r>
      <w:r w:rsidRPr="00EF678E">
        <w:rPr>
          <w:color w:val="000000" w:themeColor="text1"/>
        </w:rPr>
        <w:t>addr</w:t>
      </w:r>
      <w:r w:rsidRPr="00EF678E">
        <w:rPr>
          <w:rFonts w:hint="eastAsia"/>
          <w:color w:val="000000" w:themeColor="text1"/>
        </w:rPr>
        <w:t>。在该函数中设置</w:t>
      </w:r>
      <w:r w:rsidRPr="00EF678E">
        <w:rPr>
          <w:rFonts w:hint="eastAsia"/>
          <w:color w:val="000000" w:themeColor="text1"/>
        </w:rPr>
        <w:t>DMA</w:t>
      </w:r>
      <w:r w:rsidRPr="00EF678E">
        <w:rPr>
          <w:rFonts w:hint="eastAsia"/>
          <w:color w:val="000000" w:themeColor="text1"/>
        </w:rPr>
        <w:t>数据接收的源地址为</w:t>
      </w:r>
      <w:r w:rsidRPr="00EF678E">
        <w:rPr>
          <w:rFonts w:hint="eastAsia"/>
          <w:color w:val="000000" w:themeColor="text1"/>
        </w:rPr>
        <w:t>uartNo</w:t>
      </w:r>
      <w:r w:rsidRPr="00EF678E">
        <w:rPr>
          <w:rFonts w:hint="eastAsia"/>
          <w:color w:val="000000" w:themeColor="text1"/>
        </w:rPr>
        <w:t>的数据寄存器，目标地址为</w:t>
      </w:r>
      <w:r w:rsidRPr="00EF678E">
        <w:rPr>
          <w:rFonts w:hint="eastAsia"/>
          <w:color w:val="000000" w:themeColor="text1"/>
        </w:rPr>
        <w:t>ch</w:t>
      </w:r>
      <w:r w:rsidRPr="00EF678E">
        <w:rPr>
          <w:rFonts w:hint="eastAsia"/>
          <w:color w:val="000000" w:themeColor="text1"/>
        </w:rPr>
        <w:t>。每当串口收到数据时，会将数据传输到</w:t>
      </w:r>
      <w:r w:rsidRPr="00EF678E">
        <w:rPr>
          <w:color w:val="000000" w:themeColor="text1"/>
        </w:rPr>
        <w:t>addr</w:t>
      </w:r>
      <w:r w:rsidRPr="00EF678E">
        <w:rPr>
          <w:rFonts w:hint="eastAsia"/>
          <w:color w:val="000000" w:themeColor="text1"/>
        </w:rPr>
        <w:t>所在的地址中。</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left w:w="442" w:type="dxa"/>
        </w:tblCellMar>
        <w:tblLook w:val="04A0" w:firstRow="1" w:lastRow="0" w:firstColumn="1" w:lastColumn="0" w:noHBand="0" w:noVBand="1"/>
      </w:tblPr>
      <w:tblGrid>
        <w:gridCol w:w="8098"/>
      </w:tblGrid>
      <w:tr w:rsidR="00EF09DC" w:rsidRPr="00EF678E" w14:paraId="4D317A82" w14:textId="77777777" w:rsidTr="00B908E3">
        <w:tc>
          <w:tcPr>
            <w:tcW w:w="8098" w:type="dxa"/>
            <w:shd w:val="clear" w:color="auto" w:fill="D9D9D9" w:themeFill="background1" w:themeFillShade="D9"/>
          </w:tcPr>
          <w:p w14:paraId="0D889E66" w14:textId="77777777" w:rsidR="00EF09DC" w:rsidRPr="00EF678E" w:rsidRDefault="00EF09DC" w:rsidP="00B908E3">
            <w:pPr>
              <w:pStyle w:val="TB0"/>
            </w:pPr>
            <w:r w:rsidRPr="00EF678E">
              <w:t>v</w:t>
            </w:r>
            <w:r w:rsidRPr="00EF678E">
              <w:rPr>
                <w:rFonts w:hint="eastAsia"/>
              </w:rPr>
              <w:t>oid</w:t>
            </w:r>
            <w:r w:rsidRPr="00EF678E">
              <w:t xml:space="preserve">  </w:t>
            </w:r>
            <w:r w:rsidRPr="00EF678E">
              <w:rPr>
                <w:rFonts w:hint="eastAsia"/>
              </w:rPr>
              <w:t>dma_uart_recv</w:t>
            </w:r>
            <w:r w:rsidRPr="00EF678E">
              <w:t xml:space="preserve"> (</w:t>
            </w:r>
            <w:r w:rsidRPr="00EF678E">
              <w:rPr>
                <w:rFonts w:hint="eastAsia"/>
              </w:rPr>
              <w:t>uint8_t</w:t>
            </w:r>
            <w:r w:rsidRPr="00EF678E">
              <w:t xml:space="preserve"> </w:t>
            </w:r>
            <w:r w:rsidRPr="00EF678E">
              <w:rPr>
                <w:rFonts w:hint="eastAsia"/>
              </w:rPr>
              <w:t>uartNo</w:t>
            </w:r>
            <w:r w:rsidRPr="00EF678E">
              <w:rPr>
                <w:rFonts w:hint="eastAsia"/>
              </w:rPr>
              <w:t>，</w:t>
            </w:r>
            <w:r w:rsidRPr="00EF678E">
              <w:t>uint8_t</w:t>
            </w:r>
            <w:r w:rsidRPr="00EF678E">
              <w:rPr>
                <w:rFonts w:hint="eastAsia"/>
              </w:rPr>
              <w:t>*</w:t>
            </w:r>
            <w:r w:rsidRPr="00EF678E">
              <w:t xml:space="preserve"> addr);</w:t>
            </w:r>
          </w:p>
        </w:tc>
      </w:tr>
    </w:tbl>
    <w:bookmarkEnd w:id="815"/>
    <w:p w14:paraId="7E35A3B1" w14:textId="77777777" w:rsidR="00EF09DC" w:rsidRPr="00EF678E" w:rsidRDefault="00EF09DC" w:rsidP="00EF09DC">
      <w:pPr>
        <w:pStyle w:val="4"/>
        <w:spacing w:before="48" w:after="48"/>
      </w:pPr>
      <w:r w:rsidRPr="00EF678E">
        <w:rPr>
          <w:rFonts w:hint="eastAsia"/>
        </w:rPr>
        <w:t>4</w:t>
      </w:r>
      <w:r w:rsidRPr="00EF678E">
        <w:t>．</w:t>
      </w:r>
      <w:r w:rsidRPr="00EF678E">
        <w:rPr>
          <w:rFonts w:hint="eastAsia"/>
        </w:rPr>
        <w:t>D</w:t>
      </w:r>
      <w:r w:rsidRPr="00EF678E">
        <w:t>MA</w:t>
      </w:r>
      <w:r w:rsidRPr="00EF678E">
        <w:t>构件</w:t>
      </w:r>
      <w:r w:rsidRPr="00EF678E">
        <w:rPr>
          <w:rFonts w:hint="eastAsia"/>
        </w:rPr>
        <w:t>部分函数</w:t>
      </w:r>
      <w:r w:rsidRPr="00EF678E">
        <w:t>源码</w:t>
      </w:r>
    </w:p>
    <w:tbl>
      <w:tblPr>
        <w:tblW w:w="5000" w:type="pct"/>
        <w:jc w:val="center"/>
        <w:shd w:val="pct10" w:color="auto" w:fill="auto"/>
        <w:tblLook w:val="04A0" w:firstRow="1" w:lastRow="0" w:firstColumn="1" w:lastColumn="0" w:noHBand="0" w:noVBand="1"/>
      </w:tblPr>
      <w:tblGrid>
        <w:gridCol w:w="9486"/>
      </w:tblGrid>
      <w:tr w:rsidR="00EF09DC" w:rsidRPr="00EF678E" w14:paraId="54ECFA19" w14:textId="77777777" w:rsidTr="00B908E3">
        <w:trPr>
          <w:trHeight w:val="516"/>
          <w:jc w:val="center"/>
        </w:trPr>
        <w:tc>
          <w:tcPr>
            <w:tcW w:w="5000" w:type="pct"/>
            <w:shd w:val="pct10" w:color="auto" w:fill="auto"/>
            <w:tcMar>
              <w:left w:w="442" w:type="dxa"/>
            </w:tcMar>
          </w:tcPr>
          <w:p w14:paraId="6AD5AEAA" w14:textId="77777777" w:rsidR="00EF09DC" w:rsidRPr="00EF678E" w:rsidRDefault="00EF09DC" w:rsidP="00B908E3">
            <w:pPr>
              <w:pStyle w:val="TB0"/>
            </w:pPr>
            <w:r w:rsidRPr="00EF678E">
              <w:t>//=====================================================================</w:t>
            </w:r>
          </w:p>
          <w:p w14:paraId="229AA938" w14:textId="77777777" w:rsidR="00EF09DC" w:rsidRPr="00EF678E" w:rsidRDefault="00EF09DC" w:rsidP="00B908E3">
            <w:pPr>
              <w:pStyle w:val="TB0"/>
            </w:pPr>
            <w:r w:rsidRPr="00EF678E">
              <w:rPr>
                <w:rFonts w:hint="eastAsia"/>
              </w:rPr>
              <w:t>//</w:t>
            </w:r>
            <w:r w:rsidRPr="00EF678E">
              <w:rPr>
                <w:rFonts w:hint="eastAsia"/>
              </w:rPr>
              <w:t>函数名称：</w:t>
            </w:r>
            <w:r w:rsidRPr="00EF678E">
              <w:rPr>
                <w:rFonts w:hint="eastAsia"/>
              </w:rPr>
              <w:t>DMA_DeInit</w:t>
            </w:r>
          </w:p>
          <w:p w14:paraId="225A8DC1" w14:textId="77777777" w:rsidR="00EF09DC" w:rsidRPr="00EF678E" w:rsidRDefault="00EF09DC" w:rsidP="00B908E3">
            <w:pPr>
              <w:pStyle w:val="TB0"/>
            </w:pPr>
            <w:r w:rsidRPr="00EF678E">
              <w:rPr>
                <w:rFonts w:hint="eastAsia"/>
              </w:rPr>
              <w:t>//</w:t>
            </w:r>
            <w:r w:rsidRPr="00EF678E">
              <w:rPr>
                <w:rFonts w:hint="eastAsia"/>
              </w:rPr>
              <w:t>函数返回：无</w:t>
            </w:r>
          </w:p>
          <w:p w14:paraId="06FCF8BD" w14:textId="77777777" w:rsidR="00EF09DC" w:rsidRPr="00EF678E" w:rsidRDefault="00EF09DC" w:rsidP="00B908E3">
            <w:pPr>
              <w:pStyle w:val="TB0"/>
            </w:pPr>
            <w:r w:rsidRPr="00EF678E">
              <w:rPr>
                <w:rFonts w:hint="eastAsia"/>
              </w:rPr>
              <w:lastRenderedPageBreak/>
              <w:t>//</w:t>
            </w:r>
            <w:r w:rsidRPr="00EF678E">
              <w:rPr>
                <w:rFonts w:hint="eastAsia"/>
              </w:rPr>
              <w:t>参数说明：</w:t>
            </w:r>
            <w:r w:rsidRPr="00EF678E">
              <w:rPr>
                <w:rFonts w:hint="eastAsia"/>
              </w:rPr>
              <w:t>DMAy_Channelx</w:t>
            </w:r>
            <w:r w:rsidRPr="00EF678E">
              <w:rPr>
                <w:rFonts w:hint="eastAsia"/>
              </w:rPr>
              <w:t>：通道号</w:t>
            </w:r>
          </w:p>
          <w:p w14:paraId="31DF130C" w14:textId="77777777" w:rsidR="00EF09DC" w:rsidRPr="00EF678E" w:rsidRDefault="00EF09DC" w:rsidP="00B908E3">
            <w:pPr>
              <w:pStyle w:val="TB0"/>
            </w:pPr>
            <w:r w:rsidRPr="00EF678E">
              <w:rPr>
                <w:rFonts w:hint="eastAsia"/>
              </w:rPr>
              <w:t>//</w:t>
            </w:r>
            <w:r w:rsidRPr="00EF678E">
              <w:rPr>
                <w:rFonts w:hint="eastAsia"/>
              </w:rPr>
              <w:t>功能概要：复位当前通道的所有寄存器</w:t>
            </w:r>
          </w:p>
          <w:p w14:paraId="55EA8987" w14:textId="77777777" w:rsidR="00EF09DC" w:rsidRPr="00EF678E" w:rsidRDefault="00EF09DC" w:rsidP="00B908E3">
            <w:pPr>
              <w:pStyle w:val="TB0"/>
            </w:pPr>
            <w:r w:rsidRPr="00EF678E">
              <w:t>//=====================================================================</w:t>
            </w:r>
          </w:p>
          <w:p w14:paraId="21AAD58A" w14:textId="77777777" w:rsidR="00EF09DC" w:rsidRPr="00EF678E" w:rsidRDefault="00EF09DC" w:rsidP="00B908E3">
            <w:pPr>
              <w:pStyle w:val="TB0"/>
            </w:pPr>
            <w:r w:rsidRPr="00EF678E">
              <w:t>void dma_deinit(uint8_t Channelx)</w:t>
            </w:r>
          </w:p>
          <w:p w14:paraId="31CECC47" w14:textId="77777777" w:rsidR="00EF09DC" w:rsidRPr="00EF678E" w:rsidRDefault="00EF09DC" w:rsidP="00B908E3">
            <w:pPr>
              <w:pStyle w:val="TB0"/>
            </w:pPr>
            <w:r w:rsidRPr="00EF678E">
              <w:t>{</w:t>
            </w:r>
          </w:p>
          <w:p w14:paraId="657F7BA9" w14:textId="77777777" w:rsidR="00EF09DC" w:rsidRPr="00EF678E" w:rsidRDefault="00EF09DC" w:rsidP="00B908E3">
            <w:pPr>
              <w:pStyle w:val="TB0"/>
            </w:pPr>
            <w:r w:rsidRPr="00EF678E">
              <w:rPr>
                <w:rFonts w:hint="eastAsia"/>
              </w:rPr>
              <w:t xml:space="preserve">    //(1)</w:t>
            </w:r>
            <w:r w:rsidRPr="00EF678E">
              <w:rPr>
                <w:rFonts w:hint="eastAsia"/>
              </w:rPr>
              <w:t>反使能</w:t>
            </w:r>
            <w:r w:rsidRPr="00EF678E">
              <w:rPr>
                <w:rFonts w:hint="eastAsia"/>
              </w:rPr>
              <w:t>DMA</w:t>
            </w:r>
            <w:r w:rsidRPr="00EF678E">
              <w:rPr>
                <w:rFonts w:hint="eastAsia"/>
              </w:rPr>
              <w:t>通道</w:t>
            </w:r>
          </w:p>
          <w:p w14:paraId="66B7E140" w14:textId="77777777" w:rsidR="00EF09DC" w:rsidRPr="00EF678E" w:rsidRDefault="00EF09DC" w:rsidP="00B908E3">
            <w:pPr>
              <w:pStyle w:val="TB0"/>
            </w:pPr>
            <w:r w:rsidRPr="00EF678E">
              <w:t xml:space="preserve">    DMA_Channel_ARR[Channelx]-&gt;CFGR &amp;= (uint16_t)(~DMA_CFGR1_EN);</w:t>
            </w:r>
          </w:p>
          <w:p w14:paraId="374952CE" w14:textId="77777777" w:rsidR="00EF09DC" w:rsidRPr="00EF678E" w:rsidRDefault="00EF09DC" w:rsidP="00B908E3">
            <w:pPr>
              <w:pStyle w:val="TB0"/>
            </w:pPr>
            <w:r w:rsidRPr="00EF678E">
              <w:rPr>
                <w:rFonts w:hint="eastAsia"/>
              </w:rPr>
              <w:t xml:space="preserve">    //(2)</w:t>
            </w:r>
            <w:r w:rsidRPr="00EF678E">
              <w:rPr>
                <w:rFonts w:hint="eastAsia"/>
              </w:rPr>
              <w:t>重启</w:t>
            </w:r>
            <w:r w:rsidRPr="00EF678E">
              <w:rPr>
                <w:rFonts w:hint="eastAsia"/>
              </w:rPr>
              <w:t>CFGR</w:t>
            </w:r>
            <w:r w:rsidRPr="00EF678E">
              <w:rPr>
                <w:rFonts w:hint="eastAsia"/>
              </w:rPr>
              <w:t>寄存器</w:t>
            </w:r>
          </w:p>
          <w:p w14:paraId="12FA7AA9" w14:textId="77777777" w:rsidR="00EF09DC" w:rsidRPr="00EF678E" w:rsidRDefault="00EF09DC" w:rsidP="00B908E3">
            <w:pPr>
              <w:pStyle w:val="TB0"/>
            </w:pPr>
            <w:r w:rsidRPr="00EF678E">
              <w:t xml:space="preserve">    DMA_Channel_ARR[Channelx]-&gt;CFGR  = 0;</w:t>
            </w:r>
          </w:p>
          <w:p w14:paraId="2E40665C" w14:textId="77777777" w:rsidR="00EF09DC" w:rsidRPr="00EF678E" w:rsidRDefault="00EF09DC" w:rsidP="00B908E3">
            <w:pPr>
              <w:pStyle w:val="TB0"/>
            </w:pPr>
            <w:r w:rsidRPr="00EF678E">
              <w:rPr>
                <w:rFonts w:hint="eastAsia"/>
              </w:rPr>
              <w:t xml:space="preserve">    //(3)DMA</w:t>
            </w:r>
            <w:r w:rsidRPr="00EF678E">
              <w:rPr>
                <w:rFonts w:hint="eastAsia"/>
              </w:rPr>
              <w:t>通道传输输入清零</w:t>
            </w:r>
          </w:p>
          <w:p w14:paraId="77A39D67" w14:textId="77777777" w:rsidR="00EF09DC" w:rsidRPr="00EF678E" w:rsidRDefault="00EF09DC" w:rsidP="00B908E3">
            <w:pPr>
              <w:pStyle w:val="TB0"/>
            </w:pPr>
            <w:r w:rsidRPr="00EF678E">
              <w:t xml:space="preserve">    DMA_Channel_ARR[Channelx]-&gt;CNTR = 0;</w:t>
            </w:r>
          </w:p>
          <w:p w14:paraId="5ADA6B48" w14:textId="77777777" w:rsidR="00EF09DC" w:rsidRPr="00EF678E" w:rsidRDefault="00EF09DC" w:rsidP="00B908E3">
            <w:pPr>
              <w:pStyle w:val="TB0"/>
            </w:pPr>
            <w:r w:rsidRPr="00EF678E">
              <w:rPr>
                <w:rFonts w:hint="eastAsia"/>
              </w:rPr>
              <w:t xml:space="preserve">    //(4)DMA</w:t>
            </w:r>
            <w:r w:rsidRPr="00EF678E">
              <w:rPr>
                <w:rFonts w:hint="eastAsia"/>
              </w:rPr>
              <w:t>通道外设地址清零</w:t>
            </w:r>
          </w:p>
          <w:p w14:paraId="08529488" w14:textId="77777777" w:rsidR="00EF09DC" w:rsidRPr="00EF678E" w:rsidRDefault="00EF09DC" w:rsidP="00B908E3">
            <w:pPr>
              <w:pStyle w:val="TB0"/>
            </w:pPr>
            <w:r w:rsidRPr="00EF678E">
              <w:t xml:space="preserve">    DMA_Channel_ARR[Channelx]-&gt;PADDR  = 0;</w:t>
            </w:r>
          </w:p>
          <w:p w14:paraId="6318E40B" w14:textId="77777777" w:rsidR="00EF09DC" w:rsidRPr="00EF678E" w:rsidRDefault="00EF09DC" w:rsidP="00B908E3">
            <w:pPr>
              <w:pStyle w:val="TB0"/>
            </w:pPr>
            <w:r w:rsidRPr="00EF678E">
              <w:rPr>
                <w:rFonts w:hint="eastAsia"/>
              </w:rPr>
              <w:t xml:space="preserve">    //(5)DMA</w:t>
            </w:r>
            <w:r w:rsidRPr="00EF678E">
              <w:rPr>
                <w:rFonts w:hint="eastAsia"/>
              </w:rPr>
              <w:t>通道存储器地址清零</w:t>
            </w:r>
          </w:p>
          <w:p w14:paraId="4CF17481" w14:textId="77777777" w:rsidR="00EF09DC" w:rsidRPr="00EF678E" w:rsidRDefault="00EF09DC" w:rsidP="00B908E3">
            <w:pPr>
              <w:pStyle w:val="TB0"/>
            </w:pPr>
            <w:r w:rsidRPr="00EF678E">
              <w:t xml:space="preserve">    DMA_Channel_ARR[Channelx]-&gt;MADDR = 0;</w:t>
            </w:r>
          </w:p>
          <w:p w14:paraId="660F5207" w14:textId="77777777" w:rsidR="00EF09DC" w:rsidRPr="00EF678E" w:rsidRDefault="00EF09DC" w:rsidP="00B908E3">
            <w:pPr>
              <w:pStyle w:val="TB0"/>
            </w:pPr>
          </w:p>
          <w:p w14:paraId="74CAB639" w14:textId="77777777" w:rsidR="00EF09DC" w:rsidRPr="00EF678E" w:rsidRDefault="00EF09DC" w:rsidP="00B908E3">
            <w:pPr>
              <w:pStyle w:val="TB0"/>
            </w:pPr>
            <w:r w:rsidRPr="00EF678E">
              <w:t xml:space="preserve">    DMA1-&gt;INTFCR |= ((uint32_t)(DMA_GIF1 | DMA_TCIF1 | DMA_HTIF1 | DMA_TEIF1) &lt;&lt; (4u*Channelx));</w:t>
            </w:r>
          </w:p>
          <w:p w14:paraId="1FBDA730" w14:textId="77777777" w:rsidR="00EF09DC" w:rsidRPr="00EF678E" w:rsidRDefault="00EF09DC" w:rsidP="00B908E3">
            <w:pPr>
              <w:pStyle w:val="TB0"/>
            </w:pPr>
            <w:r w:rsidRPr="00EF678E">
              <w:t>}</w:t>
            </w:r>
          </w:p>
          <w:p w14:paraId="49C3A74A" w14:textId="77777777" w:rsidR="00EF09DC" w:rsidRPr="00EF678E" w:rsidRDefault="00EF09DC" w:rsidP="00B908E3">
            <w:pPr>
              <w:pStyle w:val="TB0"/>
            </w:pPr>
          </w:p>
          <w:p w14:paraId="71F5AD54" w14:textId="77777777" w:rsidR="00EF09DC" w:rsidRPr="00EF678E" w:rsidRDefault="00EF09DC" w:rsidP="00B908E3">
            <w:pPr>
              <w:pStyle w:val="TB0"/>
            </w:pPr>
            <w:r w:rsidRPr="00EF678E">
              <w:t>//=====================================================================</w:t>
            </w:r>
          </w:p>
          <w:p w14:paraId="79075B7C" w14:textId="77777777" w:rsidR="00EF09DC" w:rsidRPr="00EF678E" w:rsidRDefault="00EF09DC" w:rsidP="00B908E3">
            <w:pPr>
              <w:pStyle w:val="TB0"/>
            </w:pPr>
            <w:r w:rsidRPr="00EF678E">
              <w:rPr>
                <w:rFonts w:hint="eastAsia"/>
              </w:rPr>
              <w:t>//</w:t>
            </w:r>
            <w:r w:rsidRPr="00EF678E">
              <w:rPr>
                <w:rFonts w:hint="eastAsia"/>
              </w:rPr>
              <w:t>函数名称：</w:t>
            </w:r>
            <w:r w:rsidRPr="00EF678E">
              <w:rPr>
                <w:rFonts w:hint="eastAsia"/>
              </w:rPr>
              <w:t>dma_uart_init</w:t>
            </w:r>
          </w:p>
          <w:p w14:paraId="2A4D9A83" w14:textId="77777777" w:rsidR="00EF09DC" w:rsidRPr="00EF678E" w:rsidRDefault="00EF09DC" w:rsidP="00B908E3">
            <w:pPr>
              <w:pStyle w:val="TB0"/>
            </w:pPr>
            <w:r w:rsidRPr="00EF678E">
              <w:rPr>
                <w:rFonts w:hint="eastAsia"/>
              </w:rPr>
              <w:t>//</w:t>
            </w:r>
            <w:r w:rsidRPr="00EF678E">
              <w:rPr>
                <w:rFonts w:hint="eastAsia"/>
              </w:rPr>
              <w:t>函数返回：无</w:t>
            </w:r>
          </w:p>
          <w:p w14:paraId="7E2D4DCE" w14:textId="77777777" w:rsidR="00EF09DC" w:rsidRPr="00EF678E" w:rsidRDefault="00EF09DC" w:rsidP="00B908E3">
            <w:pPr>
              <w:pStyle w:val="TB0"/>
            </w:pPr>
            <w:r w:rsidRPr="00EF678E">
              <w:rPr>
                <w:rFonts w:hint="eastAsia"/>
              </w:rPr>
              <w:t>//</w:t>
            </w:r>
            <w:r w:rsidRPr="00EF678E">
              <w:rPr>
                <w:rFonts w:hint="eastAsia"/>
              </w:rPr>
              <w:t>参数说明：</w:t>
            </w:r>
            <w:r w:rsidRPr="00EF678E">
              <w:rPr>
                <w:rFonts w:hint="eastAsia"/>
              </w:rPr>
              <w:t>uartNo:</w:t>
            </w:r>
            <w:r w:rsidRPr="00EF678E">
              <w:rPr>
                <w:rFonts w:hint="eastAsia"/>
              </w:rPr>
              <w:t>串口号</w:t>
            </w:r>
          </w:p>
          <w:p w14:paraId="2B0EDD36" w14:textId="77777777" w:rsidR="00EF09DC" w:rsidRPr="00EF678E" w:rsidRDefault="00EF09DC" w:rsidP="00B908E3">
            <w:pPr>
              <w:pStyle w:val="TB0"/>
            </w:pPr>
            <w:r w:rsidRPr="00EF678E">
              <w:rPr>
                <w:rFonts w:hint="eastAsia"/>
              </w:rPr>
              <w:t>//          dir:</w:t>
            </w:r>
            <w:r w:rsidRPr="00EF678E">
              <w:rPr>
                <w:rFonts w:hint="eastAsia"/>
              </w:rPr>
              <w:t>数据传输方向</w:t>
            </w:r>
            <w:r w:rsidRPr="00EF678E">
              <w:rPr>
                <w:rFonts w:hint="eastAsia"/>
              </w:rPr>
              <w:t xml:space="preserve">  0.</w:t>
            </w:r>
            <w:r w:rsidRPr="00EF678E">
              <w:rPr>
                <w:rFonts w:hint="eastAsia"/>
              </w:rPr>
              <w:t>外设到内存</w:t>
            </w:r>
            <w:r w:rsidRPr="00EF678E">
              <w:rPr>
                <w:rFonts w:hint="eastAsia"/>
              </w:rPr>
              <w:t xml:space="preserve">  1.</w:t>
            </w:r>
            <w:r w:rsidRPr="00EF678E">
              <w:rPr>
                <w:rFonts w:hint="eastAsia"/>
              </w:rPr>
              <w:t>内存到外设</w:t>
            </w:r>
          </w:p>
          <w:p w14:paraId="74492061" w14:textId="77777777" w:rsidR="00EF09DC" w:rsidRPr="00EF678E" w:rsidRDefault="00EF09DC" w:rsidP="00B908E3">
            <w:pPr>
              <w:pStyle w:val="TB0"/>
            </w:pPr>
            <w:r w:rsidRPr="00EF678E">
              <w:rPr>
                <w:rFonts w:hint="eastAsia"/>
              </w:rPr>
              <w:t>//          size:</w:t>
            </w:r>
            <w:r w:rsidRPr="00EF678E">
              <w:rPr>
                <w:rFonts w:hint="eastAsia"/>
              </w:rPr>
              <w:t>数据长度</w:t>
            </w:r>
          </w:p>
          <w:p w14:paraId="346C192F" w14:textId="77777777" w:rsidR="00EF09DC" w:rsidRPr="00EF678E" w:rsidRDefault="00EF09DC" w:rsidP="00B908E3">
            <w:pPr>
              <w:pStyle w:val="TB0"/>
            </w:pPr>
            <w:r w:rsidRPr="00EF678E">
              <w:rPr>
                <w:rFonts w:hint="eastAsia"/>
              </w:rPr>
              <w:t>//          addr:</w:t>
            </w:r>
            <w:r w:rsidRPr="00EF678E">
              <w:rPr>
                <w:rFonts w:hint="eastAsia"/>
              </w:rPr>
              <w:t>数据在存储器中存放地址</w:t>
            </w:r>
          </w:p>
          <w:p w14:paraId="320EE1F0" w14:textId="77777777" w:rsidR="00EF09DC" w:rsidRPr="00EF678E" w:rsidRDefault="00EF09DC" w:rsidP="00B908E3">
            <w:pPr>
              <w:pStyle w:val="TB0"/>
            </w:pPr>
            <w:r w:rsidRPr="00EF678E">
              <w:rPr>
                <w:rFonts w:hint="eastAsia"/>
              </w:rPr>
              <w:t>//</w:t>
            </w:r>
            <w:r w:rsidRPr="00EF678E">
              <w:rPr>
                <w:rFonts w:hint="eastAsia"/>
              </w:rPr>
              <w:t>功能概要：初始化</w:t>
            </w:r>
            <w:r w:rsidRPr="00EF678E">
              <w:rPr>
                <w:rFonts w:hint="eastAsia"/>
              </w:rPr>
              <w:t>DMA</w:t>
            </w:r>
            <w:r w:rsidRPr="00EF678E">
              <w:rPr>
                <w:rFonts w:hint="eastAsia"/>
              </w:rPr>
              <w:t>通道，用于进行外设与存储器之间的数据传输</w:t>
            </w:r>
          </w:p>
          <w:p w14:paraId="7FFE810F" w14:textId="77777777" w:rsidR="00EF09DC" w:rsidRPr="00EF678E" w:rsidRDefault="00EF09DC" w:rsidP="00B908E3">
            <w:pPr>
              <w:pStyle w:val="TB0"/>
            </w:pPr>
            <w:r w:rsidRPr="00EF678E">
              <w:t>//=====================================================================</w:t>
            </w:r>
          </w:p>
          <w:p w14:paraId="61AA2A96" w14:textId="77777777" w:rsidR="00EF09DC" w:rsidRPr="00EF678E" w:rsidRDefault="00EF09DC" w:rsidP="00B908E3">
            <w:pPr>
              <w:pStyle w:val="TB0"/>
            </w:pPr>
            <w:r w:rsidRPr="00EF678E">
              <w:t>void dma_uart_init(uint8_t uartNo</w:t>
            </w:r>
            <w:r w:rsidRPr="00EF678E">
              <w:t>，</w:t>
            </w:r>
            <w:r w:rsidRPr="00EF678E">
              <w:t xml:space="preserve"> uint8_t dir</w:t>
            </w:r>
            <w:r w:rsidRPr="00EF678E">
              <w:t>，</w:t>
            </w:r>
            <w:r w:rsidRPr="00EF678E">
              <w:t xml:space="preserve"> uint16_t size</w:t>
            </w:r>
            <w:r w:rsidRPr="00EF678E">
              <w:t>，</w:t>
            </w:r>
            <w:r w:rsidRPr="00EF678E">
              <w:t xml:space="preserve"> uint8_t *addr)</w:t>
            </w:r>
          </w:p>
          <w:p w14:paraId="5830AC5C" w14:textId="77777777" w:rsidR="00EF09DC" w:rsidRPr="00EF678E" w:rsidRDefault="00EF09DC" w:rsidP="00B908E3">
            <w:pPr>
              <w:pStyle w:val="TB0"/>
            </w:pPr>
            <w:r w:rsidRPr="00EF678E">
              <w:t>{</w:t>
            </w:r>
          </w:p>
          <w:p w14:paraId="5E512687" w14:textId="77777777" w:rsidR="00EF09DC" w:rsidRPr="00EF678E" w:rsidRDefault="00EF09DC" w:rsidP="00B908E3">
            <w:pPr>
              <w:pStyle w:val="TB0"/>
            </w:pPr>
            <w:r w:rsidRPr="00EF678E">
              <w:tab/>
              <w:t>uint8_t DMA_Channel_No;</w:t>
            </w:r>
          </w:p>
          <w:p w14:paraId="6A3FF277" w14:textId="77777777" w:rsidR="00EF09DC" w:rsidRPr="00EF678E" w:rsidRDefault="00EF09DC" w:rsidP="00B908E3">
            <w:pPr>
              <w:pStyle w:val="TB0"/>
            </w:pPr>
            <w:r w:rsidRPr="00EF678E">
              <w:rPr>
                <w:rFonts w:hint="eastAsia"/>
              </w:rPr>
              <w:tab/>
              <w:t>//</w:t>
            </w:r>
            <w:r w:rsidRPr="00EF678E">
              <w:rPr>
                <w:rFonts w:hint="eastAsia"/>
              </w:rPr>
              <w:t>防止输入错误</w:t>
            </w:r>
          </w:p>
          <w:p w14:paraId="3245AEE0" w14:textId="77777777" w:rsidR="00EF09DC" w:rsidRPr="00EF678E" w:rsidRDefault="00EF09DC" w:rsidP="00B908E3">
            <w:pPr>
              <w:pStyle w:val="TB0"/>
            </w:pPr>
            <w:r w:rsidRPr="00EF678E">
              <w:t xml:space="preserve">    if(uartNo&lt;1||uartNo&gt;3)</w:t>
            </w:r>
          </w:p>
          <w:p w14:paraId="36529394" w14:textId="77777777" w:rsidR="00EF09DC" w:rsidRPr="00EF678E" w:rsidRDefault="00EF09DC" w:rsidP="00B908E3">
            <w:pPr>
              <w:pStyle w:val="TB0"/>
            </w:pPr>
            <w:r w:rsidRPr="00EF678E">
              <w:t xml:space="preserve">        uartNo = 1;</w:t>
            </w:r>
          </w:p>
          <w:p w14:paraId="18F46431" w14:textId="77777777" w:rsidR="00EF09DC" w:rsidRPr="00EF678E" w:rsidRDefault="00EF09DC" w:rsidP="00B908E3">
            <w:pPr>
              <w:pStyle w:val="TB0"/>
            </w:pPr>
            <w:r w:rsidRPr="00EF678E">
              <w:rPr>
                <w:rFonts w:hint="eastAsia"/>
              </w:rPr>
              <w:tab/>
              <w:t>RCC-&gt;AHBPCENR |= RCC_DMA1EN;</w:t>
            </w:r>
            <w:r w:rsidRPr="00EF678E">
              <w:rPr>
                <w:rFonts w:hint="eastAsia"/>
              </w:rPr>
              <w:tab/>
            </w:r>
            <w:r w:rsidRPr="00EF678E">
              <w:rPr>
                <w:rFonts w:hint="eastAsia"/>
              </w:rPr>
              <w:tab/>
            </w:r>
            <w:r w:rsidRPr="00EF678E">
              <w:rPr>
                <w:rFonts w:hint="eastAsia"/>
              </w:rPr>
              <w:tab/>
            </w:r>
            <w:r w:rsidRPr="00EF678E">
              <w:rPr>
                <w:rFonts w:hint="eastAsia"/>
              </w:rPr>
              <w:tab/>
            </w:r>
            <w:r w:rsidRPr="00EF678E">
              <w:rPr>
                <w:rFonts w:hint="eastAsia"/>
              </w:rPr>
              <w:tab/>
            </w:r>
            <w:r w:rsidRPr="00EF678E">
              <w:rPr>
                <w:rFonts w:hint="eastAsia"/>
              </w:rPr>
              <w:tab/>
              <w:t>//</w:t>
            </w:r>
            <w:r w:rsidRPr="00EF678E">
              <w:rPr>
                <w:rFonts w:hint="eastAsia"/>
              </w:rPr>
              <w:t>开启</w:t>
            </w:r>
            <w:r w:rsidRPr="00EF678E">
              <w:rPr>
                <w:rFonts w:hint="eastAsia"/>
              </w:rPr>
              <w:t>DMA1</w:t>
            </w:r>
            <w:r w:rsidRPr="00EF678E">
              <w:rPr>
                <w:rFonts w:hint="eastAsia"/>
              </w:rPr>
              <w:t>时钟</w:t>
            </w:r>
          </w:p>
          <w:p w14:paraId="72B473F4" w14:textId="77777777" w:rsidR="00EF09DC" w:rsidRPr="00EF678E" w:rsidRDefault="00EF09DC" w:rsidP="00B908E3">
            <w:pPr>
              <w:pStyle w:val="TB0"/>
            </w:pPr>
            <w:r w:rsidRPr="00EF678E">
              <w:rPr>
                <w:rFonts w:hint="eastAsia"/>
              </w:rPr>
              <w:tab/>
              <w:t xml:space="preserve">for(int i=0;i&lt;50000;i++);       </w:t>
            </w:r>
            <w:r w:rsidRPr="00EF678E">
              <w:rPr>
                <w:rFonts w:hint="eastAsia"/>
              </w:rPr>
              <w:tab/>
            </w:r>
            <w:r w:rsidRPr="00EF678E">
              <w:rPr>
                <w:rFonts w:hint="eastAsia"/>
              </w:rPr>
              <w:tab/>
            </w:r>
            <w:r w:rsidRPr="00EF678E">
              <w:rPr>
                <w:rFonts w:hint="eastAsia"/>
              </w:rPr>
              <w:tab/>
            </w:r>
            <w:r w:rsidRPr="00EF678E">
              <w:rPr>
                <w:rFonts w:hint="eastAsia"/>
              </w:rPr>
              <w:tab/>
            </w:r>
            <w:r w:rsidRPr="00EF678E">
              <w:rPr>
                <w:rFonts w:hint="eastAsia"/>
              </w:rPr>
              <w:tab/>
            </w:r>
            <w:r w:rsidRPr="00EF678E">
              <w:rPr>
                <w:rFonts w:hint="eastAsia"/>
              </w:rPr>
              <w:tab/>
              <w:t>//</w:t>
            </w:r>
            <w:r w:rsidRPr="00EF678E">
              <w:rPr>
                <w:rFonts w:hint="eastAsia"/>
              </w:rPr>
              <w:t>等待</w:t>
            </w:r>
            <w:r w:rsidRPr="00EF678E">
              <w:rPr>
                <w:rFonts w:hint="eastAsia"/>
              </w:rPr>
              <w:t>DMA</w:t>
            </w:r>
            <w:r w:rsidRPr="00EF678E">
              <w:rPr>
                <w:rFonts w:hint="eastAsia"/>
              </w:rPr>
              <w:t>稳定</w:t>
            </w:r>
          </w:p>
          <w:p w14:paraId="0FD154C6" w14:textId="77777777" w:rsidR="00EF09DC" w:rsidRPr="00EF678E" w:rsidRDefault="00EF09DC" w:rsidP="00B908E3">
            <w:pPr>
              <w:pStyle w:val="TB0"/>
            </w:pPr>
            <w:r w:rsidRPr="00EF678E">
              <w:t xml:space="preserve">    if(uartNo==1)</w:t>
            </w:r>
          </w:p>
          <w:p w14:paraId="6CADF097" w14:textId="77777777" w:rsidR="00EF09DC" w:rsidRPr="00EF678E" w:rsidRDefault="00EF09DC" w:rsidP="00B908E3">
            <w:pPr>
              <w:pStyle w:val="TB0"/>
            </w:pPr>
            <w:r w:rsidRPr="00EF678E">
              <w:t xml:space="preserve">    {</w:t>
            </w:r>
          </w:p>
          <w:p w14:paraId="67F3C7B1" w14:textId="77777777" w:rsidR="00EF09DC" w:rsidRPr="00EF678E" w:rsidRDefault="00EF09DC" w:rsidP="00B908E3">
            <w:pPr>
              <w:pStyle w:val="TB0"/>
            </w:pPr>
            <w:r w:rsidRPr="00EF678E">
              <w:t xml:space="preserve">        if (1 == dir)</w:t>
            </w:r>
          </w:p>
          <w:p w14:paraId="0E40AE71" w14:textId="77777777" w:rsidR="00EF09DC" w:rsidRPr="00EF678E" w:rsidRDefault="00EF09DC" w:rsidP="00B908E3">
            <w:pPr>
              <w:pStyle w:val="TB0"/>
            </w:pPr>
            <w:r w:rsidRPr="00EF678E">
              <w:t xml:space="preserve">            DMA_Channel_No = 3;</w:t>
            </w:r>
          </w:p>
          <w:p w14:paraId="6270D00F" w14:textId="77777777" w:rsidR="00EF09DC" w:rsidRPr="00EF678E" w:rsidRDefault="00EF09DC" w:rsidP="00B908E3">
            <w:pPr>
              <w:pStyle w:val="TB0"/>
            </w:pPr>
            <w:r w:rsidRPr="00EF678E">
              <w:t xml:space="preserve">        else</w:t>
            </w:r>
          </w:p>
          <w:p w14:paraId="1CEAB355" w14:textId="77777777" w:rsidR="00EF09DC" w:rsidRPr="00EF678E" w:rsidRDefault="00EF09DC" w:rsidP="00B908E3">
            <w:pPr>
              <w:pStyle w:val="TB0"/>
            </w:pPr>
            <w:r w:rsidRPr="00EF678E">
              <w:t xml:space="preserve">            DMA_Channel_No = 4;</w:t>
            </w:r>
          </w:p>
          <w:p w14:paraId="72EE7C39" w14:textId="77777777" w:rsidR="00EF09DC" w:rsidRPr="00EF678E" w:rsidRDefault="00EF09DC" w:rsidP="00B908E3">
            <w:pPr>
              <w:pStyle w:val="TB0"/>
            </w:pPr>
            <w:r w:rsidRPr="00EF678E">
              <w:t xml:space="preserve">    }</w:t>
            </w:r>
          </w:p>
          <w:p w14:paraId="42208753" w14:textId="77777777" w:rsidR="00EF09DC" w:rsidRPr="00EF678E" w:rsidRDefault="00EF09DC" w:rsidP="00B908E3">
            <w:pPr>
              <w:pStyle w:val="TB0"/>
            </w:pPr>
            <w:r w:rsidRPr="00EF678E">
              <w:tab/>
              <w:t>if(uartNo==2)</w:t>
            </w:r>
          </w:p>
          <w:p w14:paraId="74F4554A" w14:textId="77777777" w:rsidR="00EF09DC" w:rsidRPr="00EF678E" w:rsidRDefault="00EF09DC" w:rsidP="00B908E3">
            <w:pPr>
              <w:pStyle w:val="TB0"/>
            </w:pPr>
            <w:r w:rsidRPr="00EF678E">
              <w:tab/>
              <w:t>{</w:t>
            </w:r>
          </w:p>
          <w:p w14:paraId="5C78E56D" w14:textId="77777777" w:rsidR="00EF09DC" w:rsidRPr="00EF678E" w:rsidRDefault="00EF09DC" w:rsidP="00B908E3">
            <w:pPr>
              <w:pStyle w:val="TB0"/>
            </w:pPr>
            <w:r w:rsidRPr="00EF678E">
              <w:tab/>
              <w:t xml:space="preserve">    if (1 == dir)</w:t>
            </w:r>
          </w:p>
          <w:p w14:paraId="25067605" w14:textId="77777777" w:rsidR="00EF09DC" w:rsidRPr="00EF678E" w:rsidRDefault="00EF09DC" w:rsidP="00B908E3">
            <w:pPr>
              <w:pStyle w:val="TB0"/>
            </w:pPr>
            <w:r w:rsidRPr="00EF678E">
              <w:tab/>
              <w:t xml:space="preserve">        DMA_Channel_No = 6;</w:t>
            </w:r>
          </w:p>
          <w:p w14:paraId="03EA551E" w14:textId="77777777" w:rsidR="00EF09DC" w:rsidRPr="00EF678E" w:rsidRDefault="00EF09DC" w:rsidP="00B908E3">
            <w:pPr>
              <w:pStyle w:val="TB0"/>
            </w:pPr>
            <w:r w:rsidRPr="00EF678E">
              <w:tab/>
              <w:t xml:space="preserve">    else</w:t>
            </w:r>
          </w:p>
          <w:p w14:paraId="4FD01552" w14:textId="77777777" w:rsidR="00EF09DC" w:rsidRPr="00EF678E" w:rsidRDefault="00EF09DC" w:rsidP="00B908E3">
            <w:pPr>
              <w:pStyle w:val="TB0"/>
            </w:pPr>
            <w:r w:rsidRPr="00EF678E">
              <w:tab/>
              <w:t xml:space="preserve">        DMA_Channel_No = 5;</w:t>
            </w:r>
          </w:p>
          <w:p w14:paraId="7CCED82E" w14:textId="77777777" w:rsidR="00EF09DC" w:rsidRPr="00EF678E" w:rsidRDefault="00EF09DC" w:rsidP="00B908E3">
            <w:pPr>
              <w:pStyle w:val="TB0"/>
            </w:pPr>
            <w:r w:rsidRPr="00EF678E">
              <w:tab/>
              <w:t>}</w:t>
            </w:r>
          </w:p>
          <w:p w14:paraId="26486468" w14:textId="77777777" w:rsidR="00EF09DC" w:rsidRPr="00EF678E" w:rsidRDefault="00EF09DC" w:rsidP="00B908E3">
            <w:pPr>
              <w:pStyle w:val="TB0"/>
            </w:pPr>
            <w:r w:rsidRPr="00EF678E">
              <w:tab/>
              <w:t>if(uartNo==3)</w:t>
            </w:r>
            <w:r w:rsidRPr="00EF678E">
              <w:tab/>
            </w:r>
            <w:r w:rsidRPr="00EF678E">
              <w:tab/>
            </w:r>
            <w:r w:rsidRPr="00EF678E">
              <w:tab/>
            </w:r>
            <w:r w:rsidRPr="00EF678E">
              <w:tab/>
            </w:r>
            <w:r w:rsidRPr="00EF678E">
              <w:tab/>
            </w:r>
            <w:r w:rsidRPr="00EF678E">
              <w:tab/>
            </w:r>
            <w:r w:rsidRPr="00EF678E">
              <w:tab/>
            </w:r>
            <w:r w:rsidRPr="00EF678E">
              <w:tab/>
            </w:r>
            <w:r w:rsidRPr="00EF678E">
              <w:tab/>
            </w:r>
            <w:r w:rsidRPr="00EF678E">
              <w:tab/>
            </w:r>
            <w:r w:rsidRPr="00EF678E">
              <w:tab/>
              <w:t>//channel3/UART_printf RX</w:t>
            </w:r>
          </w:p>
          <w:p w14:paraId="4240C1D2" w14:textId="77777777" w:rsidR="00EF09DC" w:rsidRPr="00EF678E" w:rsidRDefault="00EF09DC" w:rsidP="00B908E3">
            <w:pPr>
              <w:pStyle w:val="TB0"/>
            </w:pPr>
            <w:r w:rsidRPr="00EF678E">
              <w:tab/>
              <w:t>{</w:t>
            </w:r>
          </w:p>
          <w:p w14:paraId="49587F8A" w14:textId="77777777" w:rsidR="00EF09DC" w:rsidRPr="00EF678E" w:rsidRDefault="00EF09DC" w:rsidP="00B908E3">
            <w:pPr>
              <w:pStyle w:val="TB0"/>
            </w:pPr>
            <w:r w:rsidRPr="00EF678E">
              <w:t xml:space="preserve">        if (1 == dir)</w:t>
            </w:r>
          </w:p>
          <w:p w14:paraId="63219A56" w14:textId="77777777" w:rsidR="00EF09DC" w:rsidRPr="00EF678E" w:rsidRDefault="00EF09DC" w:rsidP="00B908E3">
            <w:pPr>
              <w:pStyle w:val="TB0"/>
            </w:pPr>
            <w:r w:rsidRPr="00EF678E">
              <w:lastRenderedPageBreak/>
              <w:t xml:space="preserve">            DMA_Channel_No = 1;</w:t>
            </w:r>
          </w:p>
          <w:p w14:paraId="1B2AC0D7" w14:textId="77777777" w:rsidR="00EF09DC" w:rsidRPr="00EF678E" w:rsidRDefault="00EF09DC" w:rsidP="00B908E3">
            <w:pPr>
              <w:pStyle w:val="TB0"/>
            </w:pPr>
            <w:r w:rsidRPr="00EF678E">
              <w:t xml:space="preserve">        else</w:t>
            </w:r>
          </w:p>
          <w:p w14:paraId="5234CBA6" w14:textId="77777777" w:rsidR="00EF09DC" w:rsidRPr="00EF678E" w:rsidRDefault="00EF09DC" w:rsidP="00B908E3">
            <w:pPr>
              <w:pStyle w:val="TB0"/>
            </w:pPr>
            <w:r w:rsidRPr="00EF678E">
              <w:t xml:space="preserve">            DMA_Channel_No = 2;</w:t>
            </w:r>
          </w:p>
          <w:p w14:paraId="4E758D73" w14:textId="77777777" w:rsidR="00EF09DC" w:rsidRPr="00EF678E" w:rsidRDefault="00EF09DC" w:rsidP="00B908E3">
            <w:pPr>
              <w:pStyle w:val="TB0"/>
            </w:pPr>
            <w:r w:rsidRPr="00EF678E">
              <w:tab/>
              <w:t>}</w:t>
            </w:r>
          </w:p>
          <w:p w14:paraId="0EC04F12" w14:textId="77777777" w:rsidR="00EF09DC" w:rsidRPr="00EF678E" w:rsidRDefault="00EF09DC" w:rsidP="00B908E3">
            <w:pPr>
              <w:pStyle w:val="TB0"/>
            </w:pPr>
          </w:p>
          <w:p w14:paraId="02A6144C" w14:textId="77777777" w:rsidR="00EF09DC" w:rsidRPr="00EF678E" w:rsidRDefault="00EF09DC" w:rsidP="00B908E3">
            <w:pPr>
              <w:pStyle w:val="TB0"/>
            </w:pPr>
            <w:r w:rsidRPr="00EF678E">
              <w:rPr>
                <w:rFonts w:hint="eastAsia"/>
              </w:rPr>
              <w:t xml:space="preserve">    dma_deinit(DMA_Channel_No);             //</w:t>
            </w:r>
            <w:r w:rsidRPr="00EF678E">
              <w:rPr>
                <w:rFonts w:hint="eastAsia"/>
              </w:rPr>
              <w:t>复位</w:t>
            </w:r>
            <w:r w:rsidRPr="00EF678E">
              <w:rPr>
                <w:rFonts w:hint="eastAsia"/>
              </w:rPr>
              <w:t>DMA</w:t>
            </w:r>
            <w:r w:rsidRPr="00EF678E">
              <w:rPr>
                <w:rFonts w:hint="eastAsia"/>
              </w:rPr>
              <w:t>寄存器</w:t>
            </w:r>
          </w:p>
          <w:p w14:paraId="38656846" w14:textId="77777777" w:rsidR="00EF09DC" w:rsidRPr="00EF678E" w:rsidRDefault="00EF09DC" w:rsidP="00B908E3">
            <w:pPr>
              <w:pStyle w:val="TB0"/>
            </w:pPr>
            <w:r w:rsidRPr="00EF678E">
              <w:t>DMA_Channel_ARR[DMA_Channel_No]-&gt;CFGR &amp;= ((uint32_t)0xFFFF800F);</w:t>
            </w:r>
          </w:p>
          <w:p w14:paraId="255E15E8" w14:textId="77777777" w:rsidR="00EF09DC" w:rsidRPr="00EF678E" w:rsidRDefault="00EF09DC" w:rsidP="00B908E3">
            <w:pPr>
              <w:pStyle w:val="TB0"/>
            </w:pPr>
          </w:p>
          <w:p w14:paraId="257B32E9" w14:textId="77777777" w:rsidR="00EF09DC" w:rsidRPr="00EF678E" w:rsidRDefault="00EF09DC" w:rsidP="00B908E3">
            <w:pPr>
              <w:pStyle w:val="TB0"/>
            </w:pPr>
            <w:r w:rsidRPr="00EF678E">
              <w:rPr>
                <w:rFonts w:hint="eastAsia"/>
              </w:rPr>
              <w:t xml:space="preserve">    //</w:t>
            </w:r>
            <w:r w:rsidRPr="00EF678E">
              <w:rPr>
                <w:rFonts w:hint="eastAsia"/>
              </w:rPr>
              <w:t>设置外设地址</w:t>
            </w:r>
          </w:p>
          <w:p w14:paraId="025CCF05" w14:textId="77777777" w:rsidR="00EF09DC" w:rsidRPr="00EF678E" w:rsidRDefault="00EF09DC" w:rsidP="00B908E3">
            <w:pPr>
              <w:pStyle w:val="TB0"/>
            </w:pPr>
            <w:r w:rsidRPr="00EF678E">
              <w:t xml:space="preserve">    DMA_Channel_ARR[DMA_Channel_No]-&gt;PADDR = (uint32_t)(&amp;USART_BASE[uartNo-1]-&gt;DATAR);</w:t>
            </w:r>
          </w:p>
          <w:p w14:paraId="3D7E9309" w14:textId="77777777" w:rsidR="00EF09DC" w:rsidRPr="00EF678E" w:rsidRDefault="00EF09DC" w:rsidP="00B908E3">
            <w:pPr>
              <w:pStyle w:val="TB0"/>
            </w:pPr>
            <w:r w:rsidRPr="00EF678E">
              <w:rPr>
                <w:rFonts w:hint="eastAsia"/>
              </w:rPr>
              <w:t xml:space="preserve">    //</w:t>
            </w:r>
            <w:r w:rsidRPr="00EF678E">
              <w:rPr>
                <w:rFonts w:hint="eastAsia"/>
              </w:rPr>
              <w:t>设置存储器地址</w:t>
            </w:r>
          </w:p>
          <w:p w14:paraId="3BDB9E28" w14:textId="77777777" w:rsidR="00EF09DC" w:rsidRPr="00EF678E" w:rsidRDefault="00EF09DC" w:rsidP="00B908E3">
            <w:pPr>
              <w:pStyle w:val="TB0"/>
            </w:pPr>
            <w:r w:rsidRPr="00EF678E">
              <w:t xml:space="preserve">    DMA_Channel_ARR[DMA_Channel_No]-&gt;MADDR = (uint32_t)addr;</w:t>
            </w:r>
          </w:p>
          <w:p w14:paraId="734F45DC" w14:textId="77777777" w:rsidR="00EF09DC" w:rsidRPr="00EF678E" w:rsidRDefault="00EF09DC" w:rsidP="00B908E3">
            <w:pPr>
              <w:pStyle w:val="TB0"/>
            </w:pPr>
            <w:r w:rsidRPr="00EF678E">
              <w:rPr>
                <w:rFonts w:hint="eastAsia"/>
              </w:rPr>
              <w:t xml:space="preserve">    //</w:t>
            </w:r>
            <w:r w:rsidRPr="00EF678E">
              <w:rPr>
                <w:rFonts w:hint="eastAsia"/>
              </w:rPr>
              <w:t>设置传输数据长度</w:t>
            </w:r>
          </w:p>
          <w:p w14:paraId="43380740" w14:textId="77777777" w:rsidR="00EF09DC" w:rsidRPr="00EF678E" w:rsidRDefault="00EF09DC" w:rsidP="00B908E3">
            <w:pPr>
              <w:pStyle w:val="TB0"/>
            </w:pPr>
            <w:r w:rsidRPr="00EF678E">
              <w:t xml:space="preserve">    DMA_Channel_ARR[DMA_Channel_No]-&gt;CNTR = size;</w:t>
            </w:r>
          </w:p>
          <w:p w14:paraId="577B05AE" w14:textId="77777777" w:rsidR="00EF09DC" w:rsidRPr="00EF678E" w:rsidRDefault="00EF09DC" w:rsidP="00B908E3">
            <w:pPr>
              <w:pStyle w:val="TB0"/>
            </w:pPr>
            <w:r w:rsidRPr="00EF678E">
              <w:rPr>
                <w:rFonts w:hint="eastAsia"/>
              </w:rPr>
              <w:t xml:space="preserve">    //</w:t>
            </w:r>
            <w:r w:rsidRPr="00EF678E">
              <w:rPr>
                <w:rFonts w:hint="eastAsia"/>
              </w:rPr>
              <w:t>设置存储器地址递增</w:t>
            </w:r>
          </w:p>
          <w:p w14:paraId="2595BF7A" w14:textId="77777777" w:rsidR="00EF09DC" w:rsidRPr="00EF678E" w:rsidRDefault="00EF09DC" w:rsidP="00B908E3">
            <w:pPr>
              <w:pStyle w:val="TB0"/>
            </w:pPr>
            <w:r w:rsidRPr="00EF678E">
              <w:t xml:space="preserve">    DMA_Channel_ARR[DMA_Channel_No]-&gt;CFGR |= DMA_CFGR1_MINC;</w:t>
            </w:r>
          </w:p>
          <w:p w14:paraId="7CDF67EF" w14:textId="77777777" w:rsidR="00EF09DC" w:rsidRPr="00EF678E" w:rsidRDefault="00EF09DC" w:rsidP="00B908E3">
            <w:pPr>
              <w:pStyle w:val="TB0"/>
            </w:pPr>
            <w:r w:rsidRPr="00EF678E">
              <w:rPr>
                <w:rFonts w:hint="eastAsia"/>
              </w:rPr>
              <w:t xml:space="preserve">    //</w:t>
            </w:r>
            <w:r w:rsidRPr="00EF678E">
              <w:rPr>
                <w:rFonts w:hint="eastAsia"/>
              </w:rPr>
              <w:t>设置外设地址不变</w:t>
            </w:r>
          </w:p>
          <w:p w14:paraId="21A33A01" w14:textId="77777777" w:rsidR="00EF09DC" w:rsidRPr="00EF678E" w:rsidRDefault="00EF09DC" w:rsidP="00B908E3">
            <w:pPr>
              <w:pStyle w:val="TB0"/>
            </w:pPr>
            <w:r w:rsidRPr="00EF678E">
              <w:t xml:space="preserve">    DMA_Channel_ARR[DMA_Channel_No]-&gt;CFGR &amp;= ~((uint32_t)DMA_CFGR1_PINC);</w:t>
            </w:r>
          </w:p>
          <w:p w14:paraId="0DF50DB6" w14:textId="77777777" w:rsidR="00EF09DC" w:rsidRPr="00EF678E" w:rsidRDefault="00EF09DC" w:rsidP="00B908E3">
            <w:pPr>
              <w:pStyle w:val="TB0"/>
            </w:pPr>
            <w:r w:rsidRPr="00EF678E">
              <w:rPr>
                <w:rFonts w:hint="eastAsia"/>
              </w:rPr>
              <w:t xml:space="preserve">    //</w:t>
            </w:r>
            <w:r w:rsidRPr="00EF678E">
              <w:rPr>
                <w:rFonts w:hint="eastAsia"/>
              </w:rPr>
              <w:t>设置外设数据类型</w:t>
            </w:r>
          </w:p>
          <w:p w14:paraId="0D1BAE53" w14:textId="77777777" w:rsidR="00EF09DC" w:rsidRPr="00EF678E" w:rsidRDefault="00EF09DC" w:rsidP="00B908E3">
            <w:pPr>
              <w:pStyle w:val="TB0"/>
            </w:pPr>
            <w:r w:rsidRPr="00EF678E">
              <w:t xml:space="preserve">    DMA_Channel_ARR[DMA_Channel_No]-&gt;CFGR &amp;= ~((uint32_t)DMA_CFGR1_PSIZE);</w:t>
            </w:r>
          </w:p>
          <w:p w14:paraId="79FB6A42" w14:textId="77777777" w:rsidR="00EF09DC" w:rsidRPr="00EF678E" w:rsidRDefault="00EF09DC" w:rsidP="00B908E3">
            <w:pPr>
              <w:pStyle w:val="TB0"/>
            </w:pPr>
            <w:r w:rsidRPr="00EF678E">
              <w:rPr>
                <w:rFonts w:hint="eastAsia"/>
              </w:rPr>
              <w:t xml:space="preserve">    //</w:t>
            </w:r>
            <w:r w:rsidRPr="00EF678E">
              <w:rPr>
                <w:rFonts w:hint="eastAsia"/>
              </w:rPr>
              <w:t>设置存储器数据类型</w:t>
            </w:r>
          </w:p>
          <w:p w14:paraId="3D286A73" w14:textId="77777777" w:rsidR="00EF09DC" w:rsidRPr="00EF678E" w:rsidRDefault="00EF09DC" w:rsidP="00B908E3">
            <w:pPr>
              <w:pStyle w:val="TB0"/>
            </w:pPr>
            <w:r w:rsidRPr="00EF678E">
              <w:t xml:space="preserve">    DMA_Channel_ARR[DMA_Channel_No]-&gt;CFGR &amp;= ~((uint32_t)DMA_CFGR1_MSIZE);</w:t>
            </w:r>
          </w:p>
          <w:p w14:paraId="52889D03" w14:textId="77777777" w:rsidR="00EF09DC" w:rsidRPr="00EF678E" w:rsidRDefault="00EF09DC" w:rsidP="00B908E3">
            <w:pPr>
              <w:pStyle w:val="TB0"/>
            </w:pPr>
            <w:r w:rsidRPr="00EF678E">
              <w:rPr>
                <w:rFonts w:hint="eastAsia"/>
              </w:rPr>
              <w:t xml:space="preserve">    //</w:t>
            </w:r>
            <w:r w:rsidRPr="00EF678E">
              <w:rPr>
                <w:rFonts w:hint="eastAsia"/>
              </w:rPr>
              <w:t>不使能</w:t>
            </w:r>
            <w:r w:rsidRPr="00EF678E">
              <w:rPr>
                <w:rFonts w:hint="eastAsia"/>
              </w:rPr>
              <w:t>DMA</w:t>
            </w:r>
            <w:r w:rsidRPr="00EF678E">
              <w:rPr>
                <w:rFonts w:hint="eastAsia"/>
              </w:rPr>
              <w:t>循环工作模式</w:t>
            </w:r>
          </w:p>
          <w:p w14:paraId="5DFC50C2" w14:textId="77777777" w:rsidR="00EF09DC" w:rsidRPr="00EF678E" w:rsidRDefault="00EF09DC" w:rsidP="00B908E3">
            <w:pPr>
              <w:pStyle w:val="TB0"/>
            </w:pPr>
            <w:r w:rsidRPr="00EF678E">
              <w:t xml:space="preserve">    DMA_Channel_ARR[DMA_Channel_No]-&gt;CFGR &amp;= ~((uint32_t)DMA_CFGR1_CIRC);</w:t>
            </w:r>
          </w:p>
          <w:p w14:paraId="33B3060F" w14:textId="77777777" w:rsidR="00EF09DC" w:rsidRPr="00EF678E" w:rsidRDefault="00EF09DC" w:rsidP="00B908E3">
            <w:pPr>
              <w:pStyle w:val="TB0"/>
            </w:pPr>
            <w:r w:rsidRPr="00EF678E">
              <w:rPr>
                <w:rFonts w:hint="eastAsia"/>
              </w:rPr>
              <w:t xml:space="preserve">    //</w:t>
            </w:r>
            <w:r w:rsidRPr="00EF678E">
              <w:rPr>
                <w:rFonts w:hint="eastAsia"/>
              </w:rPr>
              <w:t>设置通道优先级</w:t>
            </w:r>
          </w:p>
          <w:p w14:paraId="75FC3048" w14:textId="77777777" w:rsidR="00EF09DC" w:rsidRPr="00EF678E" w:rsidRDefault="00EF09DC" w:rsidP="00B908E3">
            <w:pPr>
              <w:pStyle w:val="TB0"/>
            </w:pPr>
            <w:r w:rsidRPr="00EF678E">
              <w:t xml:space="preserve">    DMA_Channel_ARR[DMA_Channel_No]-&gt;CFGR |= DMA_CFGR1_PL;</w:t>
            </w:r>
          </w:p>
          <w:p w14:paraId="66D53B41" w14:textId="77777777" w:rsidR="00EF09DC" w:rsidRPr="00EF678E" w:rsidRDefault="00EF09DC" w:rsidP="00B908E3">
            <w:pPr>
              <w:pStyle w:val="TB0"/>
            </w:pPr>
            <w:r w:rsidRPr="00EF678E">
              <w:rPr>
                <w:rFonts w:hint="eastAsia"/>
              </w:rPr>
              <w:t xml:space="preserve">    //</w:t>
            </w:r>
            <w:r w:rsidRPr="00EF678E">
              <w:rPr>
                <w:rFonts w:hint="eastAsia"/>
              </w:rPr>
              <w:t>工作模式不是存储器到存储器</w:t>
            </w:r>
          </w:p>
          <w:p w14:paraId="1D4F2B9F" w14:textId="77777777" w:rsidR="00EF09DC" w:rsidRPr="00EF678E" w:rsidRDefault="00EF09DC" w:rsidP="00B908E3">
            <w:pPr>
              <w:pStyle w:val="TB0"/>
            </w:pPr>
            <w:r w:rsidRPr="00EF678E">
              <w:t xml:space="preserve">    DMA_Channel_ARR[DMA_Channel_No]-&gt;CFGR &amp;= ~((uint32_t)DMA_CFGR1_MEM2MEM);</w:t>
            </w:r>
          </w:p>
          <w:p w14:paraId="014921AC" w14:textId="77777777" w:rsidR="00EF09DC" w:rsidRPr="00EF678E" w:rsidRDefault="00EF09DC" w:rsidP="00B908E3">
            <w:pPr>
              <w:pStyle w:val="TB0"/>
            </w:pPr>
            <w:r w:rsidRPr="00EF678E">
              <w:rPr>
                <w:rFonts w:hint="eastAsia"/>
              </w:rPr>
              <w:t xml:space="preserve">    //</w:t>
            </w:r>
            <w:r w:rsidRPr="00EF678E">
              <w:rPr>
                <w:rFonts w:hint="eastAsia"/>
              </w:rPr>
              <w:t>使能</w:t>
            </w:r>
            <w:r w:rsidRPr="00EF678E">
              <w:rPr>
                <w:rFonts w:hint="eastAsia"/>
              </w:rPr>
              <w:t>DMA</w:t>
            </w:r>
            <w:r w:rsidRPr="00EF678E">
              <w:rPr>
                <w:rFonts w:hint="eastAsia"/>
              </w:rPr>
              <w:t>通道</w:t>
            </w:r>
          </w:p>
          <w:p w14:paraId="6D9D6BB8" w14:textId="77777777" w:rsidR="00EF09DC" w:rsidRPr="00EF678E" w:rsidRDefault="00EF09DC" w:rsidP="00B908E3">
            <w:pPr>
              <w:pStyle w:val="TB0"/>
            </w:pPr>
            <w:r w:rsidRPr="00EF678E">
              <w:t xml:space="preserve">    DMA_Channel_ARR[DMA_Channel_No]-&gt;CFGR |= DMA_CFGR1_EN;</w:t>
            </w:r>
          </w:p>
          <w:p w14:paraId="4B3A6070" w14:textId="77777777" w:rsidR="00EF09DC" w:rsidRPr="00EF678E" w:rsidRDefault="00EF09DC" w:rsidP="00B908E3">
            <w:pPr>
              <w:pStyle w:val="TB0"/>
            </w:pPr>
            <w:r w:rsidRPr="00EF678E">
              <w:t>}</w:t>
            </w:r>
          </w:p>
          <w:p w14:paraId="199291F7" w14:textId="77777777" w:rsidR="00EF09DC" w:rsidRPr="00EF678E" w:rsidRDefault="00EF09DC" w:rsidP="00B908E3">
            <w:pPr>
              <w:pStyle w:val="TB0"/>
            </w:pPr>
          </w:p>
          <w:p w14:paraId="26F66C13" w14:textId="77777777" w:rsidR="00EF09DC" w:rsidRPr="00EF678E" w:rsidRDefault="00EF09DC" w:rsidP="00B908E3">
            <w:pPr>
              <w:pStyle w:val="TB0"/>
            </w:pPr>
            <w:r w:rsidRPr="00EF678E">
              <w:t>//=====================================================================</w:t>
            </w:r>
          </w:p>
          <w:p w14:paraId="569CE958" w14:textId="77777777" w:rsidR="00EF09DC" w:rsidRPr="00EF678E" w:rsidRDefault="00EF09DC" w:rsidP="00B908E3">
            <w:pPr>
              <w:pStyle w:val="TB0"/>
            </w:pPr>
            <w:r w:rsidRPr="00EF678E">
              <w:rPr>
                <w:rFonts w:hint="eastAsia"/>
              </w:rPr>
              <w:t>//</w:t>
            </w:r>
            <w:r w:rsidRPr="00EF678E">
              <w:rPr>
                <w:rFonts w:hint="eastAsia"/>
              </w:rPr>
              <w:t>函数名称：</w:t>
            </w:r>
            <w:r w:rsidRPr="00EF678E">
              <w:rPr>
                <w:rFonts w:hint="eastAsia"/>
              </w:rPr>
              <w:t>dma_uart_send</w:t>
            </w:r>
          </w:p>
          <w:p w14:paraId="5CB0CA01" w14:textId="77777777" w:rsidR="00EF09DC" w:rsidRPr="00EF678E" w:rsidRDefault="00EF09DC" w:rsidP="00B908E3">
            <w:pPr>
              <w:pStyle w:val="TB0"/>
            </w:pPr>
            <w:r w:rsidRPr="00EF678E">
              <w:rPr>
                <w:rFonts w:hint="eastAsia"/>
              </w:rPr>
              <w:t>//</w:t>
            </w:r>
            <w:r w:rsidRPr="00EF678E">
              <w:rPr>
                <w:rFonts w:hint="eastAsia"/>
              </w:rPr>
              <w:t>函数返回：无</w:t>
            </w:r>
          </w:p>
          <w:p w14:paraId="05427DEE" w14:textId="77777777" w:rsidR="00EF09DC" w:rsidRPr="00EF678E" w:rsidRDefault="00EF09DC" w:rsidP="00B908E3">
            <w:pPr>
              <w:pStyle w:val="TB0"/>
            </w:pPr>
            <w:r w:rsidRPr="00EF678E">
              <w:rPr>
                <w:rFonts w:hint="eastAsia"/>
              </w:rPr>
              <w:t>//</w:t>
            </w:r>
            <w:r w:rsidRPr="00EF678E">
              <w:rPr>
                <w:rFonts w:hint="eastAsia"/>
              </w:rPr>
              <w:t>参数说明：</w:t>
            </w:r>
            <w:r w:rsidRPr="00EF678E">
              <w:rPr>
                <w:rFonts w:hint="eastAsia"/>
              </w:rPr>
              <w:t>uartNo:</w:t>
            </w:r>
            <w:r w:rsidRPr="00EF678E">
              <w:rPr>
                <w:rFonts w:hint="eastAsia"/>
              </w:rPr>
              <w:t>串口号</w:t>
            </w:r>
          </w:p>
          <w:p w14:paraId="62E5C6B6" w14:textId="77777777" w:rsidR="00EF09DC" w:rsidRPr="00EF678E" w:rsidRDefault="00EF09DC" w:rsidP="00B908E3">
            <w:pPr>
              <w:pStyle w:val="TB0"/>
            </w:pPr>
            <w:r w:rsidRPr="00EF678E">
              <w:rPr>
                <w:rFonts w:hint="eastAsia"/>
              </w:rPr>
              <w:t>//          size:</w:t>
            </w:r>
            <w:r w:rsidRPr="00EF678E">
              <w:rPr>
                <w:rFonts w:hint="eastAsia"/>
              </w:rPr>
              <w:t>数据长度</w:t>
            </w:r>
          </w:p>
          <w:p w14:paraId="24051740" w14:textId="77777777" w:rsidR="00EF09DC" w:rsidRPr="00EF678E" w:rsidRDefault="00EF09DC" w:rsidP="00B908E3">
            <w:pPr>
              <w:pStyle w:val="TB0"/>
            </w:pPr>
            <w:r w:rsidRPr="00EF678E">
              <w:rPr>
                <w:rFonts w:hint="eastAsia"/>
              </w:rPr>
              <w:t>//          SrcAddr</w:t>
            </w:r>
            <w:r w:rsidRPr="00EF678E">
              <w:rPr>
                <w:rFonts w:hint="eastAsia"/>
              </w:rPr>
              <w:t>：数据传输的源地址</w:t>
            </w:r>
          </w:p>
          <w:p w14:paraId="7259B1A3" w14:textId="77777777" w:rsidR="00EF09DC" w:rsidRPr="00EF678E" w:rsidRDefault="00EF09DC" w:rsidP="00B908E3">
            <w:pPr>
              <w:pStyle w:val="TB0"/>
            </w:pPr>
            <w:r w:rsidRPr="00EF678E">
              <w:rPr>
                <w:rFonts w:hint="eastAsia"/>
              </w:rPr>
              <w:t>//</w:t>
            </w:r>
            <w:r w:rsidRPr="00EF678E">
              <w:rPr>
                <w:rFonts w:hint="eastAsia"/>
              </w:rPr>
              <w:t>功能概要：使能</w:t>
            </w:r>
            <w:r w:rsidRPr="00EF678E">
              <w:rPr>
                <w:rFonts w:hint="eastAsia"/>
              </w:rPr>
              <w:t>DMA</w:t>
            </w:r>
            <w:r w:rsidRPr="00EF678E">
              <w:rPr>
                <w:rFonts w:hint="eastAsia"/>
              </w:rPr>
              <w:t>通道，通过</w:t>
            </w:r>
            <w:r w:rsidRPr="00EF678E">
              <w:rPr>
                <w:rFonts w:hint="eastAsia"/>
              </w:rPr>
              <w:t>DMA</w:t>
            </w:r>
            <w:r w:rsidRPr="00EF678E">
              <w:rPr>
                <w:rFonts w:hint="eastAsia"/>
              </w:rPr>
              <w:t>调用实现数据直接传输到串口进行输出</w:t>
            </w:r>
          </w:p>
          <w:p w14:paraId="7600ADAD" w14:textId="77777777" w:rsidR="00EF09DC" w:rsidRPr="00EF678E" w:rsidRDefault="00EF09DC" w:rsidP="00B908E3">
            <w:pPr>
              <w:pStyle w:val="TB0"/>
            </w:pPr>
            <w:r w:rsidRPr="00EF678E">
              <w:t>//=====================================================================</w:t>
            </w:r>
          </w:p>
          <w:p w14:paraId="1313C29B" w14:textId="77777777" w:rsidR="00EF09DC" w:rsidRPr="00EF678E" w:rsidRDefault="00EF09DC" w:rsidP="00B908E3">
            <w:pPr>
              <w:pStyle w:val="TB0"/>
            </w:pPr>
            <w:r w:rsidRPr="00EF678E">
              <w:t>void dma_uart_send(uint8_t uartNo</w:t>
            </w:r>
            <w:r w:rsidRPr="00EF678E">
              <w:t>，</w:t>
            </w:r>
            <w:r w:rsidRPr="00EF678E">
              <w:t xml:space="preserve"> uint16_t length</w:t>
            </w:r>
            <w:r w:rsidRPr="00EF678E">
              <w:t>，</w:t>
            </w:r>
            <w:r w:rsidRPr="00EF678E">
              <w:t>uint32_t scrAddr)</w:t>
            </w:r>
          </w:p>
          <w:p w14:paraId="781D786A" w14:textId="77777777" w:rsidR="00EF09DC" w:rsidRPr="00EF678E" w:rsidRDefault="00EF09DC" w:rsidP="00B908E3">
            <w:pPr>
              <w:pStyle w:val="TB0"/>
            </w:pPr>
            <w:r w:rsidRPr="00EF678E">
              <w:t>{</w:t>
            </w:r>
          </w:p>
          <w:p w14:paraId="1DA17EFC" w14:textId="77777777" w:rsidR="00EF09DC" w:rsidRPr="00EF678E" w:rsidRDefault="00EF09DC" w:rsidP="00B908E3">
            <w:pPr>
              <w:pStyle w:val="TB0"/>
            </w:pPr>
            <w:r w:rsidRPr="00EF678E">
              <w:rPr>
                <w:rFonts w:hint="eastAsia"/>
              </w:rPr>
              <w:t xml:space="preserve">    uint8_t DMA_Channel_No;                      //</w:t>
            </w:r>
            <w:r w:rsidRPr="00EF678E">
              <w:rPr>
                <w:rFonts w:hint="eastAsia"/>
              </w:rPr>
              <w:t>串口所使用的</w:t>
            </w:r>
            <w:r w:rsidRPr="00EF678E">
              <w:rPr>
                <w:rFonts w:hint="eastAsia"/>
              </w:rPr>
              <w:t>DMA</w:t>
            </w:r>
            <w:r w:rsidRPr="00EF678E">
              <w:rPr>
                <w:rFonts w:hint="eastAsia"/>
              </w:rPr>
              <w:t>通道</w:t>
            </w:r>
          </w:p>
          <w:p w14:paraId="5791426B" w14:textId="77777777" w:rsidR="00EF09DC" w:rsidRPr="00EF678E" w:rsidRDefault="00EF09DC" w:rsidP="00B908E3">
            <w:pPr>
              <w:pStyle w:val="TB0"/>
            </w:pPr>
          </w:p>
          <w:p w14:paraId="7AADD789" w14:textId="77777777" w:rsidR="00EF09DC" w:rsidRPr="00EF678E" w:rsidRDefault="00EF09DC" w:rsidP="00B908E3">
            <w:pPr>
              <w:pStyle w:val="TB0"/>
            </w:pPr>
            <w:r w:rsidRPr="00EF678E">
              <w:rPr>
                <w:rFonts w:hint="eastAsia"/>
              </w:rPr>
              <w:t xml:space="preserve">    //</w:t>
            </w:r>
            <w:r w:rsidRPr="00EF678E">
              <w:rPr>
                <w:rFonts w:hint="eastAsia"/>
              </w:rPr>
              <w:t>通道选择</w:t>
            </w:r>
          </w:p>
          <w:p w14:paraId="7A32ACB6" w14:textId="77777777" w:rsidR="00EF09DC" w:rsidRPr="00EF678E" w:rsidRDefault="00EF09DC" w:rsidP="00B908E3">
            <w:pPr>
              <w:pStyle w:val="TB0"/>
            </w:pPr>
            <w:r w:rsidRPr="00EF678E">
              <w:t xml:space="preserve">    if(uartNo==2)</w:t>
            </w:r>
          </w:p>
          <w:p w14:paraId="0518AB65" w14:textId="77777777" w:rsidR="00EF09DC" w:rsidRPr="00EF678E" w:rsidRDefault="00EF09DC" w:rsidP="00B908E3">
            <w:pPr>
              <w:pStyle w:val="TB0"/>
            </w:pPr>
            <w:r w:rsidRPr="00EF678E">
              <w:t xml:space="preserve">        DMA_Channel_No = 6;</w:t>
            </w:r>
          </w:p>
          <w:p w14:paraId="1E73FD1D" w14:textId="77777777" w:rsidR="00EF09DC" w:rsidRPr="00EF678E" w:rsidRDefault="00EF09DC" w:rsidP="00B908E3">
            <w:pPr>
              <w:pStyle w:val="TB0"/>
            </w:pPr>
            <w:r w:rsidRPr="00EF678E">
              <w:t xml:space="preserve">    if(uartNo==3)</w:t>
            </w:r>
          </w:p>
          <w:p w14:paraId="62C1F695" w14:textId="77777777" w:rsidR="00EF09DC" w:rsidRPr="00EF678E" w:rsidRDefault="00EF09DC" w:rsidP="00B908E3">
            <w:pPr>
              <w:pStyle w:val="TB0"/>
            </w:pPr>
            <w:r w:rsidRPr="00EF678E">
              <w:t xml:space="preserve">        DMA_Channel_No = 1;</w:t>
            </w:r>
          </w:p>
          <w:p w14:paraId="461DA30C" w14:textId="77777777" w:rsidR="00EF09DC" w:rsidRPr="00EF678E" w:rsidRDefault="00EF09DC" w:rsidP="00B908E3">
            <w:pPr>
              <w:pStyle w:val="TB0"/>
            </w:pPr>
            <w:r w:rsidRPr="00EF678E">
              <w:rPr>
                <w:rFonts w:hint="eastAsia"/>
              </w:rPr>
              <w:t xml:space="preserve">    //</w:t>
            </w:r>
            <w:r w:rsidRPr="00EF678E">
              <w:rPr>
                <w:rFonts w:hint="eastAsia"/>
              </w:rPr>
              <w:t>设置传输方向：存储器到外设</w:t>
            </w:r>
          </w:p>
          <w:p w14:paraId="7A04D2EE" w14:textId="77777777" w:rsidR="00EF09DC" w:rsidRPr="00EF678E" w:rsidRDefault="00EF09DC" w:rsidP="00B908E3">
            <w:pPr>
              <w:pStyle w:val="TB0"/>
            </w:pPr>
            <w:r w:rsidRPr="00EF678E">
              <w:t xml:space="preserve">    DMA_Channel_ARR[DMA_Channel_No]-&gt;CFGR |= DMA_CFGR1_DIR;</w:t>
            </w:r>
          </w:p>
          <w:p w14:paraId="261CF0EB" w14:textId="77777777" w:rsidR="00EF09DC" w:rsidRPr="00EF678E" w:rsidRDefault="00EF09DC" w:rsidP="00B908E3">
            <w:pPr>
              <w:pStyle w:val="TB0"/>
            </w:pPr>
            <w:r w:rsidRPr="00EF678E">
              <w:rPr>
                <w:rFonts w:hint="eastAsia"/>
              </w:rPr>
              <w:t xml:space="preserve">    //</w:t>
            </w:r>
            <w:r w:rsidRPr="00EF678E">
              <w:rPr>
                <w:rFonts w:hint="eastAsia"/>
              </w:rPr>
              <w:t>关闭</w:t>
            </w:r>
            <w:r w:rsidRPr="00EF678E">
              <w:rPr>
                <w:rFonts w:hint="eastAsia"/>
              </w:rPr>
              <w:t>DMA</w:t>
            </w:r>
            <w:r w:rsidRPr="00EF678E">
              <w:rPr>
                <w:rFonts w:hint="eastAsia"/>
              </w:rPr>
              <w:t>传输</w:t>
            </w:r>
            <w:r w:rsidRPr="00EF678E">
              <w:tab/>
            </w:r>
          </w:p>
          <w:p w14:paraId="3F5335F9" w14:textId="77777777" w:rsidR="00EF09DC" w:rsidRPr="00EF678E" w:rsidRDefault="00EF09DC" w:rsidP="00B908E3">
            <w:pPr>
              <w:pStyle w:val="TB0"/>
            </w:pPr>
            <w:r w:rsidRPr="00EF678E">
              <w:t xml:space="preserve">    DMA_Channel_ARR[DMA_Channel_No]-&gt;CFGR &amp;= ~(DMA_CFGR1_EN);</w:t>
            </w:r>
          </w:p>
          <w:p w14:paraId="764A59AF" w14:textId="77777777" w:rsidR="00EF09DC" w:rsidRPr="00EF678E" w:rsidRDefault="00EF09DC" w:rsidP="00B908E3">
            <w:pPr>
              <w:pStyle w:val="TB0"/>
            </w:pPr>
            <w:r w:rsidRPr="00EF678E">
              <w:rPr>
                <w:rFonts w:hint="eastAsia"/>
              </w:rPr>
              <w:lastRenderedPageBreak/>
              <w:t xml:space="preserve">    //</w:t>
            </w:r>
            <w:r w:rsidRPr="00EF678E">
              <w:rPr>
                <w:rFonts w:hint="eastAsia"/>
              </w:rPr>
              <w:t>设置外设地址</w:t>
            </w:r>
          </w:p>
          <w:p w14:paraId="1D5F92AD" w14:textId="77777777" w:rsidR="00EF09DC" w:rsidRPr="00EF678E" w:rsidRDefault="00EF09DC" w:rsidP="00B908E3">
            <w:pPr>
              <w:pStyle w:val="TB0"/>
            </w:pPr>
            <w:r w:rsidRPr="00EF678E">
              <w:t xml:space="preserve">    DMA_Channel_ARR[DMA_Channel_No]-&gt;PADDR = (uint32_t)(&amp;USART_BASE[uartNo-1]-&gt;DATAR); </w:t>
            </w:r>
          </w:p>
          <w:p w14:paraId="768AB350" w14:textId="77777777" w:rsidR="00EF09DC" w:rsidRPr="00EF678E" w:rsidRDefault="00EF09DC" w:rsidP="00B908E3">
            <w:pPr>
              <w:pStyle w:val="TB0"/>
            </w:pPr>
            <w:r w:rsidRPr="00EF678E">
              <w:rPr>
                <w:rFonts w:hint="eastAsia"/>
              </w:rPr>
              <w:t xml:space="preserve">    //</w:t>
            </w:r>
            <w:r w:rsidRPr="00EF678E">
              <w:rPr>
                <w:rFonts w:hint="eastAsia"/>
              </w:rPr>
              <w:t>设置存储器地址</w:t>
            </w:r>
          </w:p>
          <w:p w14:paraId="420DF44E" w14:textId="77777777" w:rsidR="00EF09DC" w:rsidRPr="00EF678E" w:rsidRDefault="00EF09DC" w:rsidP="00B908E3">
            <w:pPr>
              <w:pStyle w:val="TB0"/>
            </w:pPr>
            <w:r w:rsidRPr="00EF678E">
              <w:t xml:space="preserve">    DMA_Channel_ARR[DMA_Channel_No]-&gt;MADDR = scrAddr;</w:t>
            </w:r>
          </w:p>
          <w:p w14:paraId="2C623213" w14:textId="77777777" w:rsidR="00EF09DC" w:rsidRPr="00EF678E" w:rsidRDefault="00EF09DC" w:rsidP="00B908E3">
            <w:pPr>
              <w:pStyle w:val="TB0"/>
            </w:pPr>
            <w:r w:rsidRPr="00EF678E">
              <w:rPr>
                <w:rFonts w:hint="eastAsia"/>
              </w:rPr>
              <w:t xml:space="preserve">    //</w:t>
            </w:r>
            <w:r w:rsidRPr="00EF678E">
              <w:rPr>
                <w:rFonts w:hint="eastAsia"/>
              </w:rPr>
              <w:t>设置传输数据长度</w:t>
            </w:r>
          </w:p>
          <w:p w14:paraId="4E27BF4B" w14:textId="77777777" w:rsidR="00EF09DC" w:rsidRPr="00EF678E" w:rsidRDefault="00EF09DC" w:rsidP="00B908E3">
            <w:pPr>
              <w:pStyle w:val="TB0"/>
            </w:pPr>
            <w:r w:rsidRPr="00EF678E">
              <w:t xml:space="preserve">    DMA_Channel_ARR[DMA_Channel_No]-&gt;CNTR = length; </w:t>
            </w:r>
          </w:p>
          <w:p w14:paraId="65E28985" w14:textId="77777777" w:rsidR="00EF09DC" w:rsidRPr="00EF678E" w:rsidRDefault="00EF09DC" w:rsidP="00B908E3">
            <w:pPr>
              <w:pStyle w:val="TB0"/>
            </w:pPr>
            <w:r w:rsidRPr="00EF678E">
              <w:rPr>
                <w:rFonts w:hint="eastAsia"/>
              </w:rPr>
              <w:t xml:space="preserve">    //</w:t>
            </w:r>
            <w:r w:rsidRPr="00EF678E">
              <w:rPr>
                <w:rFonts w:hint="eastAsia"/>
              </w:rPr>
              <w:t>使能</w:t>
            </w:r>
            <w:r w:rsidRPr="00EF678E">
              <w:rPr>
                <w:rFonts w:hint="eastAsia"/>
              </w:rPr>
              <w:t>DMA</w:t>
            </w:r>
            <w:r w:rsidRPr="00EF678E">
              <w:rPr>
                <w:rFonts w:hint="eastAsia"/>
              </w:rPr>
              <w:t>通道</w:t>
            </w:r>
          </w:p>
          <w:p w14:paraId="3EC29506" w14:textId="77777777" w:rsidR="00EF09DC" w:rsidRPr="00EF678E" w:rsidRDefault="00EF09DC" w:rsidP="00B908E3">
            <w:pPr>
              <w:pStyle w:val="TB0"/>
            </w:pPr>
            <w:r w:rsidRPr="00EF678E">
              <w:t xml:space="preserve">    DMA_Channel_ARR[DMA_Channel_No]-&gt;CFGR |= DMA_CFGR1_EN; </w:t>
            </w:r>
          </w:p>
          <w:p w14:paraId="49DBDBA0" w14:textId="77777777" w:rsidR="00EF09DC" w:rsidRPr="00EF678E" w:rsidRDefault="00EF09DC" w:rsidP="00B908E3">
            <w:pPr>
              <w:pStyle w:val="TB0"/>
            </w:pPr>
            <w:r w:rsidRPr="00EF678E">
              <w:rPr>
                <w:rFonts w:hint="eastAsia"/>
              </w:rPr>
              <w:t xml:space="preserve">    //</w:t>
            </w:r>
            <w:r w:rsidRPr="00EF678E">
              <w:rPr>
                <w:rFonts w:hint="eastAsia"/>
              </w:rPr>
              <w:t>使能串口的</w:t>
            </w:r>
            <w:r w:rsidRPr="00EF678E">
              <w:rPr>
                <w:rFonts w:hint="eastAsia"/>
              </w:rPr>
              <w:t>DMA</w:t>
            </w:r>
            <w:r w:rsidRPr="00EF678E">
              <w:rPr>
                <w:rFonts w:hint="eastAsia"/>
              </w:rPr>
              <w:t>发送</w:t>
            </w:r>
          </w:p>
          <w:p w14:paraId="128557CE" w14:textId="77777777" w:rsidR="00EF09DC" w:rsidRPr="00EF678E" w:rsidRDefault="00EF09DC" w:rsidP="00B908E3">
            <w:pPr>
              <w:pStyle w:val="TB0"/>
            </w:pPr>
            <w:r w:rsidRPr="00EF678E">
              <w:t xml:space="preserve">    USART_BASE[uartNo-1]-&gt;CTLR3 |= USART_CTLR3_DMAT;</w:t>
            </w:r>
          </w:p>
          <w:p w14:paraId="208622AD" w14:textId="77777777" w:rsidR="00EF09DC" w:rsidRPr="00EF678E" w:rsidRDefault="00EF09DC" w:rsidP="00B908E3">
            <w:pPr>
              <w:pStyle w:val="TB0"/>
            </w:pPr>
            <w:r w:rsidRPr="00EF678E">
              <w:t>}</w:t>
            </w:r>
          </w:p>
        </w:tc>
      </w:tr>
    </w:tbl>
    <w:p w14:paraId="22437437" w14:textId="77777777" w:rsidR="00EF09DC" w:rsidRPr="00EF678E" w:rsidRDefault="00EF09DC" w:rsidP="00EF09DC">
      <w:pPr>
        <w:ind w:firstLine="420"/>
      </w:pPr>
    </w:p>
    <w:p w14:paraId="5C26FC8C" w14:textId="7A93CC03" w:rsidR="00D53C85" w:rsidRDefault="00D53C85" w:rsidP="00A42FFB">
      <w:pPr>
        <w:ind w:firstLine="420"/>
        <w:rPr>
          <w:color w:val="000000" w:themeColor="text1"/>
        </w:rPr>
      </w:pPr>
    </w:p>
    <w:p w14:paraId="0E58C13B" w14:textId="77777777" w:rsidR="00D53C85" w:rsidRPr="00EF678E" w:rsidRDefault="00D53C85" w:rsidP="00D53C85">
      <w:pPr>
        <w:pStyle w:val="3"/>
        <w:rPr>
          <w:lang w:val="es-ES"/>
        </w:rPr>
      </w:pPr>
      <w:r w:rsidRPr="00EF678E">
        <w:rPr>
          <w:lang w:val="es-ES"/>
        </w:rPr>
        <w:t>10.2.3 CAN</w:t>
      </w:r>
      <w:r w:rsidRPr="00EF678E">
        <w:rPr>
          <w:rFonts w:hint="eastAsia"/>
          <w:lang w:val="es-ES"/>
        </w:rPr>
        <w:t>构件的制作过程</w:t>
      </w:r>
    </w:p>
    <w:p w14:paraId="7DF9BB89" w14:textId="77777777" w:rsidR="00D53C85" w:rsidRPr="00EF678E" w:rsidRDefault="00D53C85" w:rsidP="00D53C85">
      <w:pPr>
        <w:pStyle w:val="4"/>
        <w:spacing w:before="48" w:after="48"/>
      </w:pPr>
      <w:r w:rsidRPr="00EF678E">
        <w:rPr>
          <w:rFonts w:hint="eastAsia"/>
        </w:rPr>
        <w:t>1</w:t>
      </w:r>
      <w:r w:rsidRPr="00EF678E">
        <w:t>．</w:t>
      </w:r>
      <w:r w:rsidRPr="00EF678E">
        <w:t>CAN</w:t>
      </w:r>
      <w:r w:rsidRPr="00EF678E">
        <w:rPr>
          <w:rFonts w:hint="eastAsia"/>
        </w:rPr>
        <w:t>模块寄存器概述</w:t>
      </w:r>
    </w:p>
    <w:p w14:paraId="709C856E" w14:textId="77777777" w:rsidR="00D53C85" w:rsidRPr="00EF678E" w:rsidRDefault="00D53C85" w:rsidP="00D53C85">
      <w:pPr>
        <w:pStyle w:val="5"/>
        <w:spacing w:before="72" w:after="72"/>
      </w:pPr>
      <w:r w:rsidRPr="00EF678E">
        <w:rPr>
          <w:rFonts w:hint="eastAsia"/>
        </w:rPr>
        <w:t>1</w:t>
      </w:r>
      <w:r w:rsidRPr="00EF678E">
        <w:rPr>
          <w:rFonts w:hint="eastAsia"/>
        </w:rPr>
        <w:t>）相关名称解释</w:t>
      </w:r>
    </w:p>
    <w:p w14:paraId="3FB7C72B" w14:textId="77777777" w:rsidR="00D53C85" w:rsidRPr="00EF678E" w:rsidRDefault="00D53C85" w:rsidP="00D53C85">
      <w:pPr>
        <w:ind w:firstLine="420"/>
      </w:pPr>
      <w:r w:rsidRPr="00EF678E">
        <w:t>CH32V307</w:t>
      </w:r>
      <w:r w:rsidRPr="00EF678E">
        <w:t>芯片的</w:t>
      </w:r>
      <w:r w:rsidRPr="00EF678E">
        <w:rPr>
          <w:rFonts w:hint="eastAsia"/>
        </w:rPr>
        <w:t>CAN</w:t>
      </w:r>
      <w:r w:rsidRPr="00EF678E">
        <w:t>有多个寄存器，要理解对这些寄存器的操作，首先需要</w:t>
      </w:r>
      <w:r w:rsidRPr="00EF678E">
        <w:rPr>
          <w:rFonts w:hint="eastAsia"/>
        </w:rPr>
        <w:t>了解</w:t>
      </w:r>
      <w:r w:rsidRPr="00EF678E">
        <w:t>一些比较重要的概念，下面对</w:t>
      </w:r>
      <w:r w:rsidRPr="00EF678E">
        <w:rPr>
          <w:rFonts w:hint="eastAsia"/>
        </w:rPr>
        <w:t>CAN</w:t>
      </w:r>
      <w:r w:rsidRPr="00EF678E">
        <w:t>相关</w:t>
      </w:r>
      <w:r w:rsidRPr="00EF678E">
        <w:rPr>
          <w:rFonts w:hint="eastAsia"/>
        </w:rPr>
        <w:t>重要</w:t>
      </w:r>
      <w:r w:rsidRPr="00EF678E">
        <w:t>的名词解释，再介绍常用</w:t>
      </w:r>
      <w:r w:rsidRPr="00EF678E">
        <w:rPr>
          <w:rFonts w:hint="eastAsia"/>
        </w:rPr>
        <w:t>CAN</w:t>
      </w:r>
      <w:r w:rsidRPr="00EF678E">
        <w:t>寄存器</w:t>
      </w:r>
      <w:r w:rsidRPr="00EF678E">
        <w:rPr>
          <w:rFonts w:hint="eastAsia"/>
        </w:rPr>
        <w:t>。</w:t>
      </w:r>
    </w:p>
    <w:p w14:paraId="0860A05B" w14:textId="77777777" w:rsidR="00D53C85" w:rsidRPr="00EF678E" w:rsidRDefault="00D53C85" w:rsidP="00D53C85">
      <w:pPr>
        <w:ind w:firstLine="422"/>
      </w:pPr>
      <w:r w:rsidRPr="00EF678E">
        <w:rPr>
          <w:rFonts w:hint="eastAsia"/>
          <w:b/>
        </w:rPr>
        <w:t>过滤器</w:t>
      </w:r>
      <w:r w:rsidRPr="00EF678E">
        <w:rPr>
          <w:b/>
        </w:rPr>
        <w:t>：</w:t>
      </w:r>
      <w:r w:rsidRPr="00EF678E">
        <w:rPr>
          <w:rFonts w:hint="eastAsia"/>
        </w:rPr>
        <w:t>CAN</w:t>
      </w:r>
      <w:r w:rsidRPr="00EF678E">
        <w:rPr>
          <w:rFonts w:hint="eastAsia"/>
        </w:rPr>
        <w:t>模块发送器会将消息广播给所有接收器。因此接收器节点在接收到消息时，会根据过滤器中设定的标识符的值来确定软件是否需要该消息。</w:t>
      </w:r>
    </w:p>
    <w:p w14:paraId="7DF46D77" w14:textId="77777777" w:rsidR="00D53C85" w:rsidRPr="00EF678E" w:rsidRDefault="00D53C85" w:rsidP="00D53C85">
      <w:pPr>
        <w:ind w:firstLine="422"/>
      </w:pPr>
      <w:r w:rsidRPr="00EF678E">
        <w:rPr>
          <w:rFonts w:hint="eastAsia"/>
          <w:b/>
        </w:rPr>
        <w:t>邮箱</w:t>
      </w:r>
      <w:r w:rsidRPr="00EF678E">
        <w:rPr>
          <w:b/>
        </w:rPr>
        <w:t>：</w:t>
      </w:r>
      <w:r w:rsidRPr="00EF678E">
        <w:rPr>
          <w:rFonts w:hint="eastAsia"/>
        </w:rPr>
        <w:t>CAN</w:t>
      </w:r>
      <w:r w:rsidRPr="00EF678E">
        <w:rPr>
          <w:rFonts w:hint="eastAsia"/>
        </w:rPr>
        <w:t>模块在发送和收到消息时，都需要把消息先存放到邮箱中，再通过软件进行消息的发送和接收。</w:t>
      </w:r>
    </w:p>
    <w:p w14:paraId="25186717" w14:textId="77777777" w:rsidR="00D53C85" w:rsidRPr="00EF678E" w:rsidRDefault="00D53C85" w:rsidP="00D53C85">
      <w:pPr>
        <w:ind w:firstLine="422"/>
      </w:pPr>
      <w:r w:rsidRPr="00EF678E">
        <w:rPr>
          <w:rFonts w:hint="eastAsia"/>
          <w:b/>
        </w:rPr>
        <w:t>测试模式</w:t>
      </w:r>
      <w:r w:rsidRPr="00EF678E">
        <w:rPr>
          <w:b/>
        </w:rPr>
        <w:t>：</w:t>
      </w:r>
      <w:r w:rsidRPr="00EF678E">
        <w:rPr>
          <w:rFonts w:hint="eastAsia"/>
        </w:rPr>
        <w:t>CAN</w:t>
      </w:r>
      <w:r w:rsidRPr="00EF678E">
        <w:rPr>
          <w:rFonts w:hint="eastAsia"/>
        </w:rPr>
        <w:t>模块正常工作时既可以发送消息也可以接收消息。但根据情况的不同，可以只发送或者只接收消息，因此设定了三种测试模式，分别为环回模式、静默模式以及环回与静默组合模式。环回模式可以发送数据到总线或者自身，但不能接收总线上的数据；静默模式只能接收总线上的数据，但不能发送数据到总线上；环回与静默组合模式既不能发送数据到总线，也不能接收总线上的数据，一般用来检测设备能否正常工作。</w:t>
      </w:r>
    </w:p>
    <w:p w14:paraId="3437B6BF" w14:textId="77777777" w:rsidR="00D53C85" w:rsidRPr="00EF678E" w:rsidRDefault="00D53C85" w:rsidP="00D53C85">
      <w:pPr>
        <w:pStyle w:val="5"/>
        <w:spacing w:before="72" w:after="72"/>
      </w:pPr>
      <w:r w:rsidRPr="00EF678E">
        <w:rPr>
          <w:rFonts w:hint="eastAsia"/>
        </w:rPr>
        <w:t>2</w:t>
      </w:r>
      <w:r w:rsidRPr="00EF678E">
        <w:rPr>
          <w:rFonts w:hint="eastAsia"/>
        </w:rPr>
        <w:t>）</w:t>
      </w:r>
      <w:r w:rsidRPr="00EF678E">
        <w:rPr>
          <w:rFonts w:hint="eastAsia"/>
        </w:rPr>
        <w:t>CAN</w:t>
      </w:r>
      <w:r w:rsidRPr="00EF678E">
        <w:t>寄存器</w:t>
      </w:r>
      <w:r w:rsidRPr="00EF678E">
        <w:rPr>
          <w:rFonts w:hint="eastAsia"/>
        </w:rPr>
        <w:t>概述</w:t>
      </w:r>
    </w:p>
    <w:p w14:paraId="586A8B9C" w14:textId="77777777" w:rsidR="00D53C85" w:rsidRPr="00EF678E" w:rsidRDefault="00D53C85" w:rsidP="00D53C85">
      <w:pPr>
        <w:ind w:firstLine="420"/>
      </w:pPr>
      <w:r w:rsidRPr="00EF678E">
        <w:rPr>
          <w:rFonts w:hint="eastAsia"/>
        </w:rPr>
        <w:t>CAN</w:t>
      </w:r>
      <w:r w:rsidRPr="00EF678E">
        <w:rPr>
          <w:rFonts w:hint="eastAsia"/>
        </w:rPr>
        <w:t>模块在发送和接收消息之前，需要对</w:t>
      </w:r>
      <w:r w:rsidRPr="00EF678E">
        <w:rPr>
          <w:rFonts w:hint="eastAsia"/>
        </w:rPr>
        <w:t>CAN</w:t>
      </w:r>
      <w:r w:rsidRPr="00EF678E">
        <w:rPr>
          <w:rFonts w:hint="eastAsia"/>
        </w:rPr>
        <w:t>的一些参数进行配置，并且发送和接收消息时，需要用到邮箱辅助消息发送和接收，因此</w:t>
      </w:r>
      <w:r w:rsidRPr="00EF678E">
        <w:rPr>
          <w:rFonts w:hint="eastAsia"/>
        </w:rPr>
        <w:t>CAN</w:t>
      </w:r>
      <w:r w:rsidRPr="00EF678E">
        <w:rPr>
          <w:rFonts w:hint="eastAsia"/>
        </w:rPr>
        <w:t>模块寄存器主要分为三部分，分别负责</w:t>
      </w:r>
      <w:r w:rsidRPr="00EF678E">
        <w:rPr>
          <w:rFonts w:hint="eastAsia"/>
        </w:rPr>
        <w:t>CAN</w:t>
      </w:r>
      <w:r w:rsidRPr="00EF678E">
        <w:rPr>
          <w:rFonts w:hint="eastAsia"/>
        </w:rPr>
        <w:t>模块的配置、发送和接收。表</w:t>
      </w:r>
      <w:r w:rsidRPr="00EF678E">
        <w:rPr>
          <w:rFonts w:hint="eastAsia"/>
        </w:rPr>
        <w:t>10-3</w:t>
      </w:r>
      <w:r w:rsidRPr="00EF678E">
        <w:rPr>
          <w:rFonts w:hint="eastAsia"/>
        </w:rPr>
        <w:t>中给出了</w:t>
      </w:r>
      <w:r w:rsidRPr="00EF678E">
        <w:rPr>
          <w:rFonts w:hint="eastAsia"/>
        </w:rPr>
        <w:t>CAN</w:t>
      </w:r>
      <w:r w:rsidRPr="00EF678E">
        <w:t>1</w:t>
      </w:r>
      <w:r w:rsidRPr="00EF678E">
        <w:rPr>
          <w:rFonts w:hint="eastAsia"/>
        </w:rPr>
        <w:t>模块的所有寄存器，</w:t>
      </w:r>
      <w:r w:rsidRPr="00EF678E">
        <w:t>CAN2</w:t>
      </w:r>
      <w:r w:rsidRPr="00EF678E">
        <w:rPr>
          <w:rFonts w:hint="eastAsia"/>
        </w:rPr>
        <w:t>模块类似，不重复介绍。负责</w:t>
      </w:r>
      <w:r w:rsidRPr="00EF678E">
        <w:rPr>
          <w:rFonts w:hint="eastAsia"/>
        </w:rPr>
        <w:t>CAN</w:t>
      </w:r>
      <w:r w:rsidRPr="00EF678E">
        <w:rPr>
          <w:rFonts w:hint="eastAsia"/>
        </w:rPr>
        <w:t>模块配置的主要有</w:t>
      </w:r>
      <w:r w:rsidRPr="00EF678E">
        <w:rPr>
          <w:rFonts w:hint="eastAsia"/>
        </w:rPr>
        <w:t>CAN</w:t>
      </w:r>
      <w:r w:rsidRPr="00EF678E">
        <w:rPr>
          <w:rFonts w:hint="eastAsia"/>
        </w:rPr>
        <w:t>主控制寄存器，</w:t>
      </w:r>
      <w:r w:rsidRPr="00EF678E">
        <w:rPr>
          <w:rFonts w:hint="eastAsia"/>
        </w:rPr>
        <w:t>CAN</w:t>
      </w:r>
      <w:r w:rsidRPr="00EF678E">
        <w:rPr>
          <w:rFonts w:hint="eastAsia"/>
        </w:rPr>
        <w:t>主状态寄存器，</w:t>
      </w:r>
      <w:r w:rsidRPr="00EF678E">
        <w:rPr>
          <w:rFonts w:hint="eastAsia"/>
        </w:rPr>
        <w:t>CAN</w:t>
      </w:r>
      <w:r w:rsidRPr="00EF678E">
        <w:rPr>
          <w:rFonts w:hint="eastAsia"/>
        </w:rPr>
        <w:t>中断使能寄存器，</w:t>
      </w:r>
      <w:r w:rsidRPr="00EF678E">
        <w:rPr>
          <w:rFonts w:hint="eastAsia"/>
        </w:rPr>
        <w:t>CAN</w:t>
      </w:r>
      <w:r w:rsidRPr="00EF678E">
        <w:rPr>
          <w:rFonts w:hint="eastAsia"/>
        </w:rPr>
        <w:t>错误状态寄存器，</w:t>
      </w:r>
      <w:r w:rsidRPr="00EF678E">
        <w:rPr>
          <w:rFonts w:hint="eastAsia"/>
        </w:rPr>
        <w:t>CAN</w:t>
      </w:r>
      <w:r w:rsidRPr="00EF678E">
        <w:rPr>
          <w:rFonts w:hint="eastAsia"/>
        </w:rPr>
        <w:t>位时序寄存器。负责发送的主要有</w:t>
      </w:r>
      <w:r w:rsidRPr="00EF678E">
        <w:rPr>
          <w:rFonts w:hint="eastAsia"/>
        </w:rPr>
        <w:t>CAN</w:t>
      </w:r>
      <w:r w:rsidRPr="00EF678E">
        <w:rPr>
          <w:rFonts w:hint="eastAsia"/>
        </w:rPr>
        <w:t>发送状态寄存器，</w:t>
      </w:r>
      <w:r w:rsidRPr="00EF678E">
        <w:rPr>
          <w:rFonts w:hint="eastAsia"/>
        </w:rPr>
        <w:t>CAN</w:t>
      </w:r>
      <w:r w:rsidRPr="00EF678E">
        <w:rPr>
          <w:rFonts w:hint="eastAsia"/>
        </w:rPr>
        <w:t>发送邮箱标识符寄存器，</w:t>
      </w:r>
      <w:r w:rsidRPr="00EF678E">
        <w:rPr>
          <w:rFonts w:hint="eastAsia"/>
        </w:rPr>
        <w:t>CAN</w:t>
      </w:r>
      <w:r w:rsidRPr="00EF678E">
        <w:rPr>
          <w:rFonts w:hint="eastAsia"/>
        </w:rPr>
        <w:t>邮箱数据长度控制和时间戳寄存器，</w:t>
      </w:r>
      <w:r w:rsidRPr="00EF678E">
        <w:rPr>
          <w:rFonts w:hint="eastAsia"/>
        </w:rPr>
        <w:t>CAN</w:t>
      </w:r>
      <w:r w:rsidRPr="00EF678E">
        <w:rPr>
          <w:rFonts w:hint="eastAsia"/>
        </w:rPr>
        <w:t>邮箱数据低位寄存器，</w:t>
      </w:r>
      <w:r w:rsidRPr="00EF678E">
        <w:rPr>
          <w:rFonts w:hint="eastAsia"/>
        </w:rPr>
        <w:t>CAN</w:t>
      </w:r>
      <w:r w:rsidRPr="00EF678E">
        <w:rPr>
          <w:rFonts w:hint="eastAsia"/>
        </w:rPr>
        <w:t>邮箱数据高位寄存器。负责接收的主要有</w:t>
      </w:r>
      <w:r w:rsidRPr="00EF678E">
        <w:rPr>
          <w:rFonts w:hint="eastAsia"/>
        </w:rPr>
        <w:t xml:space="preserve">CAN </w:t>
      </w:r>
      <w:r w:rsidRPr="00EF678E">
        <w:rPr>
          <w:rFonts w:hint="eastAsia"/>
        </w:rPr>
        <w:t>接收</w:t>
      </w:r>
      <w:r w:rsidRPr="00EF678E">
        <w:rPr>
          <w:rFonts w:hint="eastAsia"/>
        </w:rPr>
        <w:t xml:space="preserve">FIFO </w:t>
      </w:r>
      <w:r w:rsidRPr="00EF678E">
        <w:rPr>
          <w:rFonts w:hint="eastAsia"/>
        </w:rPr>
        <w:t>邮箱标识符寄存器，</w:t>
      </w:r>
      <w:r w:rsidRPr="00EF678E">
        <w:rPr>
          <w:rFonts w:hint="eastAsia"/>
        </w:rPr>
        <w:t xml:space="preserve">CAN </w:t>
      </w:r>
      <w:r w:rsidRPr="00EF678E">
        <w:rPr>
          <w:rFonts w:hint="eastAsia"/>
        </w:rPr>
        <w:t>接收</w:t>
      </w:r>
      <w:r w:rsidRPr="00EF678E">
        <w:rPr>
          <w:rFonts w:hint="eastAsia"/>
        </w:rPr>
        <w:t xml:space="preserve"> FIFO </w:t>
      </w:r>
      <w:r w:rsidRPr="00EF678E">
        <w:rPr>
          <w:rFonts w:hint="eastAsia"/>
        </w:rPr>
        <w:t>邮箱数据长度控制和时间戳寄存器，</w:t>
      </w:r>
      <w:r w:rsidRPr="00EF678E">
        <w:rPr>
          <w:rFonts w:hint="eastAsia"/>
        </w:rPr>
        <w:t xml:space="preserve">CAN </w:t>
      </w:r>
      <w:r w:rsidRPr="00EF678E">
        <w:rPr>
          <w:rFonts w:hint="eastAsia"/>
        </w:rPr>
        <w:t>接收</w:t>
      </w:r>
      <w:r w:rsidRPr="00EF678E">
        <w:rPr>
          <w:rFonts w:hint="eastAsia"/>
        </w:rPr>
        <w:t xml:space="preserve"> FIFO </w:t>
      </w:r>
      <w:r w:rsidRPr="00EF678E">
        <w:rPr>
          <w:rFonts w:hint="eastAsia"/>
        </w:rPr>
        <w:t>邮箱数据低位寄存器，</w:t>
      </w:r>
      <w:r w:rsidRPr="00EF678E">
        <w:rPr>
          <w:rFonts w:hint="eastAsia"/>
        </w:rPr>
        <w:t xml:space="preserve">CAN </w:t>
      </w:r>
      <w:r w:rsidRPr="00EF678E">
        <w:rPr>
          <w:rFonts w:hint="eastAsia"/>
        </w:rPr>
        <w:t>接收</w:t>
      </w:r>
      <w:r w:rsidRPr="00EF678E">
        <w:rPr>
          <w:rFonts w:hint="eastAsia"/>
        </w:rPr>
        <w:t xml:space="preserve"> FIFO </w:t>
      </w:r>
      <w:r w:rsidRPr="00EF678E">
        <w:rPr>
          <w:rFonts w:hint="eastAsia"/>
        </w:rPr>
        <w:t>邮箱数据高位寄存器，</w:t>
      </w:r>
      <w:r w:rsidRPr="00EF678E">
        <w:rPr>
          <w:rFonts w:hint="eastAsia"/>
        </w:rPr>
        <w:t xml:space="preserve">CAN </w:t>
      </w:r>
      <w:r w:rsidRPr="00EF678E">
        <w:rPr>
          <w:rFonts w:hint="eastAsia"/>
        </w:rPr>
        <w:t>过滤器主寄存器，</w:t>
      </w:r>
      <w:r w:rsidRPr="00EF678E">
        <w:rPr>
          <w:rFonts w:hint="eastAsia"/>
        </w:rPr>
        <w:t xml:space="preserve">CAN </w:t>
      </w:r>
      <w:r w:rsidRPr="00EF678E">
        <w:rPr>
          <w:rFonts w:hint="eastAsia"/>
        </w:rPr>
        <w:t>过滤器模式寄存器，</w:t>
      </w:r>
      <w:r w:rsidRPr="00EF678E">
        <w:rPr>
          <w:rFonts w:hint="eastAsia"/>
        </w:rPr>
        <w:t xml:space="preserve">CAN </w:t>
      </w:r>
      <w:r w:rsidRPr="00EF678E">
        <w:rPr>
          <w:rFonts w:hint="eastAsia"/>
        </w:rPr>
        <w:t>过滤器尺度寄存器，</w:t>
      </w:r>
      <w:r w:rsidRPr="00EF678E">
        <w:rPr>
          <w:rFonts w:hint="eastAsia"/>
        </w:rPr>
        <w:t xml:space="preserve">CAN </w:t>
      </w:r>
      <w:r w:rsidRPr="00EF678E">
        <w:rPr>
          <w:rFonts w:hint="eastAsia"/>
        </w:rPr>
        <w:t>过滤器</w:t>
      </w:r>
      <w:r w:rsidRPr="00EF678E">
        <w:rPr>
          <w:rFonts w:hint="eastAsia"/>
        </w:rPr>
        <w:t xml:space="preserve"> FIFO </w:t>
      </w:r>
      <w:r w:rsidRPr="00EF678E">
        <w:rPr>
          <w:rFonts w:hint="eastAsia"/>
        </w:rPr>
        <w:t>分配寄存器，</w:t>
      </w:r>
      <w:r w:rsidRPr="00EF678E">
        <w:rPr>
          <w:rFonts w:hint="eastAsia"/>
        </w:rPr>
        <w:t xml:space="preserve">CAN </w:t>
      </w:r>
      <w:r w:rsidRPr="00EF678E">
        <w:rPr>
          <w:rFonts w:hint="eastAsia"/>
        </w:rPr>
        <w:t>过滤器激活寄存器，过滤器组</w:t>
      </w:r>
      <w:r w:rsidRPr="00EF678E">
        <w:rPr>
          <w:rFonts w:hint="eastAsia"/>
        </w:rPr>
        <w:t xml:space="preserve"> i </w:t>
      </w:r>
      <w:r w:rsidRPr="00EF678E">
        <w:rPr>
          <w:rFonts w:hint="eastAsia"/>
        </w:rPr>
        <w:t>寄存器。</w:t>
      </w:r>
    </w:p>
    <w:tbl>
      <w:tblPr>
        <w:tblStyle w:val="61511"/>
        <w:tblW w:w="0" w:type="auto"/>
        <w:tblBorders>
          <w:left w:val="none" w:sz="0" w:space="0" w:color="auto"/>
          <w:right w:val="none" w:sz="0" w:space="0" w:color="auto"/>
        </w:tblBorders>
        <w:tblCellMar>
          <w:left w:w="51" w:type="dxa"/>
          <w:right w:w="51" w:type="dxa"/>
        </w:tblCellMar>
        <w:tblLook w:val="04A0" w:firstRow="1" w:lastRow="0" w:firstColumn="1" w:lastColumn="0" w:noHBand="0" w:noVBand="1"/>
      </w:tblPr>
      <w:tblGrid>
        <w:gridCol w:w="693"/>
        <w:gridCol w:w="2419"/>
        <w:gridCol w:w="1683"/>
        <w:gridCol w:w="822"/>
        <w:gridCol w:w="2491"/>
      </w:tblGrid>
      <w:tr w:rsidR="00D53C85" w:rsidRPr="00EF678E" w14:paraId="24CEFE5D" w14:textId="77777777" w:rsidTr="00B908E3">
        <w:trPr>
          <w:cantSplit/>
        </w:trPr>
        <w:tc>
          <w:tcPr>
            <w:tcW w:w="8108" w:type="dxa"/>
            <w:gridSpan w:val="5"/>
            <w:tcBorders>
              <w:top w:val="nil"/>
              <w:bottom w:val="single" w:sz="8" w:space="0" w:color="auto"/>
            </w:tcBorders>
            <w:vAlign w:val="center"/>
          </w:tcPr>
          <w:p w14:paraId="0A7AD1CB" w14:textId="77777777" w:rsidR="00D53C85" w:rsidRPr="00EF678E" w:rsidRDefault="00D53C85" w:rsidP="00B908E3">
            <w:pPr>
              <w:ind w:firstLineChars="0" w:firstLine="0"/>
              <w:jc w:val="center"/>
              <w:outlineLvl w:val="5"/>
            </w:pPr>
            <w:r w:rsidRPr="00EF678E">
              <w:rPr>
                <w:rFonts w:ascii="黑体" w:eastAsia="黑体" w:hAnsi="黑体" w:hint="eastAsia"/>
                <w:sz w:val="18"/>
                <w:szCs w:val="18"/>
              </w:rPr>
              <w:t>表10-3</w:t>
            </w:r>
            <w:r w:rsidRPr="00EF678E">
              <w:rPr>
                <w:rFonts w:ascii="黑体" w:eastAsia="黑体" w:hAnsi="黑体"/>
                <w:sz w:val="18"/>
                <w:szCs w:val="18"/>
              </w:rPr>
              <w:t xml:space="preserve"> </w:t>
            </w:r>
            <w:r w:rsidRPr="00EF678E">
              <w:rPr>
                <w:rFonts w:ascii="黑体" w:eastAsia="黑体" w:hAnsi="黑体" w:hint="eastAsia"/>
                <w:sz w:val="18"/>
                <w:szCs w:val="18"/>
              </w:rPr>
              <w:t>CAN寄存器功能概述</w:t>
            </w:r>
          </w:p>
        </w:tc>
      </w:tr>
      <w:tr w:rsidR="00D53C85" w:rsidRPr="00EF678E" w14:paraId="73DBC814" w14:textId="77777777" w:rsidTr="00B908E3">
        <w:trPr>
          <w:cantSplit/>
          <w:trHeight w:val="275"/>
        </w:trPr>
        <w:tc>
          <w:tcPr>
            <w:tcW w:w="693" w:type="dxa"/>
            <w:tcBorders>
              <w:top w:val="single" w:sz="12" w:space="0" w:color="auto"/>
            </w:tcBorders>
            <w:vAlign w:val="center"/>
          </w:tcPr>
          <w:p w14:paraId="3400F04E"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偏移量</w:t>
            </w:r>
          </w:p>
        </w:tc>
        <w:tc>
          <w:tcPr>
            <w:tcW w:w="4102" w:type="dxa"/>
            <w:gridSpan w:val="2"/>
            <w:tcBorders>
              <w:top w:val="single" w:sz="12" w:space="0" w:color="auto"/>
            </w:tcBorders>
            <w:vAlign w:val="center"/>
          </w:tcPr>
          <w:p w14:paraId="230FB4D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寄存器名</w:t>
            </w:r>
          </w:p>
        </w:tc>
        <w:tc>
          <w:tcPr>
            <w:tcW w:w="822" w:type="dxa"/>
            <w:tcBorders>
              <w:top w:val="single" w:sz="12" w:space="0" w:color="auto"/>
            </w:tcBorders>
            <w:vAlign w:val="center"/>
          </w:tcPr>
          <w:p w14:paraId="2C9A0B34" w14:textId="77777777" w:rsidR="00D53C85" w:rsidRPr="00EF678E" w:rsidRDefault="00D53C85" w:rsidP="00B908E3">
            <w:pPr>
              <w:spacing w:line="240" w:lineRule="exact"/>
              <w:ind w:firstLineChars="0" w:firstLine="0"/>
              <w:jc w:val="center"/>
              <w:rPr>
                <w:sz w:val="18"/>
                <w:szCs w:val="18"/>
              </w:rPr>
            </w:pPr>
            <w:r w:rsidRPr="00EF678E">
              <w:rPr>
                <w:sz w:val="18"/>
                <w:szCs w:val="18"/>
              </w:rPr>
              <w:t>R/W</w:t>
            </w:r>
          </w:p>
        </w:tc>
        <w:tc>
          <w:tcPr>
            <w:tcW w:w="2491" w:type="dxa"/>
            <w:tcBorders>
              <w:top w:val="single" w:sz="12" w:space="0" w:color="auto"/>
            </w:tcBorders>
            <w:vAlign w:val="center"/>
          </w:tcPr>
          <w:p w14:paraId="2CAC94F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功能简述</w:t>
            </w:r>
          </w:p>
        </w:tc>
      </w:tr>
      <w:tr w:rsidR="00D53C85" w:rsidRPr="00EF678E" w14:paraId="2AE61715" w14:textId="77777777" w:rsidTr="00B908E3">
        <w:trPr>
          <w:cantSplit/>
        </w:trPr>
        <w:tc>
          <w:tcPr>
            <w:tcW w:w="693" w:type="dxa"/>
            <w:tcBorders>
              <w:top w:val="single" w:sz="4" w:space="0" w:color="000000" w:themeColor="text1"/>
              <w:bottom w:val="single" w:sz="4" w:space="0" w:color="auto"/>
            </w:tcBorders>
            <w:vAlign w:val="center"/>
          </w:tcPr>
          <w:p w14:paraId="5197AD3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00</w:t>
            </w:r>
          </w:p>
        </w:tc>
        <w:tc>
          <w:tcPr>
            <w:tcW w:w="4102" w:type="dxa"/>
            <w:gridSpan w:val="2"/>
            <w:vAlign w:val="center"/>
          </w:tcPr>
          <w:p w14:paraId="42DDCE4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主控制寄存器（</w:t>
            </w:r>
            <w:r w:rsidRPr="00EF678E">
              <w:rPr>
                <w:sz w:val="18"/>
                <w:szCs w:val="18"/>
              </w:rPr>
              <w:t>(CAN_CTLR</w:t>
            </w:r>
            <w:r w:rsidRPr="00EF678E">
              <w:rPr>
                <w:rFonts w:hint="eastAsia"/>
                <w:sz w:val="18"/>
                <w:szCs w:val="18"/>
              </w:rPr>
              <w:t>）</w:t>
            </w:r>
          </w:p>
        </w:tc>
        <w:tc>
          <w:tcPr>
            <w:tcW w:w="822" w:type="dxa"/>
            <w:vAlign w:val="center"/>
          </w:tcPr>
          <w:p w14:paraId="52407BAC" w14:textId="77777777" w:rsidR="00D53C85" w:rsidRPr="00EF678E" w:rsidRDefault="00D53C85" w:rsidP="00B908E3">
            <w:pPr>
              <w:spacing w:line="240" w:lineRule="exact"/>
              <w:ind w:firstLineChars="0" w:firstLine="0"/>
              <w:jc w:val="center"/>
              <w:rPr>
                <w:sz w:val="18"/>
                <w:szCs w:val="18"/>
              </w:rPr>
            </w:pPr>
            <w:r w:rsidRPr="00EF678E">
              <w:rPr>
                <w:sz w:val="18"/>
                <w:szCs w:val="18"/>
              </w:rPr>
              <w:t>R/W</w:t>
            </w:r>
          </w:p>
        </w:tc>
        <w:tc>
          <w:tcPr>
            <w:tcW w:w="2491" w:type="dxa"/>
            <w:vAlign w:val="center"/>
          </w:tcPr>
          <w:p w14:paraId="0ED5608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设置</w:t>
            </w:r>
            <w:r w:rsidRPr="00EF678E">
              <w:rPr>
                <w:rFonts w:hint="eastAsia"/>
                <w:sz w:val="18"/>
                <w:szCs w:val="18"/>
              </w:rPr>
              <w:t>CAN</w:t>
            </w:r>
            <w:r w:rsidRPr="00EF678E">
              <w:rPr>
                <w:rFonts w:hint="eastAsia"/>
                <w:sz w:val="18"/>
                <w:szCs w:val="18"/>
              </w:rPr>
              <w:t>各种功能</w:t>
            </w:r>
          </w:p>
        </w:tc>
      </w:tr>
      <w:tr w:rsidR="00D53C85" w:rsidRPr="00EF678E" w14:paraId="5DDEF1E1" w14:textId="77777777" w:rsidTr="00B908E3">
        <w:trPr>
          <w:cantSplit/>
        </w:trPr>
        <w:tc>
          <w:tcPr>
            <w:tcW w:w="693" w:type="dxa"/>
            <w:vAlign w:val="center"/>
          </w:tcPr>
          <w:p w14:paraId="58103EE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04</w:t>
            </w:r>
          </w:p>
        </w:tc>
        <w:tc>
          <w:tcPr>
            <w:tcW w:w="4102" w:type="dxa"/>
            <w:gridSpan w:val="2"/>
            <w:vAlign w:val="center"/>
          </w:tcPr>
          <w:p w14:paraId="0249AED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主状态寄存器（</w:t>
            </w:r>
            <w:r w:rsidRPr="00EF678E">
              <w:rPr>
                <w:sz w:val="18"/>
                <w:szCs w:val="18"/>
              </w:rPr>
              <w:t>CAN_STATR</w:t>
            </w:r>
            <w:r w:rsidRPr="00EF678E">
              <w:rPr>
                <w:rFonts w:hint="eastAsia"/>
                <w:sz w:val="18"/>
                <w:szCs w:val="18"/>
              </w:rPr>
              <w:t>）</w:t>
            </w:r>
          </w:p>
        </w:tc>
        <w:tc>
          <w:tcPr>
            <w:tcW w:w="822" w:type="dxa"/>
            <w:vAlign w:val="center"/>
          </w:tcPr>
          <w:p w14:paraId="5FC5F554" w14:textId="77777777" w:rsidR="00D53C85" w:rsidRPr="00EF678E" w:rsidRDefault="00D53C85" w:rsidP="00B908E3">
            <w:pPr>
              <w:spacing w:line="240" w:lineRule="exact"/>
              <w:ind w:firstLineChars="0" w:firstLine="0"/>
              <w:jc w:val="center"/>
              <w:rPr>
                <w:sz w:val="18"/>
                <w:szCs w:val="18"/>
              </w:rPr>
            </w:pPr>
            <w:r w:rsidRPr="00EF678E">
              <w:rPr>
                <w:sz w:val="18"/>
                <w:szCs w:val="18"/>
              </w:rPr>
              <w:t>R/W</w:t>
            </w:r>
          </w:p>
        </w:tc>
        <w:tc>
          <w:tcPr>
            <w:tcW w:w="2491" w:type="dxa"/>
            <w:vAlign w:val="center"/>
          </w:tcPr>
          <w:p w14:paraId="4861755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标志</w:t>
            </w:r>
            <w:r w:rsidRPr="00EF678E">
              <w:rPr>
                <w:rFonts w:hint="eastAsia"/>
                <w:sz w:val="18"/>
                <w:szCs w:val="18"/>
              </w:rPr>
              <w:t>CAN</w:t>
            </w:r>
            <w:r w:rsidRPr="00EF678E">
              <w:rPr>
                <w:rFonts w:hint="eastAsia"/>
                <w:sz w:val="18"/>
                <w:szCs w:val="18"/>
              </w:rPr>
              <w:t>各种状态</w:t>
            </w:r>
          </w:p>
        </w:tc>
      </w:tr>
      <w:tr w:rsidR="00D53C85" w:rsidRPr="00EF678E" w14:paraId="1FA8EE78" w14:textId="77777777" w:rsidTr="00B908E3">
        <w:trPr>
          <w:cantSplit/>
        </w:trPr>
        <w:tc>
          <w:tcPr>
            <w:tcW w:w="693" w:type="dxa"/>
            <w:vAlign w:val="center"/>
          </w:tcPr>
          <w:p w14:paraId="4CF220D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08</w:t>
            </w:r>
          </w:p>
        </w:tc>
        <w:tc>
          <w:tcPr>
            <w:tcW w:w="4102" w:type="dxa"/>
            <w:gridSpan w:val="2"/>
            <w:vAlign w:val="center"/>
          </w:tcPr>
          <w:p w14:paraId="7FE2218E"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发送状态寄存器（</w:t>
            </w:r>
            <w:r w:rsidRPr="00EF678E">
              <w:rPr>
                <w:sz w:val="18"/>
                <w:szCs w:val="18"/>
              </w:rPr>
              <w:t>CAN_TSTATR</w:t>
            </w:r>
            <w:r w:rsidRPr="00EF678E">
              <w:rPr>
                <w:rFonts w:hint="eastAsia"/>
                <w:sz w:val="18"/>
                <w:szCs w:val="18"/>
              </w:rPr>
              <w:t>）</w:t>
            </w:r>
          </w:p>
        </w:tc>
        <w:tc>
          <w:tcPr>
            <w:tcW w:w="822" w:type="dxa"/>
            <w:vAlign w:val="center"/>
          </w:tcPr>
          <w:p w14:paraId="212E3BC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5B8DAA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标志</w:t>
            </w:r>
            <w:r w:rsidRPr="00EF678E">
              <w:rPr>
                <w:rFonts w:hint="eastAsia"/>
                <w:sz w:val="18"/>
                <w:szCs w:val="18"/>
              </w:rPr>
              <w:t>CAN</w:t>
            </w:r>
            <w:r w:rsidRPr="00EF678E">
              <w:rPr>
                <w:rFonts w:hint="eastAsia"/>
                <w:sz w:val="18"/>
                <w:szCs w:val="18"/>
              </w:rPr>
              <w:t>发送状态</w:t>
            </w:r>
          </w:p>
        </w:tc>
      </w:tr>
      <w:tr w:rsidR="00D53C85" w:rsidRPr="00EF678E" w14:paraId="2A10E80F" w14:textId="77777777" w:rsidTr="00B908E3">
        <w:trPr>
          <w:cantSplit/>
        </w:trPr>
        <w:tc>
          <w:tcPr>
            <w:tcW w:w="693" w:type="dxa"/>
            <w:tcBorders>
              <w:bottom w:val="single" w:sz="4" w:space="0" w:color="000000" w:themeColor="text1"/>
            </w:tcBorders>
            <w:vAlign w:val="center"/>
          </w:tcPr>
          <w:p w14:paraId="2ED1351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0C</w:t>
            </w:r>
          </w:p>
        </w:tc>
        <w:tc>
          <w:tcPr>
            <w:tcW w:w="2419" w:type="dxa"/>
            <w:vMerge w:val="restart"/>
            <w:vAlign w:val="center"/>
          </w:tcPr>
          <w:p w14:paraId="2AEF1989"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接收</w:t>
            </w:r>
            <w:r w:rsidRPr="00EF678E">
              <w:rPr>
                <w:rFonts w:hint="eastAsia"/>
                <w:sz w:val="18"/>
                <w:szCs w:val="18"/>
              </w:rPr>
              <w:t xml:space="preserve"> FIFO</w:t>
            </w:r>
          </w:p>
          <w:p w14:paraId="31B3769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控制和状态寄存器</w:t>
            </w:r>
          </w:p>
        </w:tc>
        <w:tc>
          <w:tcPr>
            <w:tcW w:w="1683" w:type="dxa"/>
            <w:vAlign w:val="center"/>
          </w:tcPr>
          <w:p w14:paraId="4CDA1058" w14:textId="77777777" w:rsidR="00D53C85" w:rsidRPr="00EF678E" w:rsidRDefault="00D53C85" w:rsidP="00B908E3">
            <w:pPr>
              <w:spacing w:line="240" w:lineRule="exact"/>
              <w:ind w:firstLineChars="0" w:firstLine="0"/>
              <w:jc w:val="center"/>
              <w:rPr>
                <w:sz w:val="18"/>
                <w:szCs w:val="18"/>
              </w:rPr>
            </w:pPr>
            <w:r w:rsidRPr="00EF678E">
              <w:rPr>
                <w:sz w:val="18"/>
                <w:szCs w:val="18"/>
              </w:rPr>
              <w:t>CAN_RFIFO0</w:t>
            </w:r>
          </w:p>
        </w:tc>
        <w:tc>
          <w:tcPr>
            <w:tcW w:w="822" w:type="dxa"/>
            <w:vMerge w:val="restart"/>
            <w:vAlign w:val="center"/>
          </w:tcPr>
          <w:p w14:paraId="64B1D95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15EC6CA6"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标志</w:t>
            </w:r>
            <w:r w:rsidRPr="00EF678E">
              <w:rPr>
                <w:rFonts w:hint="eastAsia"/>
                <w:sz w:val="18"/>
                <w:szCs w:val="18"/>
              </w:rPr>
              <w:t>CAN</w:t>
            </w:r>
            <w:r w:rsidRPr="00EF678E">
              <w:rPr>
                <w:rFonts w:hint="eastAsia"/>
                <w:sz w:val="18"/>
                <w:szCs w:val="18"/>
              </w:rPr>
              <w:t>接收状态</w:t>
            </w:r>
          </w:p>
        </w:tc>
      </w:tr>
      <w:tr w:rsidR="00D53C85" w:rsidRPr="00EF678E" w14:paraId="097504D3" w14:textId="77777777" w:rsidTr="00B908E3">
        <w:trPr>
          <w:cantSplit/>
        </w:trPr>
        <w:tc>
          <w:tcPr>
            <w:tcW w:w="693" w:type="dxa"/>
            <w:tcBorders>
              <w:bottom w:val="single" w:sz="4" w:space="0" w:color="000000" w:themeColor="text1"/>
            </w:tcBorders>
            <w:vAlign w:val="center"/>
          </w:tcPr>
          <w:p w14:paraId="65A3536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10</w:t>
            </w:r>
          </w:p>
        </w:tc>
        <w:tc>
          <w:tcPr>
            <w:tcW w:w="2419" w:type="dxa"/>
            <w:vMerge/>
            <w:vAlign w:val="center"/>
          </w:tcPr>
          <w:p w14:paraId="45C45D7B"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19430C35" w14:textId="77777777" w:rsidR="00D53C85" w:rsidRPr="00EF678E" w:rsidRDefault="00D53C85" w:rsidP="00B908E3">
            <w:pPr>
              <w:spacing w:line="240" w:lineRule="exact"/>
              <w:ind w:firstLineChars="0" w:firstLine="0"/>
              <w:jc w:val="center"/>
              <w:rPr>
                <w:sz w:val="18"/>
                <w:szCs w:val="18"/>
              </w:rPr>
            </w:pPr>
            <w:r w:rsidRPr="00EF678E">
              <w:rPr>
                <w:sz w:val="18"/>
                <w:szCs w:val="18"/>
              </w:rPr>
              <w:t>CAN_RFIFO1</w:t>
            </w:r>
          </w:p>
        </w:tc>
        <w:tc>
          <w:tcPr>
            <w:tcW w:w="822" w:type="dxa"/>
            <w:vMerge/>
            <w:vAlign w:val="center"/>
          </w:tcPr>
          <w:p w14:paraId="3C37FC89" w14:textId="77777777" w:rsidR="00D53C85" w:rsidRPr="00EF678E" w:rsidRDefault="00D53C85" w:rsidP="00B908E3">
            <w:pPr>
              <w:spacing w:line="240" w:lineRule="exact"/>
              <w:ind w:firstLineChars="0" w:firstLine="0"/>
              <w:jc w:val="center"/>
              <w:rPr>
                <w:sz w:val="18"/>
                <w:szCs w:val="18"/>
              </w:rPr>
            </w:pPr>
          </w:p>
        </w:tc>
        <w:tc>
          <w:tcPr>
            <w:tcW w:w="2491" w:type="dxa"/>
            <w:vMerge/>
            <w:vAlign w:val="center"/>
          </w:tcPr>
          <w:p w14:paraId="4ADFDED9" w14:textId="77777777" w:rsidR="00D53C85" w:rsidRPr="00EF678E" w:rsidRDefault="00D53C85" w:rsidP="00B908E3">
            <w:pPr>
              <w:spacing w:line="240" w:lineRule="exact"/>
              <w:ind w:firstLineChars="0" w:firstLine="0"/>
              <w:jc w:val="center"/>
              <w:rPr>
                <w:sz w:val="18"/>
                <w:szCs w:val="18"/>
              </w:rPr>
            </w:pPr>
          </w:p>
        </w:tc>
      </w:tr>
      <w:tr w:rsidR="00D53C85" w:rsidRPr="00EF678E" w14:paraId="77D41E0C" w14:textId="77777777" w:rsidTr="00B908E3">
        <w:trPr>
          <w:cantSplit/>
        </w:trPr>
        <w:tc>
          <w:tcPr>
            <w:tcW w:w="693" w:type="dxa"/>
            <w:tcBorders>
              <w:bottom w:val="single" w:sz="4" w:space="0" w:color="000000" w:themeColor="text1"/>
            </w:tcBorders>
            <w:vAlign w:val="center"/>
          </w:tcPr>
          <w:p w14:paraId="6946CBE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0x14</w:t>
            </w:r>
          </w:p>
        </w:tc>
        <w:tc>
          <w:tcPr>
            <w:tcW w:w="4102" w:type="dxa"/>
            <w:gridSpan w:val="2"/>
            <w:vAlign w:val="center"/>
          </w:tcPr>
          <w:p w14:paraId="5C0907B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中断使能寄存器（</w:t>
            </w:r>
            <w:r w:rsidRPr="00EF678E">
              <w:rPr>
                <w:sz w:val="18"/>
                <w:szCs w:val="18"/>
              </w:rPr>
              <w:t>CAN_INTENR</w:t>
            </w:r>
            <w:r w:rsidRPr="00EF678E">
              <w:rPr>
                <w:rFonts w:hint="eastAsia"/>
                <w:sz w:val="18"/>
                <w:szCs w:val="18"/>
              </w:rPr>
              <w:t>）</w:t>
            </w:r>
          </w:p>
        </w:tc>
        <w:tc>
          <w:tcPr>
            <w:tcW w:w="822" w:type="dxa"/>
            <w:vAlign w:val="center"/>
          </w:tcPr>
          <w:p w14:paraId="6179535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68001D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使能</w:t>
            </w:r>
            <w:r w:rsidRPr="00EF678E">
              <w:rPr>
                <w:sz w:val="18"/>
                <w:szCs w:val="18"/>
              </w:rPr>
              <w:t>CAN</w:t>
            </w:r>
            <w:r w:rsidRPr="00EF678E">
              <w:rPr>
                <w:rFonts w:hint="eastAsia"/>
                <w:sz w:val="18"/>
                <w:szCs w:val="18"/>
              </w:rPr>
              <w:t>各种中断</w:t>
            </w:r>
          </w:p>
        </w:tc>
      </w:tr>
      <w:tr w:rsidR="00D53C85" w:rsidRPr="00EF678E" w14:paraId="5CE47B99" w14:textId="77777777" w:rsidTr="00B908E3">
        <w:trPr>
          <w:cantSplit/>
        </w:trPr>
        <w:tc>
          <w:tcPr>
            <w:tcW w:w="693" w:type="dxa"/>
            <w:tcBorders>
              <w:bottom w:val="single" w:sz="4" w:space="0" w:color="000000" w:themeColor="text1"/>
            </w:tcBorders>
            <w:vAlign w:val="center"/>
          </w:tcPr>
          <w:p w14:paraId="1F91BD5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0x18</w:t>
            </w:r>
          </w:p>
        </w:tc>
        <w:tc>
          <w:tcPr>
            <w:tcW w:w="4102" w:type="dxa"/>
            <w:gridSpan w:val="2"/>
            <w:vAlign w:val="center"/>
          </w:tcPr>
          <w:p w14:paraId="3519FD70"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错误状态寄存器（</w:t>
            </w:r>
            <w:r w:rsidRPr="00EF678E">
              <w:rPr>
                <w:sz w:val="18"/>
                <w:szCs w:val="18"/>
              </w:rPr>
              <w:t>CAN_ERRSR</w:t>
            </w:r>
            <w:r w:rsidRPr="00EF678E">
              <w:rPr>
                <w:rFonts w:hint="eastAsia"/>
                <w:sz w:val="18"/>
                <w:szCs w:val="18"/>
              </w:rPr>
              <w:t>）</w:t>
            </w:r>
          </w:p>
        </w:tc>
        <w:tc>
          <w:tcPr>
            <w:tcW w:w="822" w:type="dxa"/>
            <w:vAlign w:val="center"/>
          </w:tcPr>
          <w:p w14:paraId="411C8010"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7D69BF80"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管理</w:t>
            </w:r>
            <w:r w:rsidRPr="00EF678E">
              <w:rPr>
                <w:rFonts w:hint="eastAsia"/>
                <w:sz w:val="18"/>
                <w:szCs w:val="18"/>
              </w:rPr>
              <w:t>CAN</w:t>
            </w:r>
            <w:r w:rsidRPr="00EF678E">
              <w:rPr>
                <w:rFonts w:hint="eastAsia"/>
                <w:sz w:val="18"/>
                <w:szCs w:val="18"/>
              </w:rPr>
              <w:t>各种错误</w:t>
            </w:r>
          </w:p>
        </w:tc>
      </w:tr>
      <w:tr w:rsidR="00D53C85" w:rsidRPr="00EF678E" w14:paraId="0677EF40" w14:textId="77777777" w:rsidTr="00B908E3">
        <w:trPr>
          <w:cantSplit/>
        </w:trPr>
        <w:tc>
          <w:tcPr>
            <w:tcW w:w="693" w:type="dxa"/>
            <w:tcBorders>
              <w:bottom w:val="single" w:sz="4" w:space="0" w:color="000000" w:themeColor="text1"/>
            </w:tcBorders>
            <w:vAlign w:val="center"/>
          </w:tcPr>
          <w:p w14:paraId="44667E3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0x1C</w:t>
            </w:r>
          </w:p>
        </w:tc>
        <w:tc>
          <w:tcPr>
            <w:tcW w:w="4102" w:type="dxa"/>
            <w:gridSpan w:val="2"/>
            <w:vAlign w:val="center"/>
          </w:tcPr>
          <w:p w14:paraId="2B04D17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位时序寄存器（</w:t>
            </w:r>
            <w:r w:rsidRPr="00EF678E">
              <w:rPr>
                <w:sz w:val="18"/>
                <w:szCs w:val="18"/>
              </w:rPr>
              <w:t>CAN_BTIMR</w:t>
            </w:r>
            <w:r w:rsidRPr="00EF678E">
              <w:rPr>
                <w:rFonts w:hint="eastAsia"/>
                <w:sz w:val="18"/>
                <w:szCs w:val="18"/>
              </w:rPr>
              <w:t>）</w:t>
            </w:r>
          </w:p>
        </w:tc>
        <w:tc>
          <w:tcPr>
            <w:tcW w:w="822" w:type="dxa"/>
            <w:vAlign w:val="center"/>
          </w:tcPr>
          <w:p w14:paraId="72E4484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3AB680C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设置</w:t>
            </w:r>
            <w:r w:rsidRPr="00EF678E">
              <w:rPr>
                <w:rFonts w:hint="eastAsia"/>
                <w:sz w:val="18"/>
                <w:szCs w:val="18"/>
              </w:rPr>
              <w:t>CAN</w:t>
            </w:r>
            <w:r w:rsidRPr="00EF678E">
              <w:rPr>
                <w:rFonts w:hint="eastAsia"/>
                <w:sz w:val="18"/>
                <w:szCs w:val="18"/>
              </w:rPr>
              <w:t>的位时序</w:t>
            </w:r>
          </w:p>
        </w:tc>
      </w:tr>
      <w:tr w:rsidR="00D53C85" w:rsidRPr="00EF678E" w14:paraId="6F6558DA" w14:textId="77777777" w:rsidTr="00B908E3">
        <w:trPr>
          <w:cantSplit/>
        </w:trPr>
        <w:tc>
          <w:tcPr>
            <w:tcW w:w="693" w:type="dxa"/>
            <w:tcBorders>
              <w:bottom w:val="single" w:sz="4" w:space="0" w:color="000000" w:themeColor="text1"/>
            </w:tcBorders>
            <w:vAlign w:val="center"/>
          </w:tcPr>
          <w:p w14:paraId="4222154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20</w:t>
            </w:r>
          </w:p>
        </w:tc>
        <w:tc>
          <w:tcPr>
            <w:tcW w:w="4102" w:type="dxa"/>
            <w:gridSpan w:val="2"/>
            <w:vAlign w:val="center"/>
          </w:tcPr>
          <w:p w14:paraId="309668D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时间触发控制寄存器（</w:t>
            </w:r>
            <w:r w:rsidRPr="00EF678E">
              <w:rPr>
                <w:rFonts w:hint="eastAsia"/>
                <w:sz w:val="18"/>
                <w:szCs w:val="18"/>
              </w:rPr>
              <w:t>C</w:t>
            </w:r>
            <w:r w:rsidRPr="00EF678E">
              <w:rPr>
                <w:sz w:val="18"/>
                <w:szCs w:val="18"/>
              </w:rPr>
              <w:t>AN_TTCTLR</w:t>
            </w:r>
            <w:r w:rsidRPr="00EF678E">
              <w:rPr>
                <w:rFonts w:hint="eastAsia"/>
                <w:sz w:val="18"/>
                <w:szCs w:val="18"/>
              </w:rPr>
              <w:t>）</w:t>
            </w:r>
          </w:p>
        </w:tc>
        <w:tc>
          <w:tcPr>
            <w:tcW w:w="822" w:type="dxa"/>
            <w:vAlign w:val="center"/>
          </w:tcPr>
          <w:p w14:paraId="1541784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BAFB953" w14:textId="77777777" w:rsidR="00D53C85" w:rsidRPr="00EF678E" w:rsidRDefault="00D53C85" w:rsidP="00B908E3">
            <w:pPr>
              <w:spacing w:line="240" w:lineRule="exact"/>
              <w:ind w:firstLineChars="0" w:firstLine="0"/>
              <w:jc w:val="center"/>
              <w:rPr>
                <w:sz w:val="18"/>
                <w:szCs w:val="18"/>
              </w:rPr>
            </w:pPr>
          </w:p>
        </w:tc>
      </w:tr>
      <w:tr w:rsidR="00D53C85" w:rsidRPr="00EF678E" w14:paraId="663256FA" w14:textId="77777777" w:rsidTr="00B908E3">
        <w:trPr>
          <w:cantSplit/>
        </w:trPr>
        <w:tc>
          <w:tcPr>
            <w:tcW w:w="693" w:type="dxa"/>
            <w:tcBorders>
              <w:bottom w:val="single" w:sz="4" w:space="0" w:color="000000" w:themeColor="text1"/>
            </w:tcBorders>
            <w:vAlign w:val="center"/>
          </w:tcPr>
          <w:p w14:paraId="1E0E89C6"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24</w:t>
            </w:r>
          </w:p>
        </w:tc>
        <w:tc>
          <w:tcPr>
            <w:tcW w:w="4102" w:type="dxa"/>
            <w:gridSpan w:val="2"/>
            <w:vAlign w:val="center"/>
          </w:tcPr>
          <w:p w14:paraId="2EC83E0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时间触发计数值寄存器（</w:t>
            </w:r>
            <w:r w:rsidRPr="00EF678E">
              <w:rPr>
                <w:rFonts w:hint="eastAsia"/>
                <w:sz w:val="18"/>
                <w:szCs w:val="18"/>
              </w:rPr>
              <w:t>T</w:t>
            </w:r>
            <w:r w:rsidRPr="00EF678E">
              <w:rPr>
                <w:sz w:val="18"/>
                <w:szCs w:val="18"/>
              </w:rPr>
              <w:t>TCNT</w:t>
            </w:r>
            <w:r w:rsidRPr="00EF678E">
              <w:rPr>
                <w:rFonts w:hint="eastAsia"/>
                <w:sz w:val="18"/>
                <w:szCs w:val="18"/>
              </w:rPr>
              <w:t>）</w:t>
            </w:r>
          </w:p>
        </w:tc>
        <w:tc>
          <w:tcPr>
            <w:tcW w:w="822" w:type="dxa"/>
            <w:vAlign w:val="center"/>
          </w:tcPr>
          <w:p w14:paraId="53008F39" w14:textId="77777777" w:rsidR="00D53C85" w:rsidRPr="00EF678E" w:rsidRDefault="00D53C85" w:rsidP="00B908E3">
            <w:pPr>
              <w:spacing w:line="240" w:lineRule="exact"/>
              <w:ind w:firstLineChars="0" w:firstLine="0"/>
              <w:jc w:val="center"/>
              <w:rPr>
                <w:sz w:val="18"/>
                <w:szCs w:val="18"/>
              </w:rPr>
            </w:pPr>
            <w:r w:rsidRPr="00EF678E">
              <w:rPr>
                <w:sz w:val="18"/>
                <w:szCs w:val="18"/>
              </w:rPr>
              <w:t>R/W</w:t>
            </w:r>
          </w:p>
        </w:tc>
        <w:tc>
          <w:tcPr>
            <w:tcW w:w="2491" w:type="dxa"/>
            <w:vAlign w:val="center"/>
          </w:tcPr>
          <w:p w14:paraId="57836123" w14:textId="77777777" w:rsidR="00D53C85" w:rsidRPr="00EF678E" w:rsidRDefault="00D53C85" w:rsidP="00B908E3">
            <w:pPr>
              <w:spacing w:line="240" w:lineRule="exact"/>
              <w:ind w:firstLineChars="0" w:firstLine="0"/>
              <w:jc w:val="center"/>
              <w:rPr>
                <w:sz w:val="18"/>
                <w:szCs w:val="18"/>
              </w:rPr>
            </w:pPr>
          </w:p>
        </w:tc>
      </w:tr>
      <w:tr w:rsidR="00D53C85" w:rsidRPr="00EF678E" w14:paraId="4991060C" w14:textId="77777777" w:rsidTr="00B908E3">
        <w:trPr>
          <w:cantSplit/>
        </w:trPr>
        <w:tc>
          <w:tcPr>
            <w:tcW w:w="693" w:type="dxa"/>
            <w:tcBorders>
              <w:bottom w:val="single" w:sz="4" w:space="0" w:color="000000" w:themeColor="text1"/>
            </w:tcBorders>
            <w:vAlign w:val="center"/>
          </w:tcPr>
          <w:p w14:paraId="343F97C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0x180</w:t>
            </w:r>
          </w:p>
        </w:tc>
        <w:tc>
          <w:tcPr>
            <w:tcW w:w="2419" w:type="dxa"/>
            <w:vMerge w:val="restart"/>
            <w:vAlign w:val="center"/>
          </w:tcPr>
          <w:p w14:paraId="06AF6B4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发送邮箱标识符寄存器</w:t>
            </w:r>
          </w:p>
        </w:tc>
        <w:tc>
          <w:tcPr>
            <w:tcW w:w="1683" w:type="dxa"/>
            <w:vAlign w:val="center"/>
          </w:tcPr>
          <w:p w14:paraId="12B3CB3B" w14:textId="77777777" w:rsidR="00D53C85" w:rsidRPr="00EF678E" w:rsidRDefault="00D53C85" w:rsidP="00B908E3">
            <w:pPr>
              <w:spacing w:line="240" w:lineRule="exact"/>
              <w:ind w:firstLineChars="0" w:firstLine="0"/>
              <w:jc w:val="center"/>
              <w:rPr>
                <w:sz w:val="18"/>
                <w:szCs w:val="18"/>
              </w:rPr>
            </w:pPr>
            <w:r w:rsidRPr="00EF678E">
              <w:rPr>
                <w:sz w:val="18"/>
                <w:szCs w:val="18"/>
              </w:rPr>
              <w:t>CAN_TXMIR0</w:t>
            </w:r>
          </w:p>
        </w:tc>
        <w:tc>
          <w:tcPr>
            <w:tcW w:w="822" w:type="dxa"/>
            <w:vMerge w:val="restart"/>
            <w:vAlign w:val="center"/>
          </w:tcPr>
          <w:p w14:paraId="168845A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04E468B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定义发送消息的标识符</w:t>
            </w:r>
          </w:p>
        </w:tc>
      </w:tr>
      <w:tr w:rsidR="00D53C85" w:rsidRPr="00EF678E" w14:paraId="02B61761" w14:textId="77777777" w:rsidTr="00B908E3">
        <w:trPr>
          <w:cantSplit/>
        </w:trPr>
        <w:tc>
          <w:tcPr>
            <w:tcW w:w="693" w:type="dxa"/>
            <w:tcBorders>
              <w:bottom w:val="single" w:sz="4" w:space="0" w:color="000000" w:themeColor="text1"/>
            </w:tcBorders>
            <w:vAlign w:val="center"/>
          </w:tcPr>
          <w:p w14:paraId="5BA1D99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0x190</w:t>
            </w:r>
          </w:p>
        </w:tc>
        <w:tc>
          <w:tcPr>
            <w:tcW w:w="2419" w:type="dxa"/>
            <w:vMerge/>
            <w:vAlign w:val="center"/>
          </w:tcPr>
          <w:p w14:paraId="6B2570E3"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1668980C" w14:textId="77777777" w:rsidR="00D53C85" w:rsidRPr="00EF678E" w:rsidRDefault="00D53C85" w:rsidP="00B908E3">
            <w:pPr>
              <w:spacing w:line="240" w:lineRule="exact"/>
              <w:ind w:firstLineChars="0" w:firstLine="0"/>
              <w:jc w:val="center"/>
              <w:rPr>
                <w:sz w:val="18"/>
                <w:szCs w:val="18"/>
              </w:rPr>
            </w:pPr>
            <w:r w:rsidRPr="00EF678E">
              <w:rPr>
                <w:sz w:val="18"/>
                <w:szCs w:val="18"/>
              </w:rPr>
              <w:t>CAN_TXMIR1</w:t>
            </w:r>
          </w:p>
        </w:tc>
        <w:tc>
          <w:tcPr>
            <w:tcW w:w="822" w:type="dxa"/>
            <w:vMerge/>
            <w:vAlign w:val="center"/>
          </w:tcPr>
          <w:p w14:paraId="459DC745" w14:textId="77777777" w:rsidR="00D53C85" w:rsidRPr="00EF678E" w:rsidRDefault="00D53C85" w:rsidP="00B908E3">
            <w:pPr>
              <w:spacing w:line="240" w:lineRule="exact"/>
              <w:ind w:firstLineChars="0" w:firstLine="0"/>
              <w:jc w:val="center"/>
              <w:rPr>
                <w:sz w:val="18"/>
                <w:szCs w:val="18"/>
              </w:rPr>
            </w:pPr>
          </w:p>
        </w:tc>
        <w:tc>
          <w:tcPr>
            <w:tcW w:w="2491" w:type="dxa"/>
            <w:vMerge/>
            <w:vAlign w:val="center"/>
          </w:tcPr>
          <w:p w14:paraId="50F283C6" w14:textId="77777777" w:rsidR="00D53C85" w:rsidRPr="00EF678E" w:rsidRDefault="00D53C85" w:rsidP="00B908E3">
            <w:pPr>
              <w:spacing w:line="240" w:lineRule="exact"/>
              <w:ind w:firstLineChars="0" w:firstLine="0"/>
              <w:jc w:val="center"/>
              <w:rPr>
                <w:sz w:val="18"/>
                <w:szCs w:val="18"/>
              </w:rPr>
            </w:pPr>
          </w:p>
        </w:tc>
      </w:tr>
      <w:tr w:rsidR="00D53C85" w:rsidRPr="00EF678E" w14:paraId="2C030A9D" w14:textId="77777777" w:rsidTr="00B908E3">
        <w:trPr>
          <w:cantSplit/>
        </w:trPr>
        <w:tc>
          <w:tcPr>
            <w:tcW w:w="693" w:type="dxa"/>
            <w:tcBorders>
              <w:bottom w:val="single" w:sz="4" w:space="0" w:color="000000" w:themeColor="text1"/>
            </w:tcBorders>
            <w:vAlign w:val="center"/>
          </w:tcPr>
          <w:p w14:paraId="1EAB8C8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0x1A0</w:t>
            </w:r>
          </w:p>
        </w:tc>
        <w:tc>
          <w:tcPr>
            <w:tcW w:w="2419" w:type="dxa"/>
            <w:vMerge/>
            <w:vAlign w:val="center"/>
          </w:tcPr>
          <w:p w14:paraId="363BCC6D"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2F1E3BDA" w14:textId="77777777" w:rsidR="00D53C85" w:rsidRPr="00EF678E" w:rsidRDefault="00D53C85" w:rsidP="00B908E3">
            <w:pPr>
              <w:spacing w:line="240" w:lineRule="exact"/>
              <w:ind w:firstLineChars="0" w:firstLine="0"/>
              <w:jc w:val="center"/>
              <w:rPr>
                <w:sz w:val="18"/>
                <w:szCs w:val="18"/>
              </w:rPr>
            </w:pPr>
            <w:r w:rsidRPr="00EF678E">
              <w:rPr>
                <w:sz w:val="18"/>
                <w:szCs w:val="18"/>
              </w:rPr>
              <w:t>CAN_TXMIR2</w:t>
            </w:r>
          </w:p>
        </w:tc>
        <w:tc>
          <w:tcPr>
            <w:tcW w:w="822" w:type="dxa"/>
            <w:vMerge/>
            <w:vAlign w:val="center"/>
          </w:tcPr>
          <w:p w14:paraId="35EAF443" w14:textId="77777777" w:rsidR="00D53C85" w:rsidRPr="00EF678E" w:rsidRDefault="00D53C85" w:rsidP="00B908E3">
            <w:pPr>
              <w:spacing w:line="240" w:lineRule="exact"/>
              <w:ind w:firstLineChars="0" w:firstLine="0"/>
              <w:jc w:val="center"/>
              <w:rPr>
                <w:sz w:val="18"/>
                <w:szCs w:val="18"/>
              </w:rPr>
            </w:pPr>
          </w:p>
        </w:tc>
        <w:tc>
          <w:tcPr>
            <w:tcW w:w="2491" w:type="dxa"/>
            <w:vMerge/>
            <w:vAlign w:val="center"/>
          </w:tcPr>
          <w:p w14:paraId="11A96E8E" w14:textId="77777777" w:rsidR="00D53C85" w:rsidRPr="00EF678E" w:rsidRDefault="00D53C85" w:rsidP="00B908E3">
            <w:pPr>
              <w:spacing w:line="240" w:lineRule="exact"/>
              <w:ind w:firstLineChars="0" w:firstLine="0"/>
              <w:jc w:val="center"/>
              <w:rPr>
                <w:sz w:val="18"/>
                <w:szCs w:val="18"/>
              </w:rPr>
            </w:pPr>
          </w:p>
        </w:tc>
      </w:tr>
      <w:tr w:rsidR="00D53C85" w:rsidRPr="00EF678E" w14:paraId="72733A7E" w14:textId="77777777" w:rsidTr="00B908E3">
        <w:trPr>
          <w:cantSplit/>
        </w:trPr>
        <w:tc>
          <w:tcPr>
            <w:tcW w:w="693" w:type="dxa"/>
            <w:tcBorders>
              <w:top w:val="single" w:sz="4" w:space="0" w:color="000000" w:themeColor="text1"/>
              <w:bottom w:val="single" w:sz="4" w:space="0" w:color="auto"/>
            </w:tcBorders>
            <w:vAlign w:val="center"/>
          </w:tcPr>
          <w:p w14:paraId="0BBAF86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0x184</w:t>
            </w:r>
          </w:p>
        </w:tc>
        <w:tc>
          <w:tcPr>
            <w:tcW w:w="2419" w:type="dxa"/>
            <w:vMerge w:val="restart"/>
            <w:vAlign w:val="center"/>
          </w:tcPr>
          <w:p w14:paraId="1ED7AF2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邮箱数据长度控制</w:t>
            </w:r>
          </w:p>
          <w:p w14:paraId="5367460E"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和时间戳寄存器</w:t>
            </w:r>
          </w:p>
        </w:tc>
        <w:tc>
          <w:tcPr>
            <w:tcW w:w="1683" w:type="dxa"/>
            <w:vAlign w:val="center"/>
          </w:tcPr>
          <w:p w14:paraId="3BF76D97" w14:textId="77777777" w:rsidR="00D53C85" w:rsidRPr="00EF678E" w:rsidRDefault="00D53C85" w:rsidP="00B908E3">
            <w:pPr>
              <w:spacing w:line="240" w:lineRule="exact"/>
              <w:ind w:firstLineChars="0" w:firstLine="0"/>
              <w:jc w:val="center"/>
              <w:rPr>
                <w:sz w:val="18"/>
                <w:szCs w:val="18"/>
              </w:rPr>
            </w:pPr>
            <w:r w:rsidRPr="00EF678E">
              <w:rPr>
                <w:sz w:val="18"/>
                <w:szCs w:val="18"/>
              </w:rPr>
              <w:t>CAN_TXMDTR0</w:t>
            </w:r>
          </w:p>
        </w:tc>
        <w:tc>
          <w:tcPr>
            <w:tcW w:w="822" w:type="dxa"/>
            <w:vMerge w:val="restart"/>
            <w:vAlign w:val="center"/>
          </w:tcPr>
          <w:p w14:paraId="1E33FFE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4BED877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设置发送消息的数据长度和时间戳</w:t>
            </w:r>
          </w:p>
        </w:tc>
      </w:tr>
      <w:tr w:rsidR="00D53C85" w:rsidRPr="00EF678E" w14:paraId="24813C9E" w14:textId="77777777" w:rsidTr="00B908E3">
        <w:trPr>
          <w:cantSplit/>
        </w:trPr>
        <w:tc>
          <w:tcPr>
            <w:tcW w:w="693" w:type="dxa"/>
            <w:tcBorders>
              <w:top w:val="single" w:sz="4" w:space="0" w:color="000000" w:themeColor="text1"/>
              <w:bottom w:val="single" w:sz="4" w:space="0" w:color="auto"/>
            </w:tcBorders>
            <w:vAlign w:val="center"/>
          </w:tcPr>
          <w:p w14:paraId="4997F88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0x194</w:t>
            </w:r>
          </w:p>
        </w:tc>
        <w:tc>
          <w:tcPr>
            <w:tcW w:w="2419" w:type="dxa"/>
            <w:vMerge/>
            <w:vAlign w:val="center"/>
          </w:tcPr>
          <w:p w14:paraId="6626E79A"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7D8FE97D" w14:textId="77777777" w:rsidR="00D53C85" w:rsidRPr="00EF678E" w:rsidRDefault="00D53C85" w:rsidP="00B908E3">
            <w:pPr>
              <w:spacing w:line="240" w:lineRule="exact"/>
              <w:ind w:firstLineChars="0" w:firstLine="0"/>
              <w:jc w:val="center"/>
              <w:rPr>
                <w:sz w:val="18"/>
                <w:szCs w:val="18"/>
              </w:rPr>
            </w:pPr>
            <w:r w:rsidRPr="00EF678E">
              <w:rPr>
                <w:sz w:val="18"/>
                <w:szCs w:val="18"/>
              </w:rPr>
              <w:t>CAN_TXMDTR1</w:t>
            </w:r>
          </w:p>
        </w:tc>
        <w:tc>
          <w:tcPr>
            <w:tcW w:w="822" w:type="dxa"/>
            <w:vMerge/>
            <w:vAlign w:val="center"/>
          </w:tcPr>
          <w:p w14:paraId="14FD6BDB" w14:textId="77777777" w:rsidR="00D53C85" w:rsidRPr="00EF678E" w:rsidRDefault="00D53C85" w:rsidP="00B908E3">
            <w:pPr>
              <w:spacing w:line="240" w:lineRule="exact"/>
              <w:ind w:firstLineChars="0" w:firstLine="0"/>
              <w:jc w:val="center"/>
              <w:rPr>
                <w:sz w:val="18"/>
                <w:szCs w:val="18"/>
              </w:rPr>
            </w:pPr>
          </w:p>
        </w:tc>
        <w:tc>
          <w:tcPr>
            <w:tcW w:w="2491" w:type="dxa"/>
            <w:vMerge/>
            <w:vAlign w:val="center"/>
          </w:tcPr>
          <w:p w14:paraId="591F6562" w14:textId="77777777" w:rsidR="00D53C85" w:rsidRPr="00EF678E" w:rsidRDefault="00D53C85" w:rsidP="00B908E3">
            <w:pPr>
              <w:spacing w:line="240" w:lineRule="exact"/>
              <w:ind w:firstLineChars="0" w:firstLine="0"/>
              <w:jc w:val="center"/>
              <w:rPr>
                <w:sz w:val="18"/>
                <w:szCs w:val="18"/>
              </w:rPr>
            </w:pPr>
          </w:p>
        </w:tc>
      </w:tr>
      <w:tr w:rsidR="00D53C85" w:rsidRPr="00EF678E" w14:paraId="15FC51C3" w14:textId="77777777" w:rsidTr="00B908E3">
        <w:trPr>
          <w:cantSplit/>
        </w:trPr>
        <w:tc>
          <w:tcPr>
            <w:tcW w:w="693" w:type="dxa"/>
            <w:tcBorders>
              <w:top w:val="single" w:sz="4" w:space="0" w:color="000000" w:themeColor="text1"/>
              <w:bottom w:val="single" w:sz="4" w:space="0" w:color="auto"/>
            </w:tcBorders>
            <w:vAlign w:val="center"/>
          </w:tcPr>
          <w:p w14:paraId="0CFF2EF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0x1A4</w:t>
            </w:r>
          </w:p>
        </w:tc>
        <w:tc>
          <w:tcPr>
            <w:tcW w:w="2419" w:type="dxa"/>
            <w:vMerge/>
            <w:vAlign w:val="center"/>
          </w:tcPr>
          <w:p w14:paraId="34B9DB6D"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5923BDB0" w14:textId="77777777" w:rsidR="00D53C85" w:rsidRPr="00EF678E" w:rsidRDefault="00D53C85" w:rsidP="00B908E3">
            <w:pPr>
              <w:spacing w:line="240" w:lineRule="exact"/>
              <w:ind w:firstLineChars="0" w:firstLine="0"/>
              <w:jc w:val="center"/>
              <w:rPr>
                <w:sz w:val="18"/>
                <w:szCs w:val="18"/>
              </w:rPr>
            </w:pPr>
            <w:r w:rsidRPr="00EF678E">
              <w:rPr>
                <w:sz w:val="18"/>
                <w:szCs w:val="18"/>
              </w:rPr>
              <w:t>CAN_TXMDTR2</w:t>
            </w:r>
          </w:p>
        </w:tc>
        <w:tc>
          <w:tcPr>
            <w:tcW w:w="822" w:type="dxa"/>
            <w:vMerge/>
            <w:vAlign w:val="center"/>
          </w:tcPr>
          <w:p w14:paraId="4B30E1A7" w14:textId="77777777" w:rsidR="00D53C85" w:rsidRPr="00EF678E" w:rsidRDefault="00D53C85" w:rsidP="00B908E3">
            <w:pPr>
              <w:spacing w:line="240" w:lineRule="exact"/>
              <w:ind w:firstLineChars="0" w:firstLine="0"/>
              <w:jc w:val="center"/>
              <w:rPr>
                <w:sz w:val="18"/>
                <w:szCs w:val="18"/>
              </w:rPr>
            </w:pPr>
          </w:p>
        </w:tc>
        <w:tc>
          <w:tcPr>
            <w:tcW w:w="2491" w:type="dxa"/>
            <w:vMerge/>
            <w:vAlign w:val="center"/>
          </w:tcPr>
          <w:p w14:paraId="2D4D9FE8" w14:textId="77777777" w:rsidR="00D53C85" w:rsidRPr="00EF678E" w:rsidRDefault="00D53C85" w:rsidP="00B908E3">
            <w:pPr>
              <w:spacing w:line="240" w:lineRule="exact"/>
              <w:ind w:firstLineChars="0" w:firstLine="0"/>
              <w:jc w:val="center"/>
              <w:rPr>
                <w:sz w:val="18"/>
                <w:szCs w:val="18"/>
              </w:rPr>
            </w:pPr>
          </w:p>
        </w:tc>
      </w:tr>
      <w:tr w:rsidR="00D53C85" w:rsidRPr="00EF678E" w14:paraId="79DED4AE" w14:textId="77777777" w:rsidTr="00B908E3">
        <w:trPr>
          <w:cantSplit/>
        </w:trPr>
        <w:tc>
          <w:tcPr>
            <w:tcW w:w="693" w:type="dxa"/>
            <w:tcBorders>
              <w:top w:val="single" w:sz="4" w:space="0" w:color="000000" w:themeColor="text1"/>
              <w:bottom w:val="single" w:sz="4" w:space="0" w:color="auto"/>
            </w:tcBorders>
            <w:vAlign w:val="center"/>
          </w:tcPr>
          <w:p w14:paraId="0BD96E7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0x188</w:t>
            </w:r>
          </w:p>
        </w:tc>
        <w:tc>
          <w:tcPr>
            <w:tcW w:w="2419" w:type="dxa"/>
            <w:vMerge w:val="restart"/>
            <w:vAlign w:val="center"/>
          </w:tcPr>
          <w:p w14:paraId="2F6EE5A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邮箱低字节数据寄存器</w:t>
            </w:r>
          </w:p>
        </w:tc>
        <w:tc>
          <w:tcPr>
            <w:tcW w:w="1683" w:type="dxa"/>
            <w:vAlign w:val="center"/>
          </w:tcPr>
          <w:p w14:paraId="4C6C1FA3" w14:textId="77777777" w:rsidR="00D53C85" w:rsidRPr="00EF678E" w:rsidRDefault="00D53C85" w:rsidP="00B908E3">
            <w:pPr>
              <w:spacing w:line="240" w:lineRule="exact"/>
              <w:ind w:firstLineChars="0" w:firstLine="0"/>
              <w:jc w:val="center"/>
              <w:rPr>
                <w:sz w:val="18"/>
                <w:szCs w:val="18"/>
              </w:rPr>
            </w:pPr>
            <w:r w:rsidRPr="00EF678E">
              <w:rPr>
                <w:sz w:val="18"/>
                <w:szCs w:val="18"/>
              </w:rPr>
              <w:t>CAN_TXMDLR0</w:t>
            </w:r>
          </w:p>
        </w:tc>
        <w:tc>
          <w:tcPr>
            <w:tcW w:w="822" w:type="dxa"/>
            <w:vAlign w:val="center"/>
          </w:tcPr>
          <w:p w14:paraId="6B069B5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77830EE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设置发送消息的低位数据</w:t>
            </w:r>
          </w:p>
        </w:tc>
      </w:tr>
      <w:tr w:rsidR="00D53C85" w:rsidRPr="00EF678E" w14:paraId="3BBCED29" w14:textId="77777777" w:rsidTr="00B908E3">
        <w:trPr>
          <w:cantSplit/>
        </w:trPr>
        <w:tc>
          <w:tcPr>
            <w:tcW w:w="693" w:type="dxa"/>
            <w:tcBorders>
              <w:top w:val="single" w:sz="4" w:space="0" w:color="000000" w:themeColor="text1"/>
              <w:bottom w:val="single" w:sz="4" w:space="0" w:color="auto"/>
            </w:tcBorders>
            <w:vAlign w:val="center"/>
          </w:tcPr>
          <w:p w14:paraId="74921CA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0x198</w:t>
            </w:r>
          </w:p>
        </w:tc>
        <w:tc>
          <w:tcPr>
            <w:tcW w:w="2419" w:type="dxa"/>
            <w:vMerge/>
            <w:vAlign w:val="center"/>
          </w:tcPr>
          <w:p w14:paraId="24624634"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692C0564" w14:textId="77777777" w:rsidR="00D53C85" w:rsidRPr="00EF678E" w:rsidRDefault="00D53C85" w:rsidP="00B908E3">
            <w:pPr>
              <w:spacing w:line="240" w:lineRule="exact"/>
              <w:ind w:firstLineChars="0" w:firstLine="0"/>
              <w:jc w:val="center"/>
              <w:rPr>
                <w:sz w:val="18"/>
                <w:szCs w:val="18"/>
              </w:rPr>
            </w:pPr>
            <w:r w:rsidRPr="00EF678E">
              <w:rPr>
                <w:sz w:val="18"/>
                <w:szCs w:val="18"/>
              </w:rPr>
              <w:t>CAN_TXMDLR1</w:t>
            </w:r>
          </w:p>
        </w:tc>
        <w:tc>
          <w:tcPr>
            <w:tcW w:w="822" w:type="dxa"/>
            <w:vAlign w:val="center"/>
          </w:tcPr>
          <w:p w14:paraId="58D7B8A0"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ign w:val="center"/>
          </w:tcPr>
          <w:p w14:paraId="66D2B028" w14:textId="77777777" w:rsidR="00D53C85" w:rsidRPr="00EF678E" w:rsidRDefault="00D53C85" w:rsidP="00B908E3">
            <w:pPr>
              <w:spacing w:line="240" w:lineRule="exact"/>
              <w:ind w:firstLineChars="0" w:firstLine="0"/>
              <w:jc w:val="center"/>
              <w:rPr>
                <w:sz w:val="18"/>
                <w:szCs w:val="18"/>
              </w:rPr>
            </w:pPr>
          </w:p>
        </w:tc>
      </w:tr>
      <w:tr w:rsidR="00D53C85" w:rsidRPr="00EF678E" w14:paraId="30809F20" w14:textId="77777777" w:rsidTr="00B908E3">
        <w:trPr>
          <w:cantSplit/>
        </w:trPr>
        <w:tc>
          <w:tcPr>
            <w:tcW w:w="693" w:type="dxa"/>
            <w:tcBorders>
              <w:top w:val="single" w:sz="4" w:space="0" w:color="000000" w:themeColor="text1"/>
              <w:bottom w:val="single" w:sz="4" w:space="0" w:color="auto"/>
            </w:tcBorders>
            <w:vAlign w:val="center"/>
          </w:tcPr>
          <w:p w14:paraId="59E316A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0x1A8</w:t>
            </w:r>
          </w:p>
        </w:tc>
        <w:tc>
          <w:tcPr>
            <w:tcW w:w="2419" w:type="dxa"/>
            <w:vMerge/>
            <w:vAlign w:val="center"/>
          </w:tcPr>
          <w:p w14:paraId="77EA1AC7"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6B123103" w14:textId="77777777" w:rsidR="00D53C85" w:rsidRPr="00EF678E" w:rsidRDefault="00D53C85" w:rsidP="00B908E3">
            <w:pPr>
              <w:spacing w:line="240" w:lineRule="exact"/>
              <w:ind w:firstLineChars="0" w:firstLine="0"/>
              <w:jc w:val="center"/>
              <w:rPr>
                <w:sz w:val="18"/>
                <w:szCs w:val="18"/>
              </w:rPr>
            </w:pPr>
            <w:r w:rsidRPr="00EF678E">
              <w:rPr>
                <w:sz w:val="18"/>
                <w:szCs w:val="18"/>
              </w:rPr>
              <w:t>CAN_TXMDLR2</w:t>
            </w:r>
          </w:p>
        </w:tc>
        <w:tc>
          <w:tcPr>
            <w:tcW w:w="822" w:type="dxa"/>
            <w:vAlign w:val="center"/>
          </w:tcPr>
          <w:p w14:paraId="33EF2F8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ign w:val="center"/>
          </w:tcPr>
          <w:p w14:paraId="79FE6BF5" w14:textId="77777777" w:rsidR="00D53C85" w:rsidRPr="00EF678E" w:rsidRDefault="00D53C85" w:rsidP="00B908E3">
            <w:pPr>
              <w:spacing w:line="240" w:lineRule="exact"/>
              <w:ind w:firstLineChars="0" w:firstLine="0"/>
              <w:jc w:val="center"/>
              <w:rPr>
                <w:sz w:val="18"/>
                <w:szCs w:val="18"/>
              </w:rPr>
            </w:pPr>
          </w:p>
        </w:tc>
      </w:tr>
      <w:tr w:rsidR="00D53C85" w:rsidRPr="00EF678E" w14:paraId="6F679B9D" w14:textId="77777777" w:rsidTr="00B908E3">
        <w:trPr>
          <w:cantSplit/>
        </w:trPr>
        <w:tc>
          <w:tcPr>
            <w:tcW w:w="693" w:type="dxa"/>
            <w:tcBorders>
              <w:top w:val="single" w:sz="4" w:space="0" w:color="000000" w:themeColor="text1"/>
              <w:bottom w:val="single" w:sz="4" w:space="0" w:color="auto"/>
            </w:tcBorders>
            <w:vAlign w:val="center"/>
          </w:tcPr>
          <w:p w14:paraId="516551A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0x18C</w:t>
            </w:r>
          </w:p>
        </w:tc>
        <w:tc>
          <w:tcPr>
            <w:tcW w:w="2419" w:type="dxa"/>
            <w:vMerge w:val="restart"/>
            <w:vAlign w:val="center"/>
          </w:tcPr>
          <w:p w14:paraId="36FB963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邮箱高字节数据寄存器</w:t>
            </w:r>
          </w:p>
        </w:tc>
        <w:tc>
          <w:tcPr>
            <w:tcW w:w="1683" w:type="dxa"/>
            <w:vAlign w:val="center"/>
          </w:tcPr>
          <w:p w14:paraId="6CBEAE8B" w14:textId="77777777" w:rsidR="00D53C85" w:rsidRPr="00EF678E" w:rsidRDefault="00D53C85" w:rsidP="00B908E3">
            <w:pPr>
              <w:spacing w:line="240" w:lineRule="exact"/>
              <w:ind w:firstLineChars="0" w:firstLine="0"/>
              <w:jc w:val="center"/>
              <w:rPr>
                <w:sz w:val="18"/>
                <w:szCs w:val="18"/>
              </w:rPr>
            </w:pPr>
            <w:r w:rsidRPr="00EF678E">
              <w:rPr>
                <w:sz w:val="18"/>
                <w:szCs w:val="18"/>
              </w:rPr>
              <w:t>CAN_TXMDHR0</w:t>
            </w:r>
          </w:p>
        </w:tc>
        <w:tc>
          <w:tcPr>
            <w:tcW w:w="822" w:type="dxa"/>
            <w:vAlign w:val="center"/>
          </w:tcPr>
          <w:p w14:paraId="6A3B004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7486B8A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设置发送消息的高位数据</w:t>
            </w:r>
          </w:p>
        </w:tc>
      </w:tr>
      <w:tr w:rsidR="00D53C85" w:rsidRPr="00EF678E" w14:paraId="41FDD860" w14:textId="77777777" w:rsidTr="00B908E3">
        <w:trPr>
          <w:cantSplit/>
        </w:trPr>
        <w:tc>
          <w:tcPr>
            <w:tcW w:w="693" w:type="dxa"/>
            <w:tcBorders>
              <w:top w:val="single" w:sz="4" w:space="0" w:color="000000" w:themeColor="text1"/>
              <w:bottom w:val="single" w:sz="4" w:space="0" w:color="auto"/>
            </w:tcBorders>
            <w:vAlign w:val="center"/>
          </w:tcPr>
          <w:p w14:paraId="74C9BD0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0x19C</w:t>
            </w:r>
          </w:p>
        </w:tc>
        <w:tc>
          <w:tcPr>
            <w:tcW w:w="2419" w:type="dxa"/>
            <w:vMerge/>
            <w:vAlign w:val="center"/>
          </w:tcPr>
          <w:p w14:paraId="7A66DF5B"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5793B073" w14:textId="77777777" w:rsidR="00D53C85" w:rsidRPr="00EF678E" w:rsidRDefault="00D53C85" w:rsidP="00B908E3">
            <w:pPr>
              <w:spacing w:line="240" w:lineRule="exact"/>
              <w:ind w:firstLineChars="0" w:firstLine="0"/>
              <w:jc w:val="center"/>
              <w:rPr>
                <w:sz w:val="18"/>
                <w:szCs w:val="18"/>
              </w:rPr>
            </w:pPr>
            <w:r w:rsidRPr="00EF678E">
              <w:rPr>
                <w:sz w:val="18"/>
                <w:szCs w:val="18"/>
              </w:rPr>
              <w:t>CAN_TXMDHR1</w:t>
            </w:r>
          </w:p>
        </w:tc>
        <w:tc>
          <w:tcPr>
            <w:tcW w:w="822" w:type="dxa"/>
            <w:vAlign w:val="center"/>
          </w:tcPr>
          <w:p w14:paraId="57E5187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ign w:val="center"/>
          </w:tcPr>
          <w:p w14:paraId="0AE9AF7C" w14:textId="77777777" w:rsidR="00D53C85" w:rsidRPr="00EF678E" w:rsidRDefault="00D53C85" w:rsidP="00B908E3">
            <w:pPr>
              <w:spacing w:line="240" w:lineRule="exact"/>
              <w:ind w:firstLineChars="0" w:firstLine="0"/>
              <w:jc w:val="center"/>
              <w:rPr>
                <w:sz w:val="18"/>
                <w:szCs w:val="18"/>
              </w:rPr>
            </w:pPr>
          </w:p>
        </w:tc>
      </w:tr>
      <w:tr w:rsidR="00D53C85" w:rsidRPr="00EF678E" w14:paraId="0330D1D9" w14:textId="77777777" w:rsidTr="00B908E3">
        <w:trPr>
          <w:cantSplit/>
        </w:trPr>
        <w:tc>
          <w:tcPr>
            <w:tcW w:w="693" w:type="dxa"/>
            <w:tcBorders>
              <w:top w:val="single" w:sz="4" w:space="0" w:color="000000" w:themeColor="text1"/>
              <w:bottom w:val="single" w:sz="4" w:space="0" w:color="auto"/>
            </w:tcBorders>
            <w:vAlign w:val="center"/>
          </w:tcPr>
          <w:p w14:paraId="4262BAC9"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0x1AC</w:t>
            </w:r>
          </w:p>
        </w:tc>
        <w:tc>
          <w:tcPr>
            <w:tcW w:w="2419" w:type="dxa"/>
            <w:vMerge/>
            <w:vAlign w:val="center"/>
          </w:tcPr>
          <w:p w14:paraId="60A477AD"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20900CB4" w14:textId="77777777" w:rsidR="00D53C85" w:rsidRPr="00EF678E" w:rsidRDefault="00D53C85" w:rsidP="00B908E3">
            <w:pPr>
              <w:spacing w:line="240" w:lineRule="exact"/>
              <w:ind w:firstLineChars="0" w:firstLine="0"/>
              <w:jc w:val="center"/>
              <w:rPr>
                <w:sz w:val="18"/>
                <w:szCs w:val="18"/>
              </w:rPr>
            </w:pPr>
            <w:r w:rsidRPr="00EF678E">
              <w:rPr>
                <w:sz w:val="18"/>
                <w:szCs w:val="18"/>
              </w:rPr>
              <w:t>CAN_TXMDHR2</w:t>
            </w:r>
          </w:p>
        </w:tc>
        <w:tc>
          <w:tcPr>
            <w:tcW w:w="822" w:type="dxa"/>
            <w:vAlign w:val="center"/>
          </w:tcPr>
          <w:p w14:paraId="51441B99"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ign w:val="center"/>
          </w:tcPr>
          <w:p w14:paraId="3CE39DFD" w14:textId="77777777" w:rsidR="00D53C85" w:rsidRPr="00EF678E" w:rsidRDefault="00D53C85" w:rsidP="00B908E3">
            <w:pPr>
              <w:spacing w:line="240" w:lineRule="exact"/>
              <w:ind w:firstLineChars="0" w:firstLine="0"/>
              <w:jc w:val="center"/>
              <w:rPr>
                <w:sz w:val="18"/>
                <w:szCs w:val="18"/>
              </w:rPr>
            </w:pPr>
          </w:p>
        </w:tc>
      </w:tr>
      <w:tr w:rsidR="00D53C85" w:rsidRPr="00EF678E" w14:paraId="2AD846E2" w14:textId="77777777" w:rsidTr="00B908E3">
        <w:trPr>
          <w:cantSplit/>
        </w:trPr>
        <w:tc>
          <w:tcPr>
            <w:tcW w:w="693" w:type="dxa"/>
            <w:tcBorders>
              <w:top w:val="single" w:sz="4" w:space="0" w:color="000000" w:themeColor="text1"/>
              <w:bottom w:val="single" w:sz="4" w:space="0" w:color="auto"/>
            </w:tcBorders>
            <w:vAlign w:val="center"/>
          </w:tcPr>
          <w:p w14:paraId="02EF2AA2" w14:textId="77777777" w:rsidR="00D53C85" w:rsidRPr="00EF678E" w:rsidRDefault="00D53C85" w:rsidP="00B908E3">
            <w:pPr>
              <w:spacing w:line="240" w:lineRule="exact"/>
              <w:ind w:firstLineChars="0" w:firstLine="0"/>
              <w:jc w:val="center"/>
              <w:rPr>
                <w:sz w:val="18"/>
                <w:szCs w:val="18"/>
              </w:rPr>
            </w:pPr>
            <w:r w:rsidRPr="00EF678E">
              <w:rPr>
                <w:sz w:val="18"/>
                <w:szCs w:val="18"/>
              </w:rPr>
              <w:t>0x1B0</w:t>
            </w:r>
          </w:p>
        </w:tc>
        <w:tc>
          <w:tcPr>
            <w:tcW w:w="2419" w:type="dxa"/>
            <w:vMerge w:val="restart"/>
            <w:vAlign w:val="center"/>
          </w:tcPr>
          <w:p w14:paraId="2C43303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接收</w:t>
            </w:r>
            <w:r w:rsidRPr="00EF678E">
              <w:rPr>
                <w:rFonts w:hint="eastAsia"/>
                <w:sz w:val="18"/>
                <w:szCs w:val="18"/>
              </w:rPr>
              <w:t xml:space="preserve">FIFO </w:t>
            </w:r>
            <w:r w:rsidRPr="00EF678E">
              <w:rPr>
                <w:rFonts w:hint="eastAsia"/>
                <w:sz w:val="18"/>
                <w:szCs w:val="18"/>
              </w:rPr>
              <w:t>邮箱标识符寄存器</w:t>
            </w:r>
          </w:p>
        </w:tc>
        <w:tc>
          <w:tcPr>
            <w:tcW w:w="1683" w:type="dxa"/>
            <w:vAlign w:val="center"/>
          </w:tcPr>
          <w:p w14:paraId="289CA023" w14:textId="77777777" w:rsidR="00D53C85" w:rsidRPr="00EF678E" w:rsidRDefault="00D53C85" w:rsidP="00B908E3">
            <w:pPr>
              <w:spacing w:line="240" w:lineRule="exact"/>
              <w:ind w:firstLineChars="0" w:firstLine="0"/>
              <w:jc w:val="center"/>
              <w:rPr>
                <w:sz w:val="18"/>
                <w:szCs w:val="18"/>
              </w:rPr>
            </w:pPr>
            <w:r w:rsidRPr="00EF678E">
              <w:rPr>
                <w:sz w:val="18"/>
                <w:szCs w:val="18"/>
              </w:rPr>
              <w:t>CAN_RXMIR0</w:t>
            </w:r>
          </w:p>
        </w:tc>
        <w:tc>
          <w:tcPr>
            <w:tcW w:w="822" w:type="dxa"/>
            <w:vAlign w:val="center"/>
          </w:tcPr>
          <w:p w14:paraId="1BB836D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restart"/>
            <w:vAlign w:val="center"/>
          </w:tcPr>
          <w:p w14:paraId="051C543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存储接收消息的标识符</w:t>
            </w:r>
          </w:p>
        </w:tc>
      </w:tr>
      <w:tr w:rsidR="00D53C85" w:rsidRPr="00EF678E" w14:paraId="65E9EA45" w14:textId="77777777" w:rsidTr="00B908E3">
        <w:trPr>
          <w:cantSplit/>
        </w:trPr>
        <w:tc>
          <w:tcPr>
            <w:tcW w:w="693" w:type="dxa"/>
            <w:tcBorders>
              <w:top w:val="single" w:sz="4" w:space="0" w:color="000000" w:themeColor="text1"/>
              <w:bottom w:val="single" w:sz="4" w:space="0" w:color="auto"/>
            </w:tcBorders>
            <w:vAlign w:val="center"/>
          </w:tcPr>
          <w:p w14:paraId="462411B6" w14:textId="77777777" w:rsidR="00D53C85" w:rsidRPr="00EF678E" w:rsidRDefault="00D53C85" w:rsidP="00B908E3">
            <w:pPr>
              <w:spacing w:line="240" w:lineRule="exact"/>
              <w:ind w:firstLineChars="0" w:firstLine="0"/>
              <w:jc w:val="center"/>
              <w:rPr>
                <w:sz w:val="18"/>
                <w:szCs w:val="18"/>
              </w:rPr>
            </w:pPr>
            <w:r w:rsidRPr="00EF678E">
              <w:rPr>
                <w:sz w:val="18"/>
                <w:szCs w:val="18"/>
              </w:rPr>
              <w:t>0x1</w:t>
            </w:r>
            <w:r w:rsidRPr="00EF678E">
              <w:rPr>
                <w:rFonts w:hint="eastAsia"/>
                <w:sz w:val="18"/>
                <w:szCs w:val="18"/>
              </w:rPr>
              <w:t>C</w:t>
            </w:r>
            <w:r w:rsidRPr="00EF678E">
              <w:rPr>
                <w:sz w:val="18"/>
                <w:szCs w:val="18"/>
              </w:rPr>
              <w:t>0</w:t>
            </w:r>
          </w:p>
        </w:tc>
        <w:tc>
          <w:tcPr>
            <w:tcW w:w="2419" w:type="dxa"/>
            <w:vMerge/>
            <w:vAlign w:val="center"/>
          </w:tcPr>
          <w:p w14:paraId="70C84323"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4DC4959E" w14:textId="77777777" w:rsidR="00D53C85" w:rsidRPr="00EF678E" w:rsidRDefault="00D53C85" w:rsidP="00B908E3">
            <w:pPr>
              <w:spacing w:line="240" w:lineRule="exact"/>
              <w:ind w:firstLineChars="0" w:firstLine="0"/>
              <w:jc w:val="center"/>
              <w:rPr>
                <w:sz w:val="18"/>
                <w:szCs w:val="18"/>
              </w:rPr>
            </w:pPr>
            <w:r w:rsidRPr="00EF678E">
              <w:rPr>
                <w:sz w:val="18"/>
                <w:szCs w:val="18"/>
              </w:rPr>
              <w:t>CAN_RXMIR1</w:t>
            </w:r>
          </w:p>
        </w:tc>
        <w:tc>
          <w:tcPr>
            <w:tcW w:w="822" w:type="dxa"/>
            <w:vAlign w:val="center"/>
          </w:tcPr>
          <w:p w14:paraId="09ACAAA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ign w:val="center"/>
          </w:tcPr>
          <w:p w14:paraId="401AF9B2" w14:textId="77777777" w:rsidR="00D53C85" w:rsidRPr="00EF678E" w:rsidRDefault="00D53C85" w:rsidP="00B908E3">
            <w:pPr>
              <w:spacing w:line="240" w:lineRule="exact"/>
              <w:ind w:firstLineChars="0" w:firstLine="0"/>
              <w:jc w:val="center"/>
              <w:rPr>
                <w:sz w:val="18"/>
                <w:szCs w:val="18"/>
              </w:rPr>
            </w:pPr>
          </w:p>
        </w:tc>
      </w:tr>
      <w:tr w:rsidR="00D53C85" w:rsidRPr="00EF678E" w14:paraId="1D65CFC9" w14:textId="77777777" w:rsidTr="00B908E3">
        <w:trPr>
          <w:cantSplit/>
        </w:trPr>
        <w:tc>
          <w:tcPr>
            <w:tcW w:w="693" w:type="dxa"/>
            <w:vAlign w:val="center"/>
          </w:tcPr>
          <w:p w14:paraId="59CD3347" w14:textId="77777777" w:rsidR="00D53C85" w:rsidRPr="00EF678E" w:rsidRDefault="00D53C85" w:rsidP="00B908E3">
            <w:pPr>
              <w:spacing w:line="240" w:lineRule="exact"/>
              <w:ind w:firstLineChars="0" w:firstLine="0"/>
              <w:jc w:val="center"/>
              <w:rPr>
                <w:sz w:val="18"/>
                <w:szCs w:val="18"/>
              </w:rPr>
            </w:pPr>
            <w:r w:rsidRPr="00EF678E">
              <w:rPr>
                <w:sz w:val="18"/>
                <w:szCs w:val="18"/>
              </w:rPr>
              <w:t>0x1B4</w:t>
            </w:r>
          </w:p>
        </w:tc>
        <w:tc>
          <w:tcPr>
            <w:tcW w:w="2419" w:type="dxa"/>
            <w:vMerge w:val="restart"/>
            <w:vAlign w:val="center"/>
          </w:tcPr>
          <w:p w14:paraId="30351F4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接收</w:t>
            </w:r>
            <w:r w:rsidRPr="00EF678E">
              <w:rPr>
                <w:rFonts w:hint="eastAsia"/>
                <w:sz w:val="18"/>
                <w:szCs w:val="18"/>
              </w:rPr>
              <w:t xml:space="preserve"> FIFO </w:t>
            </w:r>
            <w:r w:rsidRPr="00EF678E">
              <w:rPr>
                <w:rFonts w:hint="eastAsia"/>
                <w:sz w:val="18"/>
                <w:szCs w:val="18"/>
              </w:rPr>
              <w:t>邮箱数据长度和时间戳寄存器</w:t>
            </w:r>
          </w:p>
        </w:tc>
        <w:tc>
          <w:tcPr>
            <w:tcW w:w="1683" w:type="dxa"/>
            <w:vAlign w:val="center"/>
          </w:tcPr>
          <w:p w14:paraId="00FEDE7D" w14:textId="77777777" w:rsidR="00D53C85" w:rsidRPr="00EF678E" w:rsidRDefault="00D53C85" w:rsidP="00B908E3">
            <w:pPr>
              <w:spacing w:line="240" w:lineRule="exact"/>
              <w:ind w:firstLineChars="0" w:firstLine="0"/>
              <w:jc w:val="center"/>
              <w:rPr>
                <w:sz w:val="18"/>
                <w:szCs w:val="18"/>
              </w:rPr>
            </w:pPr>
            <w:r w:rsidRPr="00EF678E">
              <w:rPr>
                <w:sz w:val="18"/>
                <w:szCs w:val="18"/>
              </w:rPr>
              <w:t>CAN_RXMDTR0</w:t>
            </w:r>
          </w:p>
        </w:tc>
        <w:tc>
          <w:tcPr>
            <w:tcW w:w="822" w:type="dxa"/>
            <w:vAlign w:val="center"/>
          </w:tcPr>
          <w:p w14:paraId="4CAA0B25"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restart"/>
            <w:vAlign w:val="center"/>
          </w:tcPr>
          <w:p w14:paraId="327A6AF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存储接收消息的数据长度和时间戳</w:t>
            </w:r>
          </w:p>
        </w:tc>
      </w:tr>
      <w:tr w:rsidR="00D53C85" w:rsidRPr="00EF678E" w14:paraId="16C6951A" w14:textId="77777777" w:rsidTr="00B908E3">
        <w:trPr>
          <w:cantSplit/>
        </w:trPr>
        <w:tc>
          <w:tcPr>
            <w:tcW w:w="693" w:type="dxa"/>
            <w:vAlign w:val="center"/>
          </w:tcPr>
          <w:p w14:paraId="65E10DE3" w14:textId="77777777" w:rsidR="00D53C85" w:rsidRPr="00EF678E" w:rsidRDefault="00D53C85" w:rsidP="00B908E3">
            <w:pPr>
              <w:spacing w:line="240" w:lineRule="exact"/>
              <w:ind w:firstLineChars="0" w:firstLine="0"/>
              <w:jc w:val="center"/>
              <w:rPr>
                <w:sz w:val="18"/>
                <w:szCs w:val="18"/>
              </w:rPr>
            </w:pPr>
            <w:r w:rsidRPr="00EF678E">
              <w:rPr>
                <w:sz w:val="18"/>
                <w:szCs w:val="18"/>
              </w:rPr>
              <w:t>0x1</w:t>
            </w:r>
            <w:r w:rsidRPr="00EF678E">
              <w:rPr>
                <w:rFonts w:hint="eastAsia"/>
                <w:sz w:val="18"/>
                <w:szCs w:val="18"/>
              </w:rPr>
              <w:t>C</w:t>
            </w:r>
            <w:r w:rsidRPr="00EF678E">
              <w:rPr>
                <w:sz w:val="18"/>
                <w:szCs w:val="18"/>
              </w:rPr>
              <w:t>4</w:t>
            </w:r>
          </w:p>
        </w:tc>
        <w:tc>
          <w:tcPr>
            <w:tcW w:w="2419" w:type="dxa"/>
            <w:vMerge/>
            <w:vAlign w:val="center"/>
          </w:tcPr>
          <w:p w14:paraId="05DE9C54"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481FF458" w14:textId="77777777" w:rsidR="00D53C85" w:rsidRPr="00EF678E" w:rsidRDefault="00D53C85" w:rsidP="00B908E3">
            <w:pPr>
              <w:spacing w:line="240" w:lineRule="exact"/>
              <w:ind w:firstLineChars="0" w:firstLine="0"/>
              <w:jc w:val="center"/>
              <w:rPr>
                <w:sz w:val="18"/>
                <w:szCs w:val="18"/>
              </w:rPr>
            </w:pPr>
            <w:r w:rsidRPr="00EF678E">
              <w:rPr>
                <w:sz w:val="18"/>
                <w:szCs w:val="18"/>
              </w:rPr>
              <w:t>CAN_RXMDTR1</w:t>
            </w:r>
          </w:p>
        </w:tc>
        <w:tc>
          <w:tcPr>
            <w:tcW w:w="822" w:type="dxa"/>
            <w:vAlign w:val="center"/>
          </w:tcPr>
          <w:p w14:paraId="0CEDA5C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ign w:val="center"/>
          </w:tcPr>
          <w:p w14:paraId="13FE1DB6" w14:textId="77777777" w:rsidR="00D53C85" w:rsidRPr="00EF678E" w:rsidRDefault="00D53C85" w:rsidP="00B908E3">
            <w:pPr>
              <w:spacing w:line="240" w:lineRule="exact"/>
              <w:ind w:firstLineChars="0" w:firstLine="0"/>
              <w:jc w:val="center"/>
              <w:rPr>
                <w:sz w:val="18"/>
                <w:szCs w:val="18"/>
              </w:rPr>
            </w:pPr>
          </w:p>
        </w:tc>
      </w:tr>
      <w:tr w:rsidR="00D53C85" w:rsidRPr="00EF678E" w14:paraId="694EAF3D" w14:textId="77777777" w:rsidTr="00B908E3">
        <w:trPr>
          <w:cantSplit/>
        </w:trPr>
        <w:tc>
          <w:tcPr>
            <w:tcW w:w="693" w:type="dxa"/>
            <w:vAlign w:val="center"/>
          </w:tcPr>
          <w:p w14:paraId="5B52D2F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0x1B8</w:t>
            </w:r>
          </w:p>
        </w:tc>
        <w:tc>
          <w:tcPr>
            <w:tcW w:w="2419" w:type="dxa"/>
            <w:vMerge w:val="restart"/>
            <w:vAlign w:val="center"/>
          </w:tcPr>
          <w:p w14:paraId="1373793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接收</w:t>
            </w:r>
            <w:r w:rsidRPr="00EF678E">
              <w:rPr>
                <w:rFonts w:hint="eastAsia"/>
                <w:sz w:val="18"/>
                <w:szCs w:val="18"/>
              </w:rPr>
              <w:t xml:space="preserve"> FIFO</w:t>
            </w:r>
            <w:r w:rsidRPr="00EF678E">
              <w:rPr>
                <w:sz w:val="18"/>
                <w:szCs w:val="18"/>
              </w:rPr>
              <w:t xml:space="preserve"> </w:t>
            </w:r>
            <w:r w:rsidRPr="00EF678E">
              <w:rPr>
                <w:rFonts w:hint="eastAsia"/>
                <w:sz w:val="18"/>
                <w:szCs w:val="18"/>
              </w:rPr>
              <w:t>邮箱低字节数据寄存器</w:t>
            </w:r>
          </w:p>
        </w:tc>
        <w:tc>
          <w:tcPr>
            <w:tcW w:w="1683" w:type="dxa"/>
            <w:vAlign w:val="center"/>
          </w:tcPr>
          <w:p w14:paraId="4FFDEAA7" w14:textId="77777777" w:rsidR="00D53C85" w:rsidRPr="00EF678E" w:rsidRDefault="00D53C85" w:rsidP="00B908E3">
            <w:pPr>
              <w:spacing w:line="240" w:lineRule="exact"/>
              <w:ind w:firstLineChars="0" w:firstLine="0"/>
              <w:jc w:val="center"/>
              <w:rPr>
                <w:sz w:val="18"/>
                <w:szCs w:val="18"/>
              </w:rPr>
            </w:pPr>
            <w:r w:rsidRPr="00EF678E">
              <w:rPr>
                <w:sz w:val="18"/>
                <w:szCs w:val="18"/>
              </w:rPr>
              <w:t>CAN_RXMDLR0</w:t>
            </w:r>
          </w:p>
        </w:tc>
        <w:tc>
          <w:tcPr>
            <w:tcW w:w="822" w:type="dxa"/>
            <w:vAlign w:val="center"/>
          </w:tcPr>
          <w:p w14:paraId="5B1FE0EF"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restart"/>
            <w:vAlign w:val="center"/>
          </w:tcPr>
          <w:p w14:paraId="7105099D"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存储接收消息的低位数据</w:t>
            </w:r>
          </w:p>
        </w:tc>
      </w:tr>
      <w:tr w:rsidR="00D53C85" w:rsidRPr="00EF678E" w14:paraId="21C90E6E" w14:textId="77777777" w:rsidTr="00B908E3">
        <w:trPr>
          <w:cantSplit/>
        </w:trPr>
        <w:tc>
          <w:tcPr>
            <w:tcW w:w="693" w:type="dxa"/>
            <w:vAlign w:val="center"/>
          </w:tcPr>
          <w:p w14:paraId="0AA5A3E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w:t>
            </w:r>
            <w:r w:rsidRPr="00EF678E">
              <w:rPr>
                <w:sz w:val="18"/>
                <w:szCs w:val="18"/>
              </w:rPr>
              <w:t>C</w:t>
            </w:r>
            <w:r w:rsidRPr="00EF678E">
              <w:rPr>
                <w:rFonts w:hint="eastAsia"/>
                <w:sz w:val="18"/>
                <w:szCs w:val="18"/>
              </w:rPr>
              <w:t>8</w:t>
            </w:r>
          </w:p>
        </w:tc>
        <w:tc>
          <w:tcPr>
            <w:tcW w:w="2419" w:type="dxa"/>
            <w:vMerge/>
            <w:vAlign w:val="center"/>
          </w:tcPr>
          <w:p w14:paraId="0F8CDE16"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2A30A253" w14:textId="77777777" w:rsidR="00D53C85" w:rsidRPr="00EF678E" w:rsidRDefault="00D53C85" w:rsidP="00B908E3">
            <w:pPr>
              <w:spacing w:line="240" w:lineRule="exact"/>
              <w:ind w:firstLineChars="0" w:firstLine="0"/>
              <w:jc w:val="center"/>
              <w:rPr>
                <w:sz w:val="18"/>
                <w:szCs w:val="18"/>
              </w:rPr>
            </w:pPr>
            <w:r w:rsidRPr="00EF678E">
              <w:rPr>
                <w:sz w:val="18"/>
                <w:szCs w:val="18"/>
              </w:rPr>
              <w:t>CAN_RXMDLR1</w:t>
            </w:r>
          </w:p>
        </w:tc>
        <w:tc>
          <w:tcPr>
            <w:tcW w:w="822" w:type="dxa"/>
            <w:vAlign w:val="center"/>
          </w:tcPr>
          <w:p w14:paraId="26D003B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ign w:val="center"/>
          </w:tcPr>
          <w:p w14:paraId="152AB0B0" w14:textId="77777777" w:rsidR="00D53C85" w:rsidRPr="00EF678E" w:rsidRDefault="00D53C85" w:rsidP="00B908E3">
            <w:pPr>
              <w:spacing w:line="240" w:lineRule="exact"/>
              <w:ind w:firstLineChars="0" w:firstLine="0"/>
              <w:jc w:val="center"/>
              <w:rPr>
                <w:sz w:val="18"/>
                <w:szCs w:val="18"/>
              </w:rPr>
            </w:pPr>
          </w:p>
        </w:tc>
      </w:tr>
      <w:tr w:rsidR="00D53C85" w:rsidRPr="00EF678E" w14:paraId="3636D461" w14:textId="77777777" w:rsidTr="00B908E3">
        <w:trPr>
          <w:cantSplit/>
        </w:trPr>
        <w:tc>
          <w:tcPr>
            <w:tcW w:w="693" w:type="dxa"/>
            <w:vAlign w:val="center"/>
          </w:tcPr>
          <w:p w14:paraId="393B582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0x1B</w:t>
            </w:r>
            <w:r w:rsidRPr="00EF678E">
              <w:rPr>
                <w:sz w:val="18"/>
                <w:szCs w:val="18"/>
              </w:rPr>
              <w:t>C</w:t>
            </w:r>
          </w:p>
        </w:tc>
        <w:tc>
          <w:tcPr>
            <w:tcW w:w="2419" w:type="dxa"/>
            <w:vMerge w:val="restart"/>
            <w:vAlign w:val="center"/>
          </w:tcPr>
          <w:p w14:paraId="34B24B0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接收</w:t>
            </w:r>
            <w:r w:rsidRPr="00EF678E">
              <w:rPr>
                <w:rFonts w:hint="eastAsia"/>
                <w:sz w:val="18"/>
                <w:szCs w:val="18"/>
              </w:rPr>
              <w:t xml:space="preserve"> FIFO</w:t>
            </w:r>
            <w:r w:rsidRPr="00EF678E">
              <w:rPr>
                <w:sz w:val="18"/>
                <w:szCs w:val="18"/>
              </w:rPr>
              <w:t xml:space="preserve"> </w:t>
            </w:r>
            <w:r w:rsidRPr="00EF678E">
              <w:rPr>
                <w:rFonts w:hint="eastAsia"/>
                <w:sz w:val="18"/>
                <w:szCs w:val="18"/>
              </w:rPr>
              <w:t>邮箱高字节数据寄存器</w:t>
            </w:r>
          </w:p>
        </w:tc>
        <w:tc>
          <w:tcPr>
            <w:tcW w:w="1683" w:type="dxa"/>
            <w:vAlign w:val="center"/>
          </w:tcPr>
          <w:p w14:paraId="36F52A7A" w14:textId="77777777" w:rsidR="00D53C85" w:rsidRPr="00EF678E" w:rsidRDefault="00D53C85" w:rsidP="00B908E3">
            <w:pPr>
              <w:spacing w:line="240" w:lineRule="exact"/>
              <w:ind w:firstLineChars="0" w:firstLine="0"/>
              <w:jc w:val="center"/>
              <w:rPr>
                <w:sz w:val="18"/>
                <w:szCs w:val="18"/>
              </w:rPr>
            </w:pPr>
            <w:r w:rsidRPr="00EF678E">
              <w:rPr>
                <w:sz w:val="18"/>
                <w:szCs w:val="18"/>
              </w:rPr>
              <w:t>CAN_RXMDHR0</w:t>
            </w:r>
          </w:p>
        </w:tc>
        <w:tc>
          <w:tcPr>
            <w:tcW w:w="822" w:type="dxa"/>
            <w:vAlign w:val="center"/>
          </w:tcPr>
          <w:p w14:paraId="766B697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restart"/>
            <w:vAlign w:val="center"/>
          </w:tcPr>
          <w:p w14:paraId="11BA616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存储接收消息的高位数据</w:t>
            </w:r>
          </w:p>
        </w:tc>
      </w:tr>
      <w:tr w:rsidR="00D53C85" w:rsidRPr="00EF678E" w14:paraId="0D82E5F5" w14:textId="77777777" w:rsidTr="00B908E3">
        <w:trPr>
          <w:cantSplit/>
        </w:trPr>
        <w:tc>
          <w:tcPr>
            <w:tcW w:w="693" w:type="dxa"/>
            <w:vAlign w:val="center"/>
          </w:tcPr>
          <w:p w14:paraId="707E56A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0x1</w:t>
            </w:r>
            <w:r w:rsidRPr="00EF678E">
              <w:rPr>
                <w:sz w:val="18"/>
                <w:szCs w:val="18"/>
              </w:rPr>
              <w:t>CC</w:t>
            </w:r>
          </w:p>
        </w:tc>
        <w:tc>
          <w:tcPr>
            <w:tcW w:w="2419" w:type="dxa"/>
            <w:vMerge/>
            <w:vAlign w:val="center"/>
          </w:tcPr>
          <w:p w14:paraId="39CFB843" w14:textId="77777777" w:rsidR="00D53C85" w:rsidRPr="00EF678E" w:rsidRDefault="00D53C85" w:rsidP="00B908E3">
            <w:pPr>
              <w:spacing w:line="240" w:lineRule="exact"/>
              <w:ind w:firstLineChars="0" w:firstLine="0"/>
              <w:jc w:val="center"/>
              <w:rPr>
                <w:sz w:val="18"/>
                <w:szCs w:val="18"/>
              </w:rPr>
            </w:pPr>
          </w:p>
        </w:tc>
        <w:tc>
          <w:tcPr>
            <w:tcW w:w="1683" w:type="dxa"/>
            <w:vAlign w:val="center"/>
          </w:tcPr>
          <w:p w14:paraId="70DCA998" w14:textId="77777777" w:rsidR="00D53C85" w:rsidRPr="00EF678E" w:rsidRDefault="00D53C85" w:rsidP="00B908E3">
            <w:pPr>
              <w:spacing w:line="240" w:lineRule="exact"/>
              <w:ind w:firstLineChars="0" w:firstLine="0"/>
              <w:jc w:val="center"/>
              <w:rPr>
                <w:sz w:val="18"/>
                <w:szCs w:val="18"/>
              </w:rPr>
            </w:pPr>
            <w:r w:rsidRPr="00EF678E">
              <w:rPr>
                <w:sz w:val="18"/>
                <w:szCs w:val="18"/>
              </w:rPr>
              <w:t>CAN_RXMDHR1</w:t>
            </w:r>
          </w:p>
        </w:tc>
        <w:tc>
          <w:tcPr>
            <w:tcW w:w="822" w:type="dxa"/>
            <w:vAlign w:val="center"/>
          </w:tcPr>
          <w:p w14:paraId="5C63227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p>
        </w:tc>
        <w:tc>
          <w:tcPr>
            <w:tcW w:w="2491" w:type="dxa"/>
            <w:vMerge/>
            <w:vAlign w:val="center"/>
          </w:tcPr>
          <w:p w14:paraId="622DAE41" w14:textId="77777777" w:rsidR="00D53C85" w:rsidRPr="00EF678E" w:rsidRDefault="00D53C85" w:rsidP="00B908E3">
            <w:pPr>
              <w:spacing w:line="240" w:lineRule="exact"/>
              <w:ind w:firstLineChars="0" w:firstLine="0"/>
              <w:jc w:val="center"/>
              <w:rPr>
                <w:sz w:val="18"/>
                <w:szCs w:val="18"/>
              </w:rPr>
            </w:pPr>
          </w:p>
        </w:tc>
      </w:tr>
      <w:tr w:rsidR="00D53C85" w:rsidRPr="00EF678E" w14:paraId="01CFAFAD" w14:textId="77777777" w:rsidTr="00B908E3">
        <w:trPr>
          <w:cantSplit/>
        </w:trPr>
        <w:tc>
          <w:tcPr>
            <w:tcW w:w="693" w:type="dxa"/>
            <w:vAlign w:val="center"/>
          </w:tcPr>
          <w:p w14:paraId="71BCA285" w14:textId="77777777" w:rsidR="00D53C85" w:rsidRPr="00EF678E" w:rsidRDefault="00D53C85" w:rsidP="00B908E3">
            <w:pPr>
              <w:spacing w:line="240" w:lineRule="exact"/>
              <w:ind w:firstLineChars="0" w:firstLine="0"/>
              <w:jc w:val="center"/>
              <w:rPr>
                <w:sz w:val="18"/>
                <w:szCs w:val="18"/>
              </w:rPr>
            </w:pPr>
            <w:r w:rsidRPr="00EF678E">
              <w:rPr>
                <w:sz w:val="18"/>
                <w:szCs w:val="18"/>
              </w:rPr>
              <w:t>0x200</w:t>
            </w:r>
          </w:p>
        </w:tc>
        <w:tc>
          <w:tcPr>
            <w:tcW w:w="4102" w:type="dxa"/>
            <w:gridSpan w:val="2"/>
            <w:vAlign w:val="center"/>
          </w:tcPr>
          <w:p w14:paraId="6CB3C33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过滤器主控制寄存器（</w:t>
            </w:r>
            <w:r w:rsidRPr="00EF678E">
              <w:rPr>
                <w:sz w:val="18"/>
                <w:szCs w:val="18"/>
              </w:rPr>
              <w:t>CAN_FCTLR</w:t>
            </w:r>
            <w:r w:rsidRPr="00EF678E">
              <w:rPr>
                <w:rFonts w:hint="eastAsia"/>
                <w:sz w:val="18"/>
                <w:szCs w:val="18"/>
              </w:rPr>
              <w:t>）</w:t>
            </w:r>
          </w:p>
        </w:tc>
        <w:tc>
          <w:tcPr>
            <w:tcW w:w="822" w:type="dxa"/>
            <w:vAlign w:val="center"/>
          </w:tcPr>
          <w:p w14:paraId="4754512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8BAD02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选择</w:t>
            </w:r>
            <w:r w:rsidRPr="00EF678E">
              <w:rPr>
                <w:rFonts w:hint="eastAsia"/>
                <w:sz w:val="18"/>
                <w:szCs w:val="18"/>
              </w:rPr>
              <w:t>CAN</w:t>
            </w:r>
            <w:r w:rsidRPr="00EF678E">
              <w:rPr>
                <w:rFonts w:hint="eastAsia"/>
                <w:sz w:val="18"/>
                <w:szCs w:val="18"/>
              </w:rPr>
              <w:t>过滤器工作模式</w:t>
            </w:r>
          </w:p>
        </w:tc>
      </w:tr>
      <w:tr w:rsidR="00D53C85" w:rsidRPr="00EF678E" w14:paraId="454B1903" w14:textId="77777777" w:rsidTr="00B908E3">
        <w:trPr>
          <w:cantSplit/>
        </w:trPr>
        <w:tc>
          <w:tcPr>
            <w:tcW w:w="693" w:type="dxa"/>
            <w:vAlign w:val="center"/>
          </w:tcPr>
          <w:p w14:paraId="179334F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w:t>
            </w:r>
            <w:r w:rsidRPr="00EF678E">
              <w:rPr>
                <w:sz w:val="18"/>
                <w:szCs w:val="18"/>
              </w:rPr>
              <w:t>204</w:t>
            </w:r>
          </w:p>
        </w:tc>
        <w:tc>
          <w:tcPr>
            <w:tcW w:w="4102" w:type="dxa"/>
            <w:gridSpan w:val="2"/>
            <w:vAlign w:val="center"/>
          </w:tcPr>
          <w:p w14:paraId="056405F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过滤器模式寄存器（</w:t>
            </w:r>
            <w:r w:rsidRPr="00EF678E">
              <w:rPr>
                <w:sz w:val="18"/>
                <w:szCs w:val="18"/>
              </w:rPr>
              <w:t>CAN_FMCFGR</w:t>
            </w:r>
            <w:r w:rsidRPr="00EF678E">
              <w:rPr>
                <w:rFonts w:hint="eastAsia"/>
                <w:sz w:val="18"/>
                <w:szCs w:val="18"/>
              </w:rPr>
              <w:t>）</w:t>
            </w:r>
          </w:p>
        </w:tc>
        <w:tc>
          <w:tcPr>
            <w:tcW w:w="822" w:type="dxa"/>
            <w:vAlign w:val="center"/>
          </w:tcPr>
          <w:p w14:paraId="694650A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499070F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选择</w:t>
            </w:r>
            <w:r w:rsidRPr="00EF678E">
              <w:rPr>
                <w:rFonts w:hint="eastAsia"/>
                <w:sz w:val="18"/>
                <w:szCs w:val="18"/>
              </w:rPr>
              <w:t>CAN</w:t>
            </w:r>
            <w:r w:rsidRPr="00EF678E">
              <w:rPr>
                <w:rFonts w:hint="eastAsia"/>
                <w:sz w:val="18"/>
                <w:szCs w:val="18"/>
              </w:rPr>
              <w:t>标识符过滤模式</w:t>
            </w:r>
          </w:p>
        </w:tc>
      </w:tr>
      <w:tr w:rsidR="00D53C85" w:rsidRPr="00EF678E" w14:paraId="3A8571FD" w14:textId="77777777" w:rsidTr="00B908E3">
        <w:trPr>
          <w:cantSplit/>
        </w:trPr>
        <w:tc>
          <w:tcPr>
            <w:tcW w:w="693" w:type="dxa"/>
            <w:vAlign w:val="center"/>
          </w:tcPr>
          <w:p w14:paraId="6D0B5B08"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0x20C</w:t>
            </w:r>
          </w:p>
        </w:tc>
        <w:tc>
          <w:tcPr>
            <w:tcW w:w="4102" w:type="dxa"/>
            <w:gridSpan w:val="2"/>
            <w:vAlign w:val="center"/>
          </w:tcPr>
          <w:p w14:paraId="67B0450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过滤器位宽寄存器（</w:t>
            </w:r>
            <w:r w:rsidRPr="00EF678E">
              <w:rPr>
                <w:sz w:val="18"/>
                <w:szCs w:val="18"/>
              </w:rPr>
              <w:t>CAN_FSCFGR</w:t>
            </w:r>
            <w:r w:rsidRPr="00EF678E">
              <w:rPr>
                <w:rFonts w:hint="eastAsia"/>
                <w:sz w:val="18"/>
                <w:szCs w:val="18"/>
              </w:rPr>
              <w:t>）</w:t>
            </w:r>
          </w:p>
        </w:tc>
        <w:tc>
          <w:tcPr>
            <w:tcW w:w="822" w:type="dxa"/>
            <w:vAlign w:val="center"/>
          </w:tcPr>
          <w:p w14:paraId="705518F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BAB025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配置</w:t>
            </w:r>
            <w:r w:rsidRPr="00EF678E">
              <w:rPr>
                <w:rFonts w:hint="eastAsia"/>
                <w:sz w:val="18"/>
                <w:szCs w:val="18"/>
              </w:rPr>
              <w:t>CAN</w:t>
            </w:r>
            <w:r w:rsidRPr="00EF678E">
              <w:rPr>
                <w:rFonts w:hint="eastAsia"/>
                <w:sz w:val="18"/>
                <w:szCs w:val="18"/>
              </w:rPr>
              <w:t>过滤器位宽</w:t>
            </w:r>
          </w:p>
        </w:tc>
      </w:tr>
      <w:tr w:rsidR="00D53C85" w:rsidRPr="00EF678E" w14:paraId="187AD9D0" w14:textId="77777777" w:rsidTr="00B908E3">
        <w:trPr>
          <w:cantSplit/>
        </w:trPr>
        <w:tc>
          <w:tcPr>
            <w:tcW w:w="693" w:type="dxa"/>
            <w:vAlign w:val="center"/>
          </w:tcPr>
          <w:p w14:paraId="2C72BB19"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0x214</w:t>
            </w:r>
          </w:p>
        </w:tc>
        <w:tc>
          <w:tcPr>
            <w:tcW w:w="4102" w:type="dxa"/>
            <w:gridSpan w:val="2"/>
            <w:vAlign w:val="center"/>
          </w:tcPr>
          <w:p w14:paraId="48806CC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过滤器</w:t>
            </w:r>
            <w:r w:rsidRPr="00EF678E">
              <w:rPr>
                <w:rFonts w:hint="eastAsia"/>
                <w:sz w:val="18"/>
                <w:szCs w:val="18"/>
              </w:rPr>
              <w:t xml:space="preserve"> FIFO </w:t>
            </w:r>
            <w:r w:rsidRPr="00EF678E">
              <w:rPr>
                <w:rFonts w:hint="eastAsia"/>
                <w:sz w:val="18"/>
                <w:szCs w:val="18"/>
              </w:rPr>
              <w:t>关联寄存器（</w:t>
            </w:r>
            <w:r w:rsidRPr="00EF678E">
              <w:rPr>
                <w:sz w:val="18"/>
                <w:szCs w:val="18"/>
              </w:rPr>
              <w:t>CAN_FAFIFOR</w:t>
            </w:r>
            <w:r w:rsidRPr="00EF678E">
              <w:rPr>
                <w:rFonts w:hint="eastAsia"/>
                <w:sz w:val="18"/>
                <w:szCs w:val="18"/>
              </w:rPr>
              <w:t>）</w:t>
            </w:r>
          </w:p>
        </w:tc>
        <w:tc>
          <w:tcPr>
            <w:tcW w:w="822" w:type="dxa"/>
            <w:vAlign w:val="center"/>
          </w:tcPr>
          <w:p w14:paraId="01DAA93A"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3C9AC4C0"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分配</w:t>
            </w:r>
            <w:r w:rsidRPr="00EF678E">
              <w:rPr>
                <w:rFonts w:hint="eastAsia"/>
                <w:sz w:val="18"/>
                <w:szCs w:val="18"/>
              </w:rPr>
              <w:t>CAN</w:t>
            </w:r>
            <w:r w:rsidRPr="00EF678E">
              <w:rPr>
                <w:rFonts w:hint="eastAsia"/>
                <w:sz w:val="18"/>
                <w:szCs w:val="18"/>
              </w:rPr>
              <w:t>过滤器</w:t>
            </w:r>
            <w:r w:rsidRPr="00EF678E">
              <w:rPr>
                <w:rFonts w:hint="eastAsia"/>
                <w:sz w:val="18"/>
                <w:szCs w:val="18"/>
              </w:rPr>
              <w:t>FIFO</w:t>
            </w:r>
            <w:r w:rsidRPr="00EF678E">
              <w:rPr>
                <w:rFonts w:hint="eastAsia"/>
                <w:sz w:val="18"/>
                <w:szCs w:val="18"/>
              </w:rPr>
              <w:t>邮箱</w:t>
            </w:r>
          </w:p>
        </w:tc>
      </w:tr>
      <w:tr w:rsidR="00D53C85" w:rsidRPr="00EF678E" w14:paraId="4E20B350" w14:textId="77777777" w:rsidTr="00B908E3">
        <w:trPr>
          <w:cantSplit/>
        </w:trPr>
        <w:tc>
          <w:tcPr>
            <w:tcW w:w="693" w:type="dxa"/>
            <w:vAlign w:val="center"/>
          </w:tcPr>
          <w:p w14:paraId="3C02C5CC"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0x21C</w:t>
            </w:r>
          </w:p>
        </w:tc>
        <w:tc>
          <w:tcPr>
            <w:tcW w:w="4102" w:type="dxa"/>
            <w:gridSpan w:val="2"/>
            <w:vAlign w:val="center"/>
          </w:tcPr>
          <w:p w14:paraId="516AF6A7"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 xml:space="preserve">CAN </w:t>
            </w:r>
            <w:r w:rsidRPr="00EF678E">
              <w:rPr>
                <w:rFonts w:hint="eastAsia"/>
                <w:sz w:val="18"/>
                <w:szCs w:val="18"/>
              </w:rPr>
              <w:t>过滤器激活寄存器（</w:t>
            </w:r>
            <w:r w:rsidRPr="00EF678E">
              <w:rPr>
                <w:sz w:val="18"/>
                <w:szCs w:val="18"/>
              </w:rPr>
              <w:t>CAN_FWR</w:t>
            </w:r>
            <w:r w:rsidRPr="00EF678E">
              <w:rPr>
                <w:rFonts w:hint="eastAsia"/>
                <w:sz w:val="18"/>
                <w:szCs w:val="18"/>
              </w:rPr>
              <w:t>）</w:t>
            </w:r>
          </w:p>
        </w:tc>
        <w:tc>
          <w:tcPr>
            <w:tcW w:w="822" w:type="dxa"/>
            <w:vAlign w:val="center"/>
          </w:tcPr>
          <w:p w14:paraId="0F8552D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Align w:val="center"/>
          </w:tcPr>
          <w:p w14:paraId="08C6CFD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激活</w:t>
            </w:r>
            <w:r w:rsidRPr="00EF678E">
              <w:rPr>
                <w:rFonts w:hint="eastAsia"/>
                <w:sz w:val="18"/>
                <w:szCs w:val="18"/>
              </w:rPr>
              <w:t>CAN</w:t>
            </w:r>
            <w:r w:rsidRPr="00EF678E">
              <w:rPr>
                <w:rFonts w:hint="eastAsia"/>
                <w:sz w:val="18"/>
                <w:szCs w:val="18"/>
              </w:rPr>
              <w:t>过滤器</w:t>
            </w:r>
          </w:p>
        </w:tc>
      </w:tr>
      <w:tr w:rsidR="00D53C85" w:rsidRPr="00EF678E" w14:paraId="580E7EFD" w14:textId="77777777" w:rsidTr="00B908E3">
        <w:trPr>
          <w:cantSplit/>
        </w:trPr>
        <w:tc>
          <w:tcPr>
            <w:tcW w:w="693" w:type="dxa"/>
            <w:vAlign w:val="center"/>
          </w:tcPr>
          <w:p w14:paraId="578BEB16"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0x240+</w:t>
            </w:r>
          </w:p>
          <w:p w14:paraId="2DC6A1D4"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0x008*i</w:t>
            </w:r>
          </w:p>
        </w:tc>
        <w:tc>
          <w:tcPr>
            <w:tcW w:w="2419" w:type="dxa"/>
            <w:vMerge w:val="restart"/>
            <w:vAlign w:val="center"/>
          </w:tcPr>
          <w:p w14:paraId="383B1F01"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过滤器组</w:t>
            </w:r>
            <w:r w:rsidRPr="00EF678E">
              <w:rPr>
                <w:rFonts w:hint="eastAsia"/>
                <w:sz w:val="18"/>
                <w:szCs w:val="18"/>
              </w:rPr>
              <w:t xml:space="preserve"> i</w:t>
            </w:r>
            <w:r w:rsidRPr="00EF678E">
              <w:rPr>
                <w:rFonts w:hint="eastAsia"/>
                <w:sz w:val="18"/>
                <w:szCs w:val="18"/>
              </w:rPr>
              <w:t>（</w:t>
            </w:r>
            <w:r w:rsidRPr="00EF678E">
              <w:rPr>
                <w:rFonts w:hint="eastAsia"/>
                <w:sz w:val="18"/>
                <w:szCs w:val="18"/>
              </w:rPr>
              <w:t>0~</w:t>
            </w:r>
            <w:r w:rsidRPr="00EF678E">
              <w:rPr>
                <w:sz w:val="18"/>
                <w:szCs w:val="18"/>
              </w:rPr>
              <w:t>27</w:t>
            </w:r>
            <w:r w:rsidRPr="00EF678E">
              <w:rPr>
                <w:rFonts w:hint="eastAsia"/>
                <w:sz w:val="18"/>
                <w:szCs w:val="18"/>
              </w:rPr>
              <w:t>）</w:t>
            </w:r>
            <w:r w:rsidRPr="00EF678E">
              <w:rPr>
                <w:rFonts w:hint="eastAsia"/>
                <w:sz w:val="18"/>
                <w:szCs w:val="18"/>
              </w:rPr>
              <w:t xml:space="preserve"> </w:t>
            </w:r>
            <w:r w:rsidRPr="00EF678E">
              <w:rPr>
                <w:rFonts w:hint="eastAsia"/>
                <w:sz w:val="18"/>
                <w:szCs w:val="18"/>
              </w:rPr>
              <w:t>寄存器</w:t>
            </w:r>
            <w:r w:rsidRPr="00EF678E">
              <w:rPr>
                <w:rFonts w:hint="eastAsia"/>
                <w:sz w:val="18"/>
                <w:szCs w:val="18"/>
              </w:rPr>
              <w:t xml:space="preserve"> </w:t>
            </w:r>
          </w:p>
        </w:tc>
        <w:tc>
          <w:tcPr>
            <w:tcW w:w="1683" w:type="dxa"/>
            <w:vAlign w:val="center"/>
          </w:tcPr>
          <w:p w14:paraId="4F212CCC" w14:textId="77777777" w:rsidR="00D53C85" w:rsidRPr="00EF678E" w:rsidRDefault="00D53C85" w:rsidP="00B908E3">
            <w:pPr>
              <w:spacing w:line="240" w:lineRule="exact"/>
              <w:ind w:firstLineChars="0" w:firstLine="0"/>
              <w:jc w:val="center"/>
              <w:rPr>
                <w:sz w:val="18"/>
                <w:szCs w:val="18"/>
              </w:rPr>
            </w:pPr>
            <w:r w:rsidRPr="00EF678E">
              <w:rPr>
                <w:sz w:val="18"/>
                <w:szCs w:val="18"/>
              </w:rPr>
              <w:t>CAN_FiR</w:t>
            </w:r>
            <w:r w:rsidRPr="00EF678E">
              <w:rPr>
                <w:rFonts w:hint="eastAsia"/>
                <w:sz w:val="18"/>
                <w:szCs w:val="18"/>
              </w:rPr>
              <w:t>1</w:t>
            </w:r>
          </w:p>
        </w:tc>
        <w:tc>
          <w:tcPr>
            <w:tcW w:w="822" w:type="dxa"/>
            <w:vAlign w:val="center"/>
          </w:tcPr>
          <w:p w14:paraId="46C07A3B"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val="restart"/>
            <w:vAlign w:val="center"/>
          </w:tcPr>
          <w:p w14:paraId="611E0764" w14:textId="77777777" w:rsidR="00D53C85" w:rsidRPr="00EF678E" w:rsidRDefault="00D53C85" w:rsidP="00B908E3">
            <w:pPr>
              <w:spacing w:line="240" w:lineRule="exact"/>
              <w:ind w:firstLineChars="0" w:firstLine="0"/>
              <w:jc w:val="center"/>
              <w:rPr>
                <w:sz w:val="18"/>
                <w:szCs w:val="18"/>
              </w:rPr>
            </w:pPr>
          </w:p>
        </w:tc>
      </w:tr>
      <w:tr w:rsidR="00D53C85" w:rsidRPr="00EF678E" w14:paraId="2DF94268" w14:textId="77777777" w:rsidTr="00B908E3">
        <w:trPr>
          <w:cantSplit/>
        </w:trPr>
        <w:tc>
          <w:tcPr>
            <w:tcW w:w="693" w:type="dxa"/>
            <w:tcBorders>
              <w:bottom w:val="single" w:sz="12" w:space="0" w:color="auto"/>
            </w:tcBorders>
            <w:vAlign w:val="center"/>
          </w:tcPr>
          <w:p w14:paraId="3F2A8CD2"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0x244+</w:t>
            </w:r>
          </w:p>
          <w:p w14:paraId="5E69371E"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0x008*i</w:t>
            </w:r>
          </w:p>
        </w:tc>
        <w:tc>
          <w:tcPr>
            <w:tcW w:w="2419" w:type="dxa"/>
            <w:vMerge/>
            <w:tcBorders>
              <w:bottom w:val="single" w:sz="12" w:space="0" w:color="auto"/>
            </w:tcBorders>
            <w:vAlign w:val="center"/>
          </w:tcPr>
          <w:p w14:paraId="05746A25" w14:textId="77777777" w:rsidR="00D53C85" w:rsidRPr="00EF678E" w:rsidRDefault="00D53C85" w:rsidP="00B908E3">
            <w:pPr>
              <w:spacing w:line="240" w:lineRule="exact"/>
              <w:ind w:firstLineChars="0" w:firstLine="0"/>
              <w:jc w:val="center"/>
              <w:rPr>
                <w:sz w:val="18"/>
                <w:szCs w:val="18"/>
              </w:rPr>
            </w:pPr>
          </w:p>
        </w:tc>
        <w:tc>
          <w:tcPr>
            <w:tcW w:w="1683" w:type="dxa"/>
            <w:tcBorders>
              <w:bottom w:val="single" w:sz="12" w:space="0" w:color="auto"/>
            </w:tcBorders>
            <w:vAlign w:val="center"/>
          </w:tcPr>
          <w:p w14:paraId="5E18C4A9" w14:textId="77777777" w:rsidR="00D53C85" w:rsidRPr="00EF678E" w:rsidRDefault="00D53C85" w:rsidP="00B908E3">
            <w:pPr>
              <w:spacing w:line="240" w:lineRule="exact"/>
              <w:ind w:firstLineChars="0" w:firstLine="0"/>
              <w:jc w:val="center"/>
              <w:rPr>
                <w:sz w:val="18"/>
                <w:szCs w:val="18"/>
              </w:rPr>
            </w:pPr>
            <w:r w:rsidRPr="00EF678E">
              <w:rPr>
                <w:sz w:val="18"/>
                <w:szCs w:val="18"/>
              </w:rPr>
              <w:t>CAN_FiR</w:t>
            </w:r>
            <w:r w:rsidRPr="00EF678E">
              <w:rPr>
                <w:rFonts w:hint="eastAsia"/>
                <w:sz w:val="18"/>
                <w:szCs w:val="18"/>
              </w:rPr>
              <w:t>2</w:t>
            </w:r>
          </w:p>
        </w:tc>
        <w:tc>
          <w:tcPr>
            <w:tcW w:w="822" w:type="dxa"/>
            <w:tcBorders>
              <w:bottom w:val="single" w:sz="12" w:space="0" w:color="auto"/>
            </w:tcBorders>
            <w:vAlign w:val="center"/>
          </w:tcPr>
          <w:p w14:paraId="773D8293" w14:textId="77777777" w:rsidR="00D53C85" w:rsidRPr="00EF678E" w:rsidRDefault="00D53C85" w:rsidP="00B908E3">
            <w:pPr>
              <w:spacing w:line="240" w:lineRule="exact"/>
              <w:ind w:firstLineChars="0" w:firstLine="0"/>
              <w:jc w:val="center"/>
              <w:rPr>
                <w:sz w:val="18"/>
                <w:szCs w:val="18"/>
              </w:rPr>
            </w:pPr>
            <w:r w:rsidRPr="00EF678E">
              <w:rPr>
                <w:rFonts w:hint="eastAsia"/>
                <w:sz w:val="18"/>
                <w:szCs w:val="18"/>
              </w:rPr>
              <w:t>R/</w:t>
            </w:r>
            <w:r w:rsidRPr="00EF678E">
              <w:rPr>
                <w:sz w:val="18"/>
                <w:szCs w:val="18"/>
              </w:rPr>
              <w:t>W</w:t>
            </w:r>
          </w:p>
        </w:tc>
        <w:tc>
          <w:tcPr>
            <w:tcW w:w="2491" w:type="dxa"/>
            <w:vMerge/>
            <w:tcBorders>
              <w:bottom w:val="single" w:sz="12" w:space="0" w:color="auto"/>
            </w:tcBorders>
            <w:vAlign w:val="center"/>
          </w:tcPr>
          <w:p w14:paraId="0DC732EC" w14:textId="77777777" w:rsidR="00D53C85" w:rsidRPr="00EF678E" w:rsidRDefault="00D53C85" w:rsidP="00B908E3">
            <w:pPr>
              <w:spacing w:line="240" w:lineRule="exact"/>
              <w:ind w:firstLineChars="0" w:firstLine="0"/>
              <w:jc w:val="center"/>
              <w:rPr>
                <w:sz w:val="18"/>
                <w:szCs w:val="18"/>
              </w:rPr>
            </w:pPr>
          </w:p>
        </w:tc>
      </w:tr>
    </w:tbl>
    <w:p w14:paraId="4E754BE0" w14:textId="77777777" w:rsidR="00D53C85" w:rsidRPr="00EF678E" w:rsidRDefault="00D53C85" w:rsidP="00D53C85">
      <w:pPr>
        <w:pStyle w:val="4"/>
        <w:spacing w:before="48" w:after="48"/>
      </w:pPr>
      <w:r w:rsidRPr="00EF678E">
        <w:t>2</w:t>
      </w:r>
      <w:r w:rsidRPr="00EF678E">
        <w:t>．</w:t>
      </w:r>
      <w:r w:rsidRPr="00EF678E">
        <w:t>CAN</w:t>
      </w:r>
      <w:r w:rsidRPr="00EF678E">
        <w:rPr>
          <w:rFonts w:hint="eastAsia"/>
        </w:rPr>
        <w:t>寄存器结构体类型</w:t>
      </w:r>
    </w:p>
    <w:p w14:paraId="04EC9DC8" w14:textId="77777777" w:rsidR="00D53C85" w:rsidRPr="00EF678E" w:rsidRDefault="00D53C85" w:rsidP="00D53C85">
      <w:pPr>
        <w:ind w:firstLine="420"/>
      </w:pPr>
      <w:r w:rsidRPr="00EF678E">
        <w:rPr>
          <w:rFonts w:hint="eastAsia"/>
        </w:rPr>
        <w:t>编程时使用的</w:t>
      </w:r>
      <w:r w:rsidRPr="00EF678E">
        <w:rPr>
          <w:rFonts w:hint="eastAsia"/>
        </w:rPr>
        <w:t>C</w:t>
      </w:r>
      <w:r w:rsidRPr="00EF678E">
        <w:t xml:space="preserve">AN </w:t>
      </w:r>
      <w:r w:rsidRPr="00EF678E">
        <w:rPr>
          <w:rFonts w:hint="eastAsia"/>
        </w:rPr>
        <w:t>寄存器结构体为</w:t>
      </w:r>
      <w:r w:rsidRPr="00EF678E">
        <w:t>CAN_TypeDef</w:t>
      </w:r>
      <w:r w:rsidRPr="00EF678E">
        <w:rPr>
          <w:rFonts w:hint="eastAsia"/>
        </w:rPr>
        <w:t>，在工程文件夹的芯片头文件（“</w:t>
      </w:r>
      <w:r w:rsidRPr="00EF678E">
        <w:rPr>
          <w:rFonts w:hint="eastAsia"/>
        </w:rPr>
        <w:t>..</w:t>
      </w:r>
      <w:r w:rsidRPr="00EF678E">
        <w:t>\03_MCU\startup</w:t>
      </w:r>
      <w:r w:rsidRPr="00EF678E">
        <w:rPr>
          <w:rFonts w:hint="eastAsia"/>
        </w:rPr>
        <w:t>\ch32v30x</w:t>
      </w:r>
      <w:r w:rsidRPr="00EF678E">
        <w:t>.h</w:t>
      </w:r>
      <w:r w:rsidRPr="00EF678E">
        <w:rPr>
          <w:rFonts w:hint="eastAsia"/>
        </w:rPr>
        <w:t>”）中可以找到，它包含了</w:t>
      </w:r>
      <w:r w:rsidRPr="00EF678E">
        <w:t>CAN_TxMailBox_TypeDef</w:t>
      </w:r>
      <w:r w:rsidRPr="00EF678E">
        <w:rPr>
          <w:rFonts w:hint="eastAsia"/>
        </w:rPr>
        <w:t>、</w:t>
      </w:r>
      <w:r w:rsidRPr="00EF678E">
        <w:t>CAN_FIFOMailBox_TypeDef</w:t>
      </w:r>
      <w:r w:rsidRPr="00EF678E">
        <w:rPr>
          <w:rFonts w:hint="eastAsia"/>
        </w:rPr>
        <w:t>、</w:t>
      </w:r>
      <w:r w:rsidRPr="00EF678E">
        <w:t>CAN_FilterRegister_TypeDef</w:t>
      </w:r>
      <w:r w:rsidRPr="00EF678E">
        <w:rPr>
          <w:rFonts w:hint="eastAsia"/>
        </w:rPr>
        <w:t>三个结构体。</w:t>
      </w:r>
    </w:p>
    <w:tbl>
      <w:tblPr>
        <w:tblW w:w="0" w:type="auto"/>
        <w:shd w:val="pct10" w:color="auto" w:fill="auto"/>
        <w:tblCellMar>
          <w:left w:w="284" w:type="dxa"/>
        </w:tblCellMar>
        <w:tblLook w:val="04A0" w:firstRow="1" w:lastRow="0" w:firstColumn="1" w:lastColumn="0" w:noHBand="0" w:noVBand="1"/>
      </w:tblPr>
      <w:tblGrid>
        <w:gridCol w:w="2970"/>
        <w:gridCol w:w="5128"/>
      </w:tblGrid>
      <w:tr w:rsidR="00D53C85" w:rsidRPr="00EF678E" w14:paraId="5EE64029" w14:textId="77777777" w:rsidTr="00B908E3">
        <w:trPr>
          <w:trHeight w:val="2276"/>
        </w:trPr>
        <w:tc>
          <w:tcPr>
            <w:tcW w:w="2970" w:type="dxa"/>
            <w:shd w:val="pct10" w:color="auto" w:fill="auto"/>
          </w:tcPr>
          <w:p w14:paraId="046DA72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typedef struct</w:t>
            </w:r>
          </w:p>
          <w:p w14:paraId="7DB1233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FA085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TXMIR;</w:t>
            </w:r>
          </w:p>
          <w:p w14:paraId="1C1BBF8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TXMDTR;</w:t>
            </w:r>
          </w:p>
          <w:p w14:paraId="6F8E4B3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TXMDLR;</w:t>
            </w:r>
          </w:p>
          <w:p w14:paraId="40E791C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TXMDHR;</w:t>
            </w:r>
          </w:p>
          <w:p w14:paraId="0ECF9C2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CAN_TxMailBox_TypeDef;</w:t>
            </w:r>
          </w:p>
          <w:p w14:paraId="4DA6C52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typedef struct</w:t>
            </w:r>
          </w:p>
          <w:p w14:paraId="11E7725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771969E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RXMIR;</w:t>
            </w:r>
          </w:p>
          <w:p w14:paraId="250008D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RXMDTR;</w:t>
            </w:r>
          </w:p>
          <w:p w14:paraId="0D604F8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RXMDLR;</w:t>
            </w:r>
          </w:p>
          <w:p w14:paraId="42D736E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RXMDHR;</w:t>
            </w:r>
          </w:p>
          <w:p w14:paraId="5561D5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CAN_FIFOMailBox_TypeDef;</w:t>
            </w:r>
          </w:p>
          <w:p w14:paraId="2535F4E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typedef struct</w:t>
            </w:r>
          </w:p>
          <w:p w14:paraId="22007AA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76E893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FR1;</w:t>
            </w:r>
          </w:p>
          <w:p w14:paraId="3692414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FR2;</w:t>
            </w:r>
          </w:p>
          <w:p w14:paraId="23DEC27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CAN_FilterRegister_TypeDef;</w:t>
            </w:r>
          </w:p>
        </w:tc>
        <w:tc>
          <w:tcPr>
            <w:tcW w:w="5128" w:type="dxa"/>
            <w:shd w:val="pct10" w:color="auto" w:fill="auto"/>
          </w:tcPr>
          <w:p w14:paraId="33D642B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3DCB36C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3800921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TX mailbox identifier register */</w:t>
            </w:r>
          </w:p>
          <w:p w14:paraId="08F209A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mailbox data length control and time stamp register*/</w:t>
            </w:r>
          </w:p>
          <w:p w14:paraId="4868F81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mailbox data low register */</w:t>
            </w:r>
          </w:p>
          <w:p w14:paraId="7E02CC4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mailbox data high register */</w:t>
            </w:r>
          </w:p>
          <w:p w14:paraId="4C63503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1908AC5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7CC84A1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2ACF2EF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mailbox identifier register */</w:t>
            </w:r>
          </w:p>
          <w:p w14:paraId="6948C49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mailbox length control and time stamp*/</w:t>
            </w:r>
          </w:p>
          <w:p w14:paraId="27ABBEE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mailbox data low register */</w:t>
            </w:r>
          </w:p>
          <w:p w14:paraId="02C7BE8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mailbox data high register */</w:t>
            </w:r>
          </w:p>
          <w:p w14:paraId="43E3DD6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17B1E5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1EC7069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54545F3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bank register 1 */</w:t>
            </w:r>
          </w:p>
          <w:p w14:paraId="43D4A53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bank register 1 */</w:t>
            </w:r>
          </w:p>
          <w:p w14:paraId="4FD2A3E4" w14:textId="77777777" w:rsidR="00D53C85" w:rsidRPr="00EF678E" w:rsidRDefault="00D53C85" w:rsidP="00B908E3">
            <w:pPr>
              <w:tabs>
                <w:tab w:val="left" w:pos="6338"/>
              </w:tabs>
              <w:autoSpaceDE w:val="0"/>
              <w:autoSpaceDN w:val="0"/>
              <w:spacing w:line="240" w:lineRule="exact"/>
              <w:ind w:firstLine="360"/>
              <w:jc w:val="left"/>
              <w:rPr>
                <w:sz w:val="18"/>
                <w:szCs w:val="18"/>
              </w:rPr>
            </w:pPr>
          </w:p>
        </w:tc>
      </w:tr>
      <w:tr w:rsidR="00D53C85" w:rsidRPr="00EF678E" w14:paraId="142891E3" w14:textId="77777777" w:rsidTr="00B908E3">
        <w:trPr>
          <w:trHeight w:val="2276"/>
        </w:trPr>
        <w:tc>
          <w:tcPr>
            <w:tcW w:w="2970" w:type="dxa"/>
            <w:shd w:val="pct10" w:color="auto" w:fill="auto"/>
          </w:tcPr>
          <w:p w14:paraId="4238590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typedef struct</w:t>
            </w:r>
          </w:p>
          <w:p w14:paraId="06BC769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71DCA1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CTLR;</w:t>
            </w:r>
          </w:p>
          <w:p w14:paraId="1CDF4C7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STATR;</w:t>
            </w:r>
          </w:p>
          <w:p w14:paraId="3D8474B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TSTATR;</w:t>
            </w:r>
          </w:p>
          <w:p w14:paraId="1D7DD53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RFIFO0;</w:t>
            </w:r>
          </w:p>
          <w:p w14:paraId="7F695ED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RFIFO1;</w:t>
            </w:r>
          </w:p>
          <w:p w14:paraId="08676ED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INTENR;</w:t>
            </w:r>
          </w:p>
          <w:p w14:paraId="0313EBC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ERRSR;</w:t>
            </w:r>
          </w:p>
          <w:p w14:paraId="2E48D13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BTIMR;</w:t>
            </w:r>
          </w:p>
          <w:p w14:paraId="3A8EECF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RESERVED0[88];</w:t>
            </w:r>
          </w:p>
        </w:tc>
        <w:tc>
          <w:tcPr>
            <w:tcW w:w="5128" w:type="dxa"/>
            <w:shd w:val="pct10" w:color="auto" w:fill="auto"/>
          </w:tcPr>
          <w:p w14:paraId="1826BE18" w14:textId="77777777" w:rsidR="00D53C85" w:rsidRPr="00EF678E" w:rsidRDefault="00D53C85" w:rsidP="00B908E3">
            <w:pPr>
              <w:tabs>
                <w:tab w:val="left" w:pos="6338"/>
              </w:tabs>
              <w:autoSpaceDE w:val="0"/>
              <w:autoSpaceDN w:val="0"/>
              <w:spacing w:line="240" w:lineRule="exact"/>
              <w:ind w:firstLine="360"/>
              <w:jc w:val="left"/>
              <w:rPr>
                <w:sz w:val="18"/>
                <w:szCs w:val="18"/>
              </w:rPr>
            </w:pPr>
          </w:p>
          <w:p w14:paraId="21574ED3" w14:textId="77777777" w:rsidR="00D53C85" w:rsidRPr="00EF678E" w:rsidRDefault="00D53C85" w:rsidP="00B908E3">
            <w:pPr>
              <w:tabs>
                <w:tab w:val="left" w:pos="6338"/>
              </w:tabs>
              <w:autoSpaceDE w:val="0"/>
              <w:autoSpaceDN w:val="0"/>
              <w:spacing w:line="240" w:lineRule="exact"/>
              <w:ind w:firstLine="360"/>
              <w:jc w:val="left"/>
              <w:rPr>
                <w:sz w:val="18"/>
                <w:szCs w:val="18"/>
              </w:rPr>
            </w:pPr>
          </w:p>
          <w:p w14:paraId="2D77BFA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master control register*/</w:t>
            </w:r>
          </w:p>
          <w:p w14:paraId="6600630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master status register*/</w:t>
            </w:r>
          </w:p>
          <w:p w14:paraId="37E4CD7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transmit status register*/</w:t>
            </w:r>
          </w:p>
          <w:p w14:paraId="5FAAABE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0 register*/</w:t>
            </w:r>
          </w:p>
          <w:p w14:paraId="3192028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receive FIFO 1 register*/</w:t>
            </w:r>
          </w:p>
          <w:p w14:paraId="4976E82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interrupt enable register*/</w:t>
            </w:r>
          </w:p>
          <w:p w14:paraId="71B5F3F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error status register*/</w:t>
            </w:r>
          </w:p>
          <w:p w14:paraId="6C5D40F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bit timing register*/</w:t>
            </w:r>
          </w:p>
          <w:p w14:paraId="509235D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p>
        </w:tc>
      </w:tr>
      <w:tr w:rsidR="00D53C85" w:rsidRPr="00EF678E" w14:paraId="364493D3" w14:textId="77777777" w:rsidTr="00B908E3">
        <w:tc>
          <w:tcPr>
            <w:tcW w:w="2970" w:type="dxa"/>
            <w:shd w:val="pct10" w:color="auto" w:fill="auto"/>
          </w:tcPr>
          <w:p w14:paraId="737172F3" w14:textId="77777777" w:rsidR="00D53C85" w:rsidRPr="00EF678E" w:rsidRDefault="00D53C85" w:rsidP="00B908E3">
            <w:pPr>
              <w:tabs>
                <w:tab w:val="left" w:pos="6338"/>
              </w:tabs>
              <w:autoSpaceDE w:val="0"/>
              <w:autoSpaceDN w:val="0"/>
              <w:spacing w:line="240" w:lineRule="exact"/>
              <w:ind w:left="360" w:hangingChars="200" w:hanging="360"/>
              <w:jc w:val="left"/>
              <w:rPr>
                <w:sz w:val="18"/>
                <w:szCs w:val="18"/>
              </w:rPr>
            </w:pPr>
            <w:r w:rsidRPr="00EF678E">
              <w:rPr>
                <w:sz w:val="18"/>
                <w:szCs w:val="18"/>
              </w:rPr>
              <w:t xml:space="preserve">  CAN_TxMailBox_TypeDef    sTxMailBox[3];</w:t>
            </w:r>
          </w:p>
          <w:p w14:paraId="6253CB09" w14:textId="77777777" w:rsidR="00D53C85" w:rsidRPr="00EF678E" w:rsidRDefault="00D53C85" w:rsidP="00B908E3">
            <w:pPr>
              <w:tabs>
                <w:tab w:val="left" w:pos="6338"/>
              </w:tabs>
              <w:autoSpaceDE w:val="0"/>
              <w:autoSpaceDN w:val="0"/>
              <w:spacing w:line="240" w:lineRule="exact"/>
              <w:ind w:left="360" w:hangingChars="200" w:hanging="360"/>
              <w:jc w:val="left"/>
              <w:rPr>
                <w:sz w:val="18"/>
                <w:szCs w:val="18"/>
              </w:rPr>
            </w:pPr>
            <w:r w:rsidRPr="00EF678E">
              <w:rPr>
                <w:sz w:val="18"/>
                <w:szCs w:val="18"/>
              </w:rPr>
              <w:t xml:space="preserve">  CAN_FIFOMailBox_TypeDef  sFIFOMailBox[2];</w:t>
            </w:r>
          </w:p>
        </w:tc>
        <w:tc>
          <w:tcPr>
            <w:tcW w:w="5128" w:type="dxa"/>
            <w:shd w:val="pct10" w:color="auto" w:fill="auto"/>
          </w:tcPr>
          <w:p w14:paraId="43A114B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Tx MailBox*/</w:t>
            </w:r>
          </w:p>
          <w:p w14:paraId="15A4F21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73E86A5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FIFO MailBox*/</w:t>
            </w:r>
          </w:p>
        </w:tc>
      </w:tr>
      <w:tr w:rsidR="00D53C85" w:rsidRPr="00EF678E" w14:paraId="63ADDAC1" w14:textId="77777777" w:rsidTr="00B908E3">
        <w:tc>
          <w:tcPr>
            <w:tcW w:w="2970" w:type="dxa"/>
            <w:shd w:val="pct10" w:color="auto" w:fill="auto"/>
          </w:tcPr>
          <w:p w14:paraId="7FE7E82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RESERVED1[12];</w:t>
            </w:r>
          </w:p>
          <w:p w14:paraId="7EC3277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FCTLR;</w:t>
            </w:r>
          </w:p>
          <w:p w14:paraId="1FCD084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FMCFGR;</w:t>
            </w:r>
          </w:p>
          <w:p w14:paraId="17C3206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RESERVED2;</w:t>
            </w:r>
          </w:p>
          <w:p w14:paraId="33BEC10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FSCFGR;</w:t>
            </w:r>
          </w:p>
          <w:p w14:paraId="37FFC01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RESERVED3;</w:t>
            </w:r>
          </w:p>
          <w:p w14:paraId="69794C6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FAFIFOR;</w:t>
            </w:r>
          </w:p>
          <w:p w14:paraId="6D751D0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RESERVED4;</w:t>
            </w:r>
          </w:p>
          <w:p w14:paraId="40E6866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__IO uint32_t FWR;</w:t>
            </w:r>
          </w:p>
          <w:p w14:paraId="66C0067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RESERVED5[8];</w:t>
            </w:r>
          </w:p>
          <w:p w14:paraId="6FC61C7C" w14:textId="77777777" w:rsidR="00D53C85" w:rsidRPr="00EF678E" w:rsidRDefault="00D53C85" w:rsidP="00B908E3">
            <w:pPr>
              <w:tabs>
                <w:tab w:val="left" w:pos="6338"/>
              </w:tabs>
              <w:autoSpaceDE w:val="0"/>
              <w:autoSpaceDN w:val="0"/>
              <w:spacing w:line="240" w:lineRule="exact"/>
              <w:ind w:left="360" w:hangingChars="200" w:hanging="360"/>
              <w:jc w:val="left"/>
              <w:rPr>
                <w:sz w:val="18"/>
                <w:szCs w:val="18"/>
              </w:rPr>
            </w:pPr>
            <w:r w:rsidRPr="00EF678E">
              <w:rPr>
                <w:sz w:val="18"/>
                <w:szCs w:val="18"/>
              </w:rPr>
              <w:t xml:space="preserve">  CAN_FilterRegister_TypeDef sFilterRegister[14];</w:t>
            </w:r>
          </w:p>
          <w:p w14:paraId="1E3FC5E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CAN_TypeDef;</w:t>
            </w:r>
          </w:p>
        </w:tc>
        <w:tc>
          <w:tcPr>
            <w:tcW w:w="5128" w:type="dxa"/>
            <w:shd w:val="pct10" w:color="auto" w:fill="auto"/>
          </w:tcPr>
          <w:p w14:paraId="0F97BDF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r w:rsidRPr="00EF678E">
              <w:rPr>
                <w:sz w:val="18"/>
                <w:szCs w:val="18"/>
              </w:rPr>
              <w:t>，</w:t>
            </w:r>
            <w:r w:rsidRPr="00EF678E">
              <w:rPr>
                <w:sz w:val="18"/>
                <w:szCs w:val="18"/>
              </w:rPr>
              <w:t xml:space="preserve"> 0x1D0 - 0x1FF */</w:t>
            </w:r>
          </w:p>
          <w:p w14:paraId="4B600D3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master register*/</w:t>
            </w:r>
          </w:p>
          <w:p w14:paraId="3EE7D85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mode register*/</w:t>
            </w:r>
          </w:p>
          <w:p w14:paraId="5F624D0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p>
          <w:p w14:paraId="5931E8D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scale register*/</w:t>
            </w:r>
          </w:p>
          <w:p w14:paraId="6ABDB3F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p>
          <w:p w14:paraId="0AAE690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FIFO assignment register*/</w:t>
            </w:r>
          </w:p>
          <w:p w14:paraId="6000A21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p>
          <w:p w14:paraId="13561C3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/*!&lt; CAN filter </w:t>
            </w:r>
            <w:r w:rsidRPr="00EF678E">
              <w:rPr>
                <w:rFonts w:hint="eastAsia"/>
                <w:sz w:val="18"/>
                <w:szCs w:val="18"/>
              </w:rPr>
              <w:t>wake</w:t>
            </w:r>
            <w:r w:rsidRPr="00EF678E">
              <w:rPr>
                <w:sz w:val="18"/>
                <w:szCs w:val="18"/>
              </w:rPr>
              <w:t xml:space="preserve"> register*/</w:t>
            </w:r>
          </w:p>
          <w:p w14:paraId="6984A8F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Reserved*/</w:t>
            </w:r>
          </w:p>
          <w:p w14:paraId="21520C4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/*!&lt; CAN Filter Register*/</w:t>
            </w:r>
          </w:p>
        </w:tc>
      </w:tr>
    </w:tbl>
    <w:p w14:paraId="1FAE0B96" w14:textId="77777777" w:rsidR="00D53C85" w:rsidRPr="00EF678E" w:rsidRDefault="00D53C85" w:rsidP="00D53C85">
      <w:pPr>
        <w:pStyle w:val="4"/>
        <w:spacing w:before="48" w:after="48"/>
      </w:pPr>
      <w:r w:rsidRPr="00EF678E">
        <w:rPr>
          <w:rFonts w:hint="eastAsia"/>
        </w:rPr>
        <w:t>3</w:t>
      </w:r>
      <w:r w:rsidRPr="00EF678E">
        <w:t>．</w:t>
      </w:r>
      <w:r w:rsidRPr="00EF678E">
        <w:t>CAN</w:t>
      </w:r>
      <w:r w:rsidRPr="00EF678E">
        <w:rPr>
          <w:rFonts w:hint="eastAsia"/>
        </w:rPr>
        <w:t>构件接口函数原型分析</w:t>
      </w:r>
    </w:p>
    <w:p w14:paraId="72FF3B6D" w14:textId="77777777" w:rsidR="00D53C85" w:rsidRPr="00EF678E" w:rsidRDefault="00D53C85" w:rsidP="00D53C85">
      <w:pPr>
        <w:ind w:firstLine="420"/>
      </w:pPr>
      <w:r w:rsidRPr="00EF678E">
        <w:rPr>
          <w:rFonts w:hint="eastAsia"/>
        </w:rPr>
        <w:t>CAN</w:t>
      </w:r>
      <w:r w:rsidRPr="00EF678E">
        <w:rPr>
          <w:rFonts w:hint="eastAsia"/>
        </w:rPr>
        <w:t>构件接口函数主要有：</w:t>
      </w:r>
      <w:r w:rsidRPr="00EF678E">
        <w:t>初始化函数</w:t>
      </w:r>
      <w:r w:rsidRPr="00EF678E">
        <w:rPr>
          <w:rFonts w:hint="eastAsia"/>
        </w:rPr>
        <w:t>、发送函数以及接收函数。</w:t>
      </w:r>
    </w:p>
    <w:p w14:paraId="4497BECE" w14:textId="77777777" w:rsidR="00D53C85" w:rsidRPr="00EF678E" w:rsidRDefault="00D53C85" w:rsidP="00D53C85">
      <w:pPr>
        <w:ind w:firstLine="420"/>
      </w:pPr>
      <w:r w:rsidRPr="00EF678E">
        <w:t>（</w:t>
      </w:r>
      <w:r w:rsidRPr="00EF678E">
        <w:t>1</w:t>
      </w:r>
      <w:r w:rsidRPr="00EF678E">
        <w:t>）初始化函数</w:t>
      </w:r>
      <w:r w:rsidRPr="00EF678E">
        <w:t>can_init ()</w:t>
      </w:r>
      <w:r w:rsidRPr="00EF678E">
        <w:t>。</w:t>
      </w:r>
    </w:p>
    <w:p w14:paraId="0C7FC892" w14:textId="77777777" w:rsidR="00D53C85" w:rsidRPr="00EF678E" w:rsidRDefault="00D53C85" w:rsidP="00D53C85">
      <w:pPr>
        <w:ind w:firstLine="420"/>
      </w:pPr>
      <w:r w:rsidRPr="00EF678E">
        <w:t>该函数中需要使用</w:t>
      </w:r>
      <w:r w:rsidRPr="00EF678E">
        <w:t>3</w:t>
      </w:r>
      <w:r w:rsidRPr="00EF678E">
        <w:t>个参数：</w:t>
      </w:r>
      <w:r w:rsidRPr="00EF678E">
        <w:rPr>
          <w:rFonts w:hint="eastAsia"/>
        </w:rPr>
        <w:t>模块</w:t>
      </w:r>
      <w:r w:rsidRPr="00EF678E">
        <w:t>号</w:t>
      </w:r>
      <w:r w:rsidRPr="00EF678E">
        <w:t>c</w:t>
      </w:r>
      <w:r w:rsidRPr="00EF678E">
        <w:rPr>
          <w:rFonts w:hint="eastAsia"/>
        </w:rPr>
        <w:t>anNo</w:t>
      </w:r>
      <w:r w:rsidRPr="00EF678E">
        <w:rPr>
          <w:rFonts w:hint="eastAsia"/>
        </w:rPr>
        <w:t>、标识符</w:t>
      </w:r>
      <w:r w:rsidRPr="00EF678E">
        <w:t>c</w:t>
      </w:r>
      <w:r w:rsidRPr="00EF678E">
        <w:rPr>
          <w:rFonts w:hint="eastAsia"/>
        </w:rPr>
        <w:t>anID</w:t>
      </w:r>
      <w:r w:rsidRPr="00EF678E">
        <w:rPr>
          <w:rFonts w:hint="eastAsia"/>
        </w:rPr>
        <w:t>以及同步跳转宽度</w:t>
      </w:r>
      <w:r w:rsidRPr="00EF678E">
        <w:rPr>
          <w:rFonts w:hint="eastAsia"/>
        </w:rPr>
        <w:t>tsjw</w:t>
      </w:r>
      <w:r w:rsidRPr="00EF678E">
        <w:rPr>
          <w:rFonts w:hint="eastAsia"/>
        </w:rPr>
        <w:t>，时间段一</w:t>
      </w:r>
      <w:r w:rsidRPr="00EF678E">
        <w:rPr>
          <w:rFonts w:hint="eastAsia"/>
        </w:rPr>
        <w:t>tbs</w:t>
      </w:r>
      <w:r w:rsidRPr="00EF678E">
        <w:t>1</w:t>
      </w:r>
      <w:r w:rsidRPr="00EF678E">
        <w:rPr>
          <w:rFonts w:hint="eastAsia"/>
        </w:rPr>
        <w:t>，时间段二</w:t>
      </w:r>
      <w:r w:rsidRPr="00EF678E">
        <w:rPr>
          <w:rFonts w:hint="eastAsia"/>
        </w:rPr>
        <w:t>tbs</w:t>
      </w:r>
      <w:r w:rsidRPr="00EF678E">
        <w:t>2</w:t>
      </w:r>
      <w:r w:rsidRPr="00EF678E">
        <w:rPr>
          <w:rFonts w:hint="eastAsia"/>
        </w:rPr>
        <w:t>，最小时间单元长度设置值</w:t>
      </w:r>
      <w:r w:rsidRPr="00EF678E">
        <w:rPr>
          <w:rFonts w:hint="eastAsia"/>
        </w:rPr>
        <w:t>brp</w:t>
      </w:r>
      <w:r w:rsidRPr="00EF678E">
        <w:rPr>
          <w:rFonts w:hint="eastAsia"/>
        </w:rPr>
        <w:t>。</w:t>
      </w:r>
    </w:p>
    <w:tbl>
      <w:tblPr>
        <w:tblW w:w="5000" w:type="pct"/>
        <w:shd w:val="pct10" w:color="auto" w:fill="auto"/>
        <w:tblLook w:val="04A0" w:firstRow="1" w:lastRow="0" w:firstColumn="1" w:lastColumn="0" w:noHBand="0" w:noVBand="1"/>
      </w:tblPr>
      <w:tblGrid>
        <w:gridCol w:w="9486"/>
      </w:tblGrid>
      <w:tr w:rsidR="00D53C85" w:rsidRPr="00EF678E" w14:paraId="76489545" w14:textId="77777777" w:rsidTr="00B908E3">
        <w:trPr>
          <w:cantSplit/>
        </w:trPr>
        <w:tc>
          <w:tcPr>
            <w:tcW w:w="5000" w:type="pct"/>
            <w:shd w:val="pct10" w:color="auto" w:fill="auto"/>
          </w:tcPr>
          <w:p w14:paraId="1D3E3373"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sz w:val="18"/>
                <w:szCs w:val="18"/>
              </w:rPr>
              <w:t>void can_init( uint8_t canNo</w:t>
            </w:r>
            <w:r w:rsidRPr="00EF678E">
              <w:rPr>
                <w:sz w:val="18"/>
                <w:szCs w:val="18"/>
              </w:rPr>
              <w:t>，</w:t>
            </w:r>
            <w:r w:rsidRPr="00EF678E">
              <w:rPr>
                <w:sz w:val="18"/>
                <w:szCs w:val="18"/>
              </w:rPr>
              <w:t xml:space="preserve"> uint16_t canID</w:t>
            </w:r>
            <w:r w:rsidRPr="00EF678E">
              <w:rPr>
                <w:sz w:val="18"/>
                <w:szCs w:val="18"/>
              </w:rPr>
              <w:t>，</w:t>
            </w:r>
            <w:r w:rsidRPr="00EF678E">
              <w:rPr>
                <w:sz w:val="18"/>
                <w:szCs w:val="18"/>
              </w:rPr>
              <w:t xml:space="preserve"> uint8_t tsjw</w:t>
            </w:r>
            <w:r w:rsidRPr="00EF678E">
              <w:rPr>
                <w:sz w:val="18"/>
                <w:szCs w:val="18"/>
              </w:rPr>
              <w:t>，</w:t>
            </w:r>
            <w:r w:rsidRPr="00EF678E">
              <w:rPr>
                <w:sz w:val="18"/>
                <w:szCs w:val="18"/>
              </w:rPr>
              <w:t xml:space="preserve"> uint8_t tbs1</w:t>
            </w:r>
            <w:r w:rsidRPr="00EF678E">
              <w:rPr>
                <w:sz w:val="18"/>
                <w:szCs w:val="18"/>
              </w:rPr>
              <w:t>，</w:t>
            </w:r>
            <w:r w:rsidRPr="00EF678E">
              <w:rPr>
                <w:sz w:val="18"/>
                <w:szCs w:val="18"/>
              </w:rPr>
              <w:t xml:space="preserve"> uint8_t tbs2</w:t>
            </w:r>
            <w:r w:rsidRPr="00EF678E">
              <w:rPr>
                <w:sz w:val="18"/>
                <w:szCs w:val="18"/>
              </w:rPr>
              <w:t>，</w:t>
            </w:r>
            <w:r w:rsidRPr="00EF678E">
              <w:rPr>
                <w:sz w:val="18"/>
                <w:szCs w:val="18"/>
              </w:rPr>
              <w:t xml:space="preserve"> u16 brp);</w:t>
            </w:r>
          </w:p>
        </w:tc>
      </w:tr>
    </w:tbl>
    <w:p w14:paraId="599377BE" w14:textId="77777777" w:rsidR="00D53C85" w:rsidRPr="00EF678E" w:rsidRDefault="00D53C85" w:rsidP="00D53C85">
      <w:pPr>
        <w:ind w:firstLine="420"/>
      </w:pPr>
      <w:r w:rsidRPr="00EF678E">
        <w:rPr>
          <w:rFonts w:hint="eastAsia"/>
        </w:rPr>
        <w:t>（</w:t>
      </w:r>
      <w:r w:rsidRPr="00EF678E">
        <w:rPr>
          <w:rFonts w:hint="eastAsia"/>
        </w:rPr>
        <w:t>2</w:t>
      </w:r>
      <w:r w:rsidRPr="00EF678E">
        <w:rPr>
          <w:rFonts w:hint="eastAsia"/>
        </w:rPr>
        <w:t>）发送函数</w:t>
      </w:r>
      <w:r w:rsidRPr="00EF678E">
        <w:t>can_send ()</w:t>
      </w:r>
      <w:r w:rsidRPr="00EF678E">
        <w:rPr>
          <w:rFonts w:hint="eastAsia"/>
        </w:rPr>
        <w:t>。</w:t>
      </w:r>
    </w:p>
    <w:p w14:paraId="0965A1A6" w14:textId="77777777" w:rsidR="00D53C85" w:rsidRPr="00EF678E" w:rsidRDefault="00D53C85" w:rsidP="00D53C85">
      <w:pPr>
        <w:ind w:firstLine="420"/>
      </w:pPr>
      <w:r w:rsidRPr="00EF678E">
        <w:rPr>
          <w:rFonts w:hint="eastAsia"/>
        </w:rPr>
        <w:t>该函数使用参数模块号</w:t>
      </w:r>
      <w:r w:rsidRPr="00EF678E">
        <w:rPr>
          <w:rFonts w:hint="eastAsia"/>
        </w:rPr>
        <w:t>canNo</w:t>
      </w:r>
      <w:r w:rsidRPr="00EF678E">
        <w:rPr>
          <w:rFonts w:hint="eastAsia"/>
        </w:rPr>
        <w:t>，消息标识符</w:t>
      </w:r>
      <w:r w:rsidRPr="00EF678E">
        <w:t>dataID</w:t>
      </w:r>
      <w:r w:rsidRPr="00EF678E">
        <w:rPr>
          <w:rFonts w:hint="eastAsia"/>
        </w:rPr>
        <w:t>，发送数据长度</w:t>
      </w:r>
      <w:r w:rsidRPr="00EF678E">
        <w:rPr>
          <w:rFonts w:hint="eastAsia"/>
        </w:rPr>
        <w:t>len</w:t>
      </w:r>
      <w:r w:rsidRPr="00EF678E">
        <w:rPr>
          <w:rFonts w:hint="eastAsia"/>
        </w:rPr>
        <w:t>和发送数据</w:t>
      </w:r>
      <w:r w:rsidRPr="00EF678E">
        <w:rPr>
          <w:rFonts w:hint="eastAsia"/>
        </w:rPr>
        <w:t>buff</w:t>
      </w:r>
      <w:r w:rsidRPr="00EF678E">
        <w:rPr>
          <w:rFonts w:hint="eastAsia"/>
        </w:rPr>
        <w:t>。在使用发送函数之前，应首先调用初始化函数</w:t>
      </w:r>
      <w:r w:rsidRPr="00EF678E">
        <w:t>can_init</w:t>
      </w:r>
      <w:r w:rsidRPr="00EF678E">
        <w:rPr>
          <w:rFonts w:hint="eastAsia"/>
        </w:rPr>
        <w:t>(</w:t>
      </w:r>
      <w:r w:rsidRPr="00EF678E">
        <w:t>)</w:t>
      </w:r>
      <w:r w:rsidRPr="00EF678E">
        <w:rPr>
          <w:rFonts w:hint="eastAsia"/>
        </w:rPr>
        <w:t>对</w:t>
      </w:r>
      <w:r w:rsidRPr="00EF678E">
        <w:rPr>
          <w:rFonts w:hint="eastAsia"/>
        </w:rPr>
        <w:t>CAN</w:t>
      </w:r>
      <w:r w:rsidRPr="00EF678E">
        <w:rPr>
          <w:rFonts w:hint="eastAsia"/>
        </w:rPr>
        <w:t>模块进行初始化。</w:t>
      </w:r>
    </w:p>
    <w:tbl>
      <w:tblPr>
        <w:tblW w:w="5000" w:type="pct"/>
        <w:shd w:val="pct10" w:color="auto" w:fill="auto"/>
        <w:tblLook w:val="04A0" w:firstRow="1" w:lastRow="0" w:firstColumn="1" w:lastColumn="0" w:noHBand="0" w:noVBand="1"/>
      </w:tblPr>
      <w:tblGrid>
        <w:gridCol w:w="9486"/>
      </w:tblGrid>
      <w:tr w:rsidR="00D53C85" w:rsidRPr="00EF678E" w14:paraId="11CD4B88" w14:textId="77777777" w:rsidTr="00B908E3">
        <w:trPr>
          <w:cantSplit/>
          <w:trHeight w:val="197"/>
        </w:trPr>
        <w:tc>
          <w:tcPr>
            <w:tcW w:w="5000" w:type="pct"/>
            <w:shd w:val="pct10" w:color="auto" w:fill="auto"/>
          </w:tcPr>
          <w:p w14:paraId="1AF706D1"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sz w:val="18"/>
                <w:szCs w:val="18"/>
              </w:rPr>
              <w:t>uint8_t can_send(uint8_t canNo</w:t>
            </w:r>
            <w:r w:rsidRPr="00EF678E">
              <w:rPr>
                <w:sz w:val="18"/>
                <w:szCs w:val="18"/>
              </w:rPr>
              <w:t>，</w:t>
            </w:r>
            <w:r w:rsidRPr="00EF678E">
              <w:rPr>
                <w:sz w:val="18"/>
                <w:szCs w:val="18"/>
              </w:rPr>
              <w:t xml:space="preserve"> uint32_t dataID</w:t>
            </w:r>
            <w:r w:rsidRPr="00EF678E">
              <w:rPr>
                <w:sz w:val="18"/>
                <w:szCs w:val="18"/>
              </w:rPr>
              <w:t>，</w:t>
            </w:r>
            <w:r w:rsidRPr="00EF678E">
              <w:rPr>
                <w:sz w:val="18"/>
                <w:szCs w:val="18"/>
              </w:rPr>
              <w:t xml:space="preserve"> uint16_t len </w:t>
            </w:r>
            <w:r w:rsidRPr="00EF678E">
              <w:rPr>
                <w:sz w:val="18"/>
                <w:szCs w:val="18"/>
              </w:rPr>
              <w:t>，</w:t>
            </w:r>
            <w:r w:rsidRPr="00EF678E">
              <w:rPr>
                <w:sz w:val="18"/>
                <w:szCs w:val="18"/>
              </w:rPr>
              <w:t>uint8_t* buff)</w:t>
            </w:r>
          </w:p>
        </w:tc>
      </w:tr>
    </w:tbl>
    <w:p w14:paraId="0BD75E73" w14:textId="77777777" w:rsidR="00D53C85" w:rsidRPr="00EF678E" w:rsidRDefault="00D53C85" w:rsidP="00D53C85">
      <w:pPr>
        <w:ind w:firstLine="420"/>
      </w:pPr>
      <w:r w:rsidRPr="00EF678E">
        <w:rPr>
          <w:rFonts w:hint="eastAsia"/>
        </w:rPr>
        <w:t>（</w:t>
      </w:r>
      <w:r w:rsidRPr="00EF678E">
        <w:rPr>
          <w:rFonts w:hint="eastAsia"/>
        </w:rPr>
        <w:t>3</w:t>
      </w:r>
      <w:r w:rsidRPr="00EF678E">
        <w:rPr>
          <w:rFonts w:hint="eastAsia"/>
        </w:rPr>
        <w:t>）接收函数</w:t>
      </w:r>
      <w:r w:rsidRPr="00EF678E">
        <w:t>can_recv ()</w:t>
      </w:r>
      <w:r w:rsidRPr="00EF678E">
        <w:rPr>
          <w:rFonts w:hint="eastAsia"/>
        </w:rPr>
        <w:t>。</w:t>
      </w:r>
    </w:p>
    <w:p w14:paraId="604F2489" w14:textId="77777777" w:rsidR="00D53C85" w:rsidRPr="00EF678E" w:rsidRDefault="00D53C85" w:rsidP="00D53C85">
      <w:pPr>
        <w:ind w:firstLine="420"/>
      </w:pPr>
      <w:r w:rsidRPr="00EF678E">
        <w:rPr>
          <w:rFonts w:hint="eastAsia"/>
        </w:rPr>
        <w:t>该函数使用参数模块号</w:t>
      </w:r>
      <w:r w:rsidRPr="00EF678E">
        <w:rPr>
          <w:rFonts w:hint="eastAsia"/>
        </w:rPr>
        <w:t>CanNo</w:t>
      </w:r>
      <w:r w:rsidRPr="00EF678E">
        <w:rPr>
          <w:rFonts w:hint="eastAsia"/>
        </w:rPr>
        <w:t>，接收数据</w:t>
      </w:r>
      <w:r w:rsidRPr="00EF678E">
        <w:rPr>
          <w:rFonts w:hint="eastAsia"/>
        </w:rPr>
        <w:t>buff</w:t>
      </w:r>
      <w:r w:rsidRPr="00EF678E">
        <w:rPr>
          <w:rFonts w:hint="eastAsia"/>
        </w:rPr>
        <w:t>。</w:t>
      </w:r>
    </w:p>
    <w:tbl>
      <w:tblPr>
        <w:tblW w:w="5000" w:type="pct"/>
        <w:shd w:val="pct10" w:color="auto" w:fill="auto"/>
        <w:tblLook w:val="04A0" w:firstRow="1" w:lastRow="0" w:firstColumn="1" w:lastColumn="0" w:noHBand="0" w:noVBand="1"/>
      </w:tblPr>
      <w:tblGrid>
        <w:gridCol w:w="9486"/>
      </w:tblGrid>
      <w:tr w:rsidR="00D53C85" w:rsidRPr="00EF678E" w14:paraId="57389B9A" w14:textId="77777777" w:rsidTr="00B908E3">
        <w:trPr>
          <w:cantSplit/>
          <w:trHeight w:val="197"/>
        </w:trPr>
        <w:tc>
          <w:tcPr>
            <w:tcW w:w="5000" w:type="pct"/>
            <w:shd w:val="pct10" w:color="auto" w:fill="auto"/>
          </w:tcPr>
          <w:p w14:paraId="573995E7"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sz w:val="18"/>
                <w:szCs w:val="18"/>
              </w:rPr>
              <w:t>uint8_t can_recv(uint8_t canNo</w:t>
            </w:r>
            <w:r w:rsidRPr="00EF678E">
              <w:rPr>
                <w:sz w:val="18"/>
                <w:szCs w:val="18"/>
              </w:rPr>
              <w:t>，</w:t>
            </w:r>
            <w:r w:rsidRPr="00EF678E">
              <w:rPr>
                <w:sz w:val="18"/>
                <w:szCs w:val="18"/>
              </w:rPr>
              <w:t xml:space="preserve"> uint8_t *buf);</w:t>
            </w:r>
          </w:p>
        </w:tc>
      </w:tr>
    </w:tbl>
    <w:p w14:paraId="31B6573C" w14:textId="77777777" w:rsidR="00D53C85" w:rsidRPr="00EF678E" w:rsidRDefault="00D53C85" w:rsidP="00D53C85">
      <w:pPr>
        <w:pStyle w:val="4"/>
        <w:spacing w:before="48" w:after="48"/>
      </w:pPr>
      <w:r w:rsidRPr="00EF678E">
        <w:rPr>
          <w:rFonts w:hint="eastAsia"/>
        </w:rPr>
        <w:t>4</w:t>
      </w:r>
      <w:r w:rsidRPr="00EF678E">
        <w:t>．</w:t>
      </w:r>
      <w:r w:rsidRPr="00EF678E">
        <w:t>CAN</w:t>
      </w:r>
      <w:r w:rsidRPr="00EF678E">
        <w:t>构件</w:t>
      </w:r>
      <w:r w:rsidRPr="00EF678E">
        <w:rPr>
          <w:rFonts w:hint="eastAsia"/>
        </w:rPr>
        <w:t>部分函数</w:t>
      </w:r>
      <w:r w:rsidRPr="00EF678E">
        <w:t>源码</w:t>
      </w:r>
    </w:p>
    <w:tbl>
      <w:tblPr>
        <w:tblW w:w="5000" w:type="pct"/>
        <w:jc w:val="center"/>
        <w:shd w:val="pct10" w:color="auto" w:fill="auto"/>
        <w:tblLook w:val="04A0" w:firstRow="1" w:lastRow="0" w:firstColumn="1" w:lastColumn="0" w:noHBand="0" w:noVBand="1"/>
      </w:tblPr>
      <w:tblGrid>
        <w:gridCol w:w="9486"/>
      </w:tblGrid>
      <w:tr w:rsidR="00D53C85" w:rsidRPr="00EF678E" w14:paraId="0172EE75" w14:textId="77777777" w:rsidTr="00B908E3">
        <w:trPr>
          <w:trHeight w:val="516"/>
          <w:jc w:val="center"/>
        </w:trPr>
        <w:tc>
          <w:tcPr>
            <w:tcW w:w="5000" w:type="pct"/>
            <w:shd w:val="pct10" w:color="auto" w:fill="auto"/>
            <w:tcMar>
              <w:left w:w="442" w:type="dxa"/>
            </w:tcMar>
          </w:tcPr>
          <w:p w14:paraId="3B3D6F0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3ED9AF1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函数名称：</w:t>
            </w:r>
            <w:r w:rsidRPr="00EF678E">
              <w:rPr>
                <w:rFonts w:hint="eastAsia"/>
                <w:sz w:val="18"/>
                <w:szCs w:val="18"/>
              </w:rPr>
              <w:t>can_init</w:t>
            </w:r>
          </w:p>
          <w:p w14:paraId="401F0B1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函数返回：无</w:t>
            </w:r>
          </w:p>
          <w:p w14:paraId="01F9C70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参数说明：</w:t>
            </w:r>
            <w:r w:rsidRPr="00EF678E">
              <w:rPr>
                <w:rFonts w:hint="eastAsia"/>
                <w:sz w:val="18"/>
                <w:szCs w:val="18"/>
              </w:rPr>
              <w:t>canNo</w:t>
            </w:r>
            <w:r w:rsidRPr="00EF678E">
              <w:rPr>
                <w:rFonts w:hint="eastAsia"/>
                <w:sz w:val="18"/>
                <w:szCs w:val="18"/>
              </w:rPr>
              <w:t>：</w:t>
            </w:r>
            <w:r w:rsidRPr="00EF678E">
              <w:rPr>
                <w:rFonts w:hint="eastAsia"/>
                <w:sz w:val="18"/>
                <w:szCs w:val="18"/>
              </w:rPr>
              <w:t>I2C</w:t>
            </w:r>
            <w:r w:rsidRPr="00EF678E">
              <w:rPr>
                <w:rFonts w:hint="eastAsia"/>
                <w:sz w:val="18"/>
                <w:szCs w:val="18"/>
              </w:rPr>
              <w:t>通道号；</w:t>
            </w:r>
            <w:r w:rsidRPr="00EF678E">
              <w:rPr>
                <w:rFonts w:hint="eastAsia"/>
                <w:sz w:val="18"/>
                <w:szCs w:val="18"/>
              </w:rPr>
              <w:t>localMsgID</w:t>
            </w:r>
            <w:r w:rsidRPr="00EF678E">
              <w:rPr>
                <w:rFonts w:hint="eastAsia"/>
                <w:sz w:val="18"/>
                <w:szCs w:val="18"/>
              </w:rPr>
              <w:t>：允许接收的数据，</w:t>
            </w:r>
            <w:r w:rsidRPr="00EF678E">
              <w:rPr>
                <w:rFonts w:hint="eastAsia"/>
                <w:sz w:val="18"/>
                <w:szCs w:val="18"/>
              </w:rPr>
              <w:t>tsjw</w:t>
            </w:r>
            <w:r w:rsidRPr="00EF678E">
              <w:rPr>
                <w:rFonts w:hint="eastAsia"/>
                <w:sz w:val="18"/>
                <w:szCs w:val="18"/>
              </w:rPr>
              <w:t>：重新同步跳转宽度；</w:t>
            </w:r>
            <w:r w:rsidRPr="00EF678E">
              <w:rPr>
                <w:rFonts w:hint="eastAsia"/>
                <w:sz w:val="18"/>
                <w:szCs w:val="18"/>
              </w:rPr>
              <w:t>tbs1</w:t>
            </w:r>
            <w:r w:rsidRPr="00EF678E">
              <w:rPr>
                <w:rFonts w:hint="eastAsia"/>
                <w:sz w:val="18"/>
                <w:szCs w:val="18"/>
              </w:rPr>
              <w:t>：时间段</w:t>
            </w:r>
            <w:r w:rsidRPr="00EF678E">
              <w:rPr>
                <w:rFonts w:hint="eastAsia"/>
                <w:sz w:val="18"/>
                <w:szCs w:val="18"/>
              </w:rPr>
              <w:t>1</w:t>
            </w:r>
            <w:r w:rsidRPr="00EF678E">
              <w:rPr>
                <w:rFonts w:hint="eastAsia"/>
                <w:sz w:val="18"/>
                <w:szCs w:val="18"/>
              </w:rPr>
              <w:t>；</w:t>
            </w:r>
          </w:p>
          <w:p w14:paraId="6656190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tbs2</w:t>
            </w:r>
            <w:r w:rsidRPr="00EF678E">
              <w:rPr>
                <w:rFonts w:hint="eastAsia"/>
                <w:sz w:val="18"/>
                <w:szCs w:val="18"/>
              </w:rPr>
              <w:t>：时间段</w:t>
            </w:r>
            <w:r w:rsidRPr="00EF678E">
              <w:rPr>
                <w:rFonts w:hint="eastAsia"/>
                <w:sz w:val="18"/>
                <w:szCs w:val="18"/>
              </w:rPr>
              <w:t>2</w:t>
            </w:r>
            <w:r w:rsidRPr="00EF678E">
              <w:rPr>
                <w:rFonts w:hint="eastAsia"/>
                <w:sz w:val="18"/>
                <w:szCs w:val="18"/>
              </w:rPr>
              <w:t>；</w:t>
            </w:r>
            <w:r w:rsidRPr="00EF678E">
              <w:rPr>
                <w:rFonts w:hint="eastAsia"/>
                <w:sz w:val="18"/>
                <w:szCs w:val="18"/>
              </w:rPr>
              <w:t>mode</w:t>
            </w:r>
            <w:r w:rsidRPr="00EF678E">
              <w:rPr>
                <w:rFonts w:hint="eastAsia"/>
                <w:sz w:val="18"/>
                <w:szCs w:val="18"/>
              </w:rPr>
              <w:t>：</w:t>
            </w:r>
            <w:r w:rsidRPr="00EF678E">
              <w:rPr>
                <w:rFonts w:hint="eastAsia"/>
                <w:sz w:val="18"/>
                <w:szCs w:val="18"/>
              </w:rPr>
              <w:t>can</w:t>
            </w:r>
            <w:r w:rsidRPr="00EF678E">
              <w:rPr>
                <w:rFonts w:hint="eastAsia"/>
                <w:sz w:val="18"/>
                <w:szCs w:val="18"/>
              </w:rPr>
              <w:t>模式</w:t>
            </w:r>
          </w:p>
          <w:p w14:paraId="100C3E6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功能概要：初始化</w:t>
            </w:r>
            <w:r w:rsidRPr="00EF678E">
              <w:rPr>
                <w:rFonts w:hint="eastAsia"/>
                <w:sz w:val="18"/>
                <w:szCs w:val="18"/>
              </w:rPr>
              <w:t>can</w:t>
            </w:r>
            <w:r w:rsidRPr="00EF678E">
              <w:rPr>
                <w:rFonts w:hint="eastAsia"/>
                <w:sz w:val="18"/>
                <w:szCs w:val="18"/>
              </w:rPr>
              <w:t>模块正常模式</w:t>
            </w:r>
          </w:p>
          <w:p w14:paraId="40C2B9C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95CEDC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void can_init( uint8_t canNo</w:t>
            </w:r>
            <w:r w:rsidRPr="00EF678E">
              <w:rPr>
                <w:sz w:val="18"/>
                <w:szCs w:val="18"/>
              </w:rPr>
              <w:t>，</w:t>
            </w:r>
            <w:r w:rsidRPr="00EF678E">
              <w:rPr>
                <w:sz w:val="18"/>
                <w:szCs w:val="18"/>
              </w:rPr>
              <w:t xml:space="preserve"> uint16_t canID</w:t>
            </w:r>
            <w:r w:rsidRPr="00EF678E">
              <w:rPr>
                <w:sz w:val="18"/>
                <w:szCs w:val="18"/>
              </w:rPr>
              <w:t>，</w:t>
            </w:r>
            <w:r w:rsidRPr="00EF678E">
              <w:rPr>
                <w:sz w:val="18"/>
                <w:szCs w:val="18"/>
              </w:rPr>
              <w:t xml:space="preserve"> uint8_t tsjw</w:t>
            </w:r>
            <w:r w:rsidRPr="00EF678E">
              <w:rPr>
                <w:sz w:val="18"/>
                <w:szCs w:val="18"/>
              </w:rPr>
              <w:t>，</w:t>
            </w:r>
            <w:r w:rsidRPr="00EF678E">
              <w:rPr>
                <w:sz w:val="18"/>
                <w:szCs w:val="18"/>
              </w:rPr>
              <w:t xml:space="preserve"> uint8_t tbs1</w:t>
            </w:r>
            <w:r w:rsidRPr="00EF678E">
              <w:rPr>
                <w:sz w:val="18"/>
                <w:szCs w:val="18"/>
              </w:rPr>
              <w:t>，</w:t>
            </w:r>
            <w:r w:rsidRPr="00EF678E">
              <w:rPr>
                <w:sz w:val="18"/>
                <w:szCs w:val="18"/>
              </w:rPr>
              <w:t xml:space="preserve"> uint8_t tbs2</w:t>
            </w:r>
            <w:r w:rsidRPr="00EF678E">
              <w:rPr>
                <w:sz w:val="18"/>
                <w:szCs w:val="18"/>
              </w:rPr>
              <w:t>，</w:t>
            </w:r>
            <w:r w:rsidRPr="00EF678E">
              <w:rPr>
                <w:sz w:val="18"/>
                <w:szCs w:val="18"/>
              </w:rPr>
              <w:t xml:space="preserve"> u16 brp)</w:t>
            </w:r>
          </w:p>
          <w:p w14:paraId="4D1A4B1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4BEEDB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tmpreg</w:t>
            </w:r>
            <w:r w:rsidRPr="00EF678E">
              <w:rPr>
                <w:sz w:val="18"/>
                <w:szCs w:val="18"/>
              </w:rPr>
              <w:t>，</w:t>
            </w:r>
            <w:r w:rsidRPr="00EF678E">
              <w:rPr>
                <w:sz w:val="18"/>
                <w:szCs w:val="18"/>
              </w:rPr>
              <w:t xml:space="preserve"> currentmode;</w:t>
            </w:r>
          </w:p>
          <w:p w14:paraId="2BB19EA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uint8_t CAN_FilterNumber;  //</w:t>
            </w:r>
            <w:r w:rsidRPr="00EF678E">
              <w:rPr>
                <w:rFonts w:hint="eastAsia"/>
                <w:sz w:val="18"/>
                <w:szCs w:val="18"/>
              </w:rPr>
              <w:t>选择的过滤器组号</w:t>
            </w:r>
          </w:p>
          <w:p w14:paraId="58214AF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filter_number_bit_pos = 0;</w:t>
            </w:r>
          </w:p>
          <w:p w14:paraId="1045795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说明：此处</w:t>
            </w:r>
            <w:r w:rsidRPr="00EF678E">
              <w:rPr>
                <w:rFonts w:hint="eastAsia"/>
                <w:sz w:val="18"/>
                <w:szCs w:val="18"/>
              </w:rPr>
              <w:t>TCLK</w:t>
            </w:r>
            <w:r w:rsidRPr="00EF678E">
              <w:rPr>
                <w:rFonts w:hint="eastAsia"/>
                <w:sz w:val="18"/>
                <w:szCs w:val="18"/>
              </w:rPr>
              <w:t>为</w:t>
            </w:r>
            <w:r w:rsidRPr="00EF678E">
              <w:rPr>
                <w:rFonts w:hint="eastAsia"/>
                <w:sz w:val="18"/>
                <w:szCs w:val="18"/>
              </w:rPr>
              <w:t>APB1</w:t>
            </w:r>
            <w:r w:rsidRPr="00EF678E">
              <w:rPr>
                <w:rFonts w:hint="eastAsia"/>
                <w:sz w:val="18"/>
                <w:szCs w:val="18"/>
              </w:rPr>
              <w:t>的时钟</w:t>
            </w:r>
            <w:r w:rsidRPr="00EF678E">
              <w:rPr>
                <w:rFonts w:hint="eastAsia"/>
                <w:sz w:val="18"/>
                <w:szCs w:val="18"/>
              </w:rPr>
              <w:t>PCLK1</w:t>
            </w:r>
            <w:r w:rsidRPr="00EF678E">
              <w:rPr>
                <w:rFonts w:hint="eastAsia"/>
                <w:sz w:val="18"/>
                <w:szCs w:val="18"/>
              </w:rPr>
              <w:t>，二分频后为</w:t>
            </w:r>
            <w:r w:rsidRPr="00EF678E">
              <w:rPr>
                <w:rFonts w:hint="eastAsia"/>
                <w:sz w:val="18"/>
                <w:szCs w:val="18"/>
              </w:rPr>
              <w:t>36MHz</w:t>
            </w:r>
          </w:p>
          <w:p w14:paraId="544DAEE3"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rFonts w:hint="eastAsia"/>
                <w:sz w:val="18"/>
                <w:szCs w:val="18"/>
              </w:rPr>
              <w:t>此处</w:t>
            </w:r>
            <w:r w:rsidRPr="00EF678E">
              <w:rPr>
                <w:rFonts w:hint="eastAsia"/>
                <w:sz w:val="18"/>
                <w:szCs w:val="18"/>
              </w:rPr>
              <w:t>tbs1</w:t>
            </w:r>
            <w:r w:rsidRPr="00EF678E">
              <w:rPr>
                <w:rFonts w:hint="eastAsia"/>
                <w:sz w:val="18"/>
                <w:szCs w:val="18"/>
              </w:rPr>
              <w:t>、</w:t>
            </w:r>
            <w:r w:rsidRPr="00EF678E">
              <w:rPr>
                <w:rFonts w:hint="eastAsia"/>
                <w:sz w:val="18"/>
                <w:szCs w:val="18"/>
              </w:rPr>
              <w:t>tbs2</w:t>
            </w:r>
            <w:r w:rsidRPr="00EF678E">
              <w:rPr>
                <w:rFonts w:hint="eastAsia"/>
                <w:sz w:val="18"/>
                <w:szCs w:val="18"/>
              </w:rPr>
              <w:t>、</w:t>
            </w:r>
            <w:r w:rsidRPr="00EF678E">
              <w:rPr>
                <w:rFonts w:hint="eastAsia"/>
                <w:sz w:val="18"/>
                <w:szCs w:val="18"/>
              </w:rPr>
              <w:t>brp</w:t>
            </w:r>
            <w:r w:rsidRPr="00EF678E">
              <w:rPr>
                <w:rFonts w:hint="eastAsia"/>
                <w:sz w:val="18"/>
                <w:szCs w:val="18"/>
              </w:rPr>
              <w:t>要看写入到寄存器中的实际值，</w:t>
            </w:r>
          </w:p>
          <w:p w14:paraId="433B2CF5"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sz w:val="18"/>
                <w:szCs w:val="18"/>
              </w:rPr>
              <w:t>//</w:t>
            </w:r>
            <w:r w:rsidRPr="00EF678E">
              <w:rPr>
                <w:rFonts w:hint="eastAsia"/>
                <w:sz w:val="18"/>
                <w:szCs w:val="18"/>
              </w:rPr>
              <w:t>比如</w:t>
            </w:r>
            <w:r w:rsidRPr="00EF678E">
              <w:rPr>
                <w:rFonts w:hint="eastAsia"/>
                <w:sz w:val="18"/>
                <w:szCs w:val="18"/>
              </w:rPr>
              <w:t>tbs1</w:t>
            </w:r>
            <w:r w:rsidRPr="00EF678E">
              <w:rPr>
                <w:rFonts w:hint="eastAsia"/>
                <w:sz w:val="18"/>
                <w:szCs w:val="18"/>
              </w:rPr>
              <w:t>参数设为</w:t>
            </w:r>
            <w:r w:rsidRPr="00EF678E">
              <w:rPr>
                <w:rFonts w:hint="eastAsia"/>
                <w:sz w:val="18"/>
                <w:szCs w:val="18"/>
              </w:rPr>
              <w:t>5</w:t>
            </w:r>
            <w:r w:rsidRPr="00EF678E">
              <w:rPr>
                <w:rFonts w:hint="eastAsia"/>
                <w:sz w:val="18"/>
                <w:szCs w:val="18"/>
              </w:rPr>
              <w:t>，实际</w:t>
            </w:r>
            <w:r w:rsidRPr="00EF678E">
              <w:rPr>
                <w:rFonts w:hint="eastAsia"/>
                <w:sz w:val="18"/>
                <w:szCs w:val="18"/>
              </w:rPr>
              <w:t>tbs1</w:t>
            </w:r>
            <w:r w:rsidRPr="00EF678E">
              <w:rPr>
                <w:rFonts w:hint="eastAsia"/>
                <w:sz w:val="18"/>
                <w:szCs w:val="18"/>
              </w:rPr>
              <w:t>为</w:t>
            </w:r>
            <w:r w:rsidRPr="00EF678E">
              <w:rPr>
                <w:rFonts w:hint="eastAsia"/>
                <w:sz w:val="18"/>
                <w:szCs w:val="18"/>
              </w:rPr>
              <w:t>5+1=6</w:t>
            </w:r>
          </w:p>
          <w:p w14:paraId="50387B7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波特率</w:t>
            </w:r>
            <w:r w:rsidRPr="00EF678E">
              <w:rPr>
                <w:rFonts w:hint="eastAsia"/>
                <w:sz w:val="18"/>
                <w:szCs w:val="18"/>
              </w:rPr>
              <w:t xml:space="preserve"> = TCLK/((1 + tbs1 + tbs2) * brp)</w:t>
            </w:r>
          </w:p>
          <w:p w14:paraId="21E52A2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采样点</w:t>
            </w:r>
            <w:r w:rsidRPr="00EF678E">
              <w:rPr>
                <w:rFonts w:hint="eastAsia"/>
                <w:sz w:val="18"/>
                <w:szCs w:val="18"/>
              </w:rPr>
              <w:t xml:space="preserve"> = (tsjw + tbs1)/(tsjw + tbs1 + tbs2)</w:t>
            </w:r>
          </w:p>
          <w:p w14:paraId="6F8EA3D5"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rFonts w:hint="eastAsia"/>
                <w:sz w:val="18"/>
                <w:szCs w:val="18"/>
              </w:rPr>
              <w:t>过滤匹配参考芯片手册</w:t>
            </w:r>
            <w:r w:rsidRPr="00EF678E">
              <w:rPr>
                <w:rFonts w:hint="eastAsia"/>
                <w:sz w:val="18"/>
                <w:szCs w:val="18"/>
              </w:rPr>
              <w:t>22.5.6</w:t>
            </w:r>
            <w:r w:rsidRPr="00EF678E">
              <w:rPr>
                <w:rFonts w:hint="eastAsia"/>
                <w:sz w:val="18"/>
                <w:szCs w:val="18"/>
              </w:rPr>
              <w:t>章节</w:t>
            </w:r>
          </w:p>
          <w:p w14:paraId="4E300CC7"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sz w:val="18"/>
                <w:szCs w:val="18"/>
              </w:rPr>
              <w:t>//</w:t>
            </w:r>
            <w:r w:rsidRPr="00EF678E">
              <w:rPr>
                <w:rFonts w:hint="eastAsia"/>
                <w:sz w:val="18"/>
                <w:szCs w:val="18"/>
              </w:rPr>
              <w:t>指定过滤器标识号（</w:t>
            </w:r>
            <w:r w:rsidRPr="00EF678E">
              <w:rPr>
                <w:rFonts w:hint="eastAsia"/>
                <w:sz w:val="18"/>
                <w:szCs w:val="18"/>
              </w:rPr>
              <w:t xml:space="preserve">32 </w:t>
            </w:r>
            <w:r w:rsidRPr="00EF678E">
              <w:rPr>
                <w:rFonts w:hint="eastAsia"/>
                <w:sz w:val="18"/>
                <w:szCs w:val="18"/>
              </w:rPr>
              <w:t>位配置的</w:t>
            </w:r>
            <w:r w:rsidRPr="00EF678E">
              <w:rPr>
                <w:rFonts w:hint="eastAsia"/>
                <w:sz w:val="18"/>
                <w:szCs w:val="18"/>
              </w:rPr>
              <w:t xml:space="preserve"> MSB</w:t>
            </w:r>
            <w:r w:rsidRPr="00EF678E">
              <w:rPr>
                <w:rFonts w:hint="eastAsia"/>
                <w:sz w:val="18"/>
                <w:szCs w:val="18"/>
              </w:rPr>
              <w:t>，</w:t>
            </w:r>
            <w:r w:rsidRPr="00EF678E">
              <w:rPr>
                <w:rFonts w:hint="eastAsia"/>
                <w:sz w:val="18"/>
                <w:szCs w:val="18"/>
              </w:rPr>
              <w:t xml:space="preserve">16 </w:t>
            </w:r>
            <w:r w:rsidRPr="00EF678E">
              <w:rPr>
                <w:rFonts w:hint="eastAsia"/>
                <w:sz w:val="18"/>
                <w:szCs w:val="18"/>
              </w:rPr>
              <w:t>位配置的第一个）。</w:t>
            </w:r>
          </w:p>
          <w:p w14:paraId="24670570"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sz w:val="18"/>
                <w:szCs w:val="18"/>
              </w:rPr>
              <w:t>/</w:t>
            </w:r>
            <w:r w:rsidRPr="00EF678E">
              <w:rPr>
                <w:rFonts w:hint="eastAsia"/>
                <w:sz w:val="18"/>
                <w:szCs w:val="18"/>
              </w:rPr>
              <w:t>此参数可以是介于</w:t>
            </w:r>
            <w:r w:rsidRPr="00EF678E">
              <w:rPr>
                <w:rFonts w:hint="eastAsia"/>
                <w:sz w:val="18"/>
                <w:szCs w:val="18"/>
              </w:rPr>
              <w:t xml:space="preserve"> 0x0000 </w:t>
            </w:r>
            <w:r w:rsidRPr="00EF678E">
              <w:rPr>
                <w:rFonts w:hint="eastAsia"/>
                <w:sz w:val="18"/>
                <w:szCs w:val="18"/>
              </w:rPr>
              <w:t>和</w:t>
            </w:r>
            <w:r w:rsidRPr="00EF678E">
              <w:rPr>
                <w:rFonts w:hint="eastAsia"/>
                <w:sz w:val="18"/>
                <w:szCs w:val="18"/>
              </w:rPr>
              <w:t xml:space="preserve"> 0xFFFF </w:t>
            </w:r>
            <w:r w:rsidRPr="00EF678E">
              <w:rPr>
                <w:rFonts w:hint="eastAsia"/>
                <w:sz w:val="18"/>
                <w:szCs w:val="18"/>
              </w:rPr>
              <w:t>之间的值</w:t>
            </w:r>
          </w:p>
          <w:p w14:paraId="1F4856AE"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 xml:space="preserve">uint16_t CAN_FilterIdHigh = canID; </w:t>
            </w:r>
          </w:p>
          <w:p w14:paraId="35322582"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sz w:val="18"/>
                <w:szCs w:val="18"/>
              </w:rPr>
              <w:t>//</w:t>
            </w:r>
            <w:r w:rsidRPr="00EF678E">
              <w:rPr>
                <w:rFonts w:hint="eastAsia"/>
                <w:sz w:val="18"/>
                <w:szCs w:val="18"/>
              </w:rPr>
              <w:t>指定过滤器标识号（</w:t>
            </w:r>
            <w:r w:rsidRPr="00EF678E">
              <w:rPr>
                <w:rFonts w:hint="eastAsia"/>
                <w:sz w:val="18"/>
                <w:szCs w:val="18"/>
              </w:rPr>
              <w:t xml:space="preserve">32 </w:t>
            </w:r>
            <w:r w:rsidRPr="00EF678E">
              <w:rPr>
                <w:rFonts w:hint="eastAsia"/>
                <w:sz w:val="18"/>
                <w:szCs w:val="18"/>
              </w:rPr>
              <w:t>位配置的</w:t>
            </w:r>
            <w:r w:rsidRPr="00EF678E">
              <w:rPr>
                <w:rFonts w:hint="eastAsia"/>
                <w:sz w:val="18"/>
                <w:szCs w:val="18"/>
              </w:rPr>
              <w:t xml:space="preserve"> LSB</w:t>
            </w:r>
            <w:r w:rsidRPr="00EF678E">
              <w:rPr>
                <w:rFonts w:hint="eastAsia"/>
                <w:sz w:val="18"/>
                <w:szCs w:val="18"/>
              </w:rPr>
              <w:t>，</w:t>
            </w:r>
            <w:r w:rsidRPr="00EF678E">
              <w:rPr>
                <w:rFonts w:hint="eastAsia"/>
                <w:sz w:val="18"/>
                <w:szCs w:val="18"/>
              </w:rPr>
              <w:t xml:space="preserve">16 </w:t>
            </w:r>
            <w:r w:rsidRPr="00EF678E">
              <w:rPr>
                <w:rFonts w:hint="eastAsia"/>
                <w:sz w:val="18"/>
                <w:szCs w:val="18"/>
              </w:rPr>
              <w:t>位配置的第二个）。</w:t>
            </w:r>
          </w:p>
          <w:p w14:paraId="5FD5ACF7"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sz w:val="18"/>
                <w:szCs w:val="18"/>
              </w:rPr>
              <w:t>/</w:t>
            </w:r>
            <w:r w:rsidRPr="00EF678E">
              <w:rPr>
                <w:rFonts w:hint="eastAsia"/>
                <w:sz w:val="18"/>
                <w:szCs w:val="18"/>
              </w:rPr>
              <w:t>此参数可以是介于</w:t>
            </w:r>
            <w:r w:rsidRPr="00EF678E">
              <w:rPr>
                <w:rFonts w:hint="eastAsia"/>
                <w:sz w:val="18"/>
                <w:szCs w:val="18"/>
              </w:rPr>
              <w:t xml:space="preserve"> 0x0000 </w:t>
            </w:r>
            <w:r w:rsidRPr="00EF678E">
              <w:rPr>
                <w:rFonts w:hint="eastAsia"/>
                <w:sz w:val="18"/>
                <w:szCs w:val="18"/>
              </w:rPr>
              <w:t>和</w:t>
            </w:r>
            <w:r w:rsidRPr="00EF678E">
              <w:rPr>
                <w:rFonts w:hint="eastAsia"/>
                <w:sz w:val="18"/>
                <w:szCs w:val="18"/>
              </w:rPr>
              <w:t xml:space="preserve"> 0xFFFF </w:t>
            </w:r>
            <w:r w:rsidRPr="00EF678E">
              <w:rPr>
                <w:rFonts w:hint="eastAsia"/>
                <w:sz w:val="18"/>
                <w:szCs w:val="18"/>
              </w:rPr>
              <w:t>之间的值</w:t>
            </w:r>
          </w:p>
          <w:p w14:paraId="2359572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uint16_t CAN_FilterIdLow = 0; </w:t>
            </w:r>
          </w:p>
          <w:p w14:paraId="35720BDA"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rFonts w:hint="eastAsia"/>
                <w:sz w:val="18"/>
                <w:szCs w:val="18"/>
              </w:rPr>
              <w:t>此处设置为</w:t>
            </w:r>
            <w:r w:rsidRPr="00EF678E">
              <w:rPr>
                <w:rFonts w:hint="eastAsia"/>
                <w:sz w:val="18"/>
                <w:szCs w:val="18"/>
              </w:rPr>
              <w:t>0xFFE0</w:t>
            </w:r>
            <w:r w:rsidRPr="00EF678E">
              <w:rPr>
                <w:rFonts w:hint="eastAsia"/>
                <w:sz w:val="18"/>
                <w:szCs w:val="18"/>
              </w:rPr>
              <w:t>表明</w:t>
            </w:r>
            <w:r w:rsidRPr="00EF678E">
              <w:rPr>
                <w:rFonts w:hint="eastAsia"/>
                <w:sz w:val="18"/>
                <w:szCs w:val="18"/>
              </w:rPr>
              <w:t>STID</w:t>
            </w:r>
            <w:r w:rsidRPr="00EF678E">
              <w:rPr>
                <w:rFonts w:hint="eastAsia"/>
                <w:sz w:val="18"/>
                <w:szCs w:val="18"/>
              </w:rPr>
              <w:t>的</w:t>
            </w:r>
            <w:r w:rsidRPr="00EF678E">
              <w:rPr>
                <w:rFonts w:hint="eastAsia"/>
                <w:sz w:val="18"/>
                <w:szCs w:val="18"/>
              </w:rPr>
              <w:t>11</w:t>
            </w:r>
            <w:r w:rsidRPr="00EF678E">
              <w:rPr>
                <w:rFonts w:hint="eastAsia"/>
                <w:sz w:val="18"/>
                <w:szCs w:val="18"/>
              </w:rPr>
              <w:t>位都有效</w:t>
            </w:r>
          </w:p>
          <w:p w14:paraId="733D6E01"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rFonts w:hint="eastAsia"/>
                <w:sz w:val="18"/>
                <w:szCs w:val="18"/>
              </w:rPr>
              <w:t>根据模式指定过滤器掩码号或标识号（</w:t>
            </w:r>
            <w:r w:rsidRPr="00EF678E">
              <w:rPr>
                <w:rFonts w:hint="eastAsia"/>
                <w:sz w:val="18"/>
                <w:szCs w:val="18"/>
              </w:rPr>
              <w:t xml:space="preserve">32 </w:t>
            </w:r>
            <w:r w:rsidRPr="00EF678E">
              <w:rPr>
                <w:rFonts w:hint="eastAsia"/>
                <w:sz w:val="18"/>
                <w:szCs w:val="18"/>
              </w:rPr>
              <w:t>位配置的</w:t>
            </w:r>
            <w:r w:rsidRPr="00EF678E">
              <w:rPr>
                <w:rFonts w:hint="eastAsia"/>
                <w:sz w:val="18"/>
                <w:szCs w:val="18"/>
              </w:rPr>
              <w:t xml:space="preserve"> MSB</w:t>
            </w:r>
            <w:r w:rsidRPr="00EF678E">
              <w:rPr>
                <w:rFonts w:hint="eastAsia"/>
                <w:sz w:val="18"/>
                <w:szCs w:val="18"/>
              </w:rPr>
              <w:t>，</w:t>
            </w:r>
            <w:r w:rsidRPr="00EF678E">
              <w:rPr>
                <w:rFonts w:hint="eastAsia"/>
                <w:sz w:val="18"/>
                <w:szCs w:val="18"/>
              </w:rPr>
              <w:t xml:space="preserve">16 </w:t>
            </w:r>
            <w:r w:rsidRPr="00EF678E">
              <w:rPr>
                <w:rFonts w:hint="eastAsia"/>
                <w:sz w:val="18"/>
                <w:szCs w:val="18"/>
              </w:rPr>
              <w:t>位配置的第一个）。</w:t>
            </w:r>
          </w:p>
          <w:p w14:paraId="16B204F7"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sz w:val="18"/>
                <w:szCs w:val="18"/>
              </w:rPr>
              <w:t>/</w:t>
            </w:r>
            <w:r w:rsidRPr="00EF678E">
              <w:rPr>
                <w:rFonts w:hint="eastAsia"/>
                <w:sz w:val="18"/>
                <w:szCs w:val="18"/>
              </w:rPr>
              <w:t>此参数可以是介于</w:t>
            </w:r>
            <w:r w:rsidRPr="00EF678E">
              <w:rPr>
                <w:rFonts w:hint="eastAsia"/>
                <w:sz w:val="18"/>
                <w:szCs w:val="18"/>
              </w:rPr>
              <w:t xml:space="preserve"> 0x0000 </w:t>
            </w:r>
            <w:r w:rsidRPr="00EF678E">
              <w:rPr>
                <w:rFonts w:hint="eastAsia"/>
                <w:sz w:val="18"/>
                <w:szCs w:val="18"/>
              </w:rPr>
              <w:t>和</w:t>
            </w:r>
            <w:r w:rsidRPr="00EF678E">
              <w:rPr>
                <w:rFonts w:hint="eastAsia"/>
                <w:sz w:val="18"/>
                <w:szCs w:val="18"/>
              </w:rPr>
              <w:t xml:space="preserve"> 0xFFFF </w:t>
            </w:r>
            <w:r w:rsidRPr="00EF678E">
              <w:rPr>
                <w:rFonts w:hint="eastAsia"/>
                <w:sz w:val="18"/>
                <w:szCs w:val="18"/>
              </w:rPr>
              <w:t>之间的值</w:t>
            </w:r>
          </w:p>
          <w:p w14:paraId="46754116"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 xml:space="preserve">uint16_t CAN_FilterMaskIdHigh = 0xFFE0; </w:t>
            </w:r>
          </w:p>
          <w:p w14:paraId="1B4EBC2A"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rFonts w:hint="eastAsia"/>
                <w:sz w:val="18"/>
                <w:szCs w:val="18"/>
              </w:rPr>
              <w:t>根据模式指定过滤器掩码号或标识号（</w:t>
            </w:r>
            <w:r w:rsidRPr="00EF678E">
              <w:rPr>
                <w:rFonts w:hint="eastAsia"/>
                <w:sz w:val="18"/>
                <w:szCs w:val="18"/>
              </w:rPr>
              <w:t xml:space="preserve">32 </w:t>
            </w:r>
            <w:r w:rsidRPr="00EF678E">
              <w:rPr>
                <w:rFonts w:hint="eastAsia"/>
                <w:sz w:val="18"/>
                <w:szCs w:val="18"/>
              </w:rPr>
              <w:t>位配置的</w:t>
            </w:r>
            <w:r w:rsidRPr="00EF678E">
              <w:rPr>
                <w:rFonts w:hint="eastAsia"/>
                <w:sz w:val="18"/>
                <w:szCs w:val="18"/>
              </w:rPr>
              <w:t xml:space="preserve"> LSB</w:t>
            </w:r>
            <w:r w:rsidRPr="00EF678E">
              <w:rPr>
                <w:rFonts w:hint="eastAsia"/>
                <w:sz w:val="18"/>
                <w:szCs w:val="18"/>
              </w:rPr>
              <w:t>，</w:t>
            </w:r>
            <w:r w:rsidRPr="00EF678E">
              <w:rPr>
                <w:rFonts w:hint="eastAsia"/>
                <w:sz w:val="18"/>
                <w:szCs w:val="18"/>
              </w:rPr>
              <w:t xml:space="preserve">16 </w:t>
            </w:r>
            <w:r w:rsidRPr="00EF678E">
              <w:rPr>
                <w:rFonts w:hint="eastAsia"/>
                <w:sz w:val="18"/>
                <w:szCs w:val="18"/>
              </w:rPr>
              <w:t>位配置的第二个）</w:t>
            </w:r>
          </w:p>
          <w:p w14:paraId="36956290"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w:t>
            </w:r>
            <w:r w:rsidRPr="00EF678E">
              <w:rPr>
                <w:sz w:val="18"/>
                <w:szCs w:val="18"/>
              </w:rPr>
              <w:t>/</w:t>
            </w:r>
            <w:r w:rsidRPr="00EF678E">
              <w:rPr>
                <w:rFonts w:hint="eastAsia"/>
                <w:sz w:val="18"/>
                <w:szCs w:val="18"/>
              </w:rPr>
              <w:t>此参数可以是介于</w:t>
            </w:r>
            <w:r w:rsidRPr="00EF678E">
              <w:rPr>
                <w:rFonts w:hint="eastAsia"/>
                <w:sz w:val="18"/>
                <w:szCs w:val="18"/>
              </w:rPr>
              <w:t xml:space="preserve"> 0x0000 </w:t>
            </w:r>
            <w:r w:rsidRPr="00EF678E">
              <w:rPr>
                <w:rFonts w:hint="eastAsia"/>
                <w:sz w:val="18"/>
                <w:szCs w:val="18"/>
              </w:rPr>
              <w:t>和</w:t>
            </w:r>
            <w:r w:rsidRPr="00EF678E">
              <w:rPr>
                <w:rFonts w:hint="eastAsia"/>
                <w:sz w:val="18"/>
                <w:szCs w:val="18"/>
              </w:rPr>
              <w:t xml:space="preserve"> 0xFFFF </w:t>
            </w:r>
            <w:r w:rsidRPr="00EF678E">
              <w:rPr>
                <w:rFonts w:hint="eastAsia"/>
                <w:sz w:val="18"/>
                <w:szCs w:val="18"/>
              </w:rPr>
              <w:t>之间的值</w:t>
            </w:r>
          </w:p>
          <w:p w14:paraId="1BF2F6D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uint16_t CAN_FilterMaskIdLow = 0x0006; </w:t>
            </w:r>
          </w:p>
          <w:p w14:paraId="52F48FB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 wait_ack = 0x00000000;</w:t>
            </w:r>
          </w:p>
          <w:p w14:paraId="0B3A31C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CAN_TypeDef* ptr = (CAN_TypeDef*)CAN_BASE[canNo];</w:t>
            </w:r>
          </w:p>
          <w:p w14:paraId="52937D8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switch(canNo)</w:t>
            </w:r>
          </w:p>
          <w:p w14:paraId="7F43514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5492C5B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case 0:</w:t>
            </w:r>
          </w:p>
          <w:p w14:paraId="1DB8207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RCC-&gt;APB2PCENR |= (RCC_AFIOEN | RCC_IOPBEN);</w:t>
            </w:r>
          </w:p>
          <w:p w14:paraId="3BC1B83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RCC-&gt;APB1PCENR |= ((uint32_t)0x02000000);</w:t>
            </w:r>
          </w:p>
          <w:p w14:paraId="11C5DB8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重映射</w:t>
            </w:r>
            <w:r w:rsidRPr="00EF678E">
              <w:rPr>
                <w:rFonts w:hint="eastAsia"/>
                <w:sz w:val="18"/>
                <w:szCs w:val="18"/>
              </w:rPr>
              <w:t xml:space="preserve"> PTB8 CAN1_RX GEC_40 PTB9 CAN1_TX GEC_44</w:t>
            </w:r>
          </w:p>
          <w:p w14:paraId="6E84461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tmpreg = AFIO-&gt;PCFR1;</w:t>
            </w:r>
          </w:p>
          <w:p w14:paraId="63822EC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tmpreg |= AFIO_PCFR1_CAN_REMAP_REMAP2;</w:t>
            </w:r>
          </w:p>
          <w:p w14:paraId="144998A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AFIO-&gt;PCFR1 = tmpreg;</w:t>
            </w:r>
          </w:p>
          <w:p w14:paraId="667325D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6A80D3F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配置</w:t>
            </w:r>
            <w:r w:rsidRPr="00EF678E">
              <w:rPr>
                <w:rFonts w:hint="eastAsia"/>
                <w:sz w:val="18"/>
                <w:szCs w:val="18"/>
              </w:rPr>
              <w:t>PTB8</w:t>
            </w:r>
          </w:p>
          <w:p w14:paraId="6B50C9E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r w:rsidRPr="00EF678E">
              <w:rPr>
                <w:rFonts w:hint="eastAsia"/>
                <w:sz w:val="18"/>
                <w:szCs w:val="18"/>
              </w:rPr>
              <w:t xml:space="preserve">//GPIO_Mode_IPU </w:t>
            </w:r>
            <w:r w:rsidRPr="00EF678E">
              <w:rPr>
                <w:rFonts w:hint="eastAsia"/>
                <w:sz w:val="18"/>
                <w:szCs w:val="18"/>
              </w:rPr>
              <w:t>带有上下拉输入模式</w:t>
            </w:r>
          </w:p>
          <w:p w14:paraId="155D8F1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currentmode = ((uint32_t)0x48) &amp; ((uint32_t)0x0F); </w:t>
            </w:r>
          </w:p>
          <w:p w14:paraId="41470A7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GPIOB-&gt;CFGHR;  //</w:t>
            </w:r>
            <w:r w:rsidRPr="00EF678E">
              <w:rPr>
                <w:rFonts w:hint="eastAsia"/>
                <w:sz w:val="18"/>
                <w:szCs w:val="18"/>
              </w:rPr>
              <w:t>获取原有高位寄存器数据</w:t>
            </w:r>
            <w:r w:rsidRPr="00EF678E">
              <w:rPr>
                <w:rFonts w:hint="eastAsia"/>
                <w:sz w:val="18"/>
                <w:szCs w:val="18"/>
              </w:rPr>
              <w:t>(</w:t>
            </w:r>
            <w:r w:rsidRPr="00EF678E">
              <w:rPr>
                <w:rFonts w:hint="eastAsia"/>
                <w:sz w:val="18"/>
                <w:szCs w:val="18"/>
              </w:rPr>
              <w:t>引脚</w:t>
            </w:r>
            <w:r w:rsidRPr="00EF678E">
              <w:rPr>
                <w:rFonts w:hint="eastAsia"/>
                <w:sz w:val="18"/>
                <w:szCs w:val="18"/>
              </w:rPr>
              <w:t>8-15</w:t>
            </w:r>
            <w:r w:rsidRPr="00EF678E">
              <w:rPr>
                <w:rFonts w:hint="eastAsia"/>
                <w:sz w:val="18"/>
                <w:szCs w:val="18"/>
              </w:rPr>
              <w:t>属于高位</w:t>
            </w:r>
            <w:r w:rsidRPr="00EF678E">
              <w:rPr>
                <w:rFonts w:hint="eastAsia"/>
                <w:sz w:val="18"/>
                <w:szCs w:val="18"/>
              </w:rPr>
              <w:t>)</w:t>
            </w:r>
          </w:p>
          <w:p w14:paraId="5D688DE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&amp;= ~currentmode;  //</w:t>
            </w:r>
            <w:r w:rsidRPr="00EF678E">
              <w:rPr>
                <w:rFonts w:hint="eastAsia"/>
                <w:sz w:val="18"/>
                <w:szCs w:val="18"/>
              </w:rPr>
              <w:t>清除原有控制</w:t>
            </w:r>
            <w:r w:rsidRPr="00EF678E">
              <w:rPr>
                <w:rFonts w:hint="eastAsia"/>
                <w:sz w:val="18"/>
                <w:szCs w:val="18"/>
              </w:rPr>
              <w:t>8</w:t>
            </w:r>
            <w:r w:rsidRPr="00EF678E">
              <w:rPr>
                <w:rFonts w:hint="eastAsia"/>
                <w:sz w:val="18"/>
                <w:szCs w:val="18"/>
              </w:rPr>
              <w:t>号引脚数据</w:t>
            </w:r>
          </w:p>
          <w:p w14:paraId="0F17E21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currentmode;  //</w:t>
            </w:r>
            <w:r w:rsidRPr="00EF678E">
              <w:rPr>
                <w:rFonts w:hint="eastAsia"/>
                <w:sz w:val="18"/>
                <w:szCs w:val="18"/>
              </w:rPr>
              <w:t>设定输出模式为复用开漏输出模式，最大速度</w:t>
            </w:r>
            <w:r w:rsidRPr="00EF678E">
              <w:rPr>
                <w:rFonts w:hint="eastAsia"/>
                <w:sz w:val="18"/>
                <w:szCs w:val="18"/>
              </w:rPr>
              <w:t>50MHz</w:t>
            </w:r>
          </w:p>
          <w:p w14:paraId="2249F8D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GPIOB-&gt;CFGHR = tmpreg;</w:t>
            </w:r>
          </w:p>
          <w:p w14:paraId="0ADBC0C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配置</w:t>
            </w:r>
            <w:r w:rsidRPr="00EF678E">
              <w:rPr>
                <w:rFonts w:hint="eastAsia"/>
                <w:sz w:val="18"/>
                <w:szCs w:val="18"/>
              </w:rPr>
              <w:t>PTB9</w:t>
            </w:r>
          </w:p>
          <w:p w14:paraId="2B7E302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r w:rsidRPr="00EF678E">
              <w:rPr>
                <w:rFonts w:hint="eastAsia"/>
                <w:sz w:val="18"/>
                <w:szCs w:val="18"/>
              </w:rPr>
              <w:t xml:space="preserve">//GPIO_Mode_AF_PP </w:t>
            </w:r>
            <w:r w:rsidRPr="00EF678E">
              <w:rPr>
                <w:rFonts w:hint="eastAsia"/>
                <w:sz w:val="18"/>
                <w:szCs w:val="18"/>
              </w:rPr>
              <w:t>复用功能推挽输出模式</w:t>
            </w:r>
          </w:p>
          <w:p w14:paraId="230A676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currentmode = ((uint32_t)0x18) &amp; ((uint32_t)0x0F);</w:t>
            </w:r>
          </w:p>
          <w:p w14:paraId="612D40A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currentmode |= (uint32_t)0x03;  //GPIO_Speed_50MHz</w:t>
            </w:r>
          </w:p>
          <w:p w14:paraId="2015C13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tmpreg = GPIOB-&gt;CFGHR;</w:t>
            </w:r>
          </w:p>
          <w:p w14:paraId="7DA1916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&amp;= ~(currentmode &lt;&lt; 4); //</w:t>
            </w:r>
            <w:r w:rsidRPr="00EF678E">
              <w:rPr>
                <w:rFonts w:hint="eastAsia"/>
                <w:sz w:val="18"/>
                <w:szCs w:val="18"/>
              </w:rPr>
              <w:t>清除原有控制</w:t>
            </w:r>
            <w:r w:rsidRPr="00EF678E">
              <w:rPr>
                <w:rFonts w:hint="eastAsia"/>
                <w:sz w:val="18"/>
                <w:szCs w:val="18"/>
              </w:rPr>
              <w:t>9</w:t>
            </w:r>
            <w:r w:rsidRPr="00EF678E">
              <w:rPr>
                <w:rFonts w:hint="eastAsia"/>
                <w:sz w:val="18"/>
                <w:szCs w:val="18"/>
              </w:rPr>
              <w:t>号引脚数据</w:t>
            </w:r>
          </w:p>
          <w:p w14:paraId="3A53E8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currentmode &lt;&lt; 4; //</w:t>
            </w:r>
            <w:r w:rsidRPr="00EF678E">
              <w:rPr>
                <w:rFonts w:hint="eastAsia"/>
                <w:sz w:val="18"/>
                <w:szCs w:val="18"/>
              </w:rPr>
              <w:t>设定输出模式为复用开漏输出模式，最大速度</w:t>
            </w:r>
            <w:r w:rsidRPr="00EF678E">
              <w:rPr>
                <w:rFonts w:hint="eastAsia"/>
                <w:sz w:val="18"/>
                <w:szCs w:val="18"/>
              </w:rPr>
              <w:t>50MHz</w:t>
            </w:r>
          </w:p>
          <w:p w14:paraId="3FF8EC4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GPIOB-&gt;CFGHR = tmpreg;</w:t>
            </w:r>
          </w:p>
          <w:p w14:paraId="4B8DE95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1E3D7E4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(~(uint32_t)CAN_CTLR_SLEEP);  //</w:t>
            </w:r>
            <w:r w:rsidRPr="00EF678E">
              <w:rPr>
                <w:rFonts w:hint="eastAsia"/>
                <w:sz w:val="18"/>
                <w:szCs w:val="18"/>
              </w:rPr>
              <w:t>清零退出睡眠模式</w:t>
            </w:r>
          </w:p>
          <w:p w14:paraId="382160A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 CAN_CTLR_INRQ ; //</w:t>
            </w:r>
            <w:r w:rsidRPr="00EF678E">
              <w:rPr>
                <w:rFonts w:hint="eastAsia"/>
                <w:sz w:val="18"/>
                <w:szCs w:val="18"/>
              </w:rPr>
              <w:t>进入初始化模式</w:t>
            </w:r>
          </w:p>
          <w:p w14:paraId="7386974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D655A4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lastRenderedPageBreak/>
              <w:t xml:space="preserve">        //</w:t>
            </w:r>
            <w:r w:rsidRPr="00EF678E">
              <w:rPr>
                <w:rFonts w:hint="eastAsia"/>
                <w:sz w:val="18"/>
                <w:szCs w:val="18"/>
              </w:rPr>
              <w:t>等待初始化</w:t>
            </w:r>
          </w:p>
          <w:p w14:paraId="04442797" w14:textId="77777777" w:rsidR="00D53C85" w:rsidRPr="00EF678E" w:rsidRDefault="00D53C85" w:rsidP="00B908E3">
            <w:pPr>
              <w:tabs>
                <w:tab w:val="left" w:pos="6338"/>
              </w:tabs>
              <w:autoSpaceDE w:val="0"/>
              <w:autoSpaceDN w:val="0"/>
              <w:spacing w:line="240" w:lineRule="exact"/>
              <w:ind w:left="1260" w:hangingChars="700" w:hanging="1260"/>
              <w:jc w:val="left"/>
              <w:rPr>
                <w:sz w:val="18"/>
                <w:szCs w:val="18"/>
              </w:rPr>
            </w:pPr>
            <w:r w:rsidRPr="00EF678E">
              <w:rPr>
                <w:sz w:val="18"/>
                <w:szCs w:val="18"/>
              </w:rPr>
              <w:t xml:space="preserve">        while (((ptr-&gt;STATR &amp; CAN_STATR_INAK) != CAN_STATR_INAK) &amp;&amp; (wait_ack != ((uint32_t)0x0000FFFF)))</w:t>
            </w:r>
          </w:p>
          <w:p w14:paraId="45AF734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6E5E65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w:t>
            </w:r>
          </w:p>
          <w:p w14:paraId="6CC3AF3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A25AF9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2CF03C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((ptr-&gt;STATR &amp; CAN_STATR_INAK) != CAN_STATR_INAK)</w:t>
            </w:r>
          </w:p>
          <w:p w14:paraId="5AD00E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ACE189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没有开始初始化</w:t>
            </w:r>
          </w:p>
          <w:p w14:paraId="4F9180F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Failed\r\n");</w:t>
            </w:r>
          </w:p>
          <w:p w14:paraId="1C0D5B2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76F7FD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1B88920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15618F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~(uint32_t)CAN_CTLR_TTCM; //</w:t>
            </w:r>
            <w:r w:rsidRPr="00EF678E">
              <w:rPr>
                <w:rFonts w:hint="eastAsia"/>
                <w:sz w:val="18"/>
                <w:szCs w:val="18"/>
              </w:rPr>
              <w:t>禁用时间触发模式</w:t>
            </w:r>
          </w:p>
          <w:p w14:paraId="3F08851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~(uint32_t)CAN_CTLR_ABOM; //</w:t>
            </w:r>
            <w:r w:rsidRPr="00EF678E">
              <w:rPr>
                <w:rFonts w:hint="eastAsia"/>
                <w:sz w:val="18"/>
                <w:szCs w:val="18"/>
              </w:rPr>
              <w:t>禁用离线自动退出控制</w:t>
            </w:r>
          </w:p>
          <w:p w14:paraId="44E6702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~(uint32_t)CAN_CTLR_AWUM; //</w:t>
            </w:r>
            <w:r w:rsidRPr="00EF678E">
              <w:rPr>
                <w:rFonts w:hint="eastAsia"/>
                <w:sz w:val="18"/>
                <w:szCs w:val="18"/>
              </w:rPr>
              <w:t>禁用</w:t>
            </w:r>
            <w:r w:rsidRPr="00EF678E">
              <w:rPr>
                <w:rFonts w:hint="eastAsia"/>
                <w:sz w:val="18"/>
                <w:szCs w:val="18"/>
              </w:rPr>
              <w:t xml:space="preserve">CAN </w:t>
            </w:r>
            <w:r w:rsidRPr="00EF678E">
              <w:rPr>
                <w:rFonts w:hint="eastAsia"/>
                <w:sz w:val="18"/>
                <w:szCs w:val="18"/>
              </w:rPr>
              <w:t>控制器自动唤醒使能</w:t>
            </w:r>
          </w:p>
          <w:p w14:paraId="5769C68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 (uint32_t)CAN_CTLR_NART;  //</w:t>
            </w:r>
            <w:r w:rsidRPr="00EF678E">
              <w:rPr>
                <w:rFonts w:hint="eastAsia"/>
                <w:sz w:val="18"/>
                <w:szCs w:val="18"/>
              </w:rPr>
              <w:t>启用报文自动重传功能禁止</w:t>
            </w:r>
          </w:p>
          <w:p w14:paraId="0FF34AD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sz w:val="18"/>
                <w:szCs w:val="18"/>
              </w:rPr>
              <w:t xml:space="preserve">           </w:t>
            </w:r>
            <w:r w:rsidRPr="00EF678E">
              <w:rPr>
                <w:rFonts w:hint="eastAsia"/>
                <w:sz w:val="18"/>
                <w:szCs w:val="18"/>
              </w:rPr>
              <w:t>//</w:t>
            </w:r>
            <w:r w:rsidRPr="00EF678E">
              <w:rPr>
                <w:rFonts w:hint="eastAsia"/>
                <w:sz w:val="18"/>
                <w:szCs w:val="18"/>
              </w:rPr>
              <w:t>当接收</w:t>
            </w:r>
            <w:r w:rsidRPr="00EF678E">
              <w:rPr>
                <w:rFonts w:hint="eastAsia"/>
                <w:sz w:val="18"/>
                <w:szCs w:val="18"/>
              </w:rPr>
              <w:t xml:space="preserve"> FIFO </w:t>
            </w:r>
            <w:r w:rsidRPr="00EF678E">
              <w:rPr>
                <w:rFonts w:hint="eastAsia"/>
                <w:sz w:val="18"/>
                <w:szCs w:val="18"/>
              </w:rPr>
              <w:t>溢出时，已接收邮箱报文未读出，</w:t>
            </w:r>
          </w:p>
          <w:p w14:paraId="038B13B8" w14:textId="77777777" w:rsidR="00D53C85" w:rsidRPr="00EF678E" w:rsidRDefault="00D53C85" w:rsidP="00B908E3">
            <w:pPr>
              <w:tabs>
                <w:tab w:val="left" w:pos="6338"/>
              </w:tabs>
              <w:autoSpaceDE w:val="0"/>
              <w:autoSpaceDN w:val="0"/>
              <w:spacing w:line="240" w:lineRule="exact"/>
              <w:ind w:firstLineChars="600" w:firstLine="1080"/>
              <w:jc w:val="left"/>
              <w:rPr>
                <w:sz w:val="18"/>
                <w:szCs w:val="18"/>
              </w:rPr>
            </w:pPr>
            <w:r w:rsidRPr="00EF678E">
              <w:rPr>
                <w:rFonts w:hint="eastAsia"/>
                <w:sz w:val="18"/>
                <w:szCs w:val="18"/>
              </w:rPr>
              <w:t>/</w:t>
            </w:r>
            <w:r w:rsidRPr="00EF678E">
              <w:rPr>
                <w:sz w:val="18"/>
                <w:szCs w:val="18"/>
              </w:rPr>
              <w:t>/</w:t>
            </w:r>
            <w:r w:rsidRPr="00EF678E">
              <w:rPr>
                <w:rFonts w:hint="eastAsia"/>
                <w:sz w:val="18"/>
                <w:szCs w:val="18"/>
              </w:rPr>
              <w:t>邮箱未释放时，新接收到的报文会覆盖原有报文</w:t>
            </w:r>
          </w:p>
          <w:p w14:paraId="098025C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~(uint32_t)CAN_CTLR_RFLM; </w:t>
            </w:r>
          </w:p>
          <w:p w14:paraId="1435218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~(uint32_t)CAN_CTLR_TXFP; //</w:t>
            </w:r>
            <w:r w:rsidRPr="00EF678E">
              <w:rPr>
                <w:rFonts w:hint="eastAsia"/>
                <w:sz w:val="18"/>
                <w:szCs w:val="18"/>
              </w:rPr>
              <w:t>优先级由报文标识符来决定</w:t>
            </w:r>
          </w:p>
          <w:p w14:paraId="5553E54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//CAN</w:t>
            </w:r>
            <w:r w:rsidRPr="00EF678E">
              <w:rPr>
                <w:rFonts w:hint="eastAsia"/>
                <w:sz w:val="18"/>
                <w:szCs w:val="18"/>
              </w:rPr>
              <w:t>位时序寄存器</w:t>
            </w:r>
          </w:p>
          <w:p w14:paraId="0E9089B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ptr-&gt;BTIMR = (uint32_t)((uint32_t)CAN_Mode_Normal &lt;&lt; 30) | \</w:t>
            </w:r>
          </w:p>
          <w:p w14:paraId="5A00546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指定允许</w:t>
            </w:r>
            <w:r w:rsidRPr="00EF678E">
              <w:rPr>
                <w:rFonts w:hint="eastAsia"/>
                <w:sz w:val="18"/>
                <w:szCs w:val="18"/>
              </w:rPr>
              <w:t xml:space="preserve"> CAN </w:t>
            </w:r>
            <w:r w:rsidRPr="00EF678E">
              <w:rPr>
                <w:rFonts w:hint="eastAsia"/>
                <w:sz w:val="18"/>
                <w:szCs w:val="18"/>
              </w:rPr>
              <w:t>硬件延长或缩短一点</w:t>
            </w:r>
          </w:p>
          <w:p w14:paraId="59B1BC5E" w14:textId="77777777" w:rsidR="00D53C85" w:rsidRPr="00EF678E" w:rsidRDefault="00D53C85" w:rsidP="00B908E3">
            <w:pPr>
              <w:tabs>
                <w:tab w:val="left" w:pos="6338"/>
              </w:tabs>
              <w:autoSpaceDE w:val="0"/>
              <w:autoSpaceDN w:val="0"/>
              <w:spacing w:line="240" w:lineRule="exact"/>
              <w:ind w:firstLineChars="1800" w:firstLine="3240"/>
              <w:jc w:val="left"/>
              <w:rPr>
                <w:sz w:val="18"/>
                <w:szCs w:val="18"/>
              </w:rPr>
            </w:pPr>
            <w:r w:rsidRPr="00EF678E">
              <w:rPr>
                <w:rFonts w:hint="eastAsia"/>
                <w:sz w:val="18"/>
                <w:szCs w:val="18"/>
              </w:rPr>
              <w:t>/</w:t>
            </w:r>
            <w:r w:rsidRPr="00EF678E">
              <w:rPr>
                <w:sz w:val="18"/>
                <w:szCs w:val="18"/>
              </w:rPr>
              <w:t>/</w:t>
            </w:r>
            <w:r w:rsidRPr="00EF678E">
              <w:rPr>
                <w:rFonts w:hint="eastAsia"/>
                <w:sz w:val="18"/>
                <w:szCs w:val="18"/>
              </w:rPr>
              <w:t>以执行重新同步的最大时间量。</w:t>
            </w:r>
          </w:p>
          <w:p w14:paraId="129445A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((uint32_t)tsjw &lt;&lt; 24) | \</w:t>
            </w:r>
          </w:p>
          <w:p w14:paraId="5D40F9E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w:t>
            </w:r>
            <w:r w:rsidRPr="00EF678E">
              <w:rPr>
                <w:rFonts w:hint="eastAsia"/>
                <w:sz w:val="18"/>
                <w:szCs w:val="18"/>
              </w:rPr>
              <w:t>Bit Segment 1</w:t>
            </w:r>
            <w:r w:rsidRPr="00EF678E">
              <w:rPr>
                <w:rFonts w:hint="eastAsia"/>
                <w:sz w:val="18"/>
                <w:szCs w:val="18"/>
              </w:rPr>
              <w:t>中时间片的数量。</w:t>
            </w:r>
          </w:p>
          <w:p w14:paraId="20BFCB6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((uint32_t)tbs1 &lt;&lt; 16) | \</w:t>
            </w:r>
          </w:p>
          <w:p w14:paraId="78EB79B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w:t>
            </w:r>
            <w:r w:rsidRPr="00EF678E">
              <w:rPr>
                <w:rFonts w:hint="eastAsia"/>
                <w:sz w:val="18"/>
                <w:szCs w:val="18"/>
              </w:rPr>
              <w:t>Bit Segment 2</w:t>
            </w:r>
            <w:r w:rsidRPr="00EF678E">
              <w:rPr>
                <w:rFonts w:hint="eastAsia"/>
                <w:sz w:val="18"/>
                <w:szCs w:val="18"/>
              </w:rPr>
              <w:t>中时间片的数量。</w:t>
            </w:r>
          </w:p>
          <w:p w14:paraId="7CA899D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((uint32_t)tbs2 &lt;&lt; 20) | \</w:t>
            </w:r>
          </w:p>
          <w:p w14:paraId="6B23012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指定时间片的长度</w:t>
            </w:r>
          </w:p>
          <w:p w14:paraId="38F047F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((uint32_t)brp-1);</w:t>
            </w:r>
          </w:p>
          <w:p w14:paraId="75052F2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退出初始化模式，进入正常模式</w:t>
            </w:r>
          </w:p>
          <w:p w14:paraId="62F00C3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ptr-&gt;CTLR &amp;= ~(uint32_t)CAN_CTLR_INRQ;</w:t>
            </w:r>
          </w:p>
          <w:p w14:paraId="2E119AC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 = 0;</w:t>
            </w:r>
          </w:p>
          <w:p w14:paraId="746BCDB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等待退出初始化模式</w:t>
            </w:r>
          </w:p>
          <w:p w14:paraId="66BF9DE6" w14:textId="77777777" w:rsidR="00D53C85" w:rsidRPr="00EF678E" w:rsidRDefault="00D53C85" w:rsidP="00B908E3">
            <w:pPr>
              <w:tabs>
                <w:tab w:val="left" w:pos="6338"/>
              </w:tabs>
              <w:autoSpaceDE w:val="0"/>
              <w:autoSpaceDN w:val="0"/>
              <w:spacing w:line="240" w:lineRule="exact"/>
              <w:ind w:left="1620" w:hangingChars="900" w:hanging="1620"/>
              <w:jc w:val="left"/>
              <w:rPr>
                <w:sz w:val="18"/>
                <w:szCs w:val="18"/>
              </w:rPr>
            </w:pPr>
            <w:r w:rsidRPr="00EF678E">
              <w:rPr>
                <w:sz w:val="18"/>
                <w:szCs w:val="18"/>
              </w:rPr>
              <w:t xml:space="preserve">            while (((ptr-&gt;STATR &amp; CAN_STATR_INAK) == CAN_STATR_INAK) &amp;&amp; (wait_ack != ((uint32_t)0x0000FFFF)))</w:t>
            </w:r>
          </w:p>
          <w:p w14:paraId="6019783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C25B2E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w:t>
            </w:r>
          </w:p>
          <w:p w14:paraId="5D4CB7A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32E984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D9493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((ptr-&gt;STATR &amp; CAN_STATR_INAK) == CAN_STATR_INAK)</w:t>
            </w:r>
          </w:p>
          <w:p w14:paraId="17D8D54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47AA99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Failed\r\n");</w:t>
            </w:r>
          </w:p>
          <w:p w14:paraId="20C89A1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ACC19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130014F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530717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退出初始化模式成功</w:t>
            </w:r>
          </w:p>
          <w:p w14:paraId="2E7E9F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Succeed\r\n");</w:t>
            </w:r>
          </w:p>
          <w:p w14:paraId="4ABEA77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F2AB6F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4B96FC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lastRenderedPageBreak/>
              <w:t xml:space="preserve">        CAN_FilterNumber = 0;  //</w:t>
            </w:r>
            <w:r w:rsidRPr="00EF678E">
              <w:rPr>
                <w:rFonts w:hint="eastAsia"/>
                <w:sz w:val="18"/>
                <w:szCs w:val="18"/>
              </w:rPr>
              <w:t>选择的过滤器组号</w:t>
            </w:r>
          </w:p>
          <w:p w14:paraId="0901130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filter_number_bit_pos = ((uint32_t)1) &lt;&lt; CAN_FilterNumber;</w:t>
            </w:r>
          </w:p>
          <w:p w14:paraId="0944048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ptr-&gt;FCTLR |= (uint32_t)0x00000001; //</w:t>
            </w:r>
            <w:r w:rsidRPr="00EF678E">
              <w:rPr>
                <w:rFonts w:hint="eastAsia"/>
                <w:sz w:val="18"/>
                <w:szCs w:val="18"/>
              </w:rPr>
              <w:t>过滤器组为初始化模式</w:t>
            </w:r>
          </w:p>
          <w:p w14:paraId="116E9B1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ptr-&gt;FWR &amp;= ~(uint32_t)filter_number_bit_pos;</w:t>
            </w:r>
          </w:p>
          <w:p w14:paraId="5B40985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ptr-&gt;FSCFGR |= filter_number_bit_pos;  //32</w:t>
            </w:r>
            <w:r w:rsidRPr="00EF678E">
              <w:rPr>
                <w:rFonts w:hint="eastAsia"/>
                <w:sz w:val="18"/>
                <w:szCs w:val="18"/>
              </w:rPr>
              <w:t>位过滤器</w:t>
            </w:r>
          </w:p>
          <w:p w14:paraId="582163C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ptr-&gt;sFilterRegister[CAN_FilterNumber].FR1 =</w:t>
            </w:r>
          </w:p>
          <w:p w14:paraId="13FC994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(uint32_t)CAN_FilterIdHigh) &lt;&lt; 16) |</w:t>
            </w:r>
          </w:p>
          <w:p w14:paraId="5C916BD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(uint32_t)CAN_FilterIdLow);</w:t>
            </w:r>
          </w:p>
          <w:p w14:paraId="51E4287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38F26BD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ptr-&gt;sFilterRegister[CAN_FilterNumber].FR2 =</w:t>
            </w:r>
          </w:p>
          <w:p w14:paraId="47204A4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(uint32_t)CAN_FilterMaskIdHigh) &lt;&lt; 16) |</w:t>
            </w:r>
          </w:p>
          <w:p w14:paraId="3CCDAB6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(uint32_t)CAN_FilterMaskIdLow);</w:t>
            </w:r>
          </w:p>
          <w:p w14:paraId="3936728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设置过滤器模式</w:t>
            </w:r>
          </w:p>
          <w:p w14:paraId="78D572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ptr-&gt;FMCFGR &amp;= ~(uint32_t)filter_number_bit_pos; //</w:t>
            </w:r>
            <w:r w:rsidRPr="00EF678E">
              <w:rPr>
                <w:rFonts w:hint="eastAsia"/>
                <w:sz w:val="18"/>
                <w:szCs w:val="18"/>
              </w:rPr>
              <w:t>过滤器组</w:t>
            </w:r>
            <w:r w:rsidRPr="00EF678E">
              <w:rPr>
                <w:rFonts w:hint="eastAsia"/>
                <w:sz w:val="18"/>
                <w:szCs w:val="18"/>
              </w:rPr>
              <w:t xml:space="preserve"> x </w:t>
            </w:r>
            <w:r w:rsidRPr="00EF678E">
              <w:rPr>
                <w:rFonts w:hint="eastAsia"/>
                <w:sz w:val="18"/>
                <w:szCs w:val="18"/>
              </w:rPr>
              <w:t>的寄存器为屏蔽位模式</w:t>
            </w:r>
          </w:p>
          <w:p w14:paraId="2F84321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ptr-&gt;FAFIFOR &amp;= ~(uint32_t)filter_number_bit_pos; //</w:t>
            </w:r>
            <w:r w:rsidRPr="00EF678E">
              <w:rPr>
                <w:rFonts w:hint="eastAsia"/>
                <w:sz w:val="18"/>
                <w:szCs w:val="18"/>
              </w:rPr>
              <w:t>过滤器组</w:t>
            </w:r>
            <w:r w:rsidRPr="00EF678E">
              <w:rPr>
                <w:rFonts w:hint="eastAsia"/>
                <w:sz w:val="18"/>
                <w:szCs w:val="18"/>
              </w:rPr>
              <w:t xml:space="preserve"> x </w:t>
            </w:r>
            <w:r w:rsidRPr="00EF678E">
              <w:rPr>
                <w:rFonts w:hint="eastAsia"/>
                <w:sz w:val="18"/>
                <w:szCs w:val="18"/>
              </w:rPr>
              <w:t>被关联到</w:t>
            </w:r>
            <w:r w:rsidRPr="00EF678E">
              <w:rPr>
                <w:rFonts w:hint="eastAsia"/>
                <w:sz w:val="18"/>
                <w:szCs w:val="18"/>
              </w:rPr>
              <w:t xml:space="preserve"> FIFO_0</w:t>
            </w:r>
          </w:p>
          <w:p w14:paraId="7D83459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ptr-&gt;FWR |= filter_number_bit_pos; //</w:t>
            </w:r>
            <w:r w:rsidRPr="00EF678E">
              <w:rPr>
                <w:rFonts w:hint="eastAsia"/>
                <w:sz w:val="18"/>
                <w:szCs w:val="18"/>
              </w:rPr>
              <w:t>激活过滤器</w:t>
            </w:r>
          </w:p>
          <w:p w14:paraId="3011C7D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ptr-&gt;FCTLR &amp;= ~((uint32_t)0x00000001); //</w:t>
            </w:r>
            <w:r w:rsidRPr="00EF678E">
              <w:rPr>
                <w:rFonts w:hint="eastAsia"/>
                <w:sz w:val="18"/>
                <w:szCs w:val="18"/>
              </w:rPr>
              <w:t>进入正常模式</w:t>
            </w:r>
          </w:p>
          <w:p w14:paraId="352D35A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break;</w:t>
            </w:r>
          </w:p>
          <w:p w14:paraId="226F8B9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case 1:  //PTB12 CAN2_RX GEC_4 PTB13 CAN2_TX GEC_5</w:t>
            </w:r>
          </w:p>
          <w:p w14:paraId="2C4A6CA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RCC-&gt;APB2PCENR |= (RCC_AFIOEN | RCC_IOPBEN);</w:t>
            </w:r>
          </w:p>
          <w:p w14:paraId="3E3826B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RCC-&gt;APB1PCENR |= ((uint32_t)0x04000000);  //CAN2</w:t>
            </w:r>
            <w:r w:rsidRPr="00EF678E">
              <w:rPr>
                <w:rFonts w:hint="eastAsia"/>
                <w:sz w:val="18"/>
                <w:szCs w:val="18"/>
              </w:rPr>
              <w:t>时钟使能</w:t>
            </w:r>
          </w:p>
          <w:p w14:paraId="0B328D6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2D678E7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配置</w:t>
            </w:r>
            <w:r w:rsidRPr="00EF678E">
              <w:rPr>
                <w:rFonts w:hint="eastAsia"/>
                <w:sz w:val="18"/>
                <w:szCs w:val="18"/>
              </w:rPr>
              <w:t>PTB12 CAN2_RX</w:t>
            </w:r>
          </w:p>
          <w:p w14:paraId="78D17A91" w14:textId="77777777" w:rsidR="00D53C85" w:rsidRPr="00EF678E" w:rsidRDefault="00D53C85" w:rsidP="00B908E3">
            <w:pPr>
              <w:tabs>
                <w:tab w:val="left" w:pos="6338"/>
              </w:tabs>
              <w:autoSpaceDE w:val="0"/>
              <w:autoSpaceDN w:val="0"/>
              <w:spacing w:line="240" w:lineRule="exact"/>
              <w:ind w:firstLineChars="400" w:firstLine="720"/>
              <w:jc w:val="left"/>
              <w:rPr>
                <w:sz w:val="18"/>
                <w:szCs w:val="18"/>
              </w:rPr>
            </w:pPr>
            <w:r w:rsidRPr="00EF678E">
              <w:rPr>
                <w:rFonts w:hint="eastAsia"/>
                <w:sz w:val="18"/>
                <w:szCs w:val="18"/>
              </w:rPr>
              <w:t xml:space="preserve">//GPIO_Mode_IPU </w:t>
            </w:r>
            <w:r w:rsidRPr="00EF678E">
              <w:rPr>
                <w:rFonts w:hint="eastAsia"/>
                <w:sz w:val="18"/>
                <w:szCs w:val="18"/>
              </w:rPr>
              <w:t>带有上下拉输入模式</w:t>
            </w:r>
          </w:p>
          <w:p w14:paraId="1757F8E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currentmode = ((uint32_t)0x48) &amp; ((uint32_t)0x0F); </w:t>
            </w:r>
          </w:p>
          <w:p w14:paraId="24F367F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GPIOB-&gt;CFGHR;  //</w:t>
            </w:r>
            <w:r w:rsidRPr="00EF678E">
              <w:rPr>
                <w:rFonts w:hint="eastAsia"/>
                <w:sz w:val="18"/>
                <w:szCs w:val="18"/>
              </w:rPr>
              <w:t>获取原有高位寄存器数据</w:t>
            </w:r>
            <w:r w:rsidRPr="00EF678E">
              <w:rPr>
                <w:rFonts w:hint="eastAsia"/>
                <w:sz w:val="18"/>
                <w:szCs w:val="18"/>
              </w:rPr>
              <w:t>(</w:t>
            </w:r>
            <w:r w:rsidRPr="00EF678E">
              <w:rPr>
                <w:rFonts w:hint="eastAsia"/>
                <w:sz w:val="18"/>
                <w:szCs w:val="18"/>
              </w:rPr>
              <w:t>引脚</w:t>
            </w:r>
            <w:r w:rsidRPr="00EF678E">
              <w:rPr>
                <w:rFonts w:hint="eastAsia"/>
                <w:sz w:val="18"/>
                <w:szCs w:val="18"/>
              </w:rPr>
              <w:t>8-15</w:t>
            </w:r>
            <w:r w:rsidRPr="00EF678E">
              <w:rPr>
                <w:rFonts w:hint="eastAsia"/>
                <w:sz w:val="18"/>
                <w:szCs w:val="18"/>
              </w:rPr>
              <w:t>属于高位</w:t>
            </w:r>
            <w:r w:rsidRPr="00EF678E">
              <w:rPr>
                <w:rFonts w:hint="eastAsia"/>
                <w:sz w:val="18"/>
                <w:szCs w:val="18"/>
              </w:rPr>
              <w:t>)</w:t>
            </w:r>
          </w:p>
          <w:p w14:paraId="28E755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&amp;= ~(currentmode &lt;&lt; (4 * 4));  //</w:t>
            </w:r>
            <w:r w:rsidRPr="00EF678E">
              <w:rPr>
                <w:rFonts w:hint="eastAsia"/>
                <w:sz w:val="18"/>
                <w:szCs w:val="18"/>
              </w:rPr>
              <w:t>清除原有控制</w:t>
            </w:r>
            <w:r w:rsidRPr="00EF678E">
              <w:rPr>
                <w:rFonts w:hint="eastAsia"/>
                <w:sz w:val="18"/>
                <w:szCs w:val="18"/>
              </w:rPr>
              <w:t>12</w:t>
            </w:r>
            <w:r w:rsidRPr="00EF678E">
              <w:rPr>
                <w:rFonts w:hint="eastAsia"/>
                <w:sz w:val="18"/>
                <w:szCs w:val="18"/>
              </w:rPr>
              <w:t>号引脚数据</w:t>
            </w:r>
          </w:p>
          <w:p w14:paraId="4DD09DD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(currentmode &lt;&lt; (4 * 4));  //</w:t>
            </w:r>
            <w:r w:rsidRPr="00EF678E">
              <w:rPr>
                <w:rFonts w:hint="eastAsia"/>
                <w:sz w:val="18"/>
                <w:szCs w:val="18"/>
              </w:rPr>
              <w:t>设定输出模式为上下拉输入模式</w:t>
            </w:r>
          </w:p>
          <w:p w14:paraId="5744B9D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GPIOB-&gt;CFGHR = tmpreg;</w:t>
            </w:r>
          </w:p>
          <w:p w14:paraId="029B554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配置</w:t>
            </w:r>
            <w:r w:rsidRPr="00EF678E">
              <w:rPr>
                <w:rFonts w:hint="eastAsia"/>
                <w:sz w:val="18"/>
                <w:szCs w:val="18"/>
              </w:rPr>
              <w:t>PTB13 CAN2_TX</w:t>
            </w:r>
          </w:p>
          <w:p w14:paraId="1C23B0FB" w14:textId="77777777" w:rsidR="00D53C85" w:rsidRPr="00EF678E" w:rsidRDefault="00D53C85" w:rsidP="00B908E3">
            <w:pPr>
              <w:tabs>
                <w:tab w:val="left" w:pos="6338"/>
              </w:tabs>
              <w:autoSpaceDE w:val="0"/>
              <w:autoSpaceDN w:val="0"/>
              <w:spacing w:line="240" w:lineRule="exact"/>
              <w:ind w:firstLineChars="400" w:firstLine="720"/>
              <w:jc w:val="left"/>
              <w:rPr>
                <w:sz w:val="18"/>
                <w:szCs w:val="18"/>
              </w:rPr>
            </w:pPr>
            <w:r w:rsidRPr="00EF678E">
              <w:rPr>
                <w:rFonts w:hint="eastAsia"/>
                <w:sz w:val="18"/>
                <w:szCs w:val="18"/>
              </w:rPr>
              <w:t xml:space="preserve">//GPIO_Mode_AF_PP </w:t>
            </w:r>
            <w:r w:rsidRPr="00EF678E">
              <w:rPr>
                <w:rFonts w:hint="eastAsia"/>
                <w:sz w:val="18"/>
                <w:szCs w:val="18"/>
              </w:rPr>
              <w:t>复用功能推挽输出模式</w:t>
            </w:r>
          </w:p>
          <w:p w14:paraId="2049506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currentmode = ((uint32_t)0x18) &amp; ((uint32_t)0x0F); </w:t>
            </w:r>
          </w:p>
          <w:p w14:paraId="379E20E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currentmode |= (uint32_t)0x03;  //GPIO_Speed_50MHz</w:t>
            </w:r>
          </w:p>
          <w:p w14:paraId="48616BE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tmpreg = GPIOB-&gt;CFGHR;</w:t>
            </w:r>
          </w:p>
          <w:p w14:paraId="5C754DE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&amp;= ~(currentmode &lt;&lt; (4 * 5)); //</w:t>
            </w:r>
            <w:r w:rsidRPr="00EF678E">
              <w:rPr>
                <w:rFonts w:hint="eastAsia"/>
                <w:sz w:val="18"/>
                <w:szCs w:val="18"/>
              </w:rPr>
              <w:t>清除原有控制</w:t>
            </w:r>
            <w:r w:rsidRPr="00EF678E">
              <w:rPr>
                <w:rFonts w:hint="eastAsia"/>
                <w:sz w:val="18"/>
                <w:szCs w:val="18"/>
              </w:rPr>
              <w:t>13</w:t>
            </w:r>
            <w:r w:rsidRPr="00EF678E">
              <w:rPr>
                <w:rFonts w:hint="eastAsia"/>
                <w:sz w:val="18"/>
                <w:szCs w:val="18"/>
              </w:rPr>
              <w:t>号引脚数据</w:t>
            </w:r>
          </w:p>
          <w:p w14:paraId="1B3AF169" w14:textId="77777777" w:rsidR="00D53C85" w:rsidRPr="00EF678E" w:rsidRDefault="00D53C85" w:rsidP="00B908E3">
            <w:pPr>
              <w:tabs>
                <w:tab w:val="left" w:pos="6338"/>
              </w:tabs>
              <w:autoSpaceDE w:val="0"/>
              <w:autoSpaceDN w:val="0"/>
              <w:spacing w:line="240" w:lineRule="exact"/>
              <w:ind w:firstLineChars="400" w:firstLine="720"/>
              <w:jc w:val="left"/>
              <w:rPr>
                <w:sz w:val="18"/>
                <w:szCs w:val="18"/>
              </w:rPr>
            </w:pPr>
            <w:r w:rsidRPr="00EF678E">
              <w:rPr>
                <w:rFonts w:hint="eastAsia"/>
                <w:sz w:val="18"/>
                <w:szCs w:val="18"/>
              </w:rPr>
              <w:t>//</w:t>
            </w:r>
            <w:r w:rsidRPr="00EF678E">
              <w:rPr>
                <w:rFonts w:hint="eastAsia"/>
                <w:sz w:val="18"/>
                <w:szCs w:val="18"/>
              </w:rPr>
              <w:t>设定输出模式为复用功能推挽输出模式，最大速度</w:t>
            </w:r>
            <w:r w:rsidRPr="00EF678E">
              <w:rPr>
                <w:rFonts w:hint="eastAsia"/>
                <w:sz w:val="18"/>
                <w:szCs w:val="18"/>
              </w:rPr>
              <w:t>50MHz</w:t>
            </w:r>
          </w:p>
          <w:p w14:paraId="3F4C161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tmpreg |= currentmode &lt;&lt; (4 * 5); </w:t>
            </w:r>
          </w:p>
          <w:p w14:paraId="64F8857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GPIOB-&gt;CFGHR = tmpreg;</w:t>
            </w:r>
          </w:p>
          <w:p w14:paraId="2D24EB8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(~(uint32_t)CAN_CTLR_SLEEP);  //</w:t>
            </w:r>
            <w:r w:rsidRPr="00EF678E">
              <w:rPr>
                <w:rFonts w:hint="eastAsia"/>
                <w:sz w:val="18"/>
                <w:szCs w:val="18"/>
              </w:rPr>
              <w:t>清零退出睡眠模式</w:t>
            </w:r>
          </w:p>
          <w:p w14:paraId="7C6CE7A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 CAN_CTLR_INRQ ; //</w:t>
            </w:r>
            <w:r w:rsidRPr="00EF678E">
              <w:rPr>
                <w:rFonts w:hint="eastAsia"/>
                <w:sz w:val="18"/>
                <w:szCs w:val="18"/>
              </w:rPr>
              <w:t>进入初始化模式</w:t>
            </w:r>
          </w:p>
          <w:p w14:paraId="78FF8EF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等待初始化</w:t>
            </w:r>
          </w:p>
          <w:p w14:paraId="7F1C747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while (((ptr-&gt;STATR &amp; CAN_STATR_INAK) != CAN_STATR_INAK) &amp;&amp; (wait_ack != ((uint32_t)0x0000FFFF)))</w:t>
            </w:r>
          </w:p>
          <w:p w14:paraId="01ACF83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3BBEB2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w:t>
            </w:r>
          </w:p>
          <w:p w14:paraId="3B3899A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56B506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0F8EDE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((ptr-&gt;STATR &amp; CAN_STATR_INAK) != CAN_STATR_INAK)</w:t>
            </w:r>
          </w:p>
          <w:p w14:paraId="68CC0A1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6AB02C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没有开始初始化</w:t>
            </w:r>
          </w:p>
          <w:p w14:paraId="199627A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Failed\r\n");</w:t>
            </w:r>
          </w:p>
          <w:p w14:paraId="307BA3F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24DBE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4B96EB0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lastRenderedPageBreak/>
              <w:t xml:space="preserve">        {</w:t>
            </w:r>
          </w:p>
          <w:p w14:paraId="77C40CE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~(uint32_t)CAN_CTLR_TTCM; //</w:t>
            </w:r>
            <w:r w:rsidRPr="00EF678E">
              <w:rPr>
                <w:rFonts w:hint="eastAsia"/>
                <w:sz w:val="18"/>
                <w:szCs w:val="18"/>
              </w:rPr>
              <w:t>禁用时间触发模式</w:t>
            </w:r>
          </w:p>
          <w:p w14:paraId="373059E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~(uint32_t)CAN_CTLR_ABOM; //</w:t>
            </w:r>
            <w:r w:rsidRPr="00EF678E">
              <w:rPr>
                <w:rFonts w:hint="eastAsia"/>
                <w:sz w:val="18"/>
                <w:szCs w:val="18"/>
              </w:rPr>
              <w:t>禁用离线自动退出控制</w:t>
            </w:r>
          </w:p>
          <w:p w14:paraId="54F4E3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~(uint32_t)CAN_CTLR_AWUM; //</w:t>
            </w:r>
            <w:r w:rsidRPr="00EF678E">
              <w:rPr>
                <w:rFonts w:hint="eastAsia"/>
                <w:sz w:val="18"/>
                <w:szCs w:val="18"/>
              </w:rPr>
              <w:t>禁用</w:t>
            </w:r>
            <w:r w:rsidRPr="00EF678E">
              <w:rPr>
                <w:rFonts w:hint="eastAsia"/>
                <w:sz w:val="18"/>
                <w:szCs w:val="18"/>
              </w:rPr>
              <w:t xml:space="preserve">CAN </w:t>
            </w:r>
            <w:r w:rsidRPr="00EF678E">
              <w:rPr>
                <w:rFonts w:hint="eastAsia"/>
                <w:sz w:val="18"/>
                <w:szCs w:val="18"/>
              </w:rPr>
              <w:t>控制器自动唤醒使能</w:t>
            </w:r>
          </w:p>
          <w:p w14:paraId="51D1525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 (uint32_t)CAN_CTLR_NART;  //</w:t>
            </w:r>
            <w:r w:rsidRPr="00EF678E">
              <w:rPr>
                <w:rFonts w:hint="eastAsia"/>
                <w:sz w:val="18"/>
                <w:szCs w:val="18"/>
              </w:rPr>
              <w:t>启用报文自动重传功能禁止</w:t>
            </w:r>
          </w:p>
          <w:p w14:paraId="6651233B" w14:textId="77777777" w:rsidR="00D53C85" w:rsidRPr="00EF678E" w:rsidRDefault="00D53C85" w:rsidP="00B908E3">
            <w:pPr>
              <w:tabs>
                <w:tab w:val="left" w:pos="6338"/>
              </w:tabs>
              <w:autoSpaceDE w:val="0"/>
              <w:autoSpaceDN w:val="0"/>
              <w:spacing w:line="240" w:lineRule="exact"/>
              <w:ind w:firstLineChars="600" w:firstLine="1080"/>
              <w:jc w:val="left"/>
              <w:rPr>
                <w:sz w:val="18"/>
                <w:szCs w:val="18"/>
              </w:rPr>
            </w:pPr>
            <w:r w:rsidRPr="00EF678E">
              <w:rPr>
                <w:rFonts w:hint="eastAsia"/>
                <w:sz w:val="18"/>
                <w:szCs w:val="18"/>
              </w:rPr>
              <w:t>//</w:t>
            </w:r>
            <w:r w:rsidRPr="00EF678E">
              <w:rPr>
                <w:rFonts w:hint="eastAsia"/>
                <w:sz w:val="18"/>
                <w:szCs w:val="18"/>
              </w:rPr>
              <w:t>当接收</w:t>
            </w:r>
            <w:r w:rsidRPr="00EF678E">
              <w:rPr>
                <w:rFonts w:hint="eastAsia"/>
                <w:sz w:val="18"/>
                <w:szCs w:val="18"/>
              </w:rPr>
              <w:t xml:space="preserve"> FIFO </w:t>
            </w:r>
            <w:r w:rsidRPr="00EF678E">
              <w:rPr>
                <w:rFonts w:hint="eastAsia"/>
                <w:sz w:val="18"/>
                <w:szCs w:val="18"/>
              </w:rPr>
              <w:t>溢出时，已接收邮箱报文未读出，</w:t>
            </w:r>
          </w:p>
          <w:p w14:paraId="51C174C9" w14:textId="77777777" w:rsidR="00D53C85" w:rsidRPr="00EF678E" w:rsidRDefault="00D53C85" w:rsidP="00B908E3">
            <w:pPr>
              <w:tabs>
                <w:tab w:val="left" w:pos="6338"/>
              </w:tabs>
              <w:autoSpaceDE w:val="0"/>
              <w:autoSpaceDN w:val="0"/>
              <w:spacing w:line="240" w:lineRule="exact"/>
              <w:ind w:firstLineChars="600" w:firstLine="1080"/>
              <w:jc w:val="left"/>
              <w:rPr>
                <w:sz w:val="18"/>
                <w:szCs w:val="18"/>
              </w:rPr>
            </w:pPr>
            <w:r w:rsidRPr="00EF678E">
              <w:rPr>
                <w:rFonts w:hint="eastAsia"/>
                <w:sz w:val="18"/>
                <w:szCs w:val="18"/>
              </w:rPr>
              <w:t>/</w:t>
            </w:r>
            <w:r w:rsidRPr="00EF678E">
              <w:rPr>
                <w:sz w:val="18"/>
                <w:szCs w:val="18"/>
              </w:rPr>
              <w:t>/</w:t>
            </w:r>
            <w:r w:rsidRPr="00EF678E">
              <w:rPr>
                <w:rFonts w:hint="eastAsia"/>
                <w:sz w:val="18"/>
                <w:szCs w:val="18"/>
              </w:rPr>
              <w:t>邮箱未释放时，新接收到的报文会覆盖原有报文</w:t>
            </w:r>
          </w:p>
          <w:p w14:paraId="05AA218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~(uint32_t)CAN_CTLR_RFLM; </w:t>
            </w:r>
          </w:p>
          <w:p w14:paraId="6AD42D9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ptr-&gt;CTLR &amp;= ~(uint32_t)CAN_CTLR_TXFP; //</w:t>
            </w:r>
            <w:r w:rsidRPr="00EF678E">
              <w:rPr>
                <w:rFonts w:hint="eastAsia"/>
                <w:sz w:val="18"/>
                <w:szCs w:val="18"/>
              </w:rPr>
              <w:t>优先级由报文标识符来决定</w:t>
            </w:r>
          </w:p>
          <w:p w14:paraId="68E546D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//CAN</w:t>
            </w:r>
            <w:r w:rsidRPr="00EF678E">
              <w:rPr>
                <w:rFonts w:hint="eastAsia"/>
                <w:sz w:val="18"/>
                <w:szCs w:val="18"/>
              </w:rPr>
              <w:t>位时序寄存器</w:t>
            </w:r>
          </w:p>
          <w:p w14:paraId="3EDB188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ptr-&gt;BTIMR = (uint32_t)((uint32_t)CAN_Mode_Normal &lt;&lt; 30) | \</w:t>
            </w:r>
          </w:p>
          <w:p w14:paraId="76496B0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指定允许</w:t>
            </w:r>
            <w:r w:rsidRPr="00EF678E">
              <w:rPr>
                <w:rFonts w:hint="eastAsia"/>
                <w:sz w:val="18"/>
                <w:szCs w:val="18"/>
              </w:rPr>
              <w:t xml:space="preserve"> CAN </w:t>
            </w:r>
            <w:r w:rsidRPr="00EF678E">
              <w:rPr>
                <w:rFonts w:hint="eastAsia"/>
                <w:sz w:val="18"/>
                <w:szCs w:val="18"/>
              </w:rPr>
              <w:t>硬件延长或缩短一点以</w:t>
            </w:r>
          </w:p>
          <w:p w14:paraId="799CDAC3" w14:textId="77777777" w:rsidR="00D53C85" w:rsidRPr="00EF678E" w:rsidRDefault="00D53C85" w:rsidP="00B908E3">
            <w:pPr>
              <w:tabs>
                <w:tab w:val="left" w:pos="6338"/>
              </w:tabs>
              <w:autoSpaceDE w:val="0"/>
              <w:autoSpaceDN w:val="0"/>
              <w:spacing w:line="240" w:lineRule="exact"/>
              <w:ind w:firstLineChars="1711" w:firstLine="3080"/>
              <w:jc w:val="left"/>
              <w:rPr>
                <w:sz w:val="18"/>
                <w:szCs w:val="18"/>
              </w:rPr>
            </w:pPr>
            <w:r w:rsidRPr="00EF678E">
              <w:rPr>
                <w:rFonts w:hint="eastAsia"/>
                <w:sz w:val="18"/>
                <w:szCs w:val="18"/>
              </w:rPr>
              <w:t>/</w:t>
            </w:r>
            <w:r w:rsidRPr="00EF678E">
              <w:rPr>
                <w:sz w:val="18"/>
                <w:szCs w:val="18"/>
              </w:rPr>
              <w:t>/</w:t>
            </w:r>
            <w:r w:rsidRPr="00EF678E">
              <w:rPr>
                <w:rFonts w:hint="eastAsia"/>
                <w:sz w:val="18"/>
                <w:szCs w:val="18"/>
              </w:rPr>
              <w:t>执行重新同步的最大时间量。</w:t>
            </w:r>
          </w:p>
          <w:p w14:paraId="1181739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((uint32_t)tsjw &lt;&lt; 24) | \</w:t>
            </w:r>
          </w:p>
          <w:p w14:paraId="2E3C080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w:t>
            </w:r>
            <w:r w:rsidRPr="00EF678E">
              <w:rPr>
                <w:rFonts w:hint="eastAsia"/>
                <w:sz w:val="18"/>
                <w:szCs w:val="18"/>
              </w:rPr>
              <w:t>Bit Segment 1</w:t>
            </w:r>
            <w:r w:rsidRPr="00EF678E">
              <w:rPr>
                <w:rFonts w:hint="eastAsia"/>
                <w:sz w:val="18"/>
                <w:szCs w:val="18"/>
              </w:rPr>
              <w:t>中时间片的数量。</w:t>
            </w:r>
          </w:p>
          <w:p w14:paraId="500BBEE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((uint32_t)tbs1 &lt;&lt; 16) | \</w:t>
            </w:r>
          </w:p>
          <w:p w14:paraId="6DA80BD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w:t>
            </w:r>
            <w:r w:rsidRPr="00EF678E">
              <w:rPr>
                <w:rFonts w:hint="eastAsia"/>
                <w:sz w:val="18"/>
                <w:szCs w:val="18"/>
              </w:rPr>
              <w:t>Bit Segment 2</w:t>
            </w:r>
            <w:r w:rsidRPr="00EF678E">
              <w:rPr>
                <w:rFonts w:hint="eastAsia"/>
                <w:sz w:val="18"/>
                <w:szCs w:val="18"/>
              </w:rPr>
              <w:t>中时间片的数量。</w:t>
            </w:r>
          </w:p>
          <w:p w14:paraId="62DA57F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((uint32_t)tbs2 &lt;&lt; 20) | \</w:t>
            </w:r>
          </w:p>
          <w:p w14:paraId="6D6CC50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指定时间片的长度</w:t>
            </w:r>
          </w:p>
          <w:p w14:paraId="00D0009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((uint32_t)brp-1);</w:t>
            </w:r>
          </w:p>
          <w:p w14:paraId="46B2EF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退出初始化模式，进入正常模式</w:t>
            </w:r>
          </w:p>
          <w:p w14:paraId="599FC05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ptr-&gt;CTLR &amp;= ~(uint32_t)CAN_CTLR_INRQ;</w:t>
            </w:r>
          </w:p>
          <w:p w14:paraId="60A3A30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 = 0;</w:t>
            </w:r>
          </w:p>
          <w:p w14:paraId="00B204F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等待退出初始化模式</w:t>
            </w:r>
          </w:p>
          <w:p w14:paraId="4874F46F" w14:textId="77777777" w:rsidR="00D53C85" w:rsidRPr="00EF678E" w:rsidRDefault="00D53C85" w:rsidP="00B908E3">
            <w:pPr>
              <w:tabs>
                <w:tab w:val="left" w:pos="6338"/>
              </w:tabs>
              <w:autoSpaceDE w:val="0"/>
              <w:autoSpaceDN w:val="0"/>
              <w:spacing w:line="240" w:lineRule="exact"/>
              <w:ind w:left="1800" w:hangingChars="1000" w:hanging="1800"/>
              <w:jc w:val="left"/>
              <w:rPr>
                <w:sz w:val="18"/>
                <w:szCs w:val="18"/>
              </w:rPr>
            </w:pPr>
            <w:r w:rsidRPr="00EF678E">
              <w:rPr>
                <w:sz w:val="18"/>
                <w:szCs w:val="18"/>
              </w:rPr>
              <w:t xml:space="preserve">            while (((ptr-&gt;STATR &amp; CAN_STATR_INAK) == CAN_STATR_INAK) &amp;&amp; (wait_ack != ((uint32_t)0x0000FFFF)))</w:t>
            </w:r>
          </w:p>
          <w:p w14:paraId="49D2207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D3447E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wait_ack++;</w:t>
            </w:r>
          </w:p>
          <w:p w14:paraId="79B6439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04D368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D30C39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((ptr-&gt;STATR &amp; CAN_STATR_INAK) == CAN_STATR_INAK)</w:t>
            </w:r>
          </w:p>
          <w:p w14:paraId="22CB36D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903B38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Failed\r\n");</w:t>
            </w:r>
          </w:p>
          <w:p w14:paraId="4E0BA26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F6136A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3F79C50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3D89B2F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退出初始化模式成功</w:t>
            </w:r>
          </w:p>
          <w:p w14:paraId="66A41B8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printf("Init Succeed\r\n");</w:t>
            </w:r>
          </w:p>
          <w:p w14:paraId="40C1DE4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879B69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05DB1E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CAN_FilterNumber = 27;  //</w:t>
            </w:r>
            <w:r w:rsidRPr="00EF678E">
              <w:rPr>
                <w:rFonts w:hint="eastAsia"/>
                <w:sz w:val="18"/>
                <w:szCs w:val="18"/>
              </w:rPr>
              <w:t>选择的过滤器组号</w:t>
            </w:r>
          </w:p>
          <w:p w14:paraId="457F44A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filter_number_bit_pos = ((uint32_t)1) &lt;&lt; CAN_FilterNumber;</w:t>
            </w:r>
          </w:p>
          <w:p w14:paraId="3E79DB6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ptr-&gt;FCTLR |= (uint32_t)0x00000201;  //CAN2</w:t>
            </w:r>
            <w:r w:rsidRPr="00EF678E">
              <w:rPr>
                <w:rFonts w:hint="eastAsia"/>
                <w:sz w:val="18"/>
                <w:szCs w:val="18"/>
              </w:rPr>
              <w:t>过滤器开始组为</w:t>
            </w:r>
            <w:r w:rsidRPr="00EF678E">
              <w:rPr>
                <w:rFonts w:hint="eastAsia"/>
                <w:sz w:val="18"/>
                <w:szCs w:val="18"/>
              </w:rPr>
              <w:t>2</w:t>
            </w:r>
          </w:p>
          <w:p w14:paraId="63E2568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ptr-&gt;FCTLR |= (uint32_t)0x00000001; //</w:t>
            </w:r>
            <w:r w:rsidRPr="00EF678E">
              <w:rPr>
                <w:rFonts w:hint="eastAsia"/>
                <w:sz w:val="18"/>
                <w:szCs w:val="18"/>
              </w:rPr>
              <w:t>过滤器组为初始化模式</w:t>
            </w:r>
          </w:p>
          <w:p w14:paraId="7D1F6D8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ptr-&gt;FWR &amp;= ~(uint32_t)filter_number_bit_pos;</w:t>
            </w:r>
          </w:p>
          <w:p w14:paraId="39B911F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ptr-&gt;FSCFGR |= filter_number_bit_pos; //32</w:t>
            </w:r>
            <w:r w:rsidRPr="00EF678E">
              <w:rPr>
                <w:rFonts w:hint="eastAsia"/>
                <w:sz w:val="18"/>
                <w:szCs w:val="18"/>
              </w:rPr>
              <w:t>位过滤器</w:t>
            </w:r>
          </w:p>
          <w:p w14:paraId="0BF2B60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ptr-&gt;sFilterRegister[CAN_FilterNumber].FR1 =</w:t>
            </w:r>
          </w:p>
          <w:p w14:paraId="793EE69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(uint32_t)CAN_FilterIdHigh) &lt;&lt; 16) |</w:t>
            </w:r>
          </w:p>
          <w:p w14:paraId="7D210ED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(uint32_t)CAN_FilterIdLow);</w:t>
            </w:r>
          </w:p>
          <w:p w14:paraId="78431BC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418E959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ptr-&gt;sFilterRegister[CAN_FilterNumber].FR2 =</w:t>
            </w:r>
          </w:p>
          <w:p w14:paraId="160E718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(uint32_t)CAN_FilterMaskIdHigh) &lt;&lt; 16) |</w:t>
            </w:r>
          </w:p>
          <w:p w14:paraId="43269C3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(0x0000FFFF &amp; (uint32_t)CAN_FilterMaskIdLow);</w:t>
            </w:r>
          </w:p>
          <w:p w14:paraId="3B44B99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lastRenderedPageBreak/>
              <w:t xml:space="preserve">        //</w:t>
            </w:r>
            <w:r w:rsidRPr="00EF678E">
              <w:rPr>
                <w:rFonts w:hint="eastAsia"/>
                <w:sz w:val="18"/>
                <w:szCs w:val="18"/>
              </w:rPr>
              <w:t>设置过滤器模式</w:t>
            </w:r>
          </w:p>
          <w:p w14:paraId="569078C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ptr-&gt;FMCFGR &amp;= ~(uint32_t)filter_number_bit_pos; //</w:t>
            </w:r>
            <w:r w:rsidRPr="00EF678E">
              <w:rPr>
                <w:rFonts w:hint="eastAsia"/>
                <w:sz w:val="18"/>
                <w:szCs w:val="18"/>
              </w:rPr>
              <w:t>过滤器组</w:t>
            </w:r>
            <w:r w:rsidRPr="00EF678E">
              <w:rPr>
                <w:rFonts w:hint="eastAsia"/>
                <w:sz w:val="18"/>
                <w:szCs w:val="18"/>
              </w:rPr>
              <w:t xml:space="preserve"> x </w:t>
            </w:r>
            <w:r w:rsidRPr="00EF678E">
              <w:rPr>
                <w:rFonts w:hint="eastAsia"/>
                <w:sz w:val="18"/>
                <w:szCs w:val="18"/>
              </w:rPr>
              <w:t>的寄存器为屏蔽位模式</w:t>
            </w:r>
          </w:p>
          <w:p w14:paraId="7F76102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ptr-&gt;FAFIFOR |= (uint32_t)filter_number_bit_pos; //</w:t>
            </w:r>
            <w:r w:rsidRPr="00EF678E">
              <w:rPr>
                <w:rFonts w:hint="eastAsia"/>
                <w:sz w:val="18"/>
                <w:szCs w:val="18"/>
              </w:rPr>
              <w:t>过滤器组</w:t>
            </w:r>
            <w:r w:rsidRPr="00EF678E">
              <w:rPr>
                <w:rFonts w:hint="eastAsia"/>
                <w:sz w:val="18"/>
                <w:szCs w:val="18"/>
              </w:rPr>
              <w:t xml:space="preserve"> x </w:t>
            </w:r>
            <w:r w:rsidRPr="00EF678E">
              <w:rPr>
                <w:rFonts w:hint="eastAsia"/>
                <w:sz w:val="18"/>
                <w:szCs w:val="18"/>
              </w:rPr>
              <w:t>被关联到</w:t>
            </w:r>
            <w:r w:rsidRPr="00EF678E">
              <w:rPr>
                <w:rFonts w:hint="eastAsia"/>
                <w:sz w:val="18"/>
                <w:szCs w:val="18"/>
              </w:rPr>
              <w:t xml:space="preserve"> FIFO_1</w:t>
            </w:r>
          </w:p>
          <w:p w14:paraId="6F55B7C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ptr-&gt;FWR |= filter_number_bit_pos; //</w:t>
            </w:r>
            <w:r w:rsidRPr="00EF678E">
              <w:rPr>
                <w:rFonts w:hint="eastAsia"/>
                <w:sz w:val="18"/>
                <w:szCs w:val="18"/>
              </w:rPr>
              <w:t>激活过滤器</w:t>
            </w:r>
          </w:p>
          <w:p w14:paraId="4678157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ptr-&gt;FCTLR &amp;= ~((uint32_t)0x00000001); //</w:t>
            </w:r>
            <w:r w:rsidRPr="00EF678E">
              <w:rPr>
                <w:rFonts w:hint="eastAsia"/>
                <w:sz w:val="18"/>
                <w:szCs w:val="18"/>
              </w:rPr>
              <w:t>进入正常模式</w:t>
            </w:r>
          </w:p>
          <w:p w14:paraId="07DBB39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break;</w:t>
            </w:r>
          </w:p>
          <w:p w14:paraId="1286A23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default:</w:t>
            </w:r>
          </w:p>
          <w:p w14:paraId="520B094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uart_send_string(1</w:t>
            </w:r>
            <w:r w:rsidRPr="00EF678E">
              <w:rPr>
                <w:rFonts w:hint="eastAsia"/>
                <w:sz w:val="18"/>
                <w:szCs w:val="18"/>
              </w:rPr>
              <w:t>，</w:t>
            </w:r>
            <w:r w:rsidRPr="00EF678E">
              <w:rPr>
                <w:rFonts w:hint="eastAsia"/>
                <w:sz w:val="18"/>
                <w:szCs w:val="18"/>
              </w:rPr>
              <w:t xml:space="preserve"> "CAN</w:t>
            </w:r>
            <w:r w:rsidRPr="00EF678E">
              <w:rPr>
                <w:rFonts w:hint="eastAsia"/>
                <w:sz w:val="18"/>
                <w:szCs w:val="18"/>
              </w:rPr>
              <w:t>通道号有误</w:t>
            </w:r>
            <w:r w:rsidRPr="00EF678E">
              <w:rPr>
                <w:rFonts w:hint="eastAsia"/>
                <w:sz w:val="18"/>
                <w:szCs w:val="18"/>
              </w:rPr>
              <w:t>!\r\n");</w:t>
            </w:r>
          </w:p>
          <w:p w14:paraId="0C70B49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break;</w:t>
            </w:r>
          </w:p>
          <w:p w14:paraId="5ACC50E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B49990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0180378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2EDDE58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11BAE5C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函数名称：</w:t>
            </w:r>
            <w:r w:rsidRPr="00EF678E">
              <w:rPr>
                <w:rFonts w:hint="eastAsia"/>
                <w:sz w:val="18"/>
                <w:szCs w:val="18"/>
              </w:rPr>
              <w:t>can_send</w:t>
            </w:r>
          </w:p>
          <w:p w14:paraId="4A0CD23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函数返回：</w:t>
            </w:r>
            <w:r w:rsidRPr="00EF678E">
              <w:rPr>
                <w:rFonts w:hint="eastAsia"/>
                <w:sz w:val="18"/>
                <w:szCs w:val="18"/>
              </w:rPr>
              <w:t>0=</w:t>
            </w:r>
            <w:r w:rsidRPr="00EF678E">
              <w:rPr>
                <w:rFonts w:hint="eastAsia"/>
                <w:sz w:val="18"/>
                <w:szCs w:val="18"/>
              </w:rPr>
              <w:t>正常，</w:t>
            </w:r>
            <w:r w:rsidRPr="00EF678E">
              <w:rPr>
                <w:rFonts w:hint="eastAsia"/>
                <w:sz w:val="18"/>
                <w:szCs w:val="18"/>
              </w:rPr>
              <w:t>1=</w:t>
            </w:r>
            <w:r w:rsidRPr="00EF678E">
              <w:rPr>
                <w:rFonts w:hint="eastAsia"/>
                <w:sz w:val="18"/>
                <w:szCs w:val="18"/>
              </w:rPr>
              <w:t>错误</w:t>
            </w:r>
          </w:p>
          <w:p w14:paraId="68E8CFB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参数说明：</w:t>
            </w:r>
            <w:r w:rsidRPr="00EF678E">
              <w:rPr>
                <w:rFonts w:hint="eastAsia"/>
                <w:sz w:val="18"/>
                <w:szCs w:val="18"/>
              </w:rPr>
              <w:t>canNo</w:t>
            </w:r>
            <w:r w:rsidRPr="00EF678E">
              <w:rPr>
                <w:rFonts w:hint="eastAsia"/>
                <w:sz w:val="18"/>
                <w:szCs w:val="18"/>
              </w:rPr>
              <w:t>：模块号</w:t>
            </w:r>
          </w:p>
          <w:p w14:paraId="4676B30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dataID</w:t>
            </w:r>
            <w:r w:rsidRPr="00EF678E">
              <w:rPr>
                <w:rFonts w:hint="eastAsia"/>
                <w:sz w:val="18"/>
                <w:szCs w:val="18"/>
              </w:rPr>
              <w:t>：消息标识符</w:t>
            </w:r>
          </w:p>
          <w:p w14:paraId="52BF92F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len</w:t>
            </w:r>
            <w:r w:rsidRPr="00EF678E">
              <w:rPr>
                <w:rFonts w:hint="eastAsia"/>
                <w:sz w:val="18"/>
                <w:szCs w:val="18"/>
              </w:rPr>
              <w:t>：待发送数据的字节数</w:t>
            </w:r>
          </w:p>
          <w:p w14:paraId="1A763C7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buff</w:t>
            </w:r>
            <w:r w:rsidRPr="00EF678E">
              <w:rPr>
                <w:rFonts w:hint="eastAsia"/>
                <w:sz w:val="18"/>
                <w:szCs w:val="18"/>
              </w:rPr>
              <w:t>：待发送数据发送缓冲区首地址</w:t>
            </w:r>
          </w:p>
          <w:p w14:paraId="44FA6B2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功能概要：</w:t>
            </w:r>
            <w:r w:rsidRPr="00EF678E">
              <w:rPr>
                <w:rFonts w:hint="eastAsia"/>
                <w:sz w:val="18"/>
                <w:szCs w:val="18"/>
              </w:rPr>
              <w:t>CAN</w:t>
            </w:r>
            <w:r w:rsidRPr="00EF678E">
              <w:rPr>
                <w:rFonts w:hint="eastAsia"/>
                <w:sz w:val="18"/>
                <w:szCs w:val="18"/>
              </w:rPr>
              <w:t>模块发送数据</w:t>
            </w:r>
          </w:p>
          <w:p w14:paraId="55EECE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4579C73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uint8_t can_send(uint8_t canNo</w:t>
            </w:r>
            <w:r w:rsidRPr="00EF678E">
              <w:rPr>
                <w:sz w:val="18"/>
                <w:szCs w:val="18"/>
              </w:rPr>
              <w:t>，</w:t>
            </w:r>
            <w:r w:rsidRPr="00EF678E">
              <w:rPr>
                <w:sz w:val="18"/>
                <w:szCs w:val="18"/>
              </w:rPr>
              <w:t xml:space="preserve"> uint32_t dataID</w:t>
            </w:r>
            <w:r w:rsidRPr="00EF678E">
              <w:rPr>
                <w:sz w:val="18"/>
                <w:szCs w:val="18"/>
              </w:rPr>
              <w:t>，</w:t>
            </w:r>
            <w:r w:rsidRPr="00EF678E">
              <w:rPr>
                <w:sz w:val="18"/>
                <w:szCs w:val="18"/>
              </w:rPr>
              <w:t xml:space="preserve"> uint16_t len </w:t>
            </w:r>
            <w:r w:rsidRPr="00EF678E">
              <w:rPr>
                <w:sz w:val="18"/>
                <w:szCs w:val="18"/>
              </w:rPr>
              <w:t>，</w:t>
            </w:r>
            <w:r w:rsidRPr="00EF678E">
              <w:rPr>
                <w:sz w:val="18"/>
                <w:szCs w:val="18"/>
              </w:rPr>
              <w:t>uint8_t* buff)</w:t>
            </w:r>
          </w:p>
          <w:p w14:paraId="6BDB47F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5664AC2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if(dataID &gt; 0x1FFFFFFFU) return 1;</w:t>
            </w:r>
          </w:p>
          <w:p w14:paraId="6F2DB49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uint8_t send_length;</w:t>
            </w:r>
          </w:p>
          <w:p w14:paraId="47756C2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for(int i = len; i &gt; 0; i = i-8)</w:t>
            </w:r>
          </w:p>
          <w:p w14:paraId="7EC20A3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50F1D8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send_length = (i&gt;8)?8:i;</w:t>
            </w:r>
          </w:p>
          <w:p w14:paraId="5FED72F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if(CANx_Send_Msg(canNo</w:t>
            </w:r>
            <w:r w:rsidRPr="00EF678E">
              <w:rPr>
                <w:sz w:val="18"/>
                <w:szCs w:val="18"/>
              </w:rPr>
              <w:t>，</w:t>
            </w:r>
            <w:r w:rsidRPr="00EF678E">
              <w:rPr>
                <w:sz w:val="18"/>
                <w:szCs w:val="18"/>
              </w:rPr>
              <w:t>dataID</w:t>
            </w:r>
            <w:r w:rsidRPr="00EF678E">
              <w:rPr>
                <w:sz w:val="18"/>
                <w:szCs w:val="18"/>
              </w:rPr>
              <w:t>，</w:t>
            </w:r>
            <w:r w:rsidRPr="00EF678E">
              <w:rPr>
                <w:sz w:val="18"/>
                <w:szCs w:val="18"/>
              </w:rPr>
              <w:t>send_length</w:t>
            </w:r>
            <w:r w:rsidRPr="00EF678E">
              <w:rPr>
                <w:sz w:val="18"/>
                <w:szCs w:val="18"/>
              </w:rPr>
              <w:t>，</w:t>
            </w:r>
            <w:r w:rsidRPr="00EF678E">
              <w:rPr>
                <w:sz w:val="18"/>
                <w:szCs w:val="18"/>
              </w:rPr>
              <w:t>buff+len-i) == 1)</w:t>
            </w:r>
          </w:p>
          <w:p w14:paraId="3360C90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30D9E3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return 1;</w:t>
            </w:r>
          </w:p>
          <w:p w14:paraId="5C7C4B9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76C0FD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7A8388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return 0;</w:t>
            </w:r>
          </w:p>
          <w:p w14:paraId="0B8D0D8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3D4BB08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1BC1154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5958EDA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函数名称：</w:t>
            </w:r>
            <w:r w:rsidRPr="00EF678E">
              <w:rPr>
                <w:rFonts w:hint="eastAsia"/>
                <w:sz w:val="18"/>
                <w:szCs w:val="18"/>
              </w:rPr>
              <w:t>can_recv</w:t>
            </w:r>
          </w:p>
          <w:p w14:paraId="43A2CCE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函数返回：接收数据长度</w:t>
            </w:r>
          </w:p>
          <w:p w14:paraId="579AB51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参数说明：</w:t>
            </w:r>
            <w:r w:rsidRPr="00EF678E">
              <w:rPr>
                <w:rFonts w:hint="eastAsia"/>
                <w:sz w:val="18"/>
                <w:szCs w:val="18"/>
              </w:rPr>
              <w:t>canNo</w:t>
            </w:r>
            <w:r w:rsidRPr="00EF678E">
              <w:rPr>
                <w:rFonts w:hint="eastAsia"/>
                <w:sz w:val="18"/>
                <w:szCs w:val="18"/>
              </w:rPr>
              <w:t>：</w:t>
            </w:r>
            <w:r w:rsidRPr="00EF678E">
              <w:rPr>
                <w:rFonts w:hint="eastAsia"/>
                <w:sz w:val="18"/>
                <w:szCs w:val="18"/>
              </w:rPr>
              <w:t>CAN</w:t>
            </w:r>
            <w:r w:rsidRPr="00EF678E">
              <w:rPr>
                <w:rFonts w:hint="eastAsia"/>
                <w:sz w:val="18"/>
                <w:szCs w:val="18"/>
              </w:rPr>
              <w:t>通道号；</w:t>
            </w:r>
            <w:r w:rsidRPr="00EF678E">
              <w:rPr>
                <w:rFonts w:hint="eastAsia"/>
                <w:sz w:val="18"/>
                <w:szCs w:val="18"/>
              </w:rPr>
              <w:t>buf:</w:t>
            </w:r>
            <w:r w:rsidRPr="00EF678E">
              <w:rPr>
                <w:rFonts w:hint="eastAsia"/>
                <w:sz w:val="18"/>
                <w:szCs w:val="18"/>
              </w:rPr>
              <w:t>接收消息数组；</w:t>
            </w:r>
          </w:p>
          <w:p w14:paraId="65214B8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功能概要：接收消息</w:t>
            </w:r>
          </w:p>
          <w:p w14:paraId="495A772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2E9993C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uint8_t can_recv(uint8_t canNo</w:t>
            </w:r>
            <w:r w:rsidRPr="00EF678E">
              <w:rPr>
                <w:sz w:val="18"/>
                <w:szCs w:val="18"/>
              </w:rPr>
              <w:t>，</w:t>
            </w:r>
            <w:r w:rsidRPr="00EF678E">
              <w:rPr>
                <w:sz w:val="18"/>
                <w:szCs w:val="18"/>
              </w:rPr>
              <w:t xml:space="preserve"> uint8_t *buf)</w:t>
            </w:r>
          </w:p>
          <w:p w14:paraId="54C6B16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659179A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uint8_t i;</w:t>
            </w:r>
          </w:p>
          <w:p w14:paraId="18F54B2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CanRxMsg CanRxStructure;</w:t>
            </w:r>
          </w:p>
          <w:p w14:paraId="1550A2D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CAN_TypeDef* ptr = (CAN_TypeDef*)CAN_BASE[canNo];</w:t>
            </w:r>
          </w:p>
          <w:p w14:paraId="5184924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uint8_t message_pending=0;</w:t>
            </w:r>
          </w:p>
          <w:p w14:paraId="65ECD57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uint8_t FIFONo = canNo;  //</w:t>
            </w:r>
            <w:r w:rsidRPr="00EF678E">
              <w:rPr>
                <w:rFonts w:hint="eastAsia"/>
                <w:sz w:val="18"/>
                <w:szCs w:val="18"/>
              </w:rPr>
              <w:t>选择</w:t>
            </w:r>
            <w:r w:rsidRPr="00EF678E">
              <w:rPr>
                <w:rFonts w:hint="eastAsia"/>
                <w:sz w:val="18"/>
                <w:szCs w:val="18"/>
              </w:rPr>
              <w:t>FIFO</w:t>
            </w:r>
            <w:r w:rsidRPr="00EF678E">
              <w:rPr>
                <w:rFonts w:hint="eastAsia"/>
                <w:sz w:val="18"/>
                <w:szCs w:val="18"/>
              </w:rPr>
              <w:t>通道号（</w:t>
            </w:r>
            <w:r w:rsidRPr="00EF678E">
              <w:rPr>
                <w:rFonts w:hint="eastAsia"/>
                <w:sz w:val="18"/>
                <w:szCs w:val="18"/>
              </w:rPr>
              <w:t>CAN1</w:t>
            </w:r>
            <w:r w:rsidRPr="00EF678E">
              <w:rPr>
                <w:rFonts w:hint="eastAsia"/>
                <w:sz w:val="18"/>
                <w:szCs w:val="18"/>
              </w:rPr>
              <w:t>使用</w:t>
            </w:r>
            <w:r w:rsidRPr="00EF678E">
              <w:rPr>
                <w:rFonts w:hint="eastAsia"/>
                <w:sz w:val="18"/>
                <w:szCs w:val="18"/>
              </w:rPr>
              <w:t>FIFO0</w:t>
            </w:r>
            <w:r w:rsidRPr="00EF678E">
              <w:rPr>
                <w:rFonts w:hint="eastAsia"/>
                <w:sz w:val="18"/>
                <w:szCs w:val="18"/>
              </w:rPr>
              <w:t>，</w:t>
            </w:r>
            <w:r w:rsidRPr="00EF678E">
              <w:rPr>
                <w:rFonts w:hint="eastAsia"/>
                <w:sz w:val="18"/>
                <w:szCs w:val="18"/>
              </w:rPr>
              <w:t>CAN2</w:t>
            </w:r>
            <w:r w:rsidRPr="00EF678E">
              <w:rPr>
                <w:rFonts w:hint="eastAsia"/>
                <w:sz w:val="18"/>
                <w:szCs w:val="18"/>
              </w:rPr>
              <w:t>使用</w:t>
            </w:r>
            <w:r w:rsidRPr="00EF678E">
              <w:rPr>
                <w:rFonts w:hint="eastAsia"/>
                <w:sz w:val="18"/>
                <w:szCs w:val="18"/>
              </w:rPr>
              <w:t>FIFO1</w:t>
            </w:r>
            <w:r w:rsidRPr="00EF678E">
              <w:rPr>
                <w:rFonts w:hint="eastAsia"/>
                <w:sz w:val="18"/>
                <w:szCs w:val="18"/>
              </w:rPr>
              <w:t>）</w:t>
            </w:r>
          </w:p>
          <w:p w14:paraId="49C6BD2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6853697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获取</w:t>
            </w:r>
            <w:r w:rsidRPr="00EF678E">
              <w:rPr>
                <w:rFonts w:hint="eastAsia"/>
                <w:sz w:val="18"/>
                <w:szCs w:val="18"/>
              </w:rPr>
              <w:t>FIFO</w:t>
            </w:r>
            <w:r w:rsidRPr="00EF678E">
              <w:rPr>
                <w:rFonts w:hint="eastAsia"/>
                <w:sz w:val="18"/>
                <w:szCs w:val="18"/>
              </w:rPr>
              <w:t>接收报文数目</w:t>
            </w:r>
          </w:p>
          <w:p w14:paraId="6301F47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(FIFONo == 0)</w:t>
            </w:r>
          </w:p>
          <w:p w14:paraId="5D0B505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61609C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lastRenderedPageBreak/>
              <w:t xml:space="preserve">      message_pending = (uint8_t)(ptr-&gt;RFIFO0&amp;(uint32_t)0x03);</w:t>
            </w:r>
          </w:p>
          <w:p w14:paraId="6681C78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BD11EC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if (FIFONo == 1)</w:t>
            </w:r>
          </w:p>
          <w:p w14:paraId="4097694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BADA0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message_pending = (uint8_t)(ptr-&gt;RFIFO1&amp;(uint32_t)0x03);</w:t>
            </w:r>
          </w:p>
          <w:p w14:paraId="1EFBEFA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2261C6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4B1C9ED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4068EE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printf("</w:t>
            </w:r>
            <w:r w:rsidRPr="00EF678E">
              <w:rPr>
                <w:rFonts w:hint="eastAsia"/>
                <w:sz w:val="18"/>
                <w:szCs w:val="18"/>
              </w:rPr>
              <w:t>通道号错误</w:t>
            </w:r>
            <w:r w:rsidRPr="00EF678E">
              <w:rPr>
                <w:rFonts w:hint="eastAsia"/>
                <w:sz w:val="18"/>
                <w:szCs w:val="18"/>
              </w:rPr>
              <w:t>\r\n");</w:t>
            </w:r>
          </w:p>
          <w:p w14:paraId="2AA3E90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return 0;</w:t>
            </w:r>
          </w:p>
          <w:p w14:paraId="6D2EF66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3DB0816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printf("message_pending = %x\r\n"</w:t>
            </w:r>
            <w:r w:rsidRPr="00EF678E">
              <w:rPr>
                <w:sz w:val="18"/>
                <w:szCs w:val="18"/>
              </w:rPr>
              <w:t>，</w:t>
            </w:r>
            <w:r w:rsidRPr="00EF678E">
              <w:rPr>
                <w:sz w:val="18"/>
                <w:szCs w:val="18"/>
              </w:rPr>
              <w:t xml:space="preserve"> message_pending);</w:t>
            </w:r>
          </w:p>
          <w:p w14:paraId="3760085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if(message_pending == 0)</w:t>
            </w:r>
          </w:p>
          <w:p w14:paraId="7A2C712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5FDE1E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return 0;</w:t>
            </w:r>
          </w:p>
          <w:p w14:paraId="47D1053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38C1A05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7731EF0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判断是否选择扩展标识符</w:t>
            </w:r>
          </w:p>
          <w:p w14:paraId="51AB677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CanRxStructure.IDE = (uint8_t)0x04 &amp; ptr-&gt;sFIFOMailBox[FIFONo].RXMIR;</w:t>
            </w:r>
          </w:p>
          <w:p w14:paraId="37ADE3C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25081A1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获取标识符</w:t>
            </w:r>
          </w:p>
          <w:p w14:paraId="42DCD0A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(CanRxStructure.IDE == CAN_Id_Standard)</w:t>
            </w:r>
          </w:p>
          <w:p w14:paraId="2C3E2FC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8BC92BA" w14:textId="77777777" w:rsidR="00D53C85" w:rsidRPr="00EF678E" w:rsidRDefault="00D53C85" w:rsidP="00B908E3">
            <w:pPr>
              <w:tabs>
                <w:tab w:val="left" w:pos="6338"/>
              </w:tabs>
              <w:autoSpaceDE w:val="0"/>
              <w:autoSpaceDN w:val="0"/>
              <w:spacing w:line="240" w:lineRule="exact"/>
              <w:ind w:left="6480" w:hangingChars="3600" w:hanging="6480"/>
              <w:jc w:val="left"/>
              <w:rPr>
                <w:sz w:val="18"/>
                <w:szCs w:val="18"/>
              </w:rPr>
            </w:pPr>
            <w:r w:rsidRPr="00EF678E">
              <w:rPr>
                <w:sz w:val="18"/>
                <w:szCs w:val="18"/>
              </w:rPr>
              <w:t xml:space="preserve">       CanRxStructure.StdId = (uint32_t)0x000007FF &amp; </w:t>
            </w:r>
          </w:p>
          <w:p w14:paraId="2555DFCF" w14:textId="77777777" w:rsidR="00D53C85" w:rsidRPr="00EF678E" w:rsidRDefault="00D53C85" w:rsidP="00B908E3">
            <w:pPr>
              <w:tabs>
                <w:tab w:val="left" w:pos="6338"/>
              </w:tabs>
              <w:autoSpaceDE w:val="0"/>
              <w:autoSpaceDN w:val="0"/>
              <w:spacing w:line="240" w:lineRule="exact"/>
              <w:ind w:firstLineChars="1900" w:firstLine="3420"/>
              <w:jc w:val="left"/>
              <w:rPr>
                <w:sz w:val="18"/>
                <w:szCs w:val="18"/>
              </w:rPr>
            </w:pPr>
            <w:r w:rsidRPr="00EF678E">
              <w:rPr>
                <w:sz w:val="18"/>
                <w:szCs w:val="18"/>
              </w:rPr>
              <w:t>(ptr-&gt;sFIFOMailBox[FIFONo].RXMIR &gt;&gt; 21);</w:t>
            </w:r>
          </w:p>
          <w:p w14:paraId="6A77D3C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20543E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w:t>
            </w:r>
          </w:p>
          <w:p w14:paraId="6F09D17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6B6EF45" w14:textId="77777777" w:rsidR="00D53C85" w:rsidRPr="00EF678E" w:rsidRDefault="00D53C85" w:rsidP="00B908E3">
            <w:pPr>
              <w:tabs>
                <w:tab w:val="left" w:pos="6338"/>
              </w:tabs>
              <w:autoSpaceDE w:val="0"/>
              <w:autoSpaceDN w:val="0"/>
              <w:spacing w:line="240" w:lineRule="exact"/>
              <w:ind w:left="3240" w:hangingChars="1800" w:hanging="3240"/>
              <w:jc w:val="left"/>
              <w:rPr>
                <w:sz w:val="18"/>
                <w:szCs w:val="18"/>
              </w:rPr>
            </w:pPr>
            <w:r w:rsidRPr="00EF678E">
              <w:rPr>
                <w:sz w:val="18"/>
                <w:szCs w:val="18"/>
              </w:rPr>
              <w:t xml:space="preserve">       CanRxStructure.ExtId = (uint32_t)0x1FFFFFFF &amp; </w:t>
            </w:r>
          </w:p>
          <w:p w14:paraId="130606E8" w14:textId="77777777" w:rsidR="00D53C85" w:rsidRPr="00EF678E" w:rsidRDefault="00D53C85" w:rsidP="00B908E3">
            <w:pPr>
              <w:tabs>
                <w:tab w:val="left" w:pos="6338"/>
              </w:tabs>
              <w:autoSpaceDE w:val="0"/>
              <w:autoSpaceDN w:val="0"/>
              <w:spacing w:line="240" w:lineRule="exact"/>
              <w:ind w:leftChars="1600" w:left="3720" w:hangingChars="200" w:hanging="360"/>
              <w:jc w:val="left"/>
              <w:rPr>
                <w:sz w:val="18"/>
                <w:szCs w:val="18"/>
              </w:rPr>
            </w:pPr>
            <w:r w:rsidRPr="00EF678E">
              <w:rPr>
                <w:sz w:val="18"/>
                <w:szCs w:val="18"/>
              </w:rPr>
              <w:t>(ptr-&gt;sFIFOMailBox[FIFONo].RXMIR &gt;&gt;3);</w:t>
            </w:r>
          </w:p>
          <w:p w14:paraId="6943A7C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38871A8"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rFonts w:hint="eastAsia"/>
                <w:sz w:val="18"/>
                <w:szCs w:val="18"/>
              </w:rPr>
              <w:t>//</w:t>
            </w:r>
            <w:r w:rsidRPr="00EF678E">
              <w:rPr>
                <w:rFonts w:hint="eastAsia"/>
                <w:sz w:val="18"/>
                <w:szCs w:val="18"/>
              </w:rPr>
              <w:t>获取帧类型</w:t>
            </w:r>
          </w:p>
          <w:p w14:paraId="047D173F"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 xml:space="preserve">CanRxStructure.RTR = (uint8_t)0x02 &amp; ptr-&gt;sFIFOMailBox[FIFONo].RXMIR; </w:t>
            </w:r>
          </w:p>
          <w:p w14:paraId="4DF17DDD"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rFonts w:hint="eastAsia"/>
                <w:sz w:val="18"/>
                <w:szCs w:val="18"/>
              </w:rPr>
              <w:t>//</w:t>
            </w:r>
            <w:r w:rsidRPr="00EF678E">
              <w:rPr>
                <w:rFonts w:hint="eastAsia"/>
                <w:sz w:val="18"/>
                <w:szCs w:val="18"/>
              </w:rPr>
              <w:t>获取帧数据长度</w:t>
            </w:r>
          </w:p>
          <w:p w14:paraId="4476670B" w14:textId="77777777" w:rsidR="00D53C85" w:rsidRPr="00EF678E" w:rsidRDefault="00D53C85" w:rsidP="00B908E3">
            <w:pPr>
              <w:tabs>
                <w:tab w:val="left" w:pos="6338"/>
              </w:tabs>
              <w:autoSpaceDE w:val="0"/>
              <w:autoSpaceDN w:val="0"/>
              <w:spacing w:line="240" w:lineRule="exact"/>
              <w:ind w:firstLineChars="0" w:firstLine="360"/>
              <w:jc w:val="left"/>
              <w:rPr>
                <w:sz w:val="18"/>
                <w:szCs w:val="18"/>
              </w:rPr>
            </w:pPr>
            <w:r w:rsidRPr="00EF678E">
              <w:rPr>
                <w:rFonts w:hint="eastAsia"/>
                <w:sz w:val="18"/>
                <w:szCs w:val="18"/>
              </w:rPr>
              <w:t xml:space="preserve">CanRxStructure.DLC = (uint8_t)0x0F &amp; ptr-&gt;sFIFOMailBox[FIFONo].RXMDTR; </w:t>
            </w:r>
          </w:p>
          <w:p w14:paraId="0D5BF015" w14:textId="77777777" w:rsidR="00D53C85" w:rsidRPr="00EF678E" w:rsidRDefault="00D53C85" w:rsidP="00B908E3">
            <w:pPr>
              <w:tabs>
                <w:tab w:val="left" w:pos="6338"/>
              </w:tabs>
              <w:autoSpaceDE w:val="0"/>
              <w:autoSpaceDN w:val="0"/>
              <w:spacing w:line="240" w:lineRule="exact"/>
              <w:ind w:firstLine="360"/>
              <w:jc w:val="left"/>
              <w:rPr>
                <w:sz w:val="18"/>
                <w:szCs w:val="18"/>
              </w:rPr>
            </w:pPr>
            <w:r w:rsidRPr="00EF678E">
              <w:rPr>
                <w:rFonts w:hint="eastAsia"/>
                <w:sz w:val="18"/>
                <w:szCs w:val="18"/>
              </w:rPr>
              <w:t>//</w:t>
            </w:r>
            <w:r w:rsidRPr="00EF678E">
              <w:rPr>
                <w:rFonts w:hint="eastAsia"/>
                <w:sz w:val="18"/>
                <w:szCs w:val="18"/>
              </w:rPr>
              <w:t>获取报文所匹配的过滤器编号</w:t>
            </w:r>
          </w:p>
          <w:p w14:paraId="1B161C5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CanRxStructure.FMI = (uint8_t)0xFF &amp; (ptr-&gt;sFIFOMailBox[FIFONo].RXMDTR &gt;&gt; 8);</w:t>
            </w:r>
          </w:p>
          <w:p w14:paraId="3A4AE13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获取数据</w:t>
            </w:r>
            <w:r w:rsidRPr="00EF678E">
              <w:rPr>
                <w:rFonts w:hint="eastAsia"/>
                <w:sz w:val="18"/>
                <w:szCs w:val="18"/>
              </w:rPr>
              <w:t>8</w:t>
            </w:r>
            <w:r w:rsidRPr="00EF678E">
              <w:rPr>
                <w:rFonts w:hint="eastAsia"/>
                <w:sz w:val="18"/>
                <w:szCs w:val="18"/>
              </w:rPr>
              <w:t>字节</w:t>
            </w:r>
          </w:p>
          <w:p w14:paraId="65AFEFF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CanRxStructure.Data[0] = (uint8_t)0xFF &amp; ptr-&gt;sFIFOMailBox[FIFONo].RXMDLR;</w:t>
            </w:r>
          </w:p>
          <w:p w14:paraId="2996053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CanRxStructure.Data[1] = (uint8_t)0xFF &amp; (ptr-&gt;sFIFOMailBox[FIFONo].RXMDLR &gt;&gt; 8);</w:t>
            </w:r>
          </w:p>
          <w:p w14:paraId="7B53D09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CanRxStructure.Data[2] = (uint8_t)0xFF &amp; (ptr-&gt;sFIFOMailBox[FIFONo].RXMDLR &gt;&gt; 16);</w:t>
            </w:r>
          </w:p>
          <w:p w14:paraId="597561F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CanRxStructure.Data[3] = (uint8_t)0xFF &amp; (ptr-&gt;sFIFOMailBox[FIFONo].RXMDLR &gt;&gt; 24);</w:t>
            </w:r>
          </w:p>
          <w:p w14:paraId="073BC3A8"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CanRxStructure.Data[4] = (uint8_t)0xFF &amp; ptr-&gt;sFIFOMailBox[FIFONo].RXMDHR;</w:t>
            </w:r>
          </w:p>
          <w:p w14:paraId="1ACDBA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CanRxStructure.Data[5] = (uint8_t)0xFF &amp; (ptr-&gt;sFIFOMailBox[FIFONo].RXMDHR &gt;&gt; 8);</w:t>
            </w:r>
          </w:p>
          <w:p w14:paraId="6181625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CanRxStructure.Data[6] = (uint8_t)0xFF &amp; (ptr-&gt;sFIFOMailBox[FIFONo].RXMDHR &gt;&gt; 16);</w:t>
            </w:r>
          </w:p>
          <w:p w14:paraId="3BA6653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CanRxStructure.Data[7] = (uint8_t)0xFF &amp; (ptr-&gt;sFIFOMailBox[FIFONo].RXMDHR &gt;&gt; 24);</w:t>
            </w:r>
          </w:p>
          <w:p w14:paraId="7986D9D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释放接收</w:t>
            </w:r>
            <w:r w:rsidRPr="00EF678E">
              <w:rPr>
                <w:rFonts w:hint="eastAsia"/>
                <w:sz w:val="18"/>
                <w:szCs w:val="18"/>
              </w:rPr>
              <w:t xml:space="preserve"> FIFO</w:t>
            </w:r>
            <w:r w:rsidRPr="00EF678E">
              <w:rPr>
                <w:rFonts w:hint="eastAsia"/>
                <w:sz w:val="18"/>
                <w:szCs w:val="18"/>
              </w:rPr>
              <w:t>的当前</w:t>
            </w:r>
            <w:r w:rsidRPr="00EF678E">
              <w:rPr>
                <w:rFonts w:hint="eastAsia"/>
                <w:sz w:val="18"/>
                <w:szCs w:val="18"/>
              </w:rPr>
              <w:t xml:space="preserve"> </w:t>
            </w:r>
            <w:r w:rsidRPr="00EF678E">
              <w:rPr>
                <w:rFonts w:hint="eastAsia"/>
                <w:sz w:val="18"/>
                <w:szCs w:val="18"/>
              </w:rPr>
              <w:t>邮箱报文，释放完后自动清</w:t>
            </w:r>
            <w:r w:rsidRPr="00EF678E">
              <w:rPr>
                <w:rFonts w:hint="eastAsia"/>
                <w:sz w:val="18"/>
                <w:szCs w:val="18"/>
              </w:rPr>
              <w:t xml:space="preserve"> 0</w:t>
            </w:r>
          </w:p>
          <w:p w14:paraId="45609AB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 (FIFONo == 0)</w:t>
            </w:r>
          </w:p>
          <w:p w14:paraId="261B8D7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A0F9A5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ptr-&gt;RFIFO0 |= CAN_RFIFO0_RFOM0;</w:t>
            </w:r>
          </w:p>
          <w:p w14:paraId="13A0388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4A616E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if(FIFONo == 1)</w:t>
            </w:r>
          </w:p>
          <w:p w14:paraId="72C9265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9D06E3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lastRenderedPageBreak/>
              <w:t xml:space="preserve">       ptr-&gt;RFIFO1 |= CAN_RFIFO1_RFOM1;</w:t>
            </w:r>
          </w:p>
          <w:p w14:paraId="3C21C83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70BC13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w:t>
            </w:r>
            <w:r w:rsidRPr="00EF678E">
              <w:rPr>
                <w:rFonts w:hint="eastAsia"/>
                <w:sz w:val="18"/>
                <w:szCs w:val="18"/>
              </w:rPr>
              <w:t>取出接收的消息</w:t>
            </w:r>
          </w:p>
          <w:p w14:paraId="18FF90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for( i=0; i&lt;8; i++ )</w:t>
            </w:r>
          </w:p>
          <w:p w14:paraId="1F60094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250131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buf[i] = CanRxStructure.Data[i];</w:t>
            </w:r>
          </w:p>
          <w:p w14:paraId="14F8A18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159D23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DE38DB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return CanRxStructure.DLC;</w:t>
            </w:r>
          </w:p>
          <w:p w14:paraId="6DBF416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5D3CC33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7F19003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7D2B5BB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函数名称：</w:t>
            </w:r>
            <w:r w:rsidRPr="00EF678E">
              <w:rPr>
                <w:rFonts w:hint="eastAsia"/>
                <w:sz w:val="18"/>
                <w:szCs w:val="18"/>
              </w:rPr>
              <w:t>CAN_enable_re_int</w:t>
            </w:r>
          </w:p>
          <w:p w14:paraId="036B160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函数返回：无</w:t>
            </w:r>
          </w:p>
          <w:p w14:paraId="3E392FE9"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参数说明：</w:t>
            </w:r>
            <w:r w:rsidRPr="00EF678E">
              <w:rPr>
                <w:rFonts w:hint="eastAsia"/>
                <w:sz w:val="18"/>
                <w:szCs w:val="18"/>
              </w:rPr>
              <w:t>canNo:</w:t>
            </w:r>
            <w:r w:rsidRPr="00EF678E">
              <w:rPr>
                <w:rFonts w:hint="eastAsia"/>
                <w:sz w:val="18"/>
                <w:szCs w:val="18"/>
              </w:rPr>
              <w:t>模块基地址号，</w:t>
            </w:r>
            <w:r w:rsidRPr="00EF678E">
              <w:rPr>
                <w:rFonts w:hint="eastAsia"/>
                <w:sz w:val="18"/>
                <w:szCs w:val="18"/>
              </w:rPr>
              <w:t>Can_Rx_FifoNo:</w:t>
            </w:r>
            <w:r w:rsidRPr="00EF678E">
              <w:rPr>
                <w:rFonts w:hint="eastAsia"/>
                <w:sz w:val="18"/>
                <w:szCs w:val="18"/>
              </w:rPr>
              <w:t>中断使用的</w:t>
            </w:r>
            <w:r w:rsidRPr="00EF678E">
              <w:rPr>
                <w:rFonts w:hint="eastAsia"/>
                <w:sz w:val="18"/>
                <w:szCs w:val="18"/>
              </w:rPr>
              <w:t>FIFO</w:t>
            </w:r>
            <w:r w:rsidRPr="00EF678E">
              <w:rPr>
                <w:rFonts w:hint="eastAsia"/>
                <w:sz w:val="18"/>
                <w:szCs w:val="18"/>
              </w:rPr>
              <w:t>号</w:t>
            </w:r>
          </w:p>
          <w:p w14:paraId="32EFD2E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功能概要：</w:t>
            </w:r>
            <w:r w:rsidRPr="00EF678E">
              <w:rPr>
                <w:rFonts w:hint="eastAsia"/>
                <w:sz w:val="18"/>
                <w:szCs w:val="18"/>
              </w:rPr>
              <w:t>CAN</w:t>
            </w:r>
            <w:r w:rsidRPr="00EF678E">
              <w:rPr>
                <w:rFonts w:hint="eastAsia"/>
                <w:sz w:val="18"/>
                <w:szCs w:val="18"/>
              </w:rPr>
              <w:t>接收中断开启</w:t>
            </w:r>
          </w:p>
          <w:p w14:paraId="357B299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50F80DE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void can_enable_recv_int(uint8_t canNo)</w:t>
            </w:r>
          </w:p>
          <w:p w14:paraId="573A34A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6F02CD6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CAN_TypeDef* ptr = (CAN_TypeDef*)CAN_BASE[canNo];</w:t>
            </w:r>
          </w:p>
          <w:p w14:paraId="598F918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if(canNo == 0)</w:t>
            </w:r>
          </w:p>
          <w:p w14:paraId="73CE0A0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4262CA2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NVIC_EnableIRQ(USB_LP_CAN1_RX0_IRQn);</w:t>
            </w:r>
          </w:p>
          <w:p w14:paraId="62F191A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ptr-&gt;INTENR |= ((uint32_t)0x00000002);  //</w:t>
            </w:r>
            <w:r w:rsidRPr="00EF678E">
              <w:rPr>
                <w:rFonts w:hint="eastAsia"/>
                <w:sz w:val="18"/>
                <w:szCs w:val="18"/>
              </w:rPr>
              <w:t>使能</w:t>
            </w:r>
            <w:r w:rsidRPr="00EF678E">
              <w:rPr>
                <w:rFonts w:hint="eastAsia"/>
                <w:sz w:val="18"/>
                <w:szCs w:val="18"/>
              </w:rPr>
              <w:t>FIFO0</w:t>
            </w:r>
          </w:p>
          <w:p w14:paraId="686CC36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if(canNo == 1)</w:t>
            </w:r>
          </w:p>
          <w:p w14:paraId="2F9202B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0F7E0ED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NVIC_EnableIRQ(CAN2_RX1_IRQn);</w:t>
            </w:r>
          </w:p>
          <w:p w14:paraId="720B9C4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ptr-&gt;INTENR |= ((uint32_t)0x00000010);  //</w:t>
            </w:r>
            <w:r w:rsidRPr="00EF678E">
              <w:rPr>
                <w:rFonts w:hint="eastAsia"/>
                <w:sz w:val="18"/>
                <w:szCs w:val="18"/>
              </w:rPr>
              <w:t>使能</w:t>
            </w:r>
            <w:r w:rsidRPr="00EF678E">
              <w:rPr>
                <w:rFonts w:hint="eastAsia"/>
                <w:sz w:val="18"/>
                <w:szCs w:val="18"/>
              </w:rPr>
              <w:t>FIFO1</w:t>
            </w:r>
          </w:p>
          <w:p w14:paraId="427731A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w:t>
            </w:r>
          </w:p>
          <w:p w14:paraId="71B88FD5"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printf("canNo </w:t>
            </w:r>
            <w:r w:rsidRPr="00EF678E">
              <w:rPr>
                <w:rFonts w:hint="eastAsia"/>
                <w:sz w:val="18"/>
                <w:szCs w:val="18"/>
              </w:rPr>
              <w:t>无效</w:t>
            </w:r>
            <w:r w:rsidRPr="00EF678E">
              <w:rPr>
                <w:rFonts w:hint="eastAsia"/>
                <w:sz w:val="18"/>
                <w:szCs w:val="18"/>
              </w:rPr>
              <w:t>\r\n");</w:t>
            </w:r>
          </w:p>
          <w:p w14:paraId="5072D91C"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60FFF56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5675DE9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p>
          <w:p w14:paraId="02E8F17E"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3D852FD0"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函数名称：</w:t>
            </w:r>
            <w:r w:rsidRPr="00EF678E">
              <w:rPr>
                <w:rFonts w:hint="eastAsia"/>
                <w:sz w:val="18"/>
                <w:szCs w:val="18"/>
              </w:rPr>
              <w:t>can_disable_recv_int</w:t>
            </w:r>
          </w:p>
          <w:p w14:paraId="39880B8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函数返回：无</w:t>
            </w:r>
          </w:p>
          <w:p w14:paraId="332EA65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参数说明：</w:t>
            </w:r>
            <w:r w:rsidRPr="00EF678E">
              <w:rPr>
                <w:rFonts w:hint="eastAsia"/>
                <w:sz w:val="18"/>
                <w:szCs w:val="18"/>
              </w:rPr>
              <w:t>canNo</w:t>
            </w:r>
            <w:r w:rsidRPr="00EF678E">
              <w:rPr>
                <w:rFonts w:hint="eastAsia"/>
                <w:sz w:val="18"/>
                <w:szCs w:val="18"/>
              </w:rPr>
              <w:t>：模块号，</w:t>
            </w:r>
            <w:r w:rsidRPr="00EF678E">
              <w:rPr>
                <w:rFonts w:hint="eastAsia"/>
                <w:sz w:val="18"/>
                <w:szCs w:val="18"/>
              </w:rPr>
              <w:t>Can_Rx_FifoNo:</w:t>
            </w:r>
            <w:r w:rsidRPr="00EF678E">
              <w:rPr>
                <w:rFonts w:hint="eastAsia"/>
                <w:sz w:val="18"/>
                <w:szCs w:val="18"/>
              </w:rPr>
              <w:t>中断使用的</w:t>
            </w:r>
            <w:r w:rsidRPr="00EF678E">
              <w:rPr>
                <w:rFonts w:hint="eastAsia"/>
                <w:sz w:val="18"/>
                <w:szCs w:val="18"/>
              </w:rPr>
              <w:t>FIFO</w:t>
            </w:r>
            <w:r w:rsidRPr="00EF678E">
              <w:rPr>
                <w:rFonts w:hint="eastAsia"/>
                <w:sz w:val="18"/>
                <w:szCs w:val="18"/>
              </w:rPr>
              <w:t>号</w:t>
            </w:r>
          </w:p>
          <w:p w14:paraId="1FB013D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w:t>
            </w:r>
            <w:r w:rsidRPr="00EF678E">
              <w:rPr>
                <w:rFonts w:hint="eastAsia"/>
                <w:sz w:val="18"/>
                <w:szCs w:val="18"/>
              </w:rPr>
              <w:t>功能概要：关闭</w:t>
            </w:r>
            <w:r w:rsidRPr="00EF678E">
              <w:rPr>
                <w:rFonts w:hint="eastAsia"/>
                <w:sz w:val="18"/>
                <w:szCs w:val="18"/>
              </w:rPr>
              <w:t>CAN</w:t>
            </w:r>
            <w:r w:rsidRPr="00EF678E">
              <w:rPr>
                <w:rFonts w:hint="eastAsia"/>
                <w:sz w:val="18"/>
                <w:szCs w:val="18"/>
              </w:rPr>
              <w:t>接收中断</w:t>
            </w:r>
          </w:p>
          <w:p w14:paraId="40F6472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43152692"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void can_disable_recv_int  (uint8_t canNo)</w:t>
            </w:r>
          </w:p>
          <w:p w14:paraId="1D7582B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w:t>
            </w:r>
          </w:p>
          <w:p w14:paraId="40253C04"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CAN_TypeDef* ptr = (CAN_TypeDef*)CAN_BASE[canNo];</w:t>
            </w:r>
          </w:p>
          <w:p w14:paraId="6F7C377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if(canNo == 0)</w:t>
            </w:r>
          </w:p>
          <w:p w14:paraId="0B69FF5F"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7C76994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NVIC_DisableIRQ(USB_LP_CAN1_RX0_IRQn);</w:t>
            </w:r>
          </w:p>
          <w:p w14:paraId="6CE33AB7"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ptr-&gt;INTENR &amp;= ~((uint32_t)0x00000002);  //</w:t>
            </w:r>
            <w:r w:rsidRPr="00EF678E">
              <w:rPr>
                <w:rFonts w:hint="eastAsia"/>
                <w:sz w:val="18"/>
                <w:szCs w:val="18"/>
              </w:rPr>
              <w:t>清零</w:t>
            </w:r>
            <w:r w:rsidRPr="00EF678E">
              <w:rPr>
                <w:rFonts w:hint="eastAsia"/>
                <w:sz w:val="18"/>
                <w:szCs w:val="18"/>
              </w:rPr>
              <w:t>FIFO0</w:t>
            </w:r>
            <w:r w:rsidRPr="00EF678E">
              <w:rPr>
                <w:rFonts w:hint="eastAsia"/>
                <w:sz w:val="18"/>
                <w:szCs w:val="18"/>
              </w:rPr>
              <w:t>中断使能位</w:t>
            </w:r>
          </w:p>
          <w:p w14:paraId="64507D7B"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if(canNo == 1)</w:t>
            </w:r>
          </w:p>
          <w:p w14:paraId="7EEAD36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11BC78E6"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NVIC_DisableIRQ(CAN2_RX1_IRQn);</w:t>
            </w:r>
          </w:p>
          <w:p w14:paraId="0676D3D1"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ptr-&gt;INTENR &amp;= ~((uint32_t)0x00000010);  //</w:t>
            </w:r>
            <w:r w:rsidRPr="00EF678E">
              <w:rPr>
                <w:rFonts w:hint="eastAsia"/>
                <w:sz w:val="18"/>
                <w:szCs w:val="18"/>
              </w:rPr>
              <w:t>清零</w:t>
            </w:r>
            <w:r w:rsidRPr="00EF678E">
              <w:rPr>
                <w:rFonts w:hint="eastAsia"/>
                <w:sz w:val="18"/>
                <w:szCs w:val="18"/>
              </w:rPr>
              <w:t>FIFO1</w:t>
            </w:r>
            <w:r w:rsidRPr="00EF678E">
              <w:rPr>
                <w:rFonts w:hint="eastAsia"/>
                <w:sz w:val="18"/>
                <w:szCs w:val="18"/>
              </w:rPr>
              <w:t>中断使能位</w:t>
            </w:r>
          </w:p>
          <w:p w14:paraId="17A8BE9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}else {</w:t>
            </w:r>
          </w:p>
          <w:p w14:paraId="3FA53DAA"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rFonts w:hint="eastAsia"/>
                <w:sz w:val="18"/>
                <w:szCs w:val="18"/>
              </w:rPr>
              <w:t xml:space="preserve">        printf("canNo </w:t>
            </w:r>
            <w:r w:rsidRPr="00EF678E">
              <w:rPr>
                <w:rFonts w:hint="eastAsia"/>
                <w:sz w:val="18"/>
                <w:szCs w:val="18"/>
              </w:rPr>
              <w:t>无效</w:t>
            </w:r>
            <w:r w:rsidRPr="00EF678E">
              <w:rPr>
                <w:rFonts w:hint="eastAsia"/>
                <w:sz w:val="18"/>
                <w:szCs w:val="18"/>
              </w:rPr>
              <w:t>\r\n");</w:t>
            </w:r>
          </w:p>
          <w:p w14:paraId="413B782D"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t xml:space="preserve">    }</w:t>
            </w:r>
          </w:p>
          <w:p w14:paraId="217E32E3" w14:textId="77777777" w:rsidR="00D53C85" w:rsidRPr="00EF678E" w:rsidRDefault="00D53C85" w:rsidP="00B908E3">
            <w:pPr>
              <w:tabs>
                <w:tab w:val="left" w:pos="6338"/>
              </w:tabs>
              <w:autoSpaceDE w:val="0"/>
              <w:autoSpaceDN w:val="0"/>
              <w:spacing w:line="240" w:lineRule="exact"/>
              <w:ind w:firstLineChars="0" w:firstLine="0"/>
              <w:jc w:val="left"/>
              <w:rPr>
                <w:sz w:val="18"/>
                <w:szCs w:val="18"/>
              </w:rPr>
            </w:pPr>
            <w:r w:rsidRPr="00EF678E">
              <w:rPr>
                <w:sz w:val="18"/>
                <w:szCs w:val="18"/>
              </w:rPr>
              <w:lastRenderedPageBreak/>
              <w:t>}</w:t>
            </w:r>
          </w:p>
        </w:tc>
      </w:tr>
    </w:tbl>
    <w:p w14:paraId="3132B6A0" w14:textId="77777777" w:rsidR="00D53C85" w:rsidRPr="00EF678E" w:rsidRDefault="00D53C85" w:rsidP="00D53C85">
      <w:pPr>
        <w:ind w:firstLine="420"/>
      </w:pPr>
    </w:p>
    <w:p w14:paraId="130687CD" w14:textId="4F0C2E26" w:rsidR="00D53C85" w:rsidRDefault="00D53C85" w:rsidP="00A42FFB">
      <w:pPr>
        <w:ind w:firstLine="420"/>
        <w:rPr>
          <w:color w:val="000000" w:themeColor="text1"/>
        </w:rPr>
      </w:pPr>
    </w:p>
    <w:p w14:paraId="2153429F" w14:textId="219663A5" w:rsidR="00D53C85" w:rsidRDefault="00D53C85" w:rsidP="00A42FFB">
      <w:pPr>
        <w:ind w:firstLine="420"/>
        <w:rPr>
          <w:color w:val="000000" w:themeColor="text1"/>
        </w:rPr>
      </w:pPr>
    </w:p>
    <w:p w14:paraId="21797E58" w14:textId="77777777" w:rsidR="00D53C85" w:rsidRDefault="00D53C85" w:rsidP="00A42FFB">
      <w:pPr>
        <w:ind w:firstLine="420"/>
        <w:rPr>
          <w:color w:val="000000" w:themeColor="text1"/>
        </w:rPr>
      </w:pPr>
    </w:p>
    <w:p w14:paraId="20D620CB" w14:textId="77777777" w:rsidR="00D53C85" w:rsidRDefault="00D53C85" w:rsidP="00A42FFB">
      <w:pPr>
        <w:ind w:firstLine="420"/>
        <w:sectPr w:rsidR="00D53C85" w:rsidSect="00621365">
          <w:pgSz w:w="11906" w:h="16838" w:code="9"/>
          <w:pgMar w:top="1660" w:right="1200" w:bottom="2080" w:left="1220" w:header="1200" w:footer="1899" w:gutter="0"/>
          <w:cols w:space="720"/>
        </w:sectPr>
      </w:pPr>
    </w:p>
    <w:p w14:paraId="21F81C07" w14:textId="4A1EF627" w:rsidR="00D53C85" w:rsidRPr="00D53C85" w:rsidRDefault="00D53C85" w:rsidP="00A42FFB">
      <w:pPr>
        <w:ind w:firstLine="420"/>
      </w:pPr>
    </w:p>
    <w:p w14:paraId="404AE8AB" w14:textId="1296746B" w:rsidR="00130B7E" w:rsidRPr="00BD0258" w:rsidRDefault="00130B7E" w:rsidP="00A42FFB">
      <w:pPr>
        <w:pStyle w:val="1"/>
        <w:spacing w:before="120" w:after="120"/>
      </w:pPr>
      <w:bookmarkStart w:id="816" w:name="_Toc86943651"/>
      <w:bookmarkStart w:id="817" w:name="_Toc86944218"/>
      <w:bookmarkStart w:id="818" w:name="_Toc87040019"/>
      <w:r w:rsidRPr="00BD0258">
        <w:rPr>
          <w:rFonts w:hint="eastAsia"/>
        </w:rPr>
        <w:t>第</w:t>
      </w:r>
      <w:r w:rsidRPr="00BD0258">
        <w:rPr>
          <w:rFonts w:hint="eastAsia"/>
        </w:rPr>
        <w:t>1</w:t>
      </w:r>
      <w:r>
        <w:rPr>
          <w:rFonts w:hint="eastAsia"/>
        </w:rPr>
        <w:t>1</w:t>
      </w:r>
      <w:r w:rsidRPr="00BD0258">
        <w:rPr>
          <w:rFonts w:hint="eastAsia"/>
        </w:rPr>
        <w:t>章</w:t>
      </w:r>
      <w:r w:rsidRPr="00BD0258">
        <w:rPr>
          <w:rFonts w:hint="eastAsia"/>
        </w:rPr>
        <w:t xml:space="preserve"> </w:t>
      </w:r>
      <w:r w:rsidRPr="00BD0258">
        <w:rPr>
          <w:rFonts w:hint="eastAsia"/>
        </w:rPr>
        <w:t>系统时钟与其他功能模块</w:t>
      </w:r>
      <w:bookmarkEnd w:id="809"/>
      <w:r w:rsidR="00491E34">
        <w:rPr>
          <w:rFonts w:hint="eastAsia"/>
        </w:rPr>
        <w:t xml:space="preserve"> </w:t>
      </w:r>
      <w:r w:rsidR="00491E34">
        <w:rPr>
          <w:rFonts w:hint="eastAsia"/>
        </w:rPr>
        <w:t>补充阅读材料</w:t>
      </w:r>
      <w:bookmarkEnd w:id="816"/>
      <w:bookmarkEnd w:id="817"/>
      <w:bookmarkEnd w:id="818"/>
    </w:p>
    <w:p w14:paraId="68283964" w14:textId="5474FBA3" w:rsidR="0059338D" w:rsidRDefault="0059338D" w:rsidP="008B1696">
      <w:pPr>
        <w:pStyle w:val="2"/>
      </w:pPr>
      <w:bookmarkStart w:id="819" w:name="_Toc86943652"/>
      <w:bookmarkStart w:id="820" w:name="_Toc86944219"/>
      <w:bookmarkStart w:id="821" w:name="_Toc87040020"/>
      <w:bookmarkStart w:id="822" w:name="_Toc515786666"/>
      <w:bookmarkStart w:id="823" w:name="_Toc515786680"/>
      <w:r>
        <w:rPr>
          <w:rFonts w:hint="eastAsia"/>
        </w:rPr>
        <w:t>11.</w:t>
      </w:r>
      <w:r w:rsidR="00436B2E">
        <w:t xml:space="preserve">5 </w:t>
      </w:r>
      <w:r w:rsidRPr="00BD0258">
        <w:rPr>
          <w:rFonts w:hint="eastAsia"/>
        </w:rPr>
        <w:t>时钟</w:t>
      </w:r>
      <w:r>
        <w:rPr>
          <w:rFonts w:hint="eastAsia"/>
        </w:rPr>
        <w:t>模块的寄存器</w:t>
      </w:r>
      <w:r w:rsidR="00436B2E">
        <w:rPr>
          <w:rFonts w:hint="eastAsia"/>
        </w:rPr>
        <w:t>详细介绍</w:t>
      </w:r>
      <w:bookmarkEnd w:id="819"/>
      <w:bookmarkEnd w:id="820"/>
      <w:bookmarkEnd w:id="821"/>
    </w:p>
    <w:p w14:paraId="009DCD31" w14:textId="41BD18CE" w:rsidR="00130B7E" w:rsidRPr="00BD0258" w:rsidRDefault="00436B2E" w:rsidP="00436B2E">
      <w:pPr>
        <w:pStyle w:val="3"/>
      </w:pPr>
      <w:bookmarkStart w:id="824" w:name="_Toc86943653"/>
      <w:bookmarkEnd w:id="822"/>
      <w:bookmarkEnd w:id="823"/>
      <w:r>
        <w:rPr>
          <w:rFonts w:hint="eastAsia"/>
        </w:rPr>
        <w:t>1</w:t>
      </w:r>
      <w:r>
        <w:t xml:space="preserve">1.5.1 </w:t>
      </w:r>
      <w:r w:rsidR="00130B7E" w:rsidRPr="00BD0258">
        <w:rPr>
          <w:rFonts w:hint="eastAsia"/>
        </w:rPr>
        <w:t>独立看门狗的寄存器</w:t>
      </w:r>
      <w:bookmarkEnd w:id="824"/>
    </w:p>
    <w:p w14:paraId="40D57990" w14:textId="77777777" w:rsidR="00130B7E" w:rsidRDefault="00130B7E" w:rsidP="00130B7E">
      <w:pPr>
        <w:ind w:firstLine="420"/>
      </w:pPr>
      <w:r w:rsidRPr="00BD0258">
        <w:rPr>
          <w:rFonts w:hint="eastAsia"/>
        </w:rPr>
        <w:t>本节主要介绍独立看门狗的主要寄存器。</w:t>
      </w:r>
    </w:p>
    <w:p w14:paraId="58A55BF5" w14:textId="77777777" w:rsidR="00130B7E" w:rsidRPr="006D2A82" w:rsidRDefault="00130B7E" w:rsidP="00130B7E">
      <w:pPr>
        <w:ind w:firstLine="420"/>
      </w:pPr>
      <w:r>
        <w:rPr>
          <w:rFonts w:hint="eastAsia"/>
        </w:rPr>
        <w:t>（</w:t>
      </w:r>
      <w:r>
        <w:rPr>
          <w:rFonts w:hint="eastAsia"/>
        </w:rPr>
        <w:t>1</w:t>
      </w:r>
      <w:r>
        <w:rPr>
          <w:rFonts w:hint="eastAsia"/>
        </w:rPr>
        <w:t>）关键字寄存器（</w:t>
      </w:r>
      <w:r>
        <w:rPr>
          <w:rFonts w:hint="eastAsia"/>
        </w:rPr>
        <w:t>IWDG_</w:t>
      </w:r>
      <w:r>
        <w:t>KR</w:t>
      </w:r>
      <w:r>
        <w:rPr>
          <w:rFonts w:hint="eastAsia"/>
        </w:rPr>
        <w:t>）。当程序中启动独立看门狗时，可每隔一段时间通过对关键字寄存器（</w:t>
      </w:r>
      <w:r>
        <w:rPr>
          <w:rFonts w:hint="eastAsia"/>
        </w:rPr>
        <w:t>IWDG_KR</w:t>
      </w:r>
      <w:r>
        <w:rPr>
          <w:rFonts w:hint="eastAsia"/>
        </w:rPr>
        <w:t>）的低十六位写入特定的值，避免独立看门狗产生复位。复位值为</w:t>
      </w:r>
      <w:r>
        <w:rPr>
          <w:rFonts w:hint="eastAsia"/>
        </w:rPr>
        <w:t>0x</w:t>
      </w:r>
      <w:r>
        <w:t>0000</w:t>
      </w:r>
      <w:r>
        <w:rPr>
          <w:rFonts w:hint="eastAsia"/>
        </w:rPr>
        <w:t>_</w:t>
      </w:r>
      <w:r>
        <w:t>0000</w:t>
      </w:r>
      <w:r>
        <w:rPr>
          <w:rFonts w:hint="eastAsia"/>
        </w:rPr>
        <w:t>。</w:t>
      </w:r>
    </w:p>
    <w:tbl>
      <w:tblPr>
        <w:tblStyle w:val="a3"/>
        <w:tblW w:w="0" w:type="auto"/>
        <w:jc w:val="center"/>
        <w:tblLook w:val="04A0" w:firstRow="1" w:lastRow="0" w:firstColumn="1" w:lastColumn="0" w:noHBand="0" w:noVBand="1"/>
      </w:tblPr>
      <w:tblGrid>
        <w:gridCol w:w="1129"/>
        <w:gridCol w:w="3402"/>
        <w:gridCol w:w="3567"/>
      </w:tblGrid>
      <w:tr w:rsidR="00130B7E" w:rsidRPr="00D24C81" w14:paraId="26EA1E37" w14:textId="77777777" w:rsidTr="00A10162">
        <w:trPr>
          <w:jc w:val="center"/>
        </w:trPr>
        <w:tc>
          <w:tcPr>
            <w:tcW w:w="1129" w:type="dxa"/>
            <w:tcBorders>
              <w:left w:val="nil"/>
            </w:tcBorders>
            <w:vAlign w:val="center"/>
          </w:tcPr>
          <w:p w14:paraId="5AC5B8B8"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3402" w:type="dxa"/>
            <w:vAlign w:val="center"/>
          </w:tcPr>
          <w:p w14:paraId="6E4C4834" w14:textId="77777777" w:rsidR="00130B7E" w:rsidRPr="00D24C81" w:rsidRDefault="00130B7E" w:rsidP="000565E9">
            <w:pPr>
              <w:ind w:firstLineChars="0" w:firstLine="0"/>
              <w:jc w:val="center"/>
              <w:rPr>
                <w:sz w:val="18"/>
                <w:szCs w:val="18"/>
              </w:rPr>
            </w:pPr>
            <w:r w:rsidRPr="00D24C81">
              <w:rPr>
                <w:rFonts w:hint="eastAsia"/>
                <w:sz w:val="18"/>
                <w:szCs w:val="18"/>
              </w:rPr>
              <w:t>D31~D16</w:t>
            </w:r>
          </w:p>
        </w:tc>
        <w:tc>
          <w:tcPr>
            <w:tcW w:w="3567" w:type="dxa"/>
            <w:tcBorders>
              <w:right w:val="nil"/>
            </w:tcBorders>
            <w:vAlign w:val="center"/>
          </w:tcPr>
          <w:p w14:paraId="7F7AD92A" w14:textId="77777777" w:rsidR="00130B7E" w:rsidRPr="00D24C81" w:rsidRDefault="00130B7E" w:rsidP="000565E9">
            <w:pPr>
              <w:ind w:firstLineChars="0" w:firstLine="0"/>
              <w:jc w:val="center"/>
              <w:rPr>
                <w:sz w:val="18"/>
                <w:szCs w:val="18"/>
              </w:rPr>
            </w:pPr>
            <w:r w:rsidRPr="00D24C81">
              <w:rPr>
                <w:rFonts w:hint="eastAsia"/>
                <w:sz w:val="18"/>
                <w:szCs w:val="18"/>
              </w:rPr>
              <w:t>D15~D0</w:t>
            </w:r>
          </w:p>
        </w:tc>
      </w:tr>
      <w:tr w:rsidR="00130B7E" w:rsidRPr="00D24C81" w14:paraId="2EBB5C2B" w14:textId="77777777" w:rsidTr="00A10162">
        <w:trPr>
          <w:jc w:val="center"/>
        </w:trPr>
        <w:tc>
          <w:tcPr>
            <w:tcW w:w="1129" w:type="dxa"/>
            <w:tcBorders>
              <w:left w:val="nil"/>
            </w:tcBorders>
            <w:vAlign w:val="center"/>
          </w:tcPr>
          <w:p w14:paraId="7E95E47E"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3402" w:type="dxa"/>
            <w:vAlign w:val="center"/>
          </w:tcPr>
          <w:p w14:paraId="576B9EAC"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3567" w:type="dxa"/>
            <w:tcBorders>
              <w:right w:val="nil"/>
            </w:tcBorders>
            <w:vAlign w:val="center"/>
          </w:tcPr>
          <w:p w14:paraId="56B311B6" w14:textId="77777777" w:rsidR="00130B7E" w:rsidRPr="00D24C81" w:rsidRDefault="00130B7E" w:rsidP="000565E9">
            <w:pPr>
              <w:ind w:firstLineChars="0" w:firstLine="0"/>
              <w:jc w:val="center"/>
              <w:rPr>
                <w:sz w:val="18"/>
                <w:szCs w:val="18"/>
              </w:rPr>
            </w:pPr>
          </w:p>
        </w:tc>
      </w:tr>
      <w:tr w:rsidR="00130B7E" w:rsidRPr="00D24C81" w14:paraId="75DF7DB2" w14:textId="77777777" w:rsidTr="00A10162">
        <w:trPr>
          <w:jc w:val="center"/>
        </w:trPr>
        <w:tc>
          <w:tcPr>
            <w:tcW w:w="1129" w:type="dxa"/>
            <w:tcBorders>
              <w:left w:val="nil"/>
            </w:tcBorders>
            <w:vAlign w:val="center"/>
          </w:tcPr>
          <w:p w14:paraId="64CBAA6C"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3402" w:type="dxa"/>
            <w:vAlign w:val="center"/>
          </w:tcPr>
          <w:p w14:paraId="7455D20A" w14:textId="77777777" w:rsidR="00130B7E" w:rsidRPr="00D24C81" w:rsidRDefault="00130B7E" w:rsidP="000565E9">
            <w:pPr>
              <w:ind w:firstLineChars="0" w:firstLine="0"/>
              <w:jc w:val="center"/>
              <w:rPr>
                <w:sz w:val="18"/>
                <w:szCs w:val="18"/>
              </w:rPr>
            </w:pPr>
          </w:p>
        </w:tc>
        <w:tc>
          <w:tcPr>
            <w:tcW w:w="3567" w:type="dxa"/>
            <w:tcBorders>
              <w:right w:val="nil"/>
            </w:tcBorders>
            <w:vAlign w:val="center"/>
          </w:tcPr>
          <w:p w14:paraId="1B67BD8D" w14:textId="77777777" w:rsidR="00130B7E" w:rsidRPr="00D24C81" w:rsidRDefault="00130B7E" w:rsidP="000565E9">
            <w:pPr>
              <w:ind w:firstLineChars="0" w:firstLine="0"/>
              <w:jc w:val="center"/>
              <w:rPr>
                <w:sz w:val="18"/>
                <w:szCs w:val="18"/>
              </w:rPr>
            </w:pPr>
            <w:r w:rsidRPr="00D24C81">
              <w:rPr>
                <w:rFonts w:hint="eastAsia"/>
                <w:sz w:val="18"/>
                <w:szCs w:val="18"/>
              </w:rPr>
              <w:t>KEY</w:t>
            </w:r>
          </w:p>
        </w:tc>
      </w:tr>
    </w:tbl>
    <w:p w14:paraId="19E60DB4" w14:textId="77777777" w:rsidR="00130B7E" w:rsidRPr="00BD0258" w:rsidRDefault="00130B7E" w:rsidP="00130B7E">
      <w:pPr>
        <w:ind w:firstLine="420"/>
      </w:pPr>
      <w:r w:rsidRPr="00BD0258">
        <w:rPr>
          <w:rFonts w:hint="eastAsia"/>
        </w:rPr>
        <w:t>D31</w:t>
      </w:r>
      <w:r>
        <w:rPr>
          <w:rFonts w:hint="eastAsia"/>
        </w:rPr>
        <w:t>~D</w:t>
      </w:r>
      <w:r w:rsidRPr="00BD0258">
        <w:rPr>
          <w:rFonts w:hint="eastAsia"/>
        </w:rPr>
        <w:t>16</w:t>
      </w:r>
      <w:r w:rsidRPr="00BD0258">
        <w:rPr>
          <w:rFonts w:hint="eastAsia"/>
        </w:rPr>
        <w:t>：保留，必须保持复位值。</w:t>
      </w:r>
    </w:p>
    <w:p w14:paraId="29A86591" w14:textId="77777777" w:rsidR="00130B7E" w:rsidRDefault="00130B7E" w:rsidP="00130B7E">
      <w:pPr>
        <w:ind w:firstLine="420"/>
      </w:pPr>
      <w:r w:rsidRPr="00BD0258">
        <w:t>D</w:t>
      </w:r>
      <w:r w:rsidRPr="00BD0258">
        <w:rPr>
          <w:rFonts w:hint="eastAsia"/>
        </w:rPr>
        <w:t>15</w:t>
      </w:r>
      <w:r>
        <w:rPr>
          <w:rFonts w:hint="eastAsia"/>
        </w:rPr>
        <w:t>~D</w:t>
      </w:r>
      <w:r w:rsidRPr="00BD0258">
        <w:rPr>
          <w:rFonts w:hint="eastAsia"/>
        </w:rPr>
        <w:t>0</w:t>
      </w:r>
      <w:r w:rsidRPr="00BD0258">
        <w:rPr>
          <w:rFonts w:hint="eastAsia"/>
        </w:rPr>
        <w:t>（</w:t>
      </w:r>
      <w:r w:rsidRPr="00BD0258">
        <w:rPr>
          <w:rFonts w:hint="eastAsia"/>
        </w:rPr>
        <w:t>KEY</w:t>
      </w:r>
      <w:r w:rsidRPr="00BD0258">
        <w:rPr>
          <w:rFonts w:hint="eastAsia"/>
        </w:rPr>
        <w:t>）：键值（只写，读为</w:t>
      </w:r>
      <w:r w:rsidRPr="00BD0258">
        <w:rPr>
          <w:rFonts w:hint="eastAsia"/>
        </w:rPr>
        <w:t>0x0000</w:t>
      </w:r>
      <w:r w:rsidRPr="00BD0258">
        <w:rPr>
          <w:rFonts w:hint="eastAsia"/>
        </w:rPr>
        <w:t>）。必须每隔一段时间便通过软件对这些位写入键值</w:t>
      </w:r>
      <w:r w:rsidRPr="00BD0258">
        <w:rPr>
          <w:rFonts w:hint="eastAsia"/>
        </w:rPr>
        <w:t>0xAAAA</w:t>
      </w:r>
      <w:r w:rsidRPr="00BD0258">
        <w:rPr>
          <w:rFonts w:hint="eastAsia"/>
        </w:rPr>
        <w:t>，否则当计数器计数到</w:t>
      </w:r>
      <w:r w:rsidRPr="00BD0258">
        <w:rPr>
          <w:rFonts w:hint="eastAsia"/>
        </w:rPr>
        <w:t>0</w:t>
      </w:r>
      <w:r w:rsidRPr="00BD0258">
        <w:rPr>
          <w:rFonts w:hint="eastAsia"/>
        </w:rPr>
        <w:t>时，看门狗会产生复位。写入键值</w:t>
      </w:r>
      <w:r w:rsidRPr="00BD0258">
        <w:rPr>
          <w:rFonts w:hint="eastAsia"/>
        </w:rPr>
        <w:t>0x5555</w:t>
      </w:r>
      <w:r w:rsidRPr="00BD0258">
        <w:rPr>
          <w:rFonts w:hint="eastAsia"/>
        </w:rPr>
        <w:t>可禁用</w:t>
      </w:r>
      <w:r w:rsidRPr="00BD0258">
        <w:rPr>
          <w:rFonts w:hint="eastAsia"/>
        </w:rPr>
        <w:t>IWDG_PR</w:t>
      </w:r>
      <w:r w:rsidRPr="00BD0258">
        <w:rPr>
          <w:rFonts w:hint="eastAsia"/>
        </w:rPr>
        <w:t>、</w:t>
      </w:r>
      <w:r w:rsidRPr="00BD0258">
        <w:rPr>
          <w:rFonts w:hint="eastAsia"/>
        </w:rPr>
        <w:t>IWDG_RLR</w:t>
      </w:r>
      <w:r w:rsidRPr="00BD0258">
        <w:rPr>
          <w:rFonts w:hint="eastAsia"/>
        </w:rPr>
        <w:t>和</w:t>
      </w:r>
      <w:r w:rsidRPr="00BD0258">
        <w:rPr>
          <w:rFonts w:hint="eastAsia"/>
        </w:rPr>
        <w:t>IWDG_WINR</w:t>
      </w:r>
      <w:r w:rsidRPr="00BD0258">
        <w:rPr>
          <w:rFonts w:hint="eastAsia"/>
        </w:rPr>
        <w:t>寄存器的写保护，写入键值</w:t>
      </w:r>
      <w:r w:rsidRPr="00BD0258">
        <w:rPr>
          <w:rFonts w:hint="eastAsia"/>
        </w:rPr>
        <w:t>0xCCCC</w:t>
      </w:r>
      <w:r w:rsidRPr="00BD0258">
        <w:rPr>
          <w:rFonts w:hint="eastAsia"/>
        </w:rPr>
        <w:t>可启动看门狗。</w:t>
      </w:r>
    </w:p>
    <w:p w14:paraId="3C4D47D7" w14:textId="77777777" w:rsidR="00130B7E" w:rsidRPr="003661BD" w:rsidRDefault="00130B7E" w:rsidP="00130B7E">
      <w:pPr>
        <w:ind w:firstLine="420"/>
      </w:pPr>
      <w:r>
        <w:rPr>
          <w:rFonts w:hint="eastAsia"/>
        </w:rPr>
        <w:t>（</w:t>
      </w:r>
      <w:r>
        <w:t>2</w:t>
      </w:r>
      <w:r>
        <w:rPr>
          <w:rFonts w:hint="eastAsia"/>
        </w:rPr>
        <w:t>）预分频器寄存器（</w:t>
      </w:r>
      <w:r>
        <w:rPr>
          <w:rFonts w:hint="eastAsia"/>
        </w:rPr>
        <w:t>IWDG_PR</w:t>
      </w:r>
      <w:r>
        <w:rPr>
          <w:rFonts w:hint="eastAsia"/>
        </w:rPr>
        <w:t>）。通过预分频寄存器来改变计数器时钟的分频因子，来整体改变时钟频率。复位值为</w:t>
      </w:r>
      <w:r>
        <w:rPr>
          <w:rFonts w:hint="eastAsia"/>
        </w:rPr>
        <w:t>0x</w:t>
      </w:r>
      <w:r>
        <w:t>0000</w:t>
      </w:r>
      <w:r>
        <w:rPr>
          <w:rFonts w:hint="eastAsia"/>
        </w:rPr>
        <w:t>_</w:t>
      </w:r>
      <w:r>
        <w:t>0000</w:t>
      </w:r>
      <w:r>
        <w:rPr>
          <w:rFonts w:hint="eastAsia"/>
        </w:rPr>
        <w:t>。</w:t>
      </w:r>
    </w:p>
    <w:tbl>
      <w:tblPr>
        <w:tblStyle w:val="a3"/>
        <w:tblW w:w="0" w:type="auto"/>
        <w:jc w:val="center"/>
        <w:tblLook w:val="04A0" w:firstRow="1" w:lastRow="0" w:firstColumn="1" w:lastColumn="0" w:noHBand="0" w:noVBand="1"/>
      </w:tblPr>
      <w:tblGrid>
        <w:gridCol w:w="1129"/>
        <w:gridCol w:w="3261"/>
        <w:gridCol w:w="3708"/>
      </w:tblGrid>
      <w:tr w:rsidR="00130B7E" w:rsidRPr="00D24C81" w14:paraId="125C3FE8" w14:textId="77777777" w:rsidTr="00A10162">
        <w:trPr>
          <w:jc w:val="center"/>
        </w:trPr>
        <w:tc>
          <w:tcPr>
            <w:tcW w:w="1129" w:type="dxa"/>
            <w:tcBorders>
              <w:left w:val="nil"/>
            </w:tcBorders>
            <w:vAlign w:val="center"/>
          </w:tcPr>
          <w:p w14:paraId="7BC9C69D"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3261" w:type="dxa"/>
            <w:vAlign w:val="center"/>
          </w:tcPr>
          <w:p w14:paraId="06D56821" w14:textId="77777777" w:rsidR="00130B7E" w:rsidRPr="00D24C81" w:rsidRDefault="00130B7E" w:rsidP="000565E9">
            <w:pPr>
              <w:ind w:firstLineChars="0" w:firstLine="0"/>
              <w:jc w:val="center"/>
              <w:rPr>
                <w:sz w:val="18"/>
                <w:szCs w:val="18"/>
              </w:rPr>
            </w:pPr>
            <w:r w:rsidRPr="00D24C81">
              <w:rPr>
                <w:rFonts w:hint="eastAsia"/>
                <w:sz w:val="18"/>
                <w:szCs w:val="18"/>
              </w:rPr>
              <w:t>D31~D3</w:t>
            </w:r>
          </w:p>
        </w:tc>
        <w:tc>
          <w:tcPr>
            <w:tcW w:w="3708" w:type="dxa"/>
            <w:tcBorders>
              <w:right w:val="nil"/>
            </w:tcBorders>
            <w:vAlign w:val="center"/>
          </w:tcPr>
          <w:p w14:paraId="44086D77" w14:textId="77777777" w:rsidR="00130B7E" w:rsidRPr="00D24C81" w:rsidRDefault="00130B7E" w:rsidP="000565E9">
            <w:pPr>
              <w:ind w:firstLineChars="0" w:firstLine="0"/>
              <w:jc w:val="center"/>
              <w:rPr>
                <w:sz w:val="18"/>
                <w:szCs w:val="18"/>
              </w:rPr>
            </w:pPr>
            <w:r w:rsidRPr="00D24C81">
              <w:rPr>
                <w:rFonts w:hint="eastAsia"/>
                <w:sz w:val="18"/>
                <w:szCs w:val="18"/>
              </w:rPr>
              <w:t>D2~D0</w:t>
            </w:r>
          </w:p>
        </w:tc>
      </w:tr>
      <w:tr w:rsidR="00130B7E" w:rsidRPr="00D24C81" w14:paraId="276EB02D" w14:textId="77777777" w:rsidTr="00A10162">
        <w:trPr>
          <w:jc w:val="center"/>
        </w:trPr>
        <w:tc>
          <w:tcPr>
            <w:tcW w:w="1129" w:type="dxa"/>
            <w:tcBorders>
              <w:left w:val="nil"/>
            </w:tcBorders>
            <w:vAlign w:val="center"/>
          </w:tcPr>
          <w:p w14:paraId="780C5A4E"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3261" w:type="dxa"/>
            <w:vAlign w:val="center"/>
          </w:tcPr>
          <w:p w14:paraId="0CF156EE"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3708" w:type="dxa"/>
            <w:vMerge w:val="restart"/>
            <w:tcBorders>
              <w:right w:val="nil"/>
            </w:tcBorders>
            <w:vAlign w:val="center"/>
          </w:tcPr>
          <w:p w14:paraId="21A08DDA" w14:textId="77777777" w:rsidR="00130B7E" w:rsidRPr="00D24C81" w:rsidRDefault="00130B7E" w:rsidP="000565E9">
            <w:pPr>
              <w:ind w:firstLineChars="0" w:firstLine="0"/>
              <w:jc w:val="center"/>
              <w:rPr>
                <w:sz w:val="18"/>
                <w:szCs w:val="18"/>
              </w:rPr>
            </w:pPr>
            <w:r w:rsidRPr="00D24C81">
              <w:rPr>
                <w:rFonts w:hint="eastAsia"/>
                <w:sz w:val="18"/>
                <w:szCs w:val="18"/>
              </w:rPr>
              <w:t>PR</w:t>
            </w:r>
          </w:p>
        </w:tc>
      </w:tr>
      <w:tr w:rsidR="00130B7E" w:rsidRPr="00D24C81" w14:paraId="33976FC8" w14:textId="77777777" w:rsidTr="00A10162">
        <w:trPr>
          <w:jc w:val="center"/>
        </w:trPr>
        <w:tc>
          <w:tcPr>
            <w:tcW w:w="1129" w:type="dxa"/>
            <w:tcBorders>
              <w:left w:val="nil"/>
            </w:tcBorders>
            <w:vAlign w:val="center"/>
          </w:tcPr>
          <w:p w14:paraId="5C6968DE"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3261" w:type="dxa"/>
            <w:vAlign w:val="center"/>
          </w:tcPr>
          <w:p w14:paraId="52E8E12B" w14:textId="77777777" w:rsidR="00130B7E" w:rsidRPr="00D24C81" w:rsidRDefault="00130B7E" w:rsidP="000565E9">
            <w:pPr>
              <w:ind w:firstLineChars="0" w:firstLine="0"/>
              <w:jc w:val="center"/>
              <w:rPr>
                <w:sz w:val="18"/>
                <w:szCs w:val="18"/>
              </w:rPr>
            </w:pPr>
          </w:p>
        </w:tc>
        <w:tc>
          <w:tcPr>
            <w:tcW w:w="3708" w:type="dxa"/>
            <w:vMerge/>
            <w:tcBorders>
              <w:right w:val="nil"/>
            </w:tcBorders>
            <w:vAlign w:val="center"/>
          </w:tcPr>
          <w:p w14:paraId="4B130444" w14:textId="77777777" w:rsidR="00130B7E" w:rsidRPr="00D24C81" w:rsidRDefault="00130B7E" w:rsidP="000565E9">
            <w:pPr>
              <w:ind w:firstLineChars="0" w:firstLine="0"/>
              <w:jc w:val="center"/>
              <w:rPr>
                <w:sz w:val="18"/>
                <w:szCs w:val="18"/>
              </w:rPr>
            </w:pPr>
          </w:p>
        </w:tc>
      </w:tr>
    </w:tbl>
    <w:p w14:paraId="53A825A5" w14:textId="77777777" w:rsidR="00130B7E" w:rsidRPr="00BD0258" w:rsidRDefault="00130B7E" w:rsidP="00130B7E">
      <w:pPr>
        <w:ind w:firstLineChars="0" w:firstLine="420"/>
      </w:pPr>
      <w:r w:rsidRPr="00BD0258">
        <w:rPr>
          <w:rFonts w:hint="eastAsia"/>
        </w:rPr>
        <w:t>D3</w:t>
      </w:r>
      <w:r w:rsidRPr="00BD0258">
        <w:t>1</w:t>
      </w:r>
      <w:r>
        <w:rPr>
          <w:rFonts w:hint="eastAsia"/>
        </w:rPr>
        <w:t>~D</w:t>
      </w:r>
      <w:r w:rsidRPr="00BD0258">
        <w:t>3</w:t>
      </w:r>
      <w:r w:rsidRPr="00BD0258">
        <w:rPr>
          <w:rFonts w:hint="eastAsia"/>
        </w:rPr>
        <w:t>：保留，必须保持复位值。</w:t>
      </w:r>
    </w:p>
    <w:p w14:paraId="74B90A8C" w14:textId="77777777" w:rsidR="00130B7E" w:rsidRPr="00BD0258" w:rsidRDefault="00130B7E" w:rsidP="00130B7E">
      <w:pPr>
        <w:ind w:firstLine="420"/>
      </w:pPr>
      <w:r w:rsidRPr="00BD0258">
        <w:rPr>
          <w:rFonts w:hint="eastAsia"/>
        </w:rPr>
        <w:t>D2</w:t>
      </w:r>
      <w:r>
        <w:rPr>
          <w:rFonts w:hint="eastAsia"/>
        </w:rPr>
        <w:t>~D</w:t>
      </w:r>
      <w:r w:rsidRPr="00BD0258">
        <w:rPr>
          <w:rFonts w:hint="eastAsia"/>
        </w:rPr>
        <w:t>0</w:t>
      </w:r>
      <w:r w:rsidRPr="00BD0258">
        <w:rPr>
          <w:rFonts w:hint="eastAsia"/>
        </w:rPr>
        <w:t>（</w:t>
      </w:r>
      <w:r w:rsidRPr="00BD0258">
        <w:rPr>
          <w:rFonts w:hint="eastAsia"/>
        </w:rPr>
        <w:t>P</w:t>
      </w:r>
      <w:r w:rsidRPr="00BD0258">
        <w:t>R</w:t>
      </w:r>
      <w:r w:rsidRPr="00BD0258">
        <w:rPr>
          <w:rFonts w:hint="eastAsia"/>
        </w:rPr>
        <w:t>）：预分频系数。这些位受写访问保护，通过软件设置这些位来选择计数器时钟的预分频因子。若要更改预分频器的分频系数，状态寄存器</w:t>
      </w:r>
      <w:r w:rsidRPr="00BD0258">
        <w:rPr>
          <w:rFonts w:hint="eastAsia"/>
          <w:color w:val="000000" w:themeColor="text1"/>
        </w:rPr>
        <w:t>（</w:t>
      </w:r>
      <w:r w:rsidRPr="00BD0258">
        <w:rPr>
          <w:rFonts w:hint="eastAsia"/>
        </w:rPr>
        <w:t>I</w:t>
      </w:r>
      <w:r w:rsidRPr="00BD0258">
        <w:t>WDG_</w:t>
      </w:r>
      <w:r w:rsidRPr="00BD0258">
        <w:rPr>
          <w:rFonts w:hint="eastAsia"/>
        </w:rPr>
        <w:t>SR</w:t>
      </w:r>
      <w:r w:rsidRPr="00BD0258">
        <w:rPr>
          <w:rFonts w:hint="eastAsia"/>
          <w:color w:val="000000" w:themeColor="text1"/>
        </w:rPr>
        <w:t>）</w:t>
      </w:r>
      <w:r w:rsidRPr="00BD0258">
        <w:rPr>
          <w:rFonts w:hint="eastAsia"/>
        </w:rPr>
        <w:t>的</w:t>
      </w:r>
      <w:r w:rsidRPr="00BD0258">
        <w:rPr>
          <w:rFonts w:hint="eastAsia"/>
        </w:rPr>
        <w:t>PVU</w:t>
      </w:r>
      <w:r w:rsidRPr="00BD0258">
        <w:rPr>
          <w:rFonts w:hint="eastAsia"/>
        </w:rPr>
        <w:t>位必须为</w:t>
      </w:r>
      <w:r w:rsidRPr="00BD0258">
        <w:rPr>
          <w:rFonts w:hint="eastAsia"/>
        </w:rPr>
        <w:t>0</w:t>
      </w:r>
      <w:r w:rsidRPr="00BD0258">
        <w:rPr>
          <w:rFonts w:hint="eastAsia"/>
        </w:rPr>
        <w:t>。</w:t>
      </w:r>
      <w:r w:rsidRPr="00BD0258">
        <w:rPr>
          <w:rFonts w:hint="eastAsia"/>
        </w:rPr>
        <w:t>000</w:t>
      </w:r>
      <w:r w:rsidRPr="00BD0258">
        <w:rPr>
          <w:rFonts w:hint="eastAsia"/>
        </w:rPr>
        <w:t>：</w:t>
      </w:r>
      <w:r w:rsidRPr="00BD0258">
        <w:rPr>
          <w:rFonts w:hint="eastAsia"/>
        </w:rPr>
        <w:t>4</w:t>
      </w:r>
      <w:r w:rsidRPr="00BD0258">
        <w:rPr>
          <w:rFonts w:hint="eastAsia"/>
        </w:rPr>
        <w:t>分频，</w:t>
      </w:r>
      <w:r w:rsidRPr="00BD0258">
        <w:rPr>
          <w:rFonts w:hint="eastAsia"/>
        </w:rPr>
        <w:t>001</w:t>
      </w:r>
      <w:r w:rsidRPr="00BD0258">
        <w:rPr>
          <w:rFonts w:hint="eastAsia"/>
        </w:rPr>
        <w:t>：</w:t>
      </w:r>
      <w:r w:rsidRPr="00BD0258">
        <w:rPr>
          <w:rFonts w:hint="eastAsia"/>
        </w:rPr>
        <w:t>8</w:t>
      </w:r>
      <w:r w:rsidRPr="00BD0258">
        <w:rPr>
          <w:rFonts w:hint="eastAsia"/>
        </w:rPr>
        <w:t>分频，</w:t>
      </w:r>
      <w:r w:rsidRPr="00BD0258">
        <w:rPr>
          <w:rFonts w:hint="eastAsia"/>
        </w:rPr>
        <w:t>010</w:t>
      </w:r>
      <w:r w:rsidRPr="00BD0258">
        <w:rPr>
          <w:rFonts w:hint="eastAsia"/>
        </w:rPr>
        <w:t>：</w:t>
      </w:r>
      <w:r w:rsidRPr="00BD0258">
        <w:rPr>
          <w:rFonts w:hint="eastAsia"/>
        </w:rPr>
        <w:t>16</w:t>
      </w:r>
      <w:r w:rsidRPr="00BD0258">
        <w:rPr>
          <w:rFonts w:hint="eastAsia"/>
        </w:rPr>
        <w:t>分频，</w:t>
      </w:r>
      <w:r w:rsidRPr="00BD0258">
        <w:rPr>
          <w:rFonts w:hint="eastAsia"/>
        </w:rPr>
        <w:t>011</w:t>
      </w:r>
      <w:r w:rsidRPr="00BD0258">
        <w:rPr>
          <w:rFonts w:hint="eastAsia"/>
        </w:rPr>
        <w:t>：</w:t>
      </w:r>
      <w:r w:rsidRPr="00BD0258">
        <w:rPr>
          <w:rFonts w:hint="eastAsia"/>
        </w:rPr>
        <w:t>32</w:t>
      </w:r>
      <w:r w:rsidRPr="00BD0258">
        <w:rPr>
          <w:rFonts w:hint="eastAsia"/>
        </w:rPr>
        <w:t>分频，</w:t>
      </w:r>
      <w:r w:rsidRPr="00BD0258">
        <w:rPr>
          <w:rFonts w:hint="eastAsia"/>
        </w:rPr>
        <w:t>100</w:t>
      </w:r>
      <w:r w:rsidRPr="00BD0258">
        <w:rPr>
          <w:rFonts w:hint="eastAsia"/>
        </w:rPr>
        <w:t>：</w:t>
      </w:r>
      <w:r w:rsidRPr="00BD0258">
        <w:rPr>
          <w:rFonts w:hint="eastAsia"/>
        </w:rPr>
        <w:t>64</w:t>
      </w:r>
      <w:r w:rsidRPr="00BD0258">
        <w:rPr>
          <w:rFonts w:hint="eastAsia"/>
        </w:rPr>
        <w:t>分频，</w:t>
      </w:r>
      <w:r w:rsidRPr="00BD0258">
        <w:rPr>
          <w:rFonts w:hint="eastAsia"/>
        </w:rPr>
        <w:t>101</w:t>
      </w:r>
      <w:r w:rsidRPr="00BD0258">
        <w:rPr>
          <w:rFonts w:hint="eastAsia"/>
        </w:rPr>
        <w:t>：</w:t>
      </w:r>
      <w:r w:rsidRPr="00BD0258">
        <w:rPr>
          <w:rFonts w:hint="eastAsia"/>
        </w:rPr>
        <w:t>128</w:t>
      </w:r>
      <w:r w:rsidRPr="00BD0258">
        <w:rPr>
          <w:rFonts w:hint="eastAsia"/>
        </w:rPr>
        <w:t>分频，</w:t>
      </w:r>
      <w:r w:rsidRPr="00BD0258">
        <w:rPr>
          <w:rFonts w:hint="eastAsia"/>
        </w:rPr>
        <w:t>110</w:t>
      </w:r>
      <w:r w:rsidRPr="00BD0258">
        <w:rPr>
          <w:rFonts w:hint="eastAsia"/>
        </w:rPr>
        <w:t>：</w:t>
      </w:r>
      <w:r w:rsidRPr="00BD0258">
        <w:rPr>
          <w:rFonts w:hint="eastAsia"/>
        </w:rPr>
        <w:t>256</w:t>
      </w:r>
      <w:r w:rsidRPr="00BD0258">
        <w:rPr>
          <w:rFonts w:hint="eastAsia"/>
        </w:rPr>
        <w:t>分频，</w:t>
      </w:r>
      <w:r w:rsidRPr="00BD0258">
        <w:rPr>
          <w:rFonts w:hint="eastAsia"/>
        </w:rPr>
        <w:t>111</w:t>
      </w:r>
      <w:r w:rsidRPr="00BD0258">
        <w:rPr>
          <w:rFonts w:hint="eastAsia"/>
        </w:rPr>
        <w:t>：</w:t>
      </w:r>
      <w:r w:rsidRPr="00BD0258">
        <w:rPr>
          <w:rFonts w:hint="eastAsia"/>
        </w:rPr>
        <w:t>256</w:t>
      </w:r>
      <w:r w:rsidRPr="00BD0258">
        <w:rPr>
          <w:rFonts w:hint="eastAsia"/>
        </w:rPr>
        <w:t>分频。</w:t>
      </w:r>
    </w:p>
    <w:p w14:paraId="79D6945E" w14:textId="77777777" w:rsidR="00130B7E" w:rsidRPr="00463BE3" w:rsidRDefault="00130B7E" w:rsidP="00130B7E">
      <w:pPr>
        <w:ind w:firstLine="420"/>
      </w:pPr>
      <w:r>
        <w:rPr>
          <w:rFonts w:hint="eastAsia"/>
        </w:rPr>
        <w:t>（</w:t>
      </w:r>
      <w:r>
        <w:rPr>
          <w:rFonts w:hint="eastAsia"/>
        </w:rPr>
        <w:t>3</w:t>
      </w:r>
      <w:r>
        <w:rPr>
          <w:rFonts w:hint="eastAsia"/>
        </w:rPr>
        <w:t>）重载寄存器（</w:t>
      </w:r>
      <w:r>
        <w:rPr>
          <w:rFonts w:hint="eastAsia"/>
        </w:rPr>
        <w:t>IWDG_RLR</w:t>
      </w:r>
      <w:r>
        <w:rPr>
          <w:rFonts w:hint="eastAsia"/>
        </w:rPr>
        <w:t>）。重载寄存器中的</w:t>
      </w:r>
      <w:r>
        <w:rPr>
          <w:rFonts w:hint="eastAsia"/>
        </w:rPr>
        <w:t>D11~D0</w:t>
      </w:r>
      <w:r>
        <w:rPr>
          <w:rFonts w:hint="eastAsia"/>
        </w:rPr>
        <w:t>为载入到计数器中的值。寄存器的复位值为</w:t>
      </w:r>
      <w:r>
        <w:rPr>
          <w:rFonts w:hint="eastAsia"/>
        </w:rPr>
        <w:t>0x</w:t>
      </w:r>
      <w:r>
        <w:t>0000_</w:t>
      </w:r>
      <w:r>
        <w:rPr>
          <w:rFonts w:hint="eastAsia"/>
        </w:rPr>
        <w:t>FFFF</w:t>
      </w:r>
      <w:r>
        <w:rPr>
          <w:rFonts w:hint="eastAsia"/>
        </w:rPr>
        <w:t>。</w:t>
      </w:r>
    </w:p>
    <w:tbl>
      <w:tblPr>
        <w:tblStyle w:val="a3"/>
        <w:tblW w:w="0" w:type="auto"/>
        <w:jc w:val="center"/>
        <w:tblLook w:val="04A0" w:firstRow="1" w:lastRow="0" w:firstColumn="1" w:lastColumn="0" w:noHBand="0" w:noVBand="1"/>
      </w:tblPr>
      <w:tblGrid>
        <w:gridCol w:w="1129"/>
        <w:gridCol w:w="3119"/>
        <w:gridCol w:w="3850"/>
      </w:tblGrid>
      <w:tr w:rsidR="00130B7E" w:rsidRPr="00D24C81" w14:paraId="0C6D1C34" w14:textId="77777777" w:rsidTr="00A10162">
        <w:trPr>
          <w:jc w:val="center"/>
        </w:trPr>
        <w:tc>
          <w:tcPr>
            <w:tcW w:w="1129" w:type="dxa"/>
            <w:tcBorders>
              <w:left w:val="nil"/>
            </w:tcBorders>
            <w:vAlign w:val="center"/>
          </w:tcPr>
          <w:p w14:paraId="3806CF90"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3119" w:type="dxa"/>
            <w:vAlign w:val="center"/>
          </w:tcPr>
          <w:p w14:paraId="78559310" w14:textId="77777777" w:rsidR="00130B7E" w:rsidRPr="00D24C81" w:rsidRDefault="00130B7E" w:rsidP="000565E9">
            <w:pPr>
              <w:ind w:firstLineChars="0" w:firstLine="0"/>
              <w:jc w:val="center"/>
              <w:rPr>
                <w:sz w:val="18"/>
                <w:szCs w:val="18"/>
              </w:rPr>
            </w:pPr>
            <w:r w:rsidRPr="00D24C81">
              <w:rPr>
                <w:rFonts w:hint="eastAsia"/>
                <w:sz w:val="18"/>
                <w:szCs w:val="18"/>
              </w:rPr>
              <w:t>D31~D12</w:t>
            </w:r>
          </w:p>
        </w:tc>
        <w:tc>
          <w:tcPr>
            <w:tcW w:w="3850" w:type="dxa"/>
            <w:tcBorders>
              <w:right w:val="nil"/>
            </w:tcBorders>
            <w:vAlign w:val="center"/>
          </w:tcPr>
          <w:p w14:paraId="05F7BF28" w14:textId="77777777" w:rsidR="00130B7E" w:rsidRPr="00D24C81" w:rsidRDefault="00130B7E" w:rsidP="000565E9">
            <w:pPr>
              <w:ind w:firstLineChars="0" w:firstLine="0"/>
              <w:jc w:val="center"/>
              <w:rPr>
                <w:sz w:val="18"/>
                <w:szCs w:val="18"/>
              </w:rPr>
            </w:pPr>
            <w:r w:rsidRPr="00D24C81">
              <w:rPr>
                <w:rFonts w:hint="eastAsia"/>
                <w:sz w:val="18"/>
                <w:szCs w:val="18"/>
              </w:rPr>
              <w:t>D11~D</w:t>
            </w:r>
            <w:r w:rsidRPr="00D24C81">
              <w:rPr>
                <w:sz w:val="18"/>
                <w:szCs w:val="18"/>
              </w:rPr>
              <w:t>0</w:t>
            </w:r>
          </w:p>
        </w:tc>
      </w:tr>
      <w:tr w:rsidR="00130B7E" w:rsidRPr="00D24C81" w14:paraId="766706C0" w14:textId="77777777" w:rsidTr="00A10162">
        <w:trPr>
          <w:jc w:val="center"/>
        </w:trPr>
        <w:tc>
          <w:tcPr>
            <w:tcW w:w="1129" w:type="dxa"/>
            <w:tcBorders>
              <w:left w:val="nil"/>
            </w:tcBorders>
            <w:vAlign w:val="center"/>
          </w:tcPr>
          <w:p w14:paraId="50DFB2FB"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3119" w:type="dxa"/>
            <w:vAlign w:val="center"/>
          </w:tcPr>
          <w:p w14:paraId="30E23AF3"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3850" w:type="dxa"/>
            <w:vMerge w:val="restart"/>
            <w:tcBorders>
              <w:right w:val="nil"/>
            </w:tcBorders>
            <w:vAlign w:val="center"/>
          </w:tcPr>
          <w:p w14:paraId="71FC481A" w14:textId="77777777" w:rsidR="00130B7E" w:rsidRPr="00D24C81" w:rsidRDefault="00130B7E" w:rsidP="000565E9">
            <w:pPr>
              <w:ind w:firstLineChars="0" w:firstLine="0"/>
              <w:jc w:val="center"/>
              <w:rPr>
                <w:sz w:val="18"/>
                <w:szCs w:val="18"/>
              </w:rPr>
            </w:pPr>
            <w:r w:rsidRPr="00D24C81">
              <w:rPr>
                <w:rFonts w:hint="eastAsia"/>
                <w:sz w:val="18"/>
                <w:szCs w:val="18"/>
              </w:rPr>
              <w:t>RL</w:t>
            </w:r>
          </w:p>
        </w:tc>
      </w:tr>
      <w:tr w:rsidR="00130B7E" w:rsidRPr="00D24C81" w14:paraId="6879915D" w14:textId="77777777" w:rsidTr="00A10162">
        <w:trPr>
          <w:jc w:val="center"/>
        </w:trPr>
        <w:tc>
          <w:tcPr>
            <w:tcW w:w="1129" w:type="dxa"/>
            <w:tcBorders>
              <w:left w:val="nil"/>
            </w:tcBorders>
            <w:vAlign w:val="center"/>
          </w:tcPr>
          <w:p w14:paraId="697AF6F2"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3119" w:type="dxa"/>
            <w:vAlign w:val="center"/>
          </w:tcPr>
          <w:p w14:paraId="2D60A437" w14:textId="77777777" w:rsidR="00130B7E" w:rsidRPr="00D24C81" w:rsidRDefault="00130B7E" w:rsidP="000565E9">
            <w:pPr>
              <w:ind w:firstLineChars="0" w:firstLine="0"/>
              <w:jc w:val="center"/>
              <w:rPr>
                <w:sz w:val="18"/>
                <w:szCs w:val="18"/>
              </w:rPr>
            </w:pPr>
          </w:p>
        </w:tc>
        <w:tc>
          <w:tcPr>
            <w:tcW w:w="3850" w:type="dxa"/>
            <w:vMerge/>
            <w:tcBorders>
              <w:right w:val="nil"/>
            </w:tcBorders>
            <w:vAlign w:val="center"/>
          </w:tcPr>
          <w:p w14:paraId="6F88A6F2" w14:textId="77777777" w:rsidR="00130B7E" w:rsidRPr="00D24C81" w:rsidRDefault="00130B7E" w:rsidP="000565E9">
            <w:pPr>
              <w:ind w:firstLineChars="0" w:firstLine="0"/>
              <w:jc w:val="center"/>
              <w:rPr>
                <w:sz w:val="18"/>
                <w:szCs w:val="18"/>
              </w:rPr>
            </w:pPr>
          </w:p>
        </w:tc>
      </w:tr>
    </w:tbl>
    <w:p w14:paraId="1ACA9BF1" w14:textId="77777777" w:rsidR="00130B7E" w:rsidRPr="00BD0258" w:rsidRDefault="00130B7E" w:rsidP="00130B7E">
      <w:pPr>
        <w:ind w:firstLine="420"/>
      </w:pPr>
      <w:r w:rsidRPr="00BD0258">
        <w:rPr>
          <w:rFonts w:hint="eastAsia"/>
        </w:rPr>
        <w:t>D31</w:t>
      </w:r>
      <w:r>
        <w:rPr>
          <w:rFonts w:hint="eastAsia"/>
        </w:rPr>
        <w:t>~D</w:t>
      </w:r>
      <w:r w:rsidRPr="00BD0258">
        <w:rPr>
          <w:rFonts w:hint="eastAsia"/>
        </w:rPr>
        <w:t>12</w:t>
      </w:r>
      <w:r w:rsidRPr="00BD0258">
        <w:rPr>
          <w:rFonts w:hint="eastAsia"/>
        </w:rPr>
        <w:t>：保留，必须保持复位值。</w:t>
      </w:r>
    </w:p>
    <w:p w14:paraId="69CD2964" w14:textId="77777777" w:rsidR="00130B7E" w:rsidRPr="00BD0258" w:rsidRDefault="00130B7E" w:rsidP="00130B7E">
      <w:pPr>
        <w:ind w:firstLine="420"/>
      </w:pPr>
      <w:r w:rsidRPr="00BD0258">
        <w:rPr>
          <w:rFonts w:hint="eastAsia"/>
        </w:rPr>
        <w:t>D11</w:t>
      </w:r>
      <w:r>
        <w:rPr>
          <w:rFonts w:hint="eastAsia"/>
        </w:rPr>
        <w:t>~D</w:t>
      </w:r>
      <w:r w:rsidRPr="00BD0258">
        <w:rPr>
          <w:rFonts w:hint="eastAsia"/>
        </w:rPr>
        <w:t>0</w:t>
      </w:r>
      <w:r w:rsidRPr="00BD0258">
        <w:rPr>
          <w:rFonts w:hint="eastAsia"/>
        </w:rPr>
        <w:t>（</w:t>
      </w:r>
      <w:r w:rsidRPr="00BD0258">
        <w:rPr>
          <w:rFonts w:hint="eastAsia"/>
        </w:rPr>
        <w:t>RL</w:t>
      </w:r>
      <w:r w:rsidRPr="00BD0258">
        <w:rPr>
          <w:rFonts w:hint="eastAsia"/>
        </w:rPr>
        <w:t>）：看门狗计数器重载值。这个值由软件设置，每次对关键字寄存器</w:t>
      </w:r>
    </w:p>
    <w:p w14:paraId="7EB9CE0C" w14:textId="77777777" w:rsidR="00130B7E" w:rsidRDefault="00130B7E" w:rsidP="00130B7E">
      <w:pPr>
        <w:ind w:firstLineChars="0" w:firstLine="0"/>
      </w:pPr>
      <w:r w:rsidRPr="00BD0258">
        <w:rPr>
          <w:rFonts w:hint="eastAsia"/>
        </w:rPr>
        <w:t>(IWDG_KR)</w:t>
      </w:r>
      <w:r w:rsidRPr="00BD0258">
        <w:rPr>
          <w:rFonts w:hint="eastAsia"/>
        </w:rPr>
        <w:t>写入值</w:t>
      </w:r>
      <w:r w:rsidRPr="00BD0258">
        <w:rPr>
          <w:rFonts w:hint="eastAsia"/>
        </w:rPr>
        <w:t>0xAAAA</w:t>
      </w:r>
      <w:r w:rsidRPr="00BD0258">
        <w:rPr>
          <w:rFonts w:hint="eastAsia"/>
        </w:rPr>
        <w:t>时，这个值就会重装载到看门狗计数器中。之后，看门狗计数器便从该装载值开始递减计数。延时周期由该值和时钟预分频器共同决定。若要更改重载值，状态寄存器（</w:t>
      </w:r>
      <w:r w:rsidRPr="00BD0258">
        <w:rPr>
          <w:rFonts w:hint="eastAsia"/>
        </w:rPr>
        <w:t>IWDG_SR</w:t>
      </w:r>
      <w:r w:rsidRPr="00BD0258">
        <w:rPr>
          <w:rFonts w:hint="eastAsia"/>
        </w:rPr>
        <w:t>）中的</w:t>
      </w:r>
      <w:r w:rsidRPr="00BD0258">
        <w:rPr>
          <w:rFonts w:hint="eastAsia"/>
        </w:rPr>
        <w:t>RVU</w:t>
      </w:r>
      <w:r w:rsidRPr="00BD0258">
        <w:rPr>
          <w:rFonts w:hint="eastAsia"/>
        </w:rPr>
        <w:t>位必须为</w:t>
      </w:r>
      <w:r w:rsidRPr="00BD0258">
        <w:rPr>
          <w:rFonts w:hint="eastAsia"/>
        </w:rPr>
        <w:t>0</w:t>
      </w:r>
      <w:r w:rsidRPr="00BD0258">
        <w:rPr>
          <w:rFonts w:hint="eastAsia"/>
        </w:rPr>
        <w:t>。</w:t>
      </w:r>
    </w:p>
    <w:p w14:paraId="392291B4" w14:textId="77777777" w:rsidR="00130B7E" w:rsidRDefault="00130B7E" w:rsidP="00130B7E">
      <w:pPr>
        <w:ind w:firstLine="420"/>
      </w:pPr>
      <w:r>
        <w:rPr>
          <w:rFonts w:hint="eastAsia"/>
        </w:rPr>
        <w:t>（</w:t>
      </w:r>
      <w:r>
        <w:rPr>
          <w:rFonts w:hint="eastAsia"/>
        </w:rPr>
        <w:t>4</w:t>
      </w:r>
      <w:r>
        <w:rPr>
          <w:rFonts w:hint="eastAsia"/>
        </w:rPr>
        <w:t>）状态寄存器（</w:t>
      </w:r>
      <w:r>
        <w:rPr>
          <w:rFonts w:hint="eastAsia"/>
        </w:rPr>
        <w:t>IWDG_SR</w:t>
      </w:r>
      <w:r>
        <w:rPr>
          <w:rFonts w:hint="eastAsia"/>
        </w:rPr>
        <w:t>）。状态寄存器（</w:t>
      </w:r>
      <w:r>
        <w:rPr>
          <w:rFonts w:hint="eastAsia"/>
        </w:rPr>
        <w:t>IWDG_SR</w:t>
      </w:r>
      <w:r>
        <w:rPr>
          <w:rFonts w:hint="eastAsia"/>
        </w:rPr>
        <w:t>）标识着看门狗运行过程中的状态。寄存器的复位值为</w:t>
      </w:r>
      <w:r>
        <w:rPr>
          <w:rFonts w:hint="eastAsia"/>
        </w:rPr>
        <w:t>0x</w:t>
      </w:r>
      <w:r>
        <w:t>0000</w:t>
      </w:r>
      <w:r>
        <w:rPr>
          <w:rFonts w:hint="eastAsia"/>
        </w:rPr>
        <w:t>_</w:t>
      </w:r>
      <w:r>
        <w:t>0000</w:t>
      </w:r>
      <w:r>
        <w:rPr>
          <w:rFonts w:hint="eastAsia"/>
        </w:rPr>
        <w:t>。</w:t>
      </w:r>
    </w:p>
    <w:tbl>
      <w:tblPr>
        <w:tblStyle w:val="a3"/>
        <w:tblW w:w="0" w:type="auto"/>
        <w:jc w:val="center"/>
        <w:tblLook w:val="04A0" w:firstRow="1" w:lastRow="0" w:firstColumn="1" w:lastColumn="0" w:noHBand="0" w:noVBand="1"/>
      </w:tblPr>
      <w:tblGrid>
        <w:gridCol w:w="846"/>
        <w:gridCol w:w="1930"/>
        <w:gridCol w:w="1755"/>
        <w:gridCol w:w="1418"/>
        <w:gridCol w:w="1984"/>
      </w:tblGrid>
      <w:tr w:rsidR="00130B7E" w:rsidRPr="00D24C81" w14:paraId="718895AA" w14:textId="77777777" w:rsidTr="00A10162">
        <w:trPr>
          <w:jc w:val="center"/>
        </w:trPr>
        <w:tc>
          <w:tcPr>
            <w:tcW w:w="846" w:type="dxa"/>
            <w:tcBorders>
              <w:left w:val="nil"/>
            </w:tcBorders>
            <w:vAlign w:val="center"/>
          </w:tcPr>
          <w:p w14:paraId="7E3C7D3B"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1930" w:type="dxa"/>
            <w:tcBorders>
              <w:right w:val="single" w:sz="4" w:space="0" w:color="auto"/>
            </w:tcBorders>
            <w:vAlign w:val="center"/>
          </w:tcPr>
          <w:p w14:paraId="719D2E47" w14:textId="77777777" w:rsidR="00130B7E" w:rsidRPr="00D24C81" w:rsidRDefault="00130B7E" w:rsidP="000565E9">
            <w:pPr>
              <w:ind w:firstLineChars="0" w:firstLine="0"/>
              <w:jc w:val="center"/>
              <w:rPr>
                <w:sz w:val="18"/>
                <w:szCs w:val="18"/>
              </w:rPr>
            </w:pPr>
            <w:r w:rsidRPr="00D24C81">
              <w:rPr>
                <w:rFonts w:hint="eastAsia"/>
                <w:sz w:val="18"/>
                <w:szCs w:val="18"/>
              </w:rPr>
              <w:t>D</w:t>
            </w:r>
            <w:r w:rsidRPr="00D24C81">
              <w:rPr>
                <w:sz w:val="18"/>
                <w:szCs w:val="18"/>
              </w:rPr>
              <w:t>31~D3</w:t>
            </w:r>
          </w:p>
        </w:tc>
        <w:tc>
          <w:tcPr>
            <w:tcW w:w="1755" w:type="dxa"/>
            <w:tcBorders>
              <w:left w:val="single" w:sz="4" w:space="0" w:color="auto"/>
              <w:right w:val="single" w:sz="4" w:space="0" w:color="auto"/>
            </w:tcBorders>
            <w:vAlign w:val="center"/>
          </w:tcPr>
          <w:p w14:paraId="36053EB9" w14:textId="77777777" w:rsidR="00130B7E" w:rsidRPr="00D24C81" w:rsidRDefault="00130B7E" w:rsidP="000565E9">
            <w:pPr>
              <w:ind w:firstLineChars="0" w:firstLine="0"/>
              <w:jc w:val="center"/>
              <w:rPr>
                <w:sz w:val="18"/>
                <w:szCs w:val="18"/>
              </w:rPr>
            </w:pPr>
            <w:r w:rsidRPr="00D24C81">
              <w:rPr>
                <w:rFonts w:hint="eastAsia"/>
                <w:sz w:val="18"/>
                <w:szCs w:val="18"/>
              </w:rPr>
              <w:t>D</w:t>
            </w:r>
            <w:r w:rsidRPr="00D24C81">
              <w:rPr>
                <w:sz w:val="18"/>
                <w:szCs w:val="18"/>
              </w:rPr>
              <w:t>2</w:t>
            </w:r>
          </w:p>
        </w:tc>
        <w:tc>
          <w:tcPr>
            <w:tcW w:w="1418" w:type="dxa"/>
            <w:tcBorders>
              <w:left w:val="single" w:sz="4" w:space="0" w:color="auto"/>
            </w:tcBorders>
            <w:vAlign w:val="center"/>
          </w:tcPr>
          <w:p w14:paraId="02440C76" w14:textId="77777777" w:rsidR="00130B7E" w:rsidRPr="00D24C81" w:rsidRDefault="00130B7E" w:rsidP="000565E9">
            <w:pPr>
              <w:ind w:firstLineChars="0" w:firstLine="0"/>
              <w:jc w:val="center"/>
              <w:rPr>
                <w:sz w:val="18"/>
                <w:szCs w:val="18"/>
              </w:rPr>
            </w:pPr>
            <w:r w:rsidRPr="00D24C81">
              <w:rPr>
                <w:rFonts w:hint="eastAsia"/>
                <w:sz w:val="18"/>
                <w:szCs w:val="18"/>
              </w:rPr>
              <w:t>D</w:t>
            </w:r>
            <w:r w:rsidRPr="00D24C81">
              <w:rPr>
                <w:sz w:val="18"/>
                <w:szCs w:val="18"/>
              </w:rPr>
              <w:t>1</w:t>
            </w:r>
          </w:p>
        </w:tc>
        <w:tc>
          <w:tcPr>
            <w:tcW w:w="1984" w:type="dxa"/>
            <w:tcBorders>
              <w:right w:val="nil"/>
            </w:tcBorders>
            <w:vAlign w:val="center"/>
          </w:tcPr>
          <w:p w14:paraId="079EC8C3" w14:textId="77777777" w:rsidR="00130B7E" w:rsidRPr="00D24C81" w:rsidRDefault="00130B7E" w:rsidP="000565E9">
            <w:pPr>
              <w:ind w:firstLineChars="0" w:firstLine="0"/>
              <w:jc w:val="center"/>
              <w:rPr>
                <w:sz w:val="18"/>
                <w:szCs w:val="18"/>
              </w:rPr>
            </w:pPr>
            <w:r w:rsidRPr="00D24C81">
              <w:rPr>
                <w:rFonts w:hint="eastAsia"/>
                <w:sz w:val="18"/>
                <w:szCs w:val="18"/>
              </w:rPr>
              <w:t>D</w:t>
            </w:r>
            <w:r w:rsidRPr="00D24C81">
              <w:rPr>
                <w:sz w:val="18"/>
                <w:szCs w:val="18"/>
              </w:rPr>
              <w:t>0</w:t>
            </w:r>
          </w:p>
        </w:tc>
      </w:tr>
      <w:tr w:rsidR="00130B7E" w:rsidRPr="00D24C81" w14:paraId="09EFD176" w14:textId="77777777" w:rsidTr="00A10162">
        <w:trPr>
          <w:jc w:val="center"/>
        </w:trPr>
        <w:tc>
          <w:tcPr>
            <w:tcW w:w="846" w:type="dxa"/>
            <w:tcBorders>
              <w:left w:val="nil"/>
            </w:tcBorders>
            <w:vAlign w:val="center"/>
          </w:tcPr>
          <w:p w14:paraId="1FE28DC4"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1930" w:type="dxa"/>
            <w:tcBorders>
              <w:right w:val="single" w:sz="4" w:space="0" w:color="auto"/>
            </w:tcBorders>
            <w:vAlign w:val="center"/>
          </w:tcPr>
          <w:p w14:paraId="51655BDD" w14:textId="77777777" w:rsidR="00130B7E" w:rsidRPr="00D24C81" w:rsidRDefault="00130B7E" w:rsidP="000565E9">
            <w:pPr>
              <w:ind w:firstLineChars="0" w:firstLine="0"/>
              <w:jc w:val="center"/>
              <w:rPr>
                <w:sz w:val="18"/>
                <w:szCs w:val="18"/>
              </w:rPr>
            </w:pPr>
            <w:r w:rsidRPr="00D24C81">
              <w:rPr>
                <w:rFonts w:hint="eastAsia"/>
                <w:sz w:val="18"/>
                <w:szCs w:val="18"/>
              </w:rPr>
              <w:t>R</w:t>
            </w:r>
            <w:r w:rsidRPr="00D24C81">
              <w:rPr>
                <w:sz w:val="18"/>
                <w:szCs w:val="18"/>
              </w:rPr>
              <w:t>ES</w:t>
            </w:r>
          </w:p>
        </w:tc>
        <w:tc>
          <w:tcPr>
            <w:tcW w:w="1755" w:type="dxa"/>
            <w:tcBorders>
              <w:left w:val="single" w:sz="4" w:space="0" w:color="auto"/>
              <w:right w:val="single" w:sz="4" w:space="0" w:color="auto"/>
            </w:tcBorders>
            <w:vAlign w:val="center"/>
          </w:tcPr>
          <w:p w14:paraId="388207F3" w14:textId="77777777" w:rsidR="00130B7E" w:rsidRPr="00D24C81" w:rsidRDefault="00130B7E" w:rsidP="000565E9">
            <w:pPr>
              <w:ind w:firstLineChars="0" w:firstLine="0"/>
              <w:jc w:val="center"/>
              <w:rPr>
                <w:sz w:val="18"/>
                <w:szCs w:val="18"/>
              </w:rPr>
            </w:pPr>
            <w:r w:rsidRPr="00D24C81">
              <w:rPr>
                <w:rFonts w:hint="eastAsia"/>
                <w:sz w:val="18"/>
                <w:szCs w:val="18"/>
              </w:rPr>
              <w:t>W</w:t>
            </w:r>
            <w:r w:rsidRPr="00D24C81">
              <w:rPr>
                <w:sz w:val="18"/>
                <w:szCs w:val="18"/>
              </w:rPr>
              <w:t>VU</w:t>
            </w:r>
          </w:p>
        </w:tc>
        <w:tc>
          <w:tcPr>
            <w:tcW w:w="1418" w:type="dxa"/>
            <w:tcBorders>
              <w:left w:val="single" w:sz="4" w:space="0" w:color="auto"/>
            </w:tcBorders>
            <w:vAlign w:val="center"/>
          </w:tcPr>
          <w:p w14:paraId="6F77C6DF" w14:textId="77777777" w:rsidR="00130B7E" w:rsidRPr="00D24C81" w:rsidRDefault="00130B7E" w:rsidP="000565E9">
            <w:pPr>
              <w:ind w:firstLineChars="0" w:firstLine="0"/>
              <w:jc w:val="center"/>
              <w:rPr>
                <w:sz w:val="18"/>
                <w:szCs w:val="18"/>
              </w:rPr>
            </w:pPr>
            <w:r w:rsidRPr="00D24C81">
              <w:rPr>
                <w:rFonts w:hint="eastAsia"/>
                <w:sz w:val="18"/>
                <w:szCs w:val="18"/>
              </w:rPr>
              <w:t>R</w:t>
            </w:r>
            <w:r w:rsidRPr="00D24C81">
              <w:rPr>
                <w:sz w:val="18"/>
                <w:szCs w:val="18"/>
              </w:rPr>
              <w:t>VU</w:t>
            </w:r>
          </w:p>
        </w:tc>
        <w:tc>
          <w:tcPr>
            <w:tcW w:w="1984" w:type="dxa"/>
            <w:vMerge w:val="restart"/>
            <w:tcBorders>
              <w:right w:val="nil"/>
            </w:tcBorders>
            <w:vAlign w:val="center"/>
          </w:tcPr>
          <w:p w14:paraId="611551CB" w14:textId="77777777" w:rsidR="00130B7E" w:rsidRPr="00D24C81" w:rsidRDefault="00130B7E" w:rsidP="000565E9">
            <w:pPr>
              <w:ind w:firstLineChars="0" w:firstLine="0"/>
              <w:jc w:val="center"/>
              <w:rPr>
                <w:sz w:val="18"/>
                <w:szCs w:val="18"/>
              </w:rPr>
            </w:pPr>
            <w:r w:rsidRPr="00D24C81">
              <w:rPr>
                <w:rFonts w:hint="eastAsia"/>
                <w:sz w:val="18"/>
                <w:szCs w:val="18"/>
              </w:rPr>
              <w:t>P</w:t>
            </w:r>
            <w:r w:rsidRPr="00D24C81">
              <w:rPr>
                <w:sz w:val="18"/>
                <w:szCs w:val="18"/>
              </w:rPr>
              <w:t>VU</w:t>
            </w:r>
          </w:p>
        </w:tc>
      </w:tr>
      <w:tr w:rsidR="00130B7E" w:rsidRPr="00D24C81" w14:paraId="4AA89888" w14:textId="77777777" w:rsidTr="00A10162">
        <w:trPr>
          <w:jc w:val="center"/>
        </w:trPr>
        <w:tc>
          <w:tcPr>
            <w:tcW w:w="846" w:type="dxa"/>
            <w:tcBorders>
              <w:left w:val="nil"/>
            </w:tcBorders>
            <w:vAlign w:val="center"/>
          </w:tcPr>
          <w:p w14:paraId="504340E2"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1930" w:type="dxa"/>
            <w:tcBorders>
              <w:right w:val="single" w:sz="4" w:space="0" w:color="auto"/>
            </w:tcBorders>
            <w:vAlign w:val="center"/>
          </w:tcPr>
          <w:p w14:paraId="3F1CED9A" w14:textId="77777777" w:rsidR="00130B7E" w:rsidRPr="00D24C81" w:rsidRDefault="00130B7E" w:rsidP="000565E9">
            <w:pPr>
              <w:ind w:firstLineChars="0" w:firstLine="0"/>
              <w:jc w:val="center"/>
              <w:rPr>
                <w:sz w:val="18"/>
                <w:szCs w:val="18"/>
              </w:rPr>
            </w:pPr>
          </w:p>
        </w:tc>
        <w:tc>
          <w:tcPr>
            <w:tcW w:w="1755" w:type="dxa"/>
            <w:tcBorders>
              <w:left w:val="single" w:sz="4" w:space="0" w:color="auto"/>
              <w:right w:val="single" w:sz="4" w:space="0" w:color="auto"/>
            </w:tcBorders>
            <w:vAlign w:val="center"/>
          </w:tcPr>
          <w:p w14:paraId="53D3FC12" w14:textId="77777777" w:rsidR="00130B7E" w:rsidRPr="00D24C81" w:rsidRDefault="00130B7E" w:rsidP="000565E9">
            <w:pPr>
              <w:ind w:firstLineChars="0" w:firstLine="0"/>
              <w:jc w:val="center"/>
              <w:rPr>
                <w:sz w:val="18"/>
                <w:szCs w:val="18"/>
              </w:rPr>
            </w:pPr>
          </w:p>
        </w:tc>
        <w:tc>
          <w:tcPr>
            <w:tcW w:w="1418" w:type="dxa"/>
            <w:tcBorders>
              <w:left w:val="single" w:sz="4" w:space="0" w:color="auto"/>
            </w:tcBorders>
            <w:vAlign w:val="center"/>
          </w:tcPr>
          <w:p w14:paraId="067A1130" w14:textId="77777777" w:rsidR="00130B7E" w:rsidRPr="00D24C81" w:rsidRDefault="00130B7E" w:rsidP="000565E9">
            <w:pPr>
              <w:ind w:firstLineChars="0" w:firstLine="0"/>
              <w:jc w:val="center"/>
              <w:rPr>
                <w:sz w:val="18"/>
                <w:szCs w:val="18"/>
              </w:rPr>
            </w:pPr>
          </w:p>
        </w:tc>
        <w:tc>
          <w:tcPr>
            <w:tcW w:w="1984" w:type="dxa"/>
            <w:vMerge/>
            <w:tcBorders>
              <w:right w:val="nil"/>
            </w:tcBorders>
            <w:vAlign w:val="center"/>
          </w:tcPr>
          <w:p w14:paraId="13F21F54" w14:textId="77777777" w:rsidR="00130B7E" w:rsidRPr="00D24C81" w:rsidRDefault="00130B7E" w:rsidP="000565E9">
            <w:pPr>
              <w:ind w:firstLineChars="0" w:firstLine="0"/>
              <w:jc w:val="center"/>
              <w:rPr>
                <w:sz w:val="18"/>
                <w:szCs w:val="18"/>
              </w:rPr>
            </w:pPr>
          </w:p>
        </w:tc>
      </w:tr>
    </w:tbl>
    <w:p w14:paraId="40F06A08" w14:textId="77777777" w:rsidR="00130B7E" w:rsidRPr="00BD0258" w:rsidRDefault="00130B7E" w:rsidP="00130B7E">
      <w:pPr>
        <w:ind w:firstLine="420"/>
      </w:pPr>
      <w:r w:rsidRPr="00BD0258">
        <w:t>D</w:t>
      </w:r>
      <w:r w:rsidRPr="00BD0258">
        <w:rPr>
          <w:rFonts w:hint="eastAsia"/>
        </w:rPr>
        <w:t>31</w:t>
      </w:r>
      <w:r>
        <w:t>~D</w:t>
      </w:r>
      <w:r w:rsidRPr="00BD0258">
        <w:rPr>
          <w:rFonts w:hint="eastAsia"/>
        </w:rPr>
        <w:t>3</w:t>
      </w:r>
      <w:r w:rsidRPr="00BD0258">
        <w:rPr>
          <w:rFonts w:hint="eastAsia"/>
        </w:rPr>
        <w:t>：保留，必须保持复位值。</w:t>
      </w:r>
    </w:p>
    <w:p w14:paraId="62207977" w14:textId="77777777" w:rsidR="00130B7E" w:rsidRPr="00BD0258" w:rsidRDefault="00130B7E" w:rsidP="00130B7E">
      <w:pPr>
        <w:ind w:firstLine="420"/>
      </w:pPr>
      <w:r w:rsidRPr="00BD0258">
        <w:rPr>
          <w:rFonts w:hint="eastAsia"/>
        </w:rPr>
        <w:t>D2</w:t>
      </w:r>
      <w:r w:rsidRPr="00BD0258">
        <w:rPr>
          <w:rFonts w:hint="eastAsia"/>
        </w:rPr>
        <w:t>（</w:t>
      </w:r>
      <w:r w:rsidRPr="00BD0258">
        <w:rPr>
          <w:rFonts w:hint="eastAsia"/>
        </w:rPr>
        <w:t>W</w:t>
      </w:r>
      <w:r w:rsidRPr="00BD0258">
        <w:t>VU</w:t>
      </w:r>
      <w:r w:rsidRPr="00BD0258">
        <w:rPr>
          <w:rFonts w:hint="eastAsia"/>
        </w:rPr>
        <w:t>）：计数器窗口值更新，可通过硬件将该位置</w:t>
      </w:r>
      <w:r w:rsidRPr="00BD0258">
        <w:rPr>
          <w:rFonts w:hint="eastAsia"/>
        </w:rPr>
        <w:t>1</w:t>
      </w:r>
      <w:r w:rsidRPr="00BD0258">
        <w:rPr>
          <w:rFonts w:hint="eastAsia"/>
        </w:rPr>
        <w:t>以指示窗口值正在更新。窗口值只有在</w:t>
      </w:r>
      <w:r w:rsidRPr="00BD0258">
        <w:rPr>
          <w:rFonts w:hint="eastAsia"/>
        </w:rPr>
        <w:t>WVU</w:t>
      </w:r>
      <w:r w:rsidRPr="00BD0258">
        <w:rPr>
          <w:rFonts w:hint="eastAsia"/>
        </w:rPr>
        <w:t>位为</w:t>
      </w:r>
      <w:r w:rsidRPr="00BD0258">
        <w:rPr>
          <w:rFonts w:hint="eastAsia"/>
        </w:rPr>
        <w:t>0</w:t>
      </w:r>
      <w:r w:rsidRPr="00BD0258">
        <w:rPr>
          <w:rFonts w:hint="eastAsia"/>
        </w:rPr>
        <w:t>时才可更新。</w:t>
      </w:r>
    </w:p>
    <w:p w14:paraId="12E0ABCA" w14:textId="77777777" w:rsidR="00130B7E" w:rsidRPr="00BD0258" w:rsidRDefault="00130B7E" w:rsidP="00130B7E">
      <w:pPr>
        <w:ind w:firstLine="420"/>
      </w:pPr>
      <w:r w:rsidRPr="00BD0258">
        <w:rPr>
          <w:rFonts w:hint="eastAsia"/>
        </w:rPr>
        <w:t>D1</w:t>
      </w:r>
      <w:r w:rsidRPr="00BD0258">
        <w:rPr>
          <w:rFonts w:hint="eastAsia"/>
        </w:rPr>
        <w:t>（</w:t>
      </w:r>
      <w:r w:rsidRPr="00BD0258">
        <w:rPr>
          <w:rFonts w:hint="eastAsia"/>
        </w:rPr>
        <w:t>R</w:t>
      </w:r>
      <w:r w:rsidRPr="00BD0258">
        <w:t>VU</w:t>
      </w:r>
      <w:r w:rsidRPr="00BD0258">
        <w:rPr>
          <w:rFonts w:hint="eastAsia"/>
        </w:rPr>
        <w:t>）：计数器重载值更新。可通过硬件将该位置</w:t>
      </w:r>
      <w:r w:rsidRPr="00BD0258">
        <w:rPr>
          <w:rFonts w:hint="eastAsia"/>
        </w:rPr>
        <w:t>1</w:t>
      </w:r>
      <w:r w:rsidRPr="00BD0258">
        <w:rPr>
          <w:rFonts w:hint="eastAsia"/>
        </w:rPr>
        <w:t>以指示重载值正在更新。重载值只有在</w:t>
      </w:r>
      <w:r w:rsidRPr="00BD0258">
        <w:rPr>
          <w:rFonts w:hint="eastAsia"/>
        </w:rPr>
        <w:t>RVU</w:t>
      </w:r>
      <w:r w:rsidRPr="00BD0258">
        <w:rPr>
          <w:rFonts w:hint="eastAsia"/>
        </w:rPr>
        <w:t>位为</w:t>
      </w:r>
      <w:r w:rsidRPr="00BD0258">
        <w:rPr>
          <w:rFonts w:hint="eastAsia"/>
        </w:rPr>
        <w:t>0</w:t>
      </w:r>
      <w:r w:rsidRPr="00BD0258">
        <w:rPr>
          <w:rFonts w:hint="eastAsia"/>
        </w:rPr>
        <w:t>时才可更新。</w:t>
      </w:r>
    </w:p>
    <w:p w14:paraId="502B2AE4" w14:textId="77777777" w:rsidR="00130B7E" w:rsidRPr="00BD0258" w:rsidRDefault="00130B7E" w:rsidP="00130B7E">
      <w:pPr>
        <w:ind w:firstLine="420"/>
      </w:pPr>
      <w:r w:rsidRPr="00BD0258">
        <w:rPr>
          <w:rFonts w:hint="eastAsia"/>
        </w:rPr>
        <w:t>D0</w:t>
      </w:r>
      <w:r w:rsidRPr="00BD0258">
        <w:rPr>
          <w:rFonts w:hint="eastAsia"/>
        </w:rPr>
        <w:t>（</w:t>
      </w:r>
      <w:r w:rsidRPr="00BD0258">
        <w:rPr>
          <w:rFonts w:hint="eastAsia"/>
        </w:rPr>
        <w:t>P</w:t>
      </w:r>
      <w:r w:rsidRPr="00BD0258">
        <w:t>VU</w:t>
      </w:r>
      <w:r w:rsidRPr="00BD0258">
        <w:rPr>
          <w:rFonts w:hint="eastAsia"/>
        </w:rPr>
        <w:t>）：预分频器值更新。可通过硬件将该位置</w:t>
      </w:r>
      <w:r w:rsidRPr="00BD0258">
        <w:rPr>
          <w:rFonts w:hint="eastAsia"/>
        </w:rPr>
        <w:t>1</w:t>
      </w:r>
      <w:r w:rsidRPr="00BD0258">
        <w:rPr>
          <w:rFonts w:hint="eastAsia"/>
        </w:rPr>
        <w:t>以指示预分频器值正在更新。预分频器值只有在</w:t>
      </w:r>
      <w:r w:rsidRPr="00BD0258">
        <w:rPr>
          <w:rFonts w:hint="eastAsia"/>
        </w:rPr>
        <w:t>PVU</w:t>
      </w:r>
      <w:r w:rsidRPr="00BD0258">
        <w:rPr>
          <w:rFonts w:hint="eastAsia"/>
        </w:rPr>
        <w:t>位为</w:t>
      </w:r>
      <w:r w:rsidRPr="00BD0258">
        <w:rPr>
          <w:rFonts w:hint="eastAsia"/>
        </w:rPr>
        <w:t>0</w:t>
      </w:r>
      <w:r w:rsidRPr="00BD0258">
        <w:rPr>
          <w:rFonts w:hint="eastAsia"/>
        </w:rPr>
        <w:t>时才可更新。</w:t>
      </w:r>
    </w:p>
    <w:p w14:paraId="231943BF" w14:textId="77777777" w:rsidR="00130B7E" w:rsidRPr="00723490" w:rsidRDefault="00130B7E" w:rsidP="00130B7E">
      <w:pPr>
        <w:ind w:firstLine="420"/>
      </w:pPr>
      <w:r>
        <w:rPr>
          <w:rFonts w:hint="eastAsia"/>
        </w:rPr>
        <w:lastRenderedPageBreak/>
        <w:t>（</w:t>
      </w:r>
      <w:r>
        <w:rPr>
          <w:rFonts w:hint="eastAsia"/>
        </w:rPr>
        <w:t>5</w:t>
      </w:r>
      <w:r>
        <w:rPr>
          <w:rFonts w:hint="eastAsia"/>
        </w:rPr>
        <w:t>）窗口寄存器（</w:t>
      </w:r>
      <w:r>
        <w:rPr>
          <w:rFonts w:hint="eastAsia"/>
        </w:rPr>
        <w:t>IWDG_WINR</w:t>
      </w:r>
      <w:r>
        <w:rPr>
          <w:rFonts w:hint="eastAsia"/>
        </w:rPr>
        <w:t>）。窗口寄存器中的</w:t>
      </w:r>
      <w:r>
        <w:rPr>
          <w:rFonts w:hint="eastAsia"/>
        </w:rPr>
        <w:t>D11~D0</w:t>
      </w:r>
      <w:r>
        <w:rPr>
          <w:rFonts w:hint="eastAsia"/>
        </w:rPr>
        <w:t>为看门狗计数窗口值，用于计数比较。寄存器的复位值为</w:t>
      </w:r>
      <w:r>
        <w:rPr>
          <w:rFonts w:hint="eastAsia"/>
        </w:rPr>
        <w:t>0x</w:t>
      </w:r>
      <w:r>
        <w:t>0000_0FFF</w:t>
      </w:r>
      <w:r>
        <w:rPr>
          <w:rFonts w:hint="eastAsia"/>
        </w:rPr>
        <w:t>。</w:t>
      </w:r>
    </w:p>
    <w:tbl>
      <w:tblPr>
        <w:tblStyle w:val="a3"/>
        <w:tblW w:w="0" w:type="auto"/>
        <w:jc w:val="center"/>
        <w:tblLook w:val="04A0" w:firstRow="1" w:lastRow="0" w:firstColumn="1" w:lastColumn="0" w:noHBand="0" w:noVBand="1"/>
      </w:tblPr>
      <w:tblGrid>
        <w:gridCol w:w="1555"/>
        <w:gridCol w:w="2835"/>
        <w:gridCol w:w="3708"/>
      </w:tblGrid>
      <w:tr w:rsidR="00130B7E" w:rsidRPr="00D24C81" w14:paraId="23C4FDEA" w14:textId="77777777" w:rsidTr="00A10162">
        <w:trPr>
          <w:jc w:val="center"/>
        </w:trPr>
        <w:tc>
          <w:tcPr>
            <w:tcW w:w="1555" w:type="dxa"/>
            <w:tcBorders>
              <w:left w:val="nil"/>
            </w:tcBorders>
            <w:vAlign w:val="center"/>
          </w:tcPr>
          <w:p w14:paraId="1B48C4D7"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2835" w:type="dxa"/>
            <w:vAlign w:val="center"/>
          </w:tcPr>
          <w:p w14:paraId="51B42666" w14:textId="77777777" w:rsidR="00130B7E" w:rsidRPr="00D24C81" w:rsidRDefault="00130B7E" w:rsidP="000565E9">
            <w:pPr>
              <w:ind w:firstLineChars="0" w:firstLine="0"/>
              <w:jc w:val="center"/>
              <w:rPr>
                <w:sz w:val="18"/>
                <w:szCs w:val="18"/>
              </w:rPr>
            </w:pPr>
            <w:r w:rsidRPr="00D24C81">
              <w:rPr>
                <w:rFonts w:hint="eastAsia"/>
                <w:sz w:val="18"/>
                <w:szCs w:val="18"/>
              </w:rPr>
              <w:t>D31~D12</w:t>
            </w:r>
          </w:p>
        </w:tc>
        <w:tc>
          <w:tcPr>
            <w:tcW w:w="3708" w:type="dxa"/>
            <w:tcBorders>
              <w:right w:val="nil"/>
            </w:tcBorders>
            <w:vAlign w:val="center"/>
          </w:tcPr>
          <w:p w14:paraId="0731FD09" w14:textId="77777777" w:rsidR="00130B7E" w:rsidRPr="00D24C81" w:rsidRDefault="00130B7E" w:rsidP="000565E9">
            <w:pPr>
              <w:ind w:firstLineChars="0" w:firstLine="0"/>
              <w:jc w:val="center"/>
              <w:rPr>
                <w:sz w:val="18"/>
                <w:szCs w:val="18"/>
              </w:rPr>
            </w:pPr>
            <w:r w:rsidRPr="00D24C81">
              <w:rPr>
                <w:rFonts w:hint="eastAsia"/>
                <w:sz w:val="18"/>
                <w:szCs w:val="18"/>
              </w:rPr>
              <w:t>D11~D0</w:t>
            </w:r>
          </w:p>
        </w:tc>
      </w:tr>
      <w:tr w:rsidR="00130B7E" w:rsidRPr="00D24C81" w14:paraId="64DC7BDA" w14:textId="77777777" w:rsidTr="00A10162">
        <w:trPr>
          <w:jc w:val="center"/>
        </w:trPr>
        <w:tc>
          <w:tcPr>
            <w:tcW w:w="1555" w:type="dxa"/>
            <w:tcBorders>
              <w:left w:val="nil"/>
            </w:tcBorders>
            <w:vAlign w:val="center"/>
          </w:tcPr>
          <w:p w14:paraId="574DC3F6"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2835" w:type="dxa"/>
            <w:vAlign w:val="center"/>
          </w:tcPr>
          <w:p w14:paraId="5D6398EB"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3708" w:type="dxa"/>
            <w:vMerge w:val="restart"/>
            <w:tcBorders>
              <w:right w:val="nil"/>
            </w:tcBorders>
            <w:vAlign w:val="center"/>
          </w:tcPr>
          <w:p w14:paraId="50EE666E" w14:textId="77777777" w:rsidR="00130B7E" w:rsidRPr="00D24C81" w:rsidRDefault="00130B7E" w:rsidP="000565E9">
            <w:pPr>
              <w:ind w:firstLineChars="0" w:firstLine="0"/>
              <w:jc w:val="center"/>
              <w:rPr>
                <w:sz w:val="18"/>
                <w:szCs w:val="18"/>
              </w:rPr>
            </w:pPr>
            <w:r w:rsidRPr="00D24C81">
              <w:rPr>
                <w:rFonts w:hint="eastAsia"/>
                <w:sz w:val="18"/>
                <w:szCs w:val="18"/>
              </w:rPr>
              <w:t>WIN</w:t>
            </w:r>
          </w:p>
        </w:tc>
      </w:tr>
      <w:tr w:rsidR="00130B7E" w:rsidRPr="00D24C81" w14:paraId="0C3D1154" w14:textId="77777777" w:rsidTr="00A10162">
        <w:trPr>
          <w:jc w:val="center"/>
        </w:trPr>
        <w:tc>
          <w:tcPr>
            <w:tcW w:w="1555" w:type="dxa"/>
            <w:tcBorders>
              <w:left w:val="nil"/>
            </w:tcBorders>
            <w:vAlign w:val="center"/>
          </w:tcPr>
          <w:p w14:paraId="798837A1"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2835" w:type="dxa"/>
            <w:vAlign w:val="center"/>
          </w:tcPr>
          <w:p w14:paraId="79CB08BB" w14:textId="77777777" w:rsidR="00130B7E" w:rsidRPr="00D24C81" w:rsidRDefault="00130B7E" w:rsidP="000565E9">
            <w:pPr>
              <w:ind w:firstLineChars="0" w:firstLine="0"/>
              <w:jc w:val="center"/>
              <w:rPr>
                <w:sz w:val="18"/>
                <w:szCs w:val="18"/>
              </w:rPr>
            </w:pPr>
          </w:p>
        </w:tc>
        <w:tc>
          <w:tcPr>
            <w:tcW w:w="3708" w:type="dxa"/>
            <w:vMerge/>
            <w:tcBorders>
              <w:right w:val="nil"/>
            </w:tcBorders>
            <w:vAlign w:val="center"/>
          </w:tcPr>
          <w:p w14:paraId="7D1AE7D7" w14:textId="77777777" w:rsidR="00130B7E" w:rsidRPr="00D24C81" w:rsidRDefault="00130B7E" w:rsidP="000565E9">
            <w:pPr>
              <w:ind w:firstLineChars="0" w:firstLine="0"/>
              <w:jc w:val="center"/>
              <w:rPr>
                <w:sz w:val="18"/>
                <w:szCs w:val="18"/>
              </w:rPr>
            </w:pPr>
          </w:p>
        </w:tc>
      </w:tr>
    </w:tbl>
    <w:p w14:paraId="1DCE7E7D" w14:textId="77777777" w:rsidR="00130B7E" w:rsidRPr="00BD0258" w:rsidRDefault="00130B7E" w:rsidP="00130B7E">
      <w:pPr>
        <w:ind w:firstLine="420"/>
      </w:pPr>
      <w:r w:rsidRPr="00BD0258">
        <w:t>D</w:t>
      </w:r>
      <w:r w:rsidRPr="00BD0258">
        <w:rPr>
          <w:rFonts w:hint="eastAsia"/>
        </w:rPr>
        <w:t>31</w:t>
      </w:r>
      <w:r>
        <w:rPr>
          <w:rFonts w:hint="eastAsia"/>
        </w:rPr>
        <w:t>~D</w:t>
      </w:r>
      <w:r w:rsidRPr="00BD0258">
        <w:rPr>
          <w:rFonts w:hint="eastAsia"/>
        </w:rPr>
        <w:t>12</w:t>
      </w:r>
      <w:r w:rsidRPr="00BD0258">
        <w:rPr>
          <w:rFonts w:hint="eastAsia"/>
        </w:rPr>
        <w:t>保留，必须保持复位值。</w:t>
      </w:r>
    </w:p>
    <w:p w14:paraId="15D73304" w14:textId="77777777" w:rsidR="00130B7E" w:rsidRPr="00BD0258" w:rsidRDefault="00130B7E" w:rsidP="00130B7E">
      <w:pPr>
        <w:ind w:firstLine="420"/>
      </w:pPr>
      <w:r w:rsidRPr="00BD0258">
        <w:rPr>
          <w:rFonts w:hint="eastAsia"/>
        </w:rPr>
        <w:t>D11</w:t>
      </w:r>
      <w:r>
        <w:rPr>
          <w:rFonts w:hint="eastAsia"/>
        </w:rPr>
        <w:t>~D</w:t>
      </w:r>
      <w:r w:rsidRPr="00BD0258">
        <w:rPr>
          <w:rFonts w:hint="eastAsia"/>
        </w:rPr>
        <w:t>0</w:t>
      </w:r>
      <w:r w:rsidRPr="00BD0258">
        <w:rPr>
          <w:rFonts w:hint="eastAsia"/>
        </w:rPr>
        <w:t>（</w:t>
      </w:r>
      <w:r w:rsidRPr="00BD0258">
        <w:rPr>
          <w:rFonts w:hint="eastAsia"/>
        </w:rPr>
        <w:t>W</w:t>
      </w:r>
      <w:r w:rsidRPr="00BD0258">
        <w:t>IN</w:t>
      </w:r>
      <w:r w:rsidRPr="00BD0258">
        <w:rPr>
          <w:rFonts w:hint="eastAsia"/>
        </w:rPr>
        <w:t>）：看门狗计数器窗口值，它们包含用于与递减计数器进行比较的窗口值上限。为防止发生复位，当递减计数器的值低于窗口寄存器的值且大于</w:t>
      </w:r>
      <w:r w:rsidRPr="00BD0258">
        <w:rPr>
          <w:rFonts w:hint="eastAsia"/>
        </w:rPr>
        <w:t>0x0</w:t>
      </w:r>
      <w:r w:rsidRPr="00BD0258">
        <w:rPr>
          <w:rFonts w:hint="eastAsia"/>
        </w:rPr>
        <w:t>时必须重载。若要更改重载值，状态寄存器</w:t>
      </w:r>
      <w:r w:rsidRPr="00BD0258">
        <w:rPr>
          <w:rFonts w:hint="eastAsia"/>
        </w:rPr>
        <w:t>(IWDG_SR)</w:t>
      </w:r>
      <w:r w:rsidRPr="00BD0258">
        <w:rPr>
          <w:rFonts w:hint="eastAsia"/>
        </w:rPr>
        <w:t>中的</w:t>
      </w:r>
      <w:r w:rsidRPr="00BD0258">
        <w:rPr>
          <w:rFonts w:hint="eastAsia"/>
        </w:rPr>
        <w:t>WVU</w:t>
      </w:r>
      <w:r w:rsidRPr="00BD0258">
        <w:rPr>
          <w:rFonts w:hint="eastAsia"/>
        </w:rPr>
        <w:t>位必须为</w:t>
      </w:r>
      <w:r w:rsidRPr="00BD0258">
        <w:rPr>
          <w:rFonts w:hint="eastAsia"/>
        </w:rPr>
        <w:t>0</w:t>
      </w:r>
      <w:r w:rsidRPr="00BD0258">
        <w:rPr>
          <w:rFonts w:hint="eastAsia"/>
        </w:rPr>
        <w:t>。</w:t>
      </w:r>
    </w:p>
    <w:p w14:paraId="092DFE28" w14:textId="0006B2CE" w:rsidR="00130B7E" w:rsidRPr="00BD0258" w:rsidRDefault="00436B2E" w:rsidP="00436B2E">
      <w:pPr>
        <w:pStyle w:val="3"/>
      </w:pPr>
      <w:bookmarkStart w:id="825" w:name="_Toc63347630"/>
      <w:bookmarkStart w:id="826" w:name="_Hlk54287526"/>
      <w:bookmarkStart w:id="827" w:name="_Toc86943654"/>
      <w:r>
        <w:rPr>
          <w:rFonts w:hint="eastAsia"/>
        </w:rPr>
        <w:t>1</w:t>
      </w:r>
      <w:r>
        <w:t xml:space="preserve">1.5.2 </w:t>
      </w:r>
      <w:r w:rsidR="00130B7E" w:rsidRPr="00BD0258">
        <w:rPr>
          <w:rFonts w:hint="eastAsia"/>
        </w:rPr>
        <w:t>系统窗口看门狗</w:t>
      </w:r>
      <w:bookmarkEnd w:id="825"/>
      <w:bookmarkEnd w:id="826"/>
      <w:r w:rsidR="008B1696">
        <w:rPr>
          <w:rFonts w:hint="eastAsia"/>
        </w:rPr>
        <w:t>的寄存器</w:t>
      </w:r>
      <w:bookmarkEnd w:id="827"/>
    </w:p>
    <w:p w14:paraId="4777AA86" w14:textId="77777777" w:rsidR="00130B7E" w:rsidRDefault="00130B7E" w:rsidP="00130B7E">
      <w:pPr>
        <w:ind w:firstLine="420"/>
      </w:pPr>
      <w:r w:rsidRPr="00BD0258">
        <w:rPr>
          <w:rFonts w:hint="eastAsia"/>
        </w:rPr>
        <w:t>本节主要介绍系统窗口看门狗的主要寄存器。</w:t>
      </w:r>
    </w:p>
    <w:p w14:paraId="54D5A9D9" w14:textId="77777777" w:rsidR="00130B7E" w:rsidRPr="00CF4111" w:rsidRDefault="00130B7E" w:rsidP="00130B7E">
      <w:pPr>
        <w:ind w:firstLine="420"/>
      </w:pPr>
      <w:r>
        <w:rPr>
          <w:rFonts w:hint="eastAsia"/>
        </w:rPr>
        <w:t>（</w:t>
      </w:r>
      <w:r w:rsidRPr="006417D5">
        <w:rPr>
          <w:rFonts w:hint="eastAsia"/>
        </w:rPr>
        <w:t>1</w:t>
      </w:r>
      <w:r w:rsidRPr="006417D5">
        <w:rPr>
          <w:rFonts w:hint="eastAsia"/>
        </w:rPr>
        <w:t>）控制寄存器（</w:t>
      </w:r>
      <w:r w:rsidRPr="006417D5">
        <w:rPr>
          <w:rFonts w:hint="eastAsia"/>
        </w:rPr>
        <w:t>WWDG_</w:t>
      </w:r>
      <w:r w:rsidRPr="006417D5">
        <w:t>CR</w:t>
      </w:r>
      <w:r w:rsidRPr="006417D5">
        <w:rPr>
          <w:rFonts w:hint="eastAsia"/>
        </w:rPr>
        <w:t>）</w:t>
      </w:r>
      <w:r>
        <w:rPr>
          <w:rFonts w:hint="eastAsia"/>
        </w:rPr>
        <w:t>。控制寄存器（</w:t>
      </w:r>
      <w:r>
        <w:rPr>
          <w:rFonts w:hint="eastAsia"/>
        </w:rPr>
        <w:t>WWDG_CR</w:t>
      </w:r>
      <w:r>
        <w:rPr>
          <w:rFonts w:hint="eastAsia"/>
        </w:rPr>
        <w:t>）可以使能或禁止看门狗，它的</w:t>
      </w:r>
      <w:r>
        <w:rPr>
          <w:rFonts w:hint="eastAsia"/>
        </w:rPr>
        <w:t>T</w:t>
      </w:r>
      <w:r>
        <w:t>[6:0]</w:t>
      </w:r>
      <w:r>
        <w:rPr>
          <w:rFonts w:hint="eastAsia"/>
        </w:rPr>
        <w:t>用来存储看门狗计数器的值。寄存器的复位值为</w:t>
      </w:r>
      <w:r>
        <w:rPr>
          <w:rFonts w:hint="eastAsia"/>
        </w:rPr>
        <w:t>0x</w:t>
      </w:r>
      <w:r>
        <w:t>0000_007</w:t>
      </w:r>
      <w:r>
        <w:rPr>
          <w:rFonts w:hint="eastAsia"/>
        </w:rPr>
        <w:t>F</w:t>
      </w:r>
      <w:r>
        <w:rPr>
          <w:rFonts w:hint="eastAsia"/>
        </w:rPr>
        <w:t>。</w:t>
      </w:r>
    </w:p>
    <w:tbl>
      <w:tblPr>
        <w:tblStyle w:val="a3"/>
        <w:tblW w:w="0" w:type="auto"/>
        <w:jc w:val="center"/>
        <w:tblLook w:val="04A0" w:firstRow="1" w:lastRow="0" w:firstColumn="1" w:lastColumn="0" w:noHBand="0" w:noVBand="1"/>
      </w:tblPr>
      <w:tblGrid>
        <w:gridCol w:w="1129"/>
        <w:gridCol w:w="2127"/>
        <w:gridCol w:w="2330"/>
        <w:gridCol w:w="2512"/>
      </w:tblGrid>
      <w:tr w:rsidR="00130B7E" w:rsidRPr="00D24C81" w14:paraId="68AAC975" w14:textId="77777777" w:rsidTr="00A10162">
        <w:trPr>
          <w:jc w:val="center"/>
        </w:trPr>
        <w:tc>
          <w:tcPr>
            <w:tcW w:w="1129" w:type="dxa"/>
            <w:tcBorders>
              <w:left w:val="nil"/>
            </w:tcBorders>
            <w:vAlign w:val="center"/>
          </w:tcPr>
          <w:p w14:paraId="23E1DB80"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2127" w:type="dxa"/>
            <w:vAlign w:val="center"/>
          </w:tcPr>
          <w:p w14:paraId="2AAE8608" w14:textId="77777777" w:rsidR="00130B7E" w:rsidRPr="00D24C81" w:rsidRDefault="00130B7E" w:rsidP="000565E9">
            <w:pPr>
              <w:ind w:firstLineChars="0" w:firstLine="0"/>
              <w:jc w:val="center"/>
              <w:rPr>
                <w:sz w:val="18"/>
                <w:szCs w:val="18"/>
              </w:rPr>
            </w:pPr>
            <w:r w:rsidRPr="00D24C81">
              <w:rPr>
                <w:rFonts w:hint="eastAsia"/>
                <w:sz w:val="18"/>
                <w:szCs w:val="18"/>
              </w:rPr>
              <w:t>D31~D8</w:t>
            </w:r>
          </w:p>
        </w:tc>
        <w:tc>
          <w:tcPr>
            <w:tcW w:w="2330" w:type="dxa"/>
            <w:vAlign w:val="center"/>
          </w:tcPr>
          <w:p w14:paraId="0458B428" w14:textId="77777777" w:rsidR="00130B7E" w:rsidRPr="00D24C81" w:rsidRDefault="00130B7E" w:rsidP="000565E9">
            <w:pPr>
              <w:ind w:firstLineChars="0" w:firstLine="0"/>
              <w:jc w:val="center"/>
              <w:rPr>
                <w:sz w:val="18"/>
                <w:szCs w:val="18"/>
              </w:rPr>
            </w:pPr>
            <w:r w:rsidRPr="00D24C81">
              <w:rPr>
                <w:rFonts w:hint="eastAsia"/>
                <w:sz w:val="18"/>
                <w:szCs w:val="18"/>
              </w:rPr>
              <w:t>D7</w:t>
            </w:r>
          </w:p>
        </w:tc>
        <w:tc>
          <w:tcPr>
            <w:tcW w:w="2512" w:type="dxa"/>
            <w:tcBorders>
              <w:right w:val="nil"/>
            </w:tcBorders>
            <w:vAlign w:val="center"/>
          </w:tcPr>
          <w:p w14:paraId="5A040E70" w14:textId="77777777" w:rsidR="00130B7E" w:rsidRPr="00D24C81" w:rsidRDefault="00130B7E" w:rsidP="000565E9">
            <w:pPr>
              <w:ind w:firstLineChars="0" w:firstLine="0"/>
              <w:jc w:val="center"/>
              <w:rPr>
                <w:sz w:val="18"/>
                <w:szCs w:val="18"/>
              </w:rPr>
            </w:pPr>
            <w:r w:rsidRPr="00D24C81">
              <w:rPr>
                <w:rFonts w:hint="eastAsia"/>
                <w:sz w:val="18"/>
                <w:szCs w:val="18"/>
              </w:rPr>
              <w:t>D6~D0</w:t>
            </w:r>
          </w:p>
        </w:tc>
      </w:tr>
      <w:tr w:rsidR="00130B7E" w:rsidRPr="00D24C81" w14:paraId="2E3B68BC" w14:textId="77777777" w:rsidTr="00A10162">
        <w:trPr>
          <w:jc w:val="center"/>
        </w:trPr>
        <w:tc>
          <w:tcPr>
            <w:tcW w:w="1129" w:type="dxa"/>
            <w:tcBorders>
              <w:left w:val="nil"/>
            </w:tcBorders>
            <w:vAlign w:val="center"/>
          </w:tcPr>
          <w:p w14:paraId="7AFF877C"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2127" w:type="dxa"/>
            <w:vAlign w:val="center"/>
          </w:tcPr>
          <w:p w14:paraId="37FD9529"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2330" w:type="dxa"/>
            <w:vMerge w:val="restart"/>
            <w:vAlign w:val="center"/>
          </w:tcPr>
          <w:p w14:paraId="16501C24" w14:textId="77777777" w:rsidR="00130B7E" w:rsidRPr="00D24C81" w:rsidRDefault="00130B7E" w:rsidP="000565E9">
            <w:pPr>
              <w:ind w:firstLineChars="0" w:firstLine="0"/>
              <w:jc w:val="center"/>
              <w:rPr>
                <w:sz w:val="18"/>
                <w:szCs w:val="18"/>
              </w:rPr>
            </w:pPr>
            <w:r w:rsidRPr="00D24C81">
              <w:rPr>
                <w:rFonts w:hint="eastAsia"/>
                <w:sz w:val="18"/>
                <w:szCs w:val="18"/>
              </w:rPr>
              <w:t>WDGA</w:t>
            </w:r>
          </w:p>
        </w:tc>
        <w:tc>
          <w:tcPr>
            <w:tcW w:w="2512" w:type="dxa"/>
            <w:vMerge w:val="restart"/>
            <w:tcBorders>
              <w:right w:val="nil"/>
            </w:tcBorders>
            <w:vAlign w:val="center"/>
          </w:tcPr>
          <w:p w14:paraId="1A54472E" w14:textId="77777777" w:rsidR="00130B7E" w:rsidRPr="00D24C81" w:rsidRDefault="00130B7E" w:rsidP="000565E9">
            <w:pPr>
              <w:ind w:firstLineChars="0" w:firstLine="0"/>
              <w:jc w:val="center"/>
              <w:rPr>
                <w:sz w:val="18"/>
                <w:szCs w:val="18"/>
              </w:rPr>
            </w:pPr>
            <w:r w:rsidRPr="00D24C81">
              <w:rPr>
                <w:rFonts w:hint="eastAsia"/>
                <w:sz w:val="18"/>
                <w:szCs w:val="18"/>
              </w:rPr>
              <w:t>T</w:t>
            </w:r>
          </w:p>
        </w:tc>
      </w:tr>
      <w:tr w:rsidR="00130B7E" w:rsidRPr="00D24C81" w14:paraId="4F5D5F85" w14:textId="77777777" w:rsidTr="00A10162">
        <w:trPr>
          <w:jc w:val="center"/>
        </w:trPr>
        <w:tc>
          <w:tcPr>
            <w:tcW w:w="1129" w:type="dxa"/>
            <w:tcBorders>
              <w:left w:val="nil"/>
            </w:tcBorders>
            <w:vAlign w:val="center"/>
          </w:tcPr>
          <w:p w14:paraId="382DB08A"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2127" w:type="dxa"/>
            <w:vAlign w:val="center"/>
          </w:tcPr>
          <w:p w14:paraId="4BDA7978" w14:textId="77777777" w:rsidR="00130B7E" w:rsidRPr="00D24C81" w:rsidRDefault="00130B7E" w:rsidP="000565E9">
            <w:pPr>
              <w:ind w:firstLineChars="0" w:firstLine="0"/>
              <w:jc w:val="center"/>
              <w:rPr>
                <w:sz w:val="18"/>
                <w:szCs w:val="18"/>
              </w:rPr>
            </w:pPr>
          </w:p>
        </w:tc>
        <w:tc>
          <w:tcPr>
            <w:tcW w:w="2330" w:type="dxa"/>
            <w:vMerge/>
            <w:vAlign w:val="center"/>
          </w:tcPr>
          <w:p w14:paraId="1772DA8C" w14:textId="77777777" w:rsidR="00130B7E" w:rsidRPr="00D24C81" w:rsidRDefault="00130B7E" w:rsidP="000565E9">
            <w:pPr>
              <w:ind w:firstLineChars="0" w:firstLine="0"/>
              <w:jc w:val="center"/>
              <w:rPr>
                <w:sz w:val="18"/>
                <w:szCs w:val="18"/>
              </w:rPr>
            </w:pPr>
          </w:p>
        </w:tc>
        <w:tc>
          <w:tcPr>
            <w:tcW w:w="2512" w:type="dxa"/>
            <w:vMerge/>
            <w:tcBorders>
              <w:right w:val="nil"/>
            </w:tcBorders>
            <w:vAlign w:val="center"/>
          </w:tcPr>
          <w:p w14:paraId="2C36DA31" w14:textId="77777777" w:rsidR="00130B7E" w:rsidRPr="00D24C81" w:rsidRDefault="00130B7E" w:rsidP="000565E9">
            <w:pPr>
              <w:ind w:firstLineChars="0" w:firstLine="0"/>
              <w:jc w:val="center"/>
              <w:rPr>
                <w:sz w:val="18"/>
                <w:szCs w:val="18"/>
              </w:rPr>
            </w:pPr>
          </w:p>
        </w:tc>
      </w:tr>
    </w:tbl>
    <w:p w14:paraId="4C26435D" w14:textId="77777777" w:rsidR="00130B7E" w:rsidRPr="00BD0258" w:rsidRDefault="00130B7E" w:rsidP="00130B7E">
      <w:pPr>
        <w:ind w:firstLine="420"/>
      </w:pPr>
      <w:r w:rsidRPr="00BD0258">
        <w:rPr>
          <w:rFonts w:hint="eastAsia"/>
        </w:rPr>
        <w:t>D</w:t>
      </w:r>
      <w:r w:rsidRPr="00BD0258">
        <w:t>31</w:t>
      </w:r>
      <w:r>
        <w:rPr>
          <w:rFonts w:hint="eastAsia"/>
        </w:rPr>
        <w:t>~D</w:t>
      </w:r>
      <w:r w:rsidRPr="00BD0258">
        <w:t>8</w:t>
      </w:r>
      <w:r w:rsidRPr="00BD0258">
        <w:t>：</w:t>
      </w:r>
      <w:r w:rsidRPr="00BD0258">
        <w:rPr>
          <w:rFonts w:hint="eastAsia"/>
        </w:rPr>
        <w:t>保留</w:t>
      </w:r>
      <w:r w:rsidRPr="00BD0258">
        <w:t>，必须保持复位值</w:t>
      </w:r>
      <w:r w:rsidRPr="00BD0258">
        <w:rPr>
          <w:rFonts w:hint="eastAsia"/>
        </w:rPr>
        <w:t>。</w:t>
      </w:r>
    </w:p>
    <w:p w14:paraId="72F31CA6" w14:textId="77777777" w:rsidR="00130B7E" w:rsidRPr="00BD0258" w:rsidRDefault="00130B7E" w:rsidP="00130B7E">
      <w:pPr>
        <w:ind w:firstLine="420"/>
      </w:pPr>
      <w:r w:rsidRPr="00BD0258">
        <w:rPr>
          <w:rFonts w:hint="eastAsia"/>
        </w:rPr>
        <w:t>D</w:t>
      </w:r>
      <w:r w:rsidRPr="00BD0258">
        <w:t>7</w:t>
      </w:r>
      <w:r w:rsidRPr="00BD0258">
        <w:rPr>
          <w:rFonts w:hint="eastAsia"/>
        </w:rPr>
        <w:t>（</w:t>
      </w:r>
      <w:r w:rsidRPr="00BD0258">
        <w:rPr>
          <w:rFonts w:hint="eastAsia"/>
        </w:rPr>
        <w:t>WDGA</w:t>
      </w:r>
      <w:r w:rsidRPr="00BD0258">
        <w:rPr>
          <w:rFonts w:hint="eastAsia"/>
        </w:rPr>
        <w:t>）</w:t>
      </w:r>
      <w:r w:rsidRPr="00BD0258">
        <w:t>：激活位，此位由软件置</w:t>
      </w:r>
      <w:r w:rsidRPr="00BD0258">
        <w:t>1</w:t>
      </w:r>
      <w:r w:rsidRPr="00BD0258">
        <w:t>，只有复位后才由硬件清零，</w:t>
      </w:r>
      <w:r w:rsidRPr="00BD0258">
        <w:t>0</w:t>
      </w:r>
      <w:r w:rsidRPr="00BD0258">
        <w:t>：禁止看门狗</w:t>
      </w:r>
      <w:r w:rsidRPr="00BD0258">
        <w:rPr>
          <w:rFonts w:hint="eastAsia"/>
        </w:rPr>
        <w:t>，</w:t>
      </w:r>
      <w:r w:rsidRPr="00BD0258">
        <w:t>1</w:t>
      </w:r>
      <w:r w:rsidRPr="00BD0258">
        <w:t>：使能看门狗。</w:t>
      </w:r>
    </w:p>
    <w:p w14:paraId="739F12A6" w14:textId="77777777" w:rsidR="00130B7E" w:rsidRPr="00BD0258" w:rsidRDefault="00130B7E" w:rsidP="00130B7E">
      <w:pPr>
        <w:ind w:firstLine="420"/>
      </w:pPr>
      <w:r w:rsidRPr="00BD0258">
        <w:rPr>
          <w:rFonts w:hint="eastAsia"/>
        </w:rPr>
        <w:t>D</w:t>
      </w:r>
      <w:r w:rsidRPr="00BD0258">
        <w:t>6</w:t>
      </w:r>
      <w:r>
        <w:rPr>
          <w:rFonts w:hint="eastAsia"/>
        </w:rPr>
        <w:t>~D</w:t>
      </w:r>
      <w:r w:rsidRPr="00BD0258">
        <w:t>0</w:t>
      </w:r>
      <w:r w:rsidRPr="00BD0258">
        <w:rPr>
          <w:rFonts w:hint="eastAsia"/>
        </w:rPr>
        <w:t>（</w:t>
      </w:r>
      <w:r w:rsidRPr="00BD0258">
        <w:rPr>
          <w:rFonts w:hint="eastAsia"/>
        </w:rPr>
        <w:t>T</w:t>
      </w:r>
      <w:r w:rsidRPr="00BD0258">
        <w:rPr>
          <w:rFonts w:hint="eastAsia"/>
        </w:rPr>
        <w:t>）</w:t>
      </w:r>
      <w:r w:rsidRPr="00BD0258">
        <w:t>：</w:t>
      </w:r>
      <w:r>
        <w:rPr>
          <w:rFonts w:hint="eastAsia"/>
        </w:rPr>
        <w:t>7</w:t>
      </w:r>
      <w:r>
        <w:rPr>
          <w:rFonts w:hint="eastAsia"/>
        </w:rPr>
        <w:t>位计数器，用来存储看门狗计数器的值。</w:t>
      </w:r>
      <w:r w:rsidRPr="00BD0258">
        <w:t>当它从</w:t>
      </w:r>
      <w:r w:rsidRPr="00BD0258">
        <w:t>0x40</w:t>
      </w:r>
      <w:r w:rsidRPr="00BD0258">
        <w:t>递减到</w:t>
      </w:r>
      <w:r w:rsidRPr="00BD0258">
        <w:t>0x3F</w:t>
      </w:r>
      <w:r w:rsidRPr="00BD0258">
        <w:t>（</w:t>
      </w:r>
      <w:r w:rsidRPr="00BD0258">
        <w:t>T6</w:t>
      </w:r>
      <w:r w:rsidRPr="00BD0258">
        <w:t>清零）时会产生复位。</w:t>
      </w:r>
    </w:p>
    <w:p w14:paraId="389B5E5F" w14:textId="77777777" w:rsidR="00130B7E" w:rsidRPr="00CF4111" w:rsidRDefault="00130B7E" w:rsidP="00130B7E">
      <w:pPr>
        <w:ind w:firstLine="420"/>
      </w:pPr>
      <w:r>
        <w:rPr>
          <w:rFonts w:hint="eastAsia"/>
        </w:rPr>
        <w:t>（</w:t>
      </w:r>
      <w:r>
        <w:t>2</w:t>
      </w:r>
      <w:r>
        <w:rPr>
          <w:rFonts w:hint="eastAsia"/>
        </w:rPr>
        <w:t>）配置寄存器（</w:t>
      </w:r>
      <w:r>
        <w:rPr>
          <w:rFonts w:hint="eastAsia"/>
        </w:rPr>
        <w:t>WWDG_</w:t>
      </w:r>
      <w:r>
        <w:t>CFR</w:t>
      </w:r>
      <w:r>
        <w:rPr>
          <w:rFonts w:hint="eastAsia"/>
        </w:rPr>
        <w:t>）。通过设置配置寄存器（</w:t>
      </w:r>
      <w:r>
        <w:rPr>
          <w:rFonts w:hint="eastAsia"/>
        </w:rPr>
        <w:t>WWDG_</w:t>
      </w:r>
      <w:r>
        <w:t>CFR</w:t>
      </w:r>
      <w:r>
        <w:rPr>
          <w:rFonts w:hint="eastAsia"/>
        </w:rPr>
        <w:t>），可以提前唤醒中断，并且修改定时器的时钟，它的</w:t>
      </w:r>
      <w:r>
        <w:rPr>
          <w:rFonts w:hint="eastAsia"/>
        </w:rPr>
        <w:t>D6~D0</w:t>
      </w:r>
      <w:r>
        <w:rPr>
          <w:rFonts w:hint="eastAsia"/>
        </w:rPr>
        <w:t>可以用来存储窗口值。寄存器的复位值为</w:t>
      </w:r>
      <w:r>
        <w:rPr>
          <w:rFonts w:hint="eastAsia"/>
        </w:rPr>
        <w:t>0x</w:t>
      </w:r>
      <w:r>
        <w:t>0000_007</w:t>
      </w:r>
      <w:r>
        <w:rPr>
          <w:rFonts w:hint="eastAsia"/>
        </w:rPr>
        <w:t>F</w:t>
      </w:r>
      <w:r>
        <w:rPr>
          <w:rFonts w:hint="eastAsia"/>
        </w:rPr>
        <w:t>。</w:t>
      </w:r>
    </w:p>
    <w:tbl>
      <w:tblPr>
        <w:tblStyle w:val="a3"/>
        <w:tblW w:w="0" w:type="auto"/>
        <w:jc w:val="center"/>
        <w:tblLook w:val="04A0" w:firstRow="1" w:lastRow="0" w:firstColumn="1" w:lastColumn="0" w:noHBand="0" w:noVBand="1"/>
      </w:tblPr>
      <w:tblGrid>
        <w:gridCol w:w="988"/>
        <w:gridCol w:w="1701"/>
        <w:gridCol w:w="1842"/>
        <w:gridCol w:w="1947"/>
        <w:gridCol w:w="1620"/>
      </w:tblGrid>
      <w:tr w:rsidR="00130B7E" w:rsidRPr="00D24C81" w14:paraId="4C58B8E6" w14:textId="77777777" w:rsidTr="00A10162">
        <w:trPr>
          <w:jc w:val="center"/>
        </w:trPr>
        <w:tc>
          <w:tcPr>
            <w:tcW w:w="988" w:type="dxa"/>
            <w:tcBorders>
              <w:left w:val="nil"/>
            </w:tcBorders>
            <w:vAlign w:val="center"/>
          </w:tcPr>
          <w:p w14:paraId="3B8023ED" w14:textId="77777777" w:rsidR="00130B7E" w:rsidRPr="00D24C81" w:rsidRDefault="00130B7E" w:rsidP="000565E9">
            <w:pPr>
              <w:ind w:firstLineChars="0" w:firstLine="0"/>
              <w:jc w:val="center"/>
              <w:rPr>
                <w:sz w:val="18"/>
                <w:szCs w:val="18"/>
              </w:rPr>
            </w:pPr>
            <w:r w:rsidRPr="00D24C81">
              <w:rPr>
                <w:rFonts w:hint="eastAsia"/>
                <w:sz w:val="18"/>
                <w:szCs w:val="18"/>
              </w:rPr>
              <w:t>数据位</w:t>
            </w:r>
          </w:p>
        </w:tc>
        <w:tc>
          <w:tcPr>
            <w:tcW w:w="1701" w:type="dxa"/>
            <w:vAlign w:val="center"/>
          </w:tcPr>
          <w:p w14:paraId="3DEF0487" w14:textId="77777777" w:rsidR="00130B7E" w:rsidRPr="00D24C81" w:rsidRDefault="00130B7E" w:rsidP="000565E9">
            <w:pPr>
              <w:ind w:firstLineChars="0" w:firstLine="0"/>
              <w:jc w:val="center"/>
              <w:rPr>
                <w:sz w:val="18"/>
                <w:szCs w:val="18"/>
              </w:rPr>
            </w:pPr>
            <w:r w:rsidRPr="00D24C81">
              <w:rPr>
                <w:rFonts w:hint="eastAsia"/>
                <w:sz w:val="18"/>
                <w:szCs w:val="18"/>
              </w:rPr>
              <w:t>D31~D10</w:t>
            </w:r>
          </w:p>
        </w:tc>
        <w:tc>
          <w:tcPr>
            <w:tcW w:w="1842" w:type="dxa"/>
            <w:vAlign w:val="center"/>
          </w:tcPr>
          <w:p w14:paraId="158D892F" w14:textId="77777777" w:rsidR="00130B7E" w:rsidRPr="00D24C81" w:rsidRDefault="00130B7E" w:rsidP="000565E9">
            <w:pPr>
              <w:ind w:firstLineChars="0" w:firstLine="0"/>
              <w:jc w:val="center"/>
              <w:rPr>
                <w:sz w:val="18"/>
                <w:szCs w:val="18"/>
              </w:rPr>
            </w:pPr>
            <w:r w:rsidRPr="00D24C81">
              <w:rPr>
                <w:rFonts w:hint="eastAsia"/>
                <w:sz w:val="18"/>
                <w:szCs w:val="18"/>
              </w:rPr>
              <w:t>D9</w:t>
            </w:r>
          </w:p>
        </w:tc>
        <w:tc>
          <w:tcPr>
            <w:tcW w:w="1947" w:type="dxa"/>
            <w:vAlign w:val="center"/>
          </w:tcPr>
          <w:p w14:paraId="71D49741" w14:textId="77777777" w:rsidR="00130B7E" w:rsidRPr="00D24C81" w:rsidRDefault="00130B7E" w:rsidP="000565E9">
            <w:pPr>
              <w:ind w:firstLineChars="0" w:firstLine="0"/>
              <w:jc w:val="center"/>
              <w:rPr>
                <w:sz w:val="18"/>
                <w:szCs w:val="18"/>
              </w:rPr>
            </w:pPr>
            <w:r w:rsidRPr="00D24C81">
              <w:rPr>
                <w:rFonts w:hint="eastAsia"/>
                <w:sz w:val="18"/>
                <w:szCs w:val="18"/>
              </w:rPr>
              <w:t>D8~D7</w:t>
            </w:r>
          </w:p>
        </w:tc>
        <w:tc>
          <w:tcPr>
            <w:tcW w:w="1620" w:type="dxa"/>
            <w:tcBorders>
              <w:right w:val="nil"/>
            </w:tcBorders>
            <w:vAlign w:val="center"/>
          </w:tcPr>
          <w:p w14:paraId="03BB87E3" w14:textId="77777777" w:rsidR="00130B7E" w:rsidRPr="00D24C81" w:rsidRDefault="00130B7E" w:rsidP="000565E9">
            <w:pPr>
              <w:ind w:firstLineChars="0" w:firstLine="0"/>
              <w:jc w:val="center"/>
              <w:rPr>
                <w:sz w:val="18"/>
                <w:szCs w:val="18"/>
              </w:rPr>
            </w:pPr>
            <w:r w:rsidRPr="00D24C81">
              <w:rPr>
                <w:rFonts w:hint="eastAsia"/>
                <w:sz w:val="18"/>
                <w:szCs w:val="18"/>
              </w:rPr>
              <w:t>D6~D0</w:t>
            </w:r>
          </w:p>
        </w:tc>
      </w:tr>
      <w:tr w:rsidR="00130B7E" w:rsidRPr="00D24C81" w14:paraId="63AB4984" w14:textId="77777777" w:rsidTr="00A10162">
        <w:trPr>
          <w:jc w:val="center"/>
        </w:trPr>
        <w:tc>
          <w:tcPr>
            <w:tcW w:w="988" w:type="dxa"/>
            <w:tcBorders>
              <w:left w:val="nil"/>
            </w:tcBorders>
            <w:vAlign w:val="center"/>
          </w:tcPr>
          <w:p w14:paraId="02BA3A8E" w14:textId="77777777" w:rsidR="00130B7E" w:rsidRPr="00D24C81" w:rsidRDefault="00130B7E" w:rsidP="000565E9">
            <w:pPr>
              <w:ind w:firstLineChars="0" w:firstLine="0"/>
              <w:jc w:val="center"/>
              <w:rPr>
                <w:sz w:val="18"/>
                <w:szCs w:val="18"/>
              </w:rPr>
            </w:pPr>
            <w:r w:rsidRPr="00D24C81">
              <w:rPr>
                <w:rFonts w:hint="eastAsia"/>
                <w:sz w:val="18"/>
                <w:szCs w:val="18"/>
              </w:rPr>
              <w:t>读</w:t>
            </w:r>
          </w:p>
        </w:tc>
        <w:tc>
          <w:tcPr>
            <w:tcW w:w="1701" w:type="dxa"/>
            <w:vAlign w:val="center"/>
          </w:tcPr>
          <w:p w14:paraId="3D651BC0" w14:textId="77777777" w:rsidR="00130B7E" w:rsidRPr="00D24C81" w:rsidRDefault="00130B7E" w:rsidP="000565E9">
            <w:pPr>
              <w:ind w:firstLineChars="0" w:firstLine="0"/>
              <w:jc w:val="center"/>
              <w:rPr>
                <w:sz w:val="18"/>
                <w:szCs w:val="18"/>
              </w:rPr>
            </w:pPr>
            <w:r w:rsidRPr="00D24C81">
              <w:rPr>
                <w:rFonts w:hint="eastAsia"/>
                <w:sz w:val="18"/>
                <w:szCs w:val="18"/>
              </w:rPr>
              <w:t>RES</w:t>
            </w:r>
          </w:p>
        </w:tc>
        <w:tc>
          <w:tcPr>
            <w:tcW w:w="1842" w:type="dxa"/>
            <w:vMerge w:val="restart"/>
            <w:vAlign w:val="center"/>
          </w:tcPr>
          <w:p w14:paraId="6AE65723" w14:textId="77777777" w:rsidR="00130B7E" w:rsidRPr="00D24C81" w:rsidRDefault="00130B7E" w:rsidP="000565E9">
            <w:pPr>
              <w:ind w:firstLineChars="0" w:firstLine="0"/>
              <w:jc w:val="center"/>
              <w:rPr>
                <w:sz w:val="18"/>
                <w:szCs w:val="18"/>
              </w:rPr>
            </w:pPr>
            <w:r w:rsidRPr="00D24C81">
              <w:rPr>
                <w:rFonts w:hint="eastAsia"/>
                <w:sz w:val="18"/>
                <w:szCs w:val="18"/>
              </w:rPr>
              <w:t>EWI</w:t>
            </w:r>
          </w:p>
        </w:tc>
        <w:tc>
          <w:tcPr>
            <w:tcW w:w="1947" w:type="dxa"/>
            <w:vMerge w:val="restart"/>
            <w:vAlign w:val="center"/>
          </w:tcPr>
          <w:p w14:paraId="21A9C803" w14:textId="77777777" w:rsidR="00130B7E" w:rsidRPr="00D24C81" w:rsidRDefault="00130B7E" w:rsidP="000565E9">
            <w:pPr>
              <w:ind w:firstLineChars="0" w:firstLine="0"/>
              <w:jc w:val="center"/>
              <w:rPr>
                <w:sz w:val="18"/>
                <w:szCs w:val="18"/>
              </w:rPr>
            </w:pPr>
            <w:r w:rsidRPr="00D24C81">
              <w:rPr>
                <w:rFonts w:hint="eastAsia"/>
                <w:sz w:val="18"/>
                <w:szCs w:val="18"/>
              </w:rPr>
              <w:t>WDGTB</w:t>
            </w:r>
          </w:p>
        </w:tc>
        <w:tc>
          <w:tcPr>
            <w:tcW w:w="1620" w:type="dxa"/>
            <w:vMerge w:val="restart"/>
            <w:tcBorders>
              <w:right w:val="nil"/>
            </w:tcBorders>
            <w:vAlign w:val="center"/>
          </w:tcPr>
          <w:p w14:paraId="096ADCF5" w14:textId="77777777" w:rsidR="00130B7E" w:rsidRPr="00D24C81" w:rsidRDefault="00130B7E" w:rsidP="000565E9">
            <w:pPr>
              <w:ind w:firstLineChars="0" w:firstLine="0"/>
              <w:jc w:val="center"/>
              <w:rPr>
                <w:sz w:val="18"/>
                <w:szCs w:val="18"/>
              </w:rPr>
            </w:pPr>
            <w:r w:rsidRPr="00D24C81">
              <w:rPr>
                <w:rFonts w:hint="eastAsia"/>
                <w:sz w:val="18"/>
                <w:szCs w:val="18"/>
              </w:rPr>
              <w:t>W</w:t>
            </w:r>
          </w:p>
        </w:tc>
      </w:tr>
      <w:tr w:rsidR="00130B7E" w:rsidRPr="00D24C81" w14:paraId="50FCD94C" w14:textId="77777777" w:rsidTr="00A10162">
        <w:trPr>
          <w:jc w:val="center"/>
        </w:trPr>
        <w:tc>
          <w:tcPr>
            <w:tcW w:w="988" w:type="dxa"/>
            <w:tcBorders>
              <w:left w:val="nil"/>
            </w:tcBorders>
            <w:vAlign w:val="center"/>
          </w:tcPr>
          <w:p w14:paraId="3D3034BB" w14:textId="77777777" w:rsidR="00130B7E" w:rsidRPr="00D24C81" w:rsidRDefault="00130B7E" w:rsidP="000565E9">
            <w:pPr>
              <w:ind w:firstLineChars="0" w:firstLine="0"/>
              <w:jc w:val="center"/>
              <w:rPr>
                <w:sz w:val="18"/>
                <w:szCs w:val="18"/>
              </w:rPr>
            </w:pPr>
            <w:r w:rsidRPr="00D24C81">
              <w:rPr>
                <w:rFonts w:hint="eastAsia"/>
                <w:sz w:val="18"/>
                <w:szCs w:val="18"/>
              </w:rPr>
              <w:t>写</w:t>
            </w:r>
          </w:p>
        </w:tc>
        <w:tc>
          <w:tcPr>
            <w:tcW w:w="1701" w:type="dxa"/>
            <w:vAlign w:val="center"/>
          </w:tcPr>
          <w:p w14:paraId="7D63B35C" w14:textId="77777777" w:rsidR="00130B7E" w:rsidRPr="00D24C81" w:rsidRDefault="00130B7E" w:rsidP="000565E9">
            <w:pPr>
              <w:ind w:firstLineChars="0" w:firstLine="0"/>
              <w:jc w:val="center"/>
              <w:rPr>
                <w:sz w:val="18"/>
                <w:szCs w:val="18"/>
              </w:rPr>
            </w:pPr>
          </w:p>
        </w:tc>
        <w:tc>
          <w:tcPr>
            <w:tcW w:w="1842" w:type="dxa"/>
            <w:vMerge/>
            <w:vAlign w:val="center"/>
          </w:tcPr>
          <w:p w14:paraId="74E4D0EC" w14:textId="77777777" w:rsidR="00130B7E" w:rsidRPr="00D24C81" w:rsidRDefault="00130B7E" w:rsidP="000565E9">
            <w:pPr>
              <w:ind w:firstLineChars="0" w:firstLine="0"/>
              <w:jc w:val="center"/>
              <w:rPr>
                <w:sz w:val="18"/>
                <w:szCs w:val="18"/>
              </w:rPr>
            </w:pPr>
          </w:p>
        </w:tc>
        <w:tc>
          <w:tcPr>
            <w:tcW w:w="1947" w:type="dxa"/>
            <w:vMerge/>
            <w:vAlign w:val="center"/>
          </w:tcPr>
          <w:p w14:paraId="092FDB5C" w14:textId="77777777" w:rsidR="00130B7E" w:rsidRPr="00D24C81" w:rsidRDefault="00130B7E" w:rsidP="000565E9">
            <w:pPr>
              <w:ind w:firstLineChars="0" w:firstLine="0"/>
              <w:jc w:val="center"/>
              <w:rPr>
                <w:sz w:val="18"/>
                <w:szCs w:val="18"/>
              </w:rPr>
            </w:pPr>
          </w:p>
        </w:tc>
        <w:tc>
          <w:tcPr>
            <w:tcW w:w="1620" w:type="dxa"/>
            <w:vMerge/>
            <w:tcBorders>
              <w:right w:val="nil"/>
            </w:tcBorders>
            <w:vAlign w:val="center"/>
          </w:tcPr>
          <w:p w14:paraId="0BFF0203" w14:textId="77777777" w:rsidR="00130B7E" w:rsidRPr="00D24C81" w:rsidRDefault="00130B7E" w:rsidP="000565E9">
            <w:pPr>
              <w:ind w:firstLineChars="0" w:firstLine="0"/>
              <w:jc w:val="center"/>
              <w:rPr>
                <w:sz w:val="18"/>
                <w:szCs w:val="18"/>
              </w:rPr>
            </w:pPr>
          </w:p>
        </w:tc>
      </w:tr>
    </w:tbl>
    <w:p w14:paraId="0F2918E5" w14:textId="77777777" w:rsidR="00130B7E" w:rsidRPr="00BD0258" w:rsidRDefault="00130B7E" w:rsidP="00130B7E">
      <w:pPr>
        <w:ind w:firstLine="420"/>
      </w:pPr>
      <w:r w:rsidRPr="00BD0258">
        <w:rPr>
          <w:rFonts w:hint="eastAsia"/>
        </w:rPr>
        <w:t>D31</w:t>
      </w:r>
      <w:r>
        <w:rPr>
          <w:rFonts w:hint="eastAsia"/>
        </w:rPr>
        <w:t>~D</w:t>
      </w:r>
      <w:r w:rsidRPr="00BD0258">
        <w:t>10</w:t>
      </w:r>
      <w:r w:rsidRPr="00BD0258">
        <w:t>：保留，必须保持复位值。</w:t>
      </w:r>
    </w:p>
    <w:p w14:paraId="36ACCC54" w14:textId="77777777" w:rsidR="00130B7E" w:rsidRPr="00BD0258" w:rsidRDefault="00130B7E" w:rsidP="00130B7E">
      <w:pPr>
        <w:ind w:firstLine="420"/>
      </w:pPr>
      <w:r w:rsidRPr="00BD0258">
        <w:rPr>
          <w:rFonts w:hint="eastAsia"/>
        </w:rPr>
        <w:t>D</w:t>
      </w:r>
      <w:r w:rsidRPr="00BD0258">
        <w:t>9</w:t>
      </w:r>
      <w:r w:rsidRPr="00BD0258">
        <w:rPr>
          <w:rFonts w:hint="eastAsia"/>
        </w:rPr>
        <w:t>（</w:t>
      </w:r>
      <w:r w:rsidRPr="00BD0258">
        <w:rPr>
          <w:rFonts w:hint="eastAsia"/>
        </w:rPr>
        <w:t>EWI</w:t>
      </w:r>
      <w:r w:rsidRPr="00BD0258">
        <w:rPr>
          <w:rFonts w:hint="eastAsia"/>
        </w:rPr>
        <w:t>）</w:t>
      </w:r>
      <w:r w:rsidRPr="00BD0258">
        <w:t>：提前唤醒中断，置</w:t>
      </w:r>
      <w:r w:rsidRPr="00BD0258">
        <w:t>1</w:t>
      </w:r>
      <w:r w:rsidRPr="00BD0258">
        <w:t>后，只要计数器值达到</w:t>
      </w:r>
      <w:r w:rsidRPr="00BD0258">
        <w:t>0x40</w:t>
      </w:r>
      <w:r w:rsidRPr="00BD0258">
        <w:t>就会产生中断。此中断只有在复位后才由硬件清零。</w:t>
      </w:r>
    </w:p>
    <w:p w14:paraId="1E2782C4" w14:textId="77777777" w:rsidR="00130B7E" w:rsidRPr="00BD0258" w:rsidRDefault="00130B7E" w:rsidP="00130B7E">
      <w:pPr>
        <w:ind w:firstLine="420"/>
      </w:pPr>
      <w:r w:rsidRPr="00BD0258">
        <w:rPr>
          <w:rFonts w:hint="eastAsia"/>
        </w:rPr>
        <w:t>D8</w:t>
      </w:r>
      <w:r>
        <w:rPr>
          <w:rFonts w:hint="eastAsia"/>
        </w:rPr>
        <w:t>~D</w:t>
      </w:r>
      <w:r>
        <w:t>7</w:t>
      </w:r>
      <w:r w:rsidRPr="00BD0258">
        <w:rPr>
          <w:rFonts w:hint="eastAsia"/>
        </w:rPr>
        <w:t>（</w:t>
      </w:r>
      <w:r w:rsidRPr="00BD0258">
        <w:rPr>
          <w:rFonts w:hint="eastAsia"/>
        </w:rPr>
        <w:t>WDGTB</w:t>
      </w:r>
      <w:r w:rsidRPr="00BD0258">
        <w:rPr>
          <w:rFonts w:hint="eastAsia"/>
        </w:rPr>
        <w:t>）</w:t>
      </w:r>
      <w:r w:rsidRPr="00BD0258">
        <w:t>：定时器时基，</w:t>
      </w:r>
      <w:r w:rsidRPr="00BD0258">
        <w:t>00</w:t>
      </w:r>
      <w:r w:rsidRPr="00BD0258">
        <w:t>：</w:t>
      </w:r>
      <w:r w:rsidRPr="00BD0258">
        <w:t>CK</w:t>
      </w:r>
      <w:r w:rsidRPr="00BD0258">
        <w:rPr>
          <w:rFonts w:hint="eastAsia"/>
        </w:rPr>
        <w:t>/</w:t>
      </w:r>
      <w:r w:rsidRPr="00BD0258">
        <w:t>1</w:t>
      </w:r>
      <w:r w:rsidRPr="00BD0258">
        <w:t>，</w:t>
      </w:r>
      <w:r w:rsidRPr="00BD0258">
        <w:t>01</w:t>
      </w:r>
      <w:r w:rsidRPr="00BD0258">
        <w:t>：</w:t>
      </w:r>
      <w:r w:rsidRPr="00BD0258">
        <w:t>CK</w:t>
      </w:r>
      <w:r w:rsidRPr="00BD0258">
        <w:rPr>
          <w:rFonts w:hint="eastAsia"/>
        </w:rPr>
        <w:t>/</w:t>
      </w:r>
      <w:r w:rsidRPr="00BD0258">
        <w:t>2</w:t>
      </w:r>
      <w:r w:rsidRPr="00BD0258">
        <w:t>，</w:t>
      </w:r>
      <w:r w:rsidRPr="00BD0258">
        <w:t>10</w:t>
      </w:r>
      <w:r w:rsidRPr="00BD0258">
        <w:t>：</w:t>
      </w:r>
      <w:r w:rsidRPr="00BD0258">
        <w:t>CK</w:t>
      </w:r>
      <w:r w:rsidRPr="00BD0258">
        <w:rPr>
          <w:rFonts w:hint="eastAsia"/>
        </w:rPr>
        <w:t>/</w:t>
      </w:r>
      <w:r w:rsidRPr="00BD0258">
        <w:t>4</w:t>
      </w:r>
      <w:r w:rsidRPr="00BD0258">
        <w:t>，</w:t>
      </w:r>
      <w:r w:rsidRPr="00BD0258">
        <w:t>11</w:t>
      </w:r>
      <w:r w:rsidRPr="00BD0258">
        <w:t>：</w:t>
      </w:r>
      <w:r w:rsidRPr="00BD0258">
        <w:t>CK</w:t>
      </w:r>
      <w:r w:rsidRPr="00BD0258">
        <w:rPr>
          <w:rFonts w:hint="eastAsia"/>
        </w:rPr>
        <w:t>/</w:t>
      </w:r>
      <w:r w:rsidRPr="00BD0258">
        <w:t>8</w:t>
      </w:r>
      <w:r w:rsidRPr="00BD0258">
        <w:t>。</w:t>
      </w:r>
      <w:r w:rsidRPr="00BD0258">
        <w:rPr>
          <w:rFonts w:hint="eastAsia"/>
        </w:rPr>
        <w:t>CK</w:t>
      </w:r>
      <w:r w:rsidRPr="00BD0258">
        <w:rPr>
          <w:rFonts w:hint="eastAsia"/>
        </w:rPr>
        <w:t>为计算器时钟，即</w:t>
      </w:r>
      <w:r w:rsidRPr="00BD0258">
        <w:rPr>
          <w:rFonts w:hint="eastAsia"/>
        </w:rPr>
        <w:t>PCLK</w:t>
      </w:r>
      <w:r w:rsidRPr="00BD0258">
        <w:t>1</w:t>
      </w:r>
      <w:r w:rsidRPr="00BD0258">
        <w:rPr>
          <w:rFonts w:hint="eastAsia"/>
        </w:rPr>
        <w:t>的</w:t>
      </w:r>
      <w:r w:rsidRPr="00BD0258">
        <w:rPr>
          <w:rFonts w:hint="eastAsia"/>
        </w:rPr>
        <w:t>4096</w:t>
      </w:r>
      <w:r w:rsidRPr="00BD0258">
        <w:rPr>
          <w:rFonts w:hint="eastAsia"/>
        </w:rPr>
        <w:t>分频</w:t>
      </w:r>
      <w:r w:rsidRPr="00BD0258">
        <w:t>。</w:t>
      </w:r>
    </w:p>
    <w:p w14:paraId="6CD06148" w14:textId="77777777" w:rsidR="00130B7E" w:rsidRPr="00BD0258" w:rsidRDefault="00130B7E" w:rsidP="00130B7E">
      <w:pPr>
        <w:ind w:firstLine="420"/>
      </w:pPr>
      <w:r w:rsidRPr="00BD0258">
        <w:rPr>
          <w:rFonts w:hint="eastAsia"/>
        </w:rPr>
        <w:t>D</w:t>
      </w:r>
      <w:r w:rsidRPr="00BD0258">
        <w:t>6</w:t>
      </w:r>
      <w:r>
        <w:rPr>
          <w:rFonts w:hint="eastAsia"/>
        </w:rPr>
        <w:t>~D</w:t>
      </w:r>
      <w:r w:rsidRPr="00BD0258">
        <w:rPr>
          <w:rFonts w:hint="eastAsia"/>
        </w:rPr>
        <w:t>0</w:t>
      </w:r>
      <w:r w:rsidRPr="00BD0258">
        <w:rPr>
          <w:rFonts w:hint="eastAsia"/>
        </w:rPr>
        <w:t>（</w:t>
      </w:r>
      <w:r w:rsidRPr="00BD0258">
        <w:rPr>
          <w:rFonts w:hint="eastAsia"/>
        </w:rPr>
        <w:t>W</w:t>
      </w:r>
      <w:r w:rsidRPr="00BD0258">
        <w:rPr>
          <w:rFonts w:hint="eastAsia"/>
        </w:rPr>
        <w:t>）</w:t>
      </w:r>
      <w:r w:rsidRPr="00BD0258">
        <w:t>：</w:t>
      </w:r>
      <w:r w:rsidRPr="00BD0258">
        <w:t>7</w:t>
      </w:r>
      <w:r w:rsidRPr="00BD0258">
        <w:t>位窗口值，这些位包含用于与递减计数器进行比较的窗口值。</w:t>
      </w:r>
    </w:p>
    <w:p w14:paraId="1130FD52" w14:textId="77777777" w:rsidR="00130B7E" w:rsidRDefault="00130B7E" w:rsidP="00130B7E">
      <w:pPr>
        <w:ind w:firstLine="420"/>
      </w:pPr>
      <w:r>
        <w:rPr>
          <w:rFonts w:hint="eastAsia"/>
        </w:rPr>
        <w:t>（</w:t>
      </w:r>
      <w:r>
        <w:t>3</w:t>
      </w:r>
      <w:r>
        <w:rPr>
          <w:rFonts w:hint="eastAsia"/>
        </w:rPr>
        <w:t>）状态寄存器（</w:t>
      </w:r>
      <w:r>
        <w:rPr>
          <w:rFonts w:hint="eastAsia"/>
        </w:rPr>
        <w:t>WWDG_SR</w:t>
      </w:r>
      <w:r>
        <w:rPr>
          <w:rFonts w:hint="eastAsia"/>
        </w:rPr>
        <w:t>）。状态寄存器（</w:t>
      </w:r>
      <w:r>
        <w:rPr>
          <w:rFonts w:hint="eastAsia"/>
        </w:rPr>
        <w:t>WWDG_SR</w:t>
      </w:r>
      <w:r>
        <w:rPr>
          <w:rFonts w:hint="eastAsia"/>
        </w:rPr>
        <w:t>）标识着中断标志。寄存器的复位值为</w:t>
      </w:r>
      <w:r>
        <w:rPr>
          <w:rFonts w:hint="eastAsia"/>
        </w:rPr>
        <w:t>0x</w:t>
      </w:r>
      <w:r>
        <w:t>0000_0000</w:t>
      </w:r>
      <w:r>
        <w:rPr>
          <w:rFonts w:hint="eastAsia"/>
        </w:rPr>
        <w:t>。</w:t>
      </w:r>
    </w:p>
    <w:tbl>
      <w:tblPr>
        <w:tblStyle w:val="a3"/>
        <w:tblW w:w="0" w:type="auto"/>
        <w:jc w:val="center"/>
        <w:tblLook w:val="04A0" w:firstRow="1" w:lastRow="0" w:firstColumn="1" w:lastColumn="0" w:noHBand="0" w:noVBand="1"/>
      </w:tblPr>
      <w:tblGrid>
        <w:gridCol w:w="993"/>
        <w:gridCol w:w="3543"/>
        <w:gridCol w:w="3562"/>
      </w:tblGrid>
      <w:tr w:rsidR="00130B7E" w14:paraId="27ECE991" w14:textId="77777777" w:rsidTr="00A10162">
        <w:trPr>
          <w:jc w:val="center"/>
        </w:trPr>
        <w:tc>
          <w:tcPr>
            <w:tcW w:w="993" w:type="dxa"/>
            <w:tcBorders>
              <w:left w:val="nil"/>
            </w:tcBorders>
          </w:tcPr>
          <w:p w14:paraId="1F72F780" w14:textId="77777777" w:rsidR="00130B7E" w:rsidRPr="00FE1D70" w:rsidRDefault="00130B7E" w:rsidP="000565E9">
            <w:pPr>
              <w:ind w:firstLineChars="0" w:firstLine="0"/>
              <w:jc w:val="center"/>
              <w:rPr>
                <w:sz w:val="18"/>
                <w:szCs w:val="18"/>
              </w:rPr>
            </w:pPr>
            <w:r w:rsidRPr="00FE1D70">
              <w:rPr>
                <w:rFonts w:hint="eastAsia"/>
                <w:sz w:val="18"/>
                <w:szCs w:val="18"/>
              </w:rPr>
              <w:t>数据位</w:t>
            </w:r>
          </w:p>
        </w:tc>
        <w:tc>
          <w:tcPr>
            <w:tcW w:w="3543" w:type="dxa"/>
          </w:tcPr>
          <w:p w14:paraId="188DB2A2" w14:textId="77777777" w:rsidR="00130B7E" w:rsidRPr="00FE1D70" w:rsidRDefault="00130B7E" w:rsidP="000565E9">
            <w:pPr>
              <w:ind w:firstLineChars="0" w:firstLine="0"/>
              <w:jc w:val="center"/>
              <w:rPr>
                <w:sz w:val="18"/>
                <w:szCs w:val="18"/>
              </w:rPr>
            </w:pPr>
            <w:r w:rsidRPr="00FE1D70">
              <w:rPr>
                <w:rFonts w:hint="eastAsia"/>
                <w:sz w:val="18"/>
                <w:szCs w:val="18"/>
              </w:rPr>
              <w:t>D31~D1</w:t>
            </w:r>
          </w:p>
        </w:tc>
        <w:tc>
          <w:tcPr>
            <w:tcW w:w="3562" w:type="dxa"/>
            <w:tcBorders>
              <w:right w:val="nil"/>
            </w:tcBorders>
          </w:tcPr>
          <w:p w14:paraId="0F0AAF1F" w14:textId="77777777" w:rsidR="00130B7E" w:rsidRPr="00FE1D70" w:rsidRDefault="00130B7E" w:rsidP="000565E9">
            <w:pPr>
              <w:ind w:firstLineChars="0" w:firstLine="0"/>
              <w:jc w:val="center"/>
              <w:rPr>
                <w:sz w:val="18"/>
                <w:szCs w:val="18"/>
              </w:rPr>
            </w:pPr>
            <w:r w:rsidRPr="00FE1D70">
              <w:rPr>
                <w:rFonts w:hint="eastAsia"/>
                <w:sz w:val="18"/>
                <w:szCs w:val="18"/>
              </w:rPr>
              <w:t>D0</w:t>
            </w:r>
          </w:p>
        </w:tc>
      </w:tr>
      <w:tr w:rsidR="00130B7E" w14:paraId="5981694C" w14:textId="77777777" w:rsidTr="00A10162">
        <w:trPr>
          <w:jc w:val="center"/>
        </w:trPr>
        <w:tc>
          <w:tcPr>
            <w:tcW w:w="993" w:type="dxa"/>
            <w:tcBorders>
              <w:left w:val="nil"/>
            </w:tcBorders>
          </w:tcPr>
          <w:p w14:paraId="46C92715" w14:textId="77777777" w:rsidR="00130B7E" w:rsidRPr="00FE1D70" w:rsidRDefault="00130B7E" w:rsidP="000565E9">
            <w:pPr>
              <w:ind w:firstLineChars="0" w:firstLine="0"/>
              <w:jc w:val="center"/>
              <w:rPr>
                <w:sz w:val="18"/>
                <w:szCs w:val="18"/>
              </w:rPr>
            </w:pPr>
            <w:r w:rsidRPr="00FE1D70">
              <w:rPr>
                <w:rFonts w:hint="eastAsia"/>
                <w:sz w:val="18"/>
                <w:szCs w:val="18"/>
              </w:rPr>
              <w:t>读</w:t>
            </w:r>
          </w:p>
        </w:tc>
        <w:tc>
          <w:tcPr>
            <w:tcW w:w="3543" w:type="dxa"/>
          </w:tcPr>
          <w:p w14:paraId="2DED2E71" w14:textId="77777777" w:rsidR="00130B7E" w:rsidRPr="00FE1D70" w:rsidRDefault="00130B7E" w:rsidP="000565E9">
            <w:pPr>
              <w:ind w:firstLineChars="0" w:firstLine="0"/>
              <w:jc w:val="center"/>
              <w:rPr>
                <w:sz w:val="18"/>
                <w:szCs w:val="18"/>
              </w:rPr>
            </w:pPr>
            <w:r w:rsidRPr="00FE1D70">
              <w:rPr>
                <w:rFonts w:hint="eastAsia"/>
                <w:sz w:val="18"/>
                <w:szCs w:val="18"/>
              </w:rPr>
              <w:t>RES</w:t>
            </w:r>
          </w:p>
        </w:tc>
        <w:tc>
          <w:tcPr>
            <w:tcW w:w="3562" w:type="dxa"/>
            <w:tcBorders>
              <w:right w:val="nil"/>
            </w:tcBorders>
          </w:tcPr>
          <w:p w14:paraId="7F1B6868" w14:textId="77777777" w:rsidR="00130B7E" w:rsidRPr="00FE1D70" w:rsidRDefault="00130B7E" w:rsidP="000565E9">
            <w:pPr>
              <w:ind w:firstLineChars="0" w:firstLine="0"/>
              <w:jc w:val="center"/>
              <w:rPr>
                <w:sz w:val="18"/>
                <w:szCs w:val="18"/>
              </w:rPr>
            </w:pPr>
            <w:r w:rsidRPr="00FE1D70">
              <w:rPr>
                <w:rFonts w:hint="eastAsia"/>
                <w:sz w:val="18"/>
                <w:szCs w:val="18"/>
              </w:rPr>
              <w:t>EWIF</w:t>
            </w:r>
          </w:p>
        </w:tc>
      </w:tr>
      <w:tr w:rsidR="00130B7E" w14:paraId="0CBA168F" w14:textId="77777777" w:rsidTr="00A10162">
        <w:trPr>
          <w:jc w:val="center"/>
        </w:trPr>
        <w:tc>
          <w:tcPr>
            <w:tcW w:w="993" w:type="dxa"/>
            <w:tcBorders>
              <w:left w:val="nil"/>
            </w:tcBorders>
          </w:tcPr>
          <w:p w14:paraId="54B16AD7" w14:textId="77777777" w:rsidR="00130B7E" w:rsidRPr="00FE1D70" w:rsidRDefault="00130B7E" w:rsidP="000565E9">
            <w:pPr>
              <w:ind w:firstLineChars="0" w:firstLine="0"/>
              <w:jc w:val="center"/>
              <w:rPr>
                <w:sz w:val="18"/>
                <w:szCs w:val="18"/>
              </w:rPr>
            </w:pPr>
            <w:r w:rsidRPr="00FE1D70">
              <w:rPr>
                <w:rFonts w:hint="eastAsia"/>
                <w:sz w:val="18"/>
                <w:szCs w:val="18"/>
              </w:rPr>
              <w:t>写</w:t>
            </w:r>
          </w:p>
        </w:tc>
        <w:tc>
          <w:tcPr>
            <w:tcW w:w="3543" w:type="dxa"/>
          </w:tcPr>
          <w:p w14:paraId="355C98F7" w14:textId="77777777" w:rsidR="00130B7E" w:rsidRDefault="00130B7E" w:rsidP="000565E9">
            <w:pPr>
              <w:ind w:firstLineChars="0" w:firstLine="0"/>
            </w:pPr>
          </w:p>
        </w:tc>
        <w:tc>
          <w:tcPr>
            <w:tcW w:w="3562" w:type="dxa"/>
            <w:tcBorders>
              <w:right w:val="nil"/>
            </w:tcBorders>
          </w:tcPr>
          <w:p w14:paraId="3C6513EC" w14:textId="77777777" w:rsidR="00130B7E" w:rsidRDefault="00130B7E" w:rsidP="000565E9">
            <w:pPr>
              <w:ind w:firstLineChars="0" w:firstLine="0"/>
            </w:pPr>
          </w:p>
        </w:tc>
      </w:tr>
    </w:tbl>
    <w:p w14:paraId="5A002CE9" w14:textId="77777777" w:rsidR="00130B7E" w:rsidRPr="00BD0258" w:rsidRDefault="00130B7E" w:rsidP="00130B7E">
      <w:pPr>
        <w:ind w:firstLine="420"/>
      </w:pPr>
      <w:r w:rsidRPr="00BD0258">
        <w:rPr>
          <w:rFonts w:hint="eastAsia"/>
        </w:rPr>
        <w:t>D</w:t>
      </w:r>
      <w:r w:rsidRPr="00BD0258">
        <w:t>31</w:t>
      </w:r>
      <w:r>
        <w:rPr>
          <w:rFonts w:hint="eastAsia"/>
        </w:rPr>
        <w:t>~D</w:t>
      </w:r>
      <w:r w:rsidRPr="00BD0258">
        <w:t>1</w:t>
      </w:r>
      <w:r w:rsidRPr="00BD0258">
        <w:t>：保留，必须保持复位值。</w:t>
      </w:r>
    </w:p>
    <w:p w14:paraId="53C7D2FD" w14:textId="076885ED" w:rsidR="00130B7E" w:rsidRDefault="00130B7E" w:rsidP="00130B7E">
      <w:pPr>
        <w:ind w:firstLine="420"/>
      </w:pPr>
      <w:r w:rsidRPr="00BD0258">
        <w:t>D0</w:t>
      </w:r>
      <w:r w:rsidRPr="00BD0258">
        <w:rPr>
          <w:rFonts w:hint="eastAsia"/>
        </w:rPr>
        <w:t>（</w:t>
      </w:r>
      <w:r w:rsidRPr="00BD0258">
        <w:rPr>
          <w:rFonts w:hint="eastAsia"/>
        </w:rPr>
        <w:t>EWIF</w:t>
      </w:r>
      <w:r w:rsidRPr="00BD0258">
        <w:rPr>
          <w:rFonts w:hint="eastAsia"/>
        </w:rPr>
        <w:t>）</w:t>
      </w:r>
      <w:r w:rsidRPr="00BD0258">
        <w:t>：提前唤醒中断标志（</w:t>
      </w:r>
      <w:r w:rsidRPr="00BD0258">
        <w:t>Early wakeup interrupt flag</w:t>
      </w:r>
      <w:r w:rsidRPr="00BD0258">
        <w:t>），当计数器值达到</w:t>
      </w:r>
      <w:r w:rsidRPr="00BD0258">
        <w:t>0x40</w:t>
      </w:r>
      <w:r w:rsidRPr="00BD0258">
        <w:t>时此位由硬件置</w:t>
      </w:r>
      <w:r w:rsidRPr="00BD0258">
        <w:t>1</w:t>
      </w:r>
      <w:r w:rsidRPr="00BD0258">
        <w:t>，必须由软件通过写入</w:t>
      </w:r>
      <w:r w:rsidRPr="00BD0258">
        <w:t>0</w:t>
      </w:r>
      <w:r w:rsidRPr="00BD0258">
        <w:t>来清零，写入</w:t>
      </w:r>
      <w:r w:rsidRPr="00BD0258">
        <w:t>1</w:t>
      </w:r>
      <w:r w:rsidRPr="00BD0258">
        <w:t>无影响。如果不使能中断，此位也会被置</w:t>
      </w:r>
      <w:r w:rsidRPr="00BD0258">
        <w:t>1</w:t>
      </w:r>
      <w:r w:rsidRPr="00BD0258">
        <w:t>。</w:t>
      </w:r>
    </w:p>
    <w:p w14:paraId="36E34AEC" w14:textId="47850C69" w:rsidR="00A803D8" w:rsidRDefault="00A803D8" w:rsidP="00A803D8">
      <w:pPr>
        <w:pStyle w:val="2"/>
      </w:pPr>
      <w:bookmarkStart w:id="828" w:name="_Toc86943655"/>
      <w:bookmarkStart w:id="829" w:name="_Toc86944220"/>
      <w:bookmarkStart w:id="830" w:name="_Toc87040021"/>
      <w:r>
        <w:t xml:space="preserve">11.6 </w:t>
      </w:r>
      <w:r>
        <w:rPr>
          <w:rFonts w:hint="eastAsia"/>
        </w:rPr>
        <w:t>CRC</w:t>
      </w:r>
      <w:r>
        <w:rPr>
          <w:rFonts w:hint="eastAsia"/>
        </w:rPr>
        <w:t>寄存器详细介绍</w:t>
      </w:r>
      <w:bookmarkEnd w:id="828"/>
      <w:bookmarkEnd w:id="829"/>
      <w:bookmarkEnd w:id="830"/>
    </w:p>
    <w:p w14:paraId="59E4A714" w14:textId="163F3005" w:rsidR="00845D0B" w:rsidRDefault="00845D0B" w:rsidP="00845D0B">
      <w:pPr>
        <w:pStyle w:val="3"/>
      </w:pPr>
      <w:bookmarkStart w:id="831" w:name="_Toc86943656"/>
      <w:r>
        <w:rPr>
          <w:rFonts w:hint="eastAsia"/>
        </w:rPr>
        <w:t>11.</w:t>
      </w:r>
      <w:r w:rsidR="00185E63">
        <w:t>6</w:t>
      </w:r>
      <w:r>
        <w:rPr>
          <w:rFonts w:hint="eastAsia"/>
        </w:rPr>
        <w:t xml:space="preserve">.1 </w:t>
      </w:r>
      <w:r>
        <w:rPr>
          <w:rFonts w:hint="eastAsia"/>
        </w:rPr>
        <w:t>数据寄存器</w:t>
      </w:r>
      <w:r>
        <w:rPr>
          <w:rFonts w:hint="eastAsia"/>
        </w:rPr>
        <w:t xml:space="preserve"> (CRC_DR)</w:t>
      </w:r>
      <w:bookmarkEnd w:id="831"/>
    </w:p>
    <w:p w14:paraId="33EA9F61" w14:textId="77777777" w:rsidR="00845D0B" w:rsidRDefault="00845D0B" w:rsidP="00845D0B">
      <w:pPr>
        <w:ind w:firstLine="420"/>
      </w:pPr>
      <w:r>
        <w:rPr>
          <w:rFonts w:hint="eastAsia"/>
        </w:rPr>
        <w:t>Data register</w:t>
      </w:r>
    </w:p>
    <w:p w14:paraId="4AF12268" w14:textId="77777777" w:rsidR="00845D0B" w:rsidRDefault="00845D0B" w:rsidP="00845D0B">
      <w:pPr>
        <w:ind w:firstLine="420"/>
      </w:pPr>
      <w:r>
        <w:rPr>
          <w:rFonts w:hint="eastAsia"/>
        </w:rPr>
        <w:t>偏移地址：</w:t>
      </w:r>
      <w:r>
        <w:rPr>
          <w:rFonts w:hint="eastAsia"/>
        </w:rPr>
        <w:t>0x00</w:t>
      </w:r>
    </w:p>
    <w:p w14:paraId="1FC1C547" w14:textId="77777777" w:rsidR="00845D0B" w:rsidRDefault="00845D0B" w:rsidP="00845D0B">
      <w:pPr>
        <w:ind w:firstLine="420"/>
      </w:pPr>
      <w:r>
        <w:rPr>
          <w:rFonts w:hint="eastAsia"/>
        </w:rPr>
        <w:t>复位值：</w:t>
      </w:r>
      <w:r>
        <w:rPr>
          <w:rFonts w:hint="eastAsia"/>
        </w:rPr>
        <w:t>0xFFFF FFFF</w:t>
      </w:r>
    </w:p>
    <w:p w14:paraId="67B9F1EF" w14:textId="77777777" w:rsidR="00845D0B" w:rsidRDefault="00845D0B" w:rsidP="00845D0B">
      <w:pPr>
        <w:ind w:firstLine="420"/>
      </w:pPr>
    </w:p>
    <w:tbl>
      <w:tblPr>
        <w:tblStyle w:val="a3"/>
        <w:tblW w:w="0" w:type="auto"/>
        <w:tblLook w:val="04A0" w:firstRow="1" w:lastRow="0" w:firstColumn="1" w:lastColumn="0" w:noHBand="0" w:noVBand="1"/>
      </w:tblPr>
      <w:tblGrid>
        <w:gridCol w:w="9486"/>
      </w:tblGrid>
      <w:tr w:rsidR="00845D0B" w14:paraId="3D3D37F2" w14:textId="77777777" w:rsidTr="00816CD4">
        <w:tc>
          <w:tcPr>
            <w:tcW w:w="9696" w:type="dxa"/>
            <w:tcBorders>
              <w:top w:val="nil"/>
              <w:left w:val="nil"/>
              <w:bottom w:val="nil"/>
              <w:right w:val="nil"/>
            </w:tcBorders>
          </w:tcPr>
          <w:p w14:paraId="6383400E" w14:textId="77777777" w:rsidR="00845D0B" w:rsidRDefault="00845D0B" w:rsidP="00816CD4">
            <w:pPr>
              <w:ind w:firstLineChars="0" w:firstLine="0"/>
              <w:jc w:val="center"/>
            </w:pPr>
            <w:r>
              <w:rPr>
                <w:noProof/>
              </w:rPr>
              <w:drawing>
                <wp:inline distT="0" distB="0" distL="114300" distR="114300" wp14:anchorId="7B281EDE" wp14:editId="4D352EE5">
                  <wp:extent cx="6011545" cy="1318895"/>
                  <wp:effectExtent l="0" t="0" r="8255" b="1460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46"/>
                          <a:stretch>
                            <a:fillRect/>
                          </a:stretch>
                        </pic:blipFill>
                        <pic:spPr>
                          <a:xfrm>
                            <a:off x="0" y="0"/>
                            <a:ext cx="6011545" cy="1318895"/>
                          </a:xfrm>
                          <a:prstGeom prst="rect">
                            <a:avLst/>
                          </a:prstGeom>
                          <a:noFill/>
                          <a:ln>
                            <a:noFill/>
                          </a:ln>
                        </pic:spPr>
                      </pic:pic>
                    </a:graphicData>
                  </a:graphic>
                </wp:inline>
              </w:drawing>
            </w:r>
          </w:p>
        </w:tc>
      </w:tr>
    </w:tbl>
    <w:p w14:paraId="7098171A" w14:textId="77777777" w:rsidR="00845D0B" w:rsidRDefault="00845D0B" w:rsidP="00845D0B">
      <w:pPr>
        <w:ind w:firstLineChars="0" w:firstLine="0"/>
        <w:rPr>
          <w:rFonts w:ascii="Arial" w:eastAsia="Arial" w:hAnsi="Arial" w:cs="Arial"/>
          <w:sz w:val="16"/>
          <w:szCs w:val="22"/>
          <w:lang w:eastAsia="en-US"/>
        </w:rPr>
      </w:pPr>
    </w:p>
    <w:p w14:paraId="15BB38A2" w14:textId="77777777" w:rsidR="00845D0B" w:rsidRDefault="00845D0B" w:rsidP="00845D0B">
      <w:pPr>
        <w:ind w:firstLine="420"/>
      </w:pPr>
      <w:r>
        <w:rPr>
          <w:rFonts w:hint="eastAsia"/>
        </w:rPr>
        <w:t>位</w:t>
      </w:r>
      <w:r>
        <w:rPr>
          <w:rFonts w:hint="eastAsia"/>
        </w:rPr>
        <w:t xml:space="preserve"> 31:0  DR[31:0]</w:t>
      </w:r>
      <w:r>
        <w:rPr>
          <w:rFonts w:hint="eastAsia"/>
        </w:rPr>
        <w:t>：数据寄存器位</w:t>
      </w:r>
      <w:r>
        <w:rPr>
          <w:rFonts w:hint="eastAsia"/>
        </w:rPr>
        <w:t xml:space="preserve"> (Data register bits) </w:t>
      </w:r>
      <w:r>
        <w:rPr>
          <w:rFonts w:hint="eastAsia"/>
        </w:rPr>
        <w:t>该寄存器用于向</w:t>
      </w:r>
      <w:r>
        <w:rPr>
          <w:rFonts w:hint="eastAsia"/>
        </w:rPr>
        <w:t xml:space="preserve"> CRC </w:t>
      </w:r>
      <w:r>
        <w:rPr>
          <w:rFonts w:hint="eastAsia"/>
        </w:rPr>
        <w:t>计算器写入新数据。读取寄存器时可读出之前的</w:t>
      </w:r>
      <w:r>
        <w:rPr>
          <w:rFonts w:hint="eastAsia"/>
        </w:rPr>
        <w:t xml:space="preserve"> CRC </w:t>
      </w:r>
      <w:r>
        <w:rPr>
          <w:rFonts w:hint="eastAsia"/>
        </w:rPr>
        <w:t>计算结果。</w:t>
      </w:r>
    </w:p>
    <w:p w14:paraId="4A785FD0" w14:textId="77777777" w:rsidR="00845D0B" w:rsidRDefault="00845D0B" w:rsidP="00845D0B">
      <w:pPr>
        <w:ind w:firstLine="420"/>
      </w:pPr>
      <w:r>
        <w:rPr>
          <w:rFonts w:hint="eastAsia"/>
        </w:rPr>
        <w:t>如果数据大小小于</w:t>
      </w:r>
      <w:r>
        <w:rPr>
          <w:rFonts w:hint="eastAsia"/>
        </w:rPr>
        <w:t xml:space="preserve"> 32 </w:t>
      </w:r>
      <w:r>
        <w:rPr>
          <w:rFonts w:hint="eastAsia"/>
        </w:rPr>
        <w:t>位，则最低有效位可用于写入</w:t>
      </w:r>
      <w:r>
        <w:rPr>
          <w:rFonts w:hint="eastAsia"/>
        </w:rPr>
        <w:t xml:space="preserve">/ </w:t>
      </w:r>
      <w:r>
        <w:rPr>
          <w:rFonts w:hint="eastAsia"/>
        </w:rPr>
        <w:t>读取正确值。</w:t>
      </w:r>
    </w:p>
    <w:p w14:paraId="07009AEA" w14:textId="5FAB9CCA" w:rsidR="00845D0B" w:rsidRDefault="00845D0B" w:rsidP="00845D0B">
      <w:pPr>
        <w:pStyle w:val="3"/>
      </w:pPr>
      <w:bookmarkStart w:id="832" w:name="_Toc86943657"/>
      <w:r>
        <w:rPr>
          <w:rFonts w:hint="eastAsia"/>
        </w:rPr>
        <w:t>11.</w:t>
      </w:r>
      <w:r w:rsidR="00185E63">
        <w:t>6</w:t>
      </w:r>
      <w:r>
        <w:rPr>
          <w:rFonts w:hint="eastAsia"/>
        </w:rPr>
        <w:t xml:space="preserve">.2 </w:t>
      </w:r>
      <w:r>
        <w:rPr>
          <w:rFonts w:hint="eastAsia"/>
        </w:rPr>
        <w:t>独立数据寄存器</w:t>
      </w:r>
      <w:r>
        <w:rPr>
          <w:rFonts w:hint="eastAsia"/>
        </w:rPr>
        <w:t xml:space="preserve"> (CRC_IDR)</w:t>
      </w:r>
      <w:bookmarkEnd w:id="832"/>
    </w:p>
    <w:p w14:paraId="3D43A926" w14:textId="77777777" w:rsidR="00845D0B" w:rsidRDefault="00845D0B" w:rsidP="00845D0B">
      <w:pPr>
        <w:ind w:firstLine="420"/>
      </w:pPr>
      <w:r>
        <w:rPr>
          <w:rFonts w:hint="eastAsia"/>
        </w:rPr>
        <w:t>Independent data register</w:t>
      </w:r>
    </w:p>
    <w:p w14:paraId="67BCDBBD" w14:textId="77777777" w:rsidR="00845D0B" w:rsidRDefault="00845D0B" w:rsidP="00845D0B">
      <w:pPr>
        <w:ind w:firstLine="420"/>
      </w:pPr>
      <w:r>
        <w:rPr>
          <w:rFonts w:hint="eastAsia"/>
        </w:rPr>
        <w:t>偏移地址：</w:t>
      </w:r>
      <w:r>
        <w:rPr>
          <w:rFonts w:hint="eastAsia"/>
        </w:rPr>
        <w:t>0x04</w:t>
      </w:r>
    </w:p>
    <w:p w14:paraId="5346BFB2" w14:textId="77777777" w:rsidR="00845D0B" w:rsidRDefault="00845D0B" w:rsidP="00845D0B">
      <w:pPr>
        <w:ind w:firstLine="420"/>
      </w:pPr>
      <w:r>
        <w:rPr>
          <w:rFonts w:hint="eastAsia"/>
        </w:rPr>
        <w:t>复位值：</w:t>
      </w:r>
      <w:r>
        <w:rPr>
          <w:rFonts w:hint="eastAsia"/>
        </w:rPr>
        <w:t>0x0000 0000</w:t>
      </w:r>
    </w:p>
    <w:p w14:paraId="5C34E7EE" w14:textId="77777777" w:rsidR="00845D0B" w:rsidRDefault="00845D0B" w:rsidP="00845D0B">
      <w:pPr>
        <w:ind w:firstLine="420"/>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845D0B" w14:paraId="7C3C7074" w14:textId="77777777" w:rsidTr="00816CD4">
        <w:tc>
          <w:tcPr>
            <w:tcW w:w="9696" w:type="dxa"/>
          </w:tcPr>
          <w:p w14:paraId="74B26E40" w14:textId="77777777" w:rsidR="00845D0B" w:rsidRDefault="00845D0B" w:rsidP="00816CD4">
            <w:pPr>
              <w:ind w:firstLineChars="0" w:firstLine="0"/>
            </w:pPr>
            <w:r>
              <w:rPr>
                <w:noProof/>
              </w:rPr>
              <w:drawing>
                <wp:inline distT="0" distB="0" distL="114300" distR="114300" wp14:anchorId="0C54F7F6" wp14:editId="32B95A01">
                  <wp:extent cx="6010910" cy="1352550"/>
                  <wp:effectExtent l="0" t="0" r="889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47"/>
                          <a:stretch>
                            <a:fillRect/>
                          </a:stretch>
                        </pic:blipFill>
                        <pic:spPr>
                          <a:xfrm>
                            <a:off x="0" y="0"/>
                            <a:ext cx="6010910" cy="1352550"/>
                          </a:xfrm>
                          <a:prstGeom prst="rect">
                            <a:avLst/>
                          </a:prstGeom>
                          <a:noFill/>
                          <a:ln>
                            <a:noFill/>
                          </a:ln>
                        </pic:spPr>
                      </pic:pic>
                    </a:graphicData>
                  </a:graphic>
                </wp:inline>
              </w:drawing>
            </w:r>
          </w:p>
        </w:tc>
      </w:tr>
    </w:tbl>
    <w:p w14:paraId="35B2FEDD" w14:textId="77777777" w:rsidR="00845D0B" w:rsidRDefault="00845D0B" w:rsidP="00845D0B">
      <w:pPr>
        <w:spacing w:before="5"/>
        <w:ind w:firstLineChars="0" w:firstLine="0"/>
        <w:rPr>
          <w:rFonts w:ascii="Arial" w:eastAsia="Arial"/>
          <w:sz w:val="18"/>
        </w:rPr>
      </w:pPr>
    </w:p>
    <w:p w14:paraId="2EE82D57" w14:textId="77777777" w:rsidR="00845D0B" w:rsidRDefault="00845D0B" w:rsidP="00845D0B">
      <w:pPr>
        <w:ind w:firstLine="420"/>
      </w:pPr>
      <w:r>
        <w:rPr>
          <w:rFonts w:hint="eastAsia"/>
        </w:rPr>
        <w:t>位</w:t>
      </w:r>
      <w:r>
        <w:rPr>
          <w:rFonts w:hint="eastAsia"/>
        </w:rPr>
        <w:t xml:space="preserve"> 31:8 </w:t>
      </w:r>
      <w:r>
        <w:rPr>
          <w:rFonts w:hint="eastAsia"/>
        </w:rPr>
        <w:t>保留，必须保持复位值。</w:t>
      </w:r>
    </w:p>
    <w:p w14:paraId="1C204045" w14:textId="77777777" w:rsidR="00845D0B" w:rsidRDefault="00845D0B" w:rsidP="00845D0B">
      <w:pPr>
        <w:ind w:firstLine="420"/>
      </w:pPr>
      <w:r>
        <w:rPr>
          <w:rFonts w:hint="eastAsia"/>
        </w:rPr>
        <w:t>位</w:t>
      </w:r>
      <w:r>
        <w:rPr>
          <w:rFonts w:hint="eastAsia"/>
        </w:rPr>
        <w:t xml:space="preserve"> 7:0 IDR[7:0]</w:t>
      </w:r>
      <w:r>
        <w:rPr>
          <w:rFonts w:hint="eastAsia"/>
        </w:rPr>
        <w:t>：通用的</w:t>
      </w:r>
      <w:r>
        <w:rPr>
          <w:rFonts w:hint="eastAsia"/>
        </w:rPr>
        <w:t xml:space="preserve"> 8 </w:t>
      </w:r>
      <w:r>
        <w:rPr>
          <w:rFonts w:hint="eastAsia"/>
        </w:rPr>
        <w:t>位数据寄存器位</w:t>
      </w:r>
      <w:r>
        <w:rPr>
          <w:rFonts w:hint="eastAsia"/>
        </w:rPr>
        <w:t xml:space="preserve"> (General-purpose 8-bit data register bits)</w:t>
      </w:r>
    </w:p>
    <w:p w14:paraId="1C4E4C7E" w14:textId="77777777" w:rsidR="00845D0B" w:rsidRDefault="00845D0B" w:rsidP="00845D0B">
      <w:pPr>
        <w:ind w:firstLine="420"/>
      </w:pPr>
      <w:r>
        <w:rPr>
          <w:rFonts w:hint="eastAsia"/>
        </w:rPr>
        <w:t>这些位可用作一个字节的临时存储单元。</w:t>
      </w:r>
    </w:p>
    <w:p w14:paraId="02D944CF" w14:textId="77777777" w:rsidR="00845D0B" w:rsidRDefault="00845D0B" w:rsidP="00845D0B">
      <w:pPr>
        <w:ind w:firstLine="420"/>
      </w:pPr>
      <w:r>
        <w:rPr>
          <w:rFonts w:hint="eastAsia"/>
        </w:rPr>
        <w:t>此寄存器不受</w:t>
      </w:r>
      <w:r>
        <w:rPr>
          <w:rFonts w:hint="eastAsia"/>
        </w:rPr>
        <w:t xml:space="preserve"> CRC_CR </w:t>
      </w:r>
      <w:r>
        <w:rPr>
          <w:rFonts w:hint="eastAsia"/>
        </w:rPr>
        <w:t>寄存器中</w:t>
      </w:r>
      <w:r>
        <w:rPr>
          <w:rFonts w:hint="eastAsia"/>
        </w:rPr>
        <w:t xml:space="preserve"> RESET </w:t>
      </w:r>
      <w:r>
        <w:rPr>
          <w:rFonts w:hint="eastAsia"/>
        </w:rPr>
        <w:t>位产生的</w:t>
      </w:r>
      <w:r>
        <w:rPr>
          <w:rFonts w:hint="eastAsia"/>
        </w:rPr>
        <w:t xml:space="preserve"> CRC </w:t>
      </w:r>
      <w:r>
        <w:rPr>
          <w:rFonts w:hint="eastAsia"/>
        </w:rPr>
        <w:t>复位影响。</w:t>
      </w:r>
    </w:p>
    <w:p w14:paraId="6431742A" w14:textId="77777777" w:rsidR="00845D0B" w:rsidRDefault="00845D0B" w:rsidP="00845D0B">
      <w:pPr>
        <w:pStyle w:val="afc"/>
        <w:adjustRightInd/>
        <w:ind w:leftChars="200" w:left="420" w:firstLine="420"/>
        <w:jc w:val="left"/>
        <w:rPr>
          <w:rFonts w:ascii="Arial"/>
          <w:lang w:eastAsia="zh-CN"/>
        </w:rPr>
      </w:pPr>
    </w:p>
    <w:p w14:paraId="58426D97" w14:textId="1905E48C" w:rsidR="00845D0B" w:rsidRDefault="00845D0B" w:rsidP="00845D0B">
      <w:pPr>
        <w:pStyle w:val="3"/>
      </w:pPr>
      <w:bookmarkStart w:id="833" w:name="_Toc86943658"/>
      <w:r>
        <w:rPr>
          <w:rFonts w:hint="eastAsia"/>
        </w:rPr>
        <w:t>1</w:t>
      </w:r>
      <w:r>
        <w:t>1.</w:t>
      </w:r>
      <w:r w:rsidR="00185E63">
        <w:t>6</w:t>
      </w:r>
      <w:r>
        <w:t xml:space="preserve">.3 </w:t>
      </w:r>
      <w:r>
        <w:rPr>
          <w:rFonts w:hint="eastAsia"/>
        </w:rPr>
        <w:t>控制寄存器</w:t>
      </w:r>
      <w:r>
        <w:rPr>
          <w:rFonts w:hint="eastAsia"/>
        </w:rPr>
        <w:t xml:space="preserve"> </w:t>
      </w:r>
      <w:r>
        <w:t>(CRC_CR)</w:t>
      </w:r>
      <w:bookmarkEnd w:id="833"/>
    </w:p>
    <w:p w14:paraId="07730DC7" w14:textId="77777777" w:rsidR="00845D0B" w:rsidRDefault="00845D0B" w:rsidP="00845D0B">
      <w:pPr>
        <w:ind w:firstLine="420"/>
      </w:pPr>
      <w:r>
        <w:rPr>
          <w:rFonts w:hint="eastAsia"/>
        </w:rPr>
        <w:t>Control register</w:t>
      </w:r>
    </w:p>
    <w:p w14:paraId="63E44F8D" w14:textId="77777777" w:rsidR="00845D0B" w:rsidRDefault="00845D0B" w:rsidP="00845D0B">
      <w:pPr>
        <w:ind w:firstLine="420"/>
      </w:pPr>
      <w:r>
        <w:rPr>
          <w:rFonts w:hint="eastAsia"/>
        </w:rPr>
        <w:t>偏移地址：</w:t>
      </w:r>
      <w:r>
        <w:rPr>
          <w:rFonts w:hint="eastAsia"/>
        </w:rPr>
        <w:t>0x08</w:t>
      </w:r>
    </w:p>
    <w:p w14:paraId="48CCC045" w14:textId="77777777" w:rsidR="00845D0B" w:rsidRDefault="00845D0B" w:rsidP="00845D0B">
      <w:pPr>
        <w:ind w:firstLine="420"/>
      </w:pPr>
      <w:r>
        <w:rPr>
          <w:rFonts w:hint="eastAsia"/>
        </w:rPr>
        <w:t>复位值：</w:t>
      </w:r>
      <w:r>
        <w:rPr>
          <w:rFonts w:hint="eastAsia"/>
        </w:rPr>
        <w:t>0x0000 0000</w:t>
      </w:r>
    </w:p>
    <w:p w14:paraId="71F8EE0E" w14:textId="77777777" w:rsidR="00845D0B" w:rsidRDefault="00845D0B" w:rsidP="00845D0B">
      <w:pPr>
        <w:ind w:firstLine="420"/>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845D0B" w14:paraId="02C94330" w14:textId="77777777" w:rsidTr="00816CD4">
        <w:tc>
          <w:tcPr>
            <w:tcW w:w="9696" w:type="dxa"/>
          </w:tcPr>
          <w:p w14:paraId="75D18ADD" w14:textId="77777777" w:rsidR="00845D0B" w:rsidRDefault="00845D0B" w:rsidP="00816CD4">
            <w:pPr>
              <w:ind w:firstLineChars="0" w:firstLine="0"/>
              <w:jc w:val="center"/>
            </w:pPr>
            <w:r>
              <w:rPr>
                <w:noProof/>
              </w:rPr>
              <w:drawing>
                <wp:inline distT="0" distB="0" distL="114300" distR="114300" wp14:anchorId="0BBEB6B4" wp14:editId="2E73BECE">
                  <wp:extent cx="6010275" cy="1349375"/>
                  <wp:effectExtent l="0" t="0" r="9525" b="3175"/>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48"/>
                          <a:stretch>
                            <a:fillRect/>
                          </a:stretch>
                        </pic:blipFill>
                        <pic:spPr>
                          <a:xfrm>
                            <a:off x="0" y="0"/>
                            <a:ext cx="6010275" cy="1349375"/>
                          </a:xfrm>
                          <a:prstGeom prst="rect">
                            <a:avLst/>
                          </a:prstGeom>
                          <a:noFill/>
                          <a:ln>
                            <a:noFill/>
                          </a:ln>
                        </pic:spPr>
                      </pic:pic>
                    </a:graphicData>
                  </a:graphic>
                </wp:inline>
              </w:drawing>
            </w:r>
          </w:p>
        </w:tc>
      </w:tr>
    </w:tbl>
    <w:p w14:paraId="7E23487F" w14:textId="77777777" w:rsidR="00845D0B" w:rsidRDefault="00845D0B" w:rsidP="00845D0B">
      <w:pPr>
        <w:ind w:firstLineChars="0" w:firstLine="0"/>
        <w:rPr>
          <w:rFonts w:ascii="Arial" w:eastAsia="Arial" w:hAnsi="Arial" w:cs="Arial"/>
          <w:sz w:val="16"/>
          <w:szCs w:val="22"/>
          <w:lang w:eastAsia="en-US"/>
        </w:rPr>
      </w:pPr>
    </w:p>
    <w:p w14:paraId="2AA13BF5" w14:textId="77777777" w:rsidR="00845D0B" w:rsidRDefault="00845D0B" w:rsidP="00845D0B">
      <w:pPr>
        <w:ind w:firstLine="420"/>
      </w:pPr>
      <w:r>
        <w:rPr>
          <w:rFonts w:hint="eastAsia"/>
        </w:rPr>
        <w:lastRenderedPageBreak/>
        <w:t>位</w:t>
      </w:r>
      <w:r>
        <w:rPr>
          <w:rFonts w:hint="eastAsia"/>
        </w:rPr>
        <w:t xml:space="preserve"> 31:8 </w:t>
      </w:r>
      <w:r>
        <w:rPr>
          <w:rFonts w:hint="eastAsia"/>
        </w:rPr>
        <w:t>保留，必须保持复位值。</w:t>
      </w:r>
    </w:p>
    <w:p w14:paraId="0685EE50" w14:textId="77777777" w:rsidR="00845D0B" w:rsidRDefault="00845D0B" w:rsidP="00845D0B">
      <w:pPr>
        <w:ind w:firstLine="420"/>
      </w:pPr>
      <w:r>
        <w:rPr>
          <w:rFonts w:hint="eastAsia"/>
        </w:rPr>
        <w:t>位</w:t>
      </w:r>
      <w:r>
        <w:rPr>
          <w:rFonts w:hint="eastAsia"/>
        </w:rPr>
        <w:t xml:space="preserve"> 7 REV_OUT</w:t>
      </w:r>
      <w:r>
        <w:rPr>
          <w:rFonts w:hint="eastAsia"/>
        </w:rPr>
        <w:t>：反转输出数据</w:t>
      </w:r>
      <w:r>
        <w:rPr>
          <w:rFonts w:hint="eastAsia"/>
        </w:rPr>
        <w:t xml:space="preserve"> (Reverse output data) </w:t>
      </w:r>
      <w:r>
        <w:rPr>
          <w:rFonts w:hint="eastAsia"/>
        </w:rPr>
        <w:t>该位用于控制输出数据位顺序的反转。</w:t>
      </w:r>
      <w:r>
        <w:rPr>
          <w:rFonts w:hint="eastAsia"/>
        </w:rPr>
        <w:t xml:space="preserve">     0</w:t>
      </w:r>
      <w:r>
        <w:rPr>
          <w:rFonts w:hint="eastAsia"/>
        </w:rPr>
        <w:t>：不影响位顺序</w:t>
      </w:r>
    </w:p>
    <w:p w14:paraId="5B143167" w14:textId="77777777" w:rsidR="00845D0B" w:rsidRDefault="00845D0B" w:rsidP="00845D0B">
      <w:pPr>
        <w:ind w:firstLine="420"/>
      </w:pPr>
      <w:r>
        <w:rPr>
          <w:rFonts w:hint="eastAsia"/>
        </w:rPr>
        <w:t>1</w:t>
      </w:r>
      <w:r>
        <w:rPr>
          <w:rFonts w:hint="eastAsia"/>
        </w:rPr>
        <w:t>：位反转输出格式</w:t>
      </w:r>
    </w:p>
    <w:p w14:paraId="30B81B0E" w14:textId="77777777" w:rsidR="00845D0B" w:rsidRDefault="00845D0B" w:rsidP="00845D0B">
      <w:pPr>
        <w:ind w:firstLine="420"/>
      </w:pPr>
      <w:r>
        <w:rPr>
          <w:rFonts w:hint="eastAsia"/>
        </w:rPr>
        <w:t>位</w:t>
      </w:r>
      <w:r>
        <w:rPr>
          <w:rFonts w:hint="eastAsia"/>
        </w:rPr>
        <w:t xml:space="preserve"> 6:5 REV_IN[1:0]</w:t>
      </w:r>
      <w:r>
        <w:rPr>
          <w:rFonts w:hint="eastAsia"/>
        </w:rPr>
        <w:t>：反转输入数据</w:t>
      </w:r>
      <w:r>
        <w:rPr>
          <w:rFonts w:hint="eastAsia"/>
        </w:rPr>
        <w:t xml:space="preserve"> (Reverse input data) </w:t>
      </w:r>
      <w:r>
        <w:rPr>
          <w:rFonts w:hint="eastAsia"/>
        </w:rPr>
        <w:t>这些位用于控制输入数据位顺序的反转。</w:t>
      </w:r>
      <w:r>
        <w:rPr>
          <w:rFonts w:hint="eastAsia"/>
        </w:rPr>
        <w:t xml:space="preserve">  00</w:t>
      </w:r>
      <w:r>
        <w:rPr>
          <w:rFonts w:hint="eastAsia"/>
        </w:rPr>
        <w:t>：不影响位顺序</w:t>
      </w:r>
    </w:p>
    <w:p w14:paraId="21F2AB60" w14:textId="77777777" w:rsidR="00845D0B" w:rsidRDefault="00845D0B" w:rsidP="00845D0B">
      <w:pPr>
        <w:ind w:firstLine="420"/>
      </w:pPr>
      <w:r>
        <w:rPr>
          <w:rFonts w:hint="eastAsia"/>
        </w:rPr>
        <w:t>01</w:t>
      </w:r>
      <w:r>
        <w:rPr>
          <w:rFonts w:hint="eastAsia"/>
        </w:rPr>
        <w:t>：按字节执行位反转</w:t>
      </w:r>
    </w:p>
    <w:p w14:paraId="75A539B2" w14:textId="77777777" w:rsidR="00845D0B" w:rsidRDefault="00845D0B" w:rsidP="00845D0B">
      <w:pPr>
        <w:ind w:firstLine="420"/>
      </w:pPr>
      <w:r>
        <w:rPr>
          <w:rFonts w:hint="eastAsia"/>
        </w:rPr>
        <w:t>10</w:t>
      </w:r>
      <w:r>
        <w:rPr>
          <w:rFonts w:hint="eastAsia"/>
        </w:rPr>
        <w:t>：按半字执行位反转</w:t>
      </w:r>
    </w:p>
    <w:p w14:paraId="5EA347DD" w14:textId="77777777" w:rsidR="00845D0B" w:rsidRDefault="00845D0B" w:rsidP="00845D0B">
      <w:pPr>
        <w:ind w:firstLine="420"/>
      </w:pPr>
      <w:r>
        <w:rPr>
          <w:rFonts w:hint="eastAsia"/>
        </w:rPr>
        <w:t>11</w:t>
      </w:r>
      <w:r>
        <w:rPr>
          <w:rFonts w:hint="eastAsia"/>
        </w:rPr>
        <w:t>：按字执行位反转</w:t>
      </w:r>
    </w:p>
    <w:p w14:paraId="3908E032" w14:textId="77777777" w:rsidR="00845D0B" w:rsidRDefault="00845D0B" w:rsidP="00845D0B">
      <w:pPr>
        <w:ind w:firstLine="420"/>
      </w:pPr>
      <w:r>
        <w:rPr>
          <w:rFonts w:hint="eastAsia"/>
        </w:rPr>
        <w:t>位</w:t>
      </w:r>
      <w:r>
        <w:rPr>
          <w:rFonts w:hint="eastAsia"/>
        </w:rPr>
        <w:t xml:space="preserve"> 4:3 POLYSIZE[1:0]</w:t>
      </w:r>
      <w:r>
        <w:rPr>
          <w:rFonts w:hint="eastAsia"/>
        </w:rPr>
        <w:t>：多项式大小</w:t>
      </w:r>
      <w:r>
        <w:rPr>
          <w:rFonts w:hint="eastAsia"/>
        </w:rPr>
        <w:t xml:space="preserve"> (Polynomial size)</w:t>
      </w:r>
    </w:p>
    <w:p w14:paraId="248DC21F" w14:textId="77777777" w:rsidR="00845D0B" w:rsidRDefault="00845D0B" w:rsidP="00845D0B">
      <w:pPr>
        <w:ind w:firstLine="420"/>
      </w:pPr>
      <w:r>
        <w:rPr>
          <w:rFonts w:hint="eastAsia"/>
        </w:rPr>
        <w:t>这些位用于控制多项式的大小。</w:t>
      </w:r>
    </w:p>
    <w:p w14:paraId="6D5CDE93" w14:textId="77777777" w:rsidR="00845D0B" w:rsidRDefault="00845D0B" w:rsidP="00845D0B">
      <w:pPr>
        <w:ind w:firstLine="420"/>
      </w:pPr>
      <w:r>
        <w:rPr>
          <w:rFonts w:hint="eastAsia"/>
        </w:rPr>
        <w:t>00</w:t>
      </w:r>
      <w:r>
        <w:rPr>
          <w:rFonts w:hint="eastAsia"/>
        </w:rPr>
        <w:t>：</w:t>
      </w:r>
      <w:r>
        <w:rPr>
          <w:rFonts w:hint="eastAsia"/>
        </w:rPr>
        <w:t xml:space="preserve">32 </w:t>
      </w:r>
      <w:r>
        <w:rPr>
          <w:rFonts w:hint="eastAsia"/>
        </w:rPr>
        <w:t>位多项式</w:t>
      </w:r>
    </w:p>
    <w:p w14:paraId="1ED399E7" w14:textId="77777777" w:rsidR="00845D0B" w:rsidRDefault="00845D0B" w:rsidP="00845D0B">
      <w:pPr>
        <w:ind w:firstLine="420"/>
      </w:pPr>
      <w:r>
        <w:rPr>
          <w:rFonts w:hint="eastAsia"/>
        </w:rPr>
        <w:t>01</w:t>
      </w:r>
      <w:r>
        <w:rPr>
          <w:rFonts w:hint="eastAsia"/>
        </w:rPr>
        <w:t>：</w:t>
      </w:r>
      <w:r>
        <w:rPr>
          <w:rFonts w:hint="eastAsia"/>
        </w:rPr>
        <w:t xml:space="preserve">16 </w:t>
      </w:r>
      <w:r>
        <w:rPr>
          <w:rFonts w:hint="eastAsia"/>
        </w:rPr>
        <w:t>位多项式</w:t>
      </w:r>
    </w:p>
    <w:p w14:paraId="36C3E6FE" w14:textId="77777777" w:rsidR="00845D0B" w:rsidRDefault="00845D0B" w:rsidP="00845D0B">
      <w:pPr>
        <w:ind w:firstLine="420"/>
      </w:pPr>
      <w:r>
        <w:rPr>
          <w:rFonts w:hint="eastAsia"/>
        </w:rPr>
        <w:t>10</w:t>
      </w:r>
      <w:r>
        <w:rPr>
          <w:rFonts w:hint="eastAsia"/>
        </w:rPr>
        <w:t>：</w:t>
      </w:r>
      <w:r>
        <w:rPr>
          <w:rFonts w:hint="eastAsia"/>
        </w:rPr>
        <w:t xml:space="preserve">8 </w:t>
      </w:r>
      <w:r>
        <w:rPr>
          <w:rFonts w:hint="eastAsia"/>
        </w:rPr>
        <w:t>位多项式</w:t>
      </w:r>
    </w:p>
    <w:p w14:paraId="14818155" w14:textId="77777777" w:rsidR="00845D0B" w:rsidRDefault="00845D0B" w:rsidP="00845D0B">
      <w:pPr>
        <w:ind w:firstLine="420"/>
      </w:pPr>
      <w:r>
        <w:rPr>
          <w:rFonts w:hint="eastAsia"/>
        </w:rPr>
        <w:t>11</w:t>
      </w:r>
      <w:r>
        <w:rPr>
          <w:rFonts w:hint="eastAsia"/>
        </w:rPr>
        <w:t>：</w:t>
      </w:r>
      <w:r>
        <w:rPr>
          <w:rFonts w:hint="eastAsia"/>
        </w:rPr>
        <w:t xml:space="preserve">7 </w:t>
      </w:r>
      <w:r>
        <w:rPr>
          <w:rFonts w:hint="eastAsia"/>
        </w:rPr>
        <w:t>位多项式</w:t>
      </w:r>
    </w:p>
    <w:p w14:paraId="474B524D" w14:textId="77777777" w:rsidR="00845D0B" w:rsidRDefault="00845D0B" w:rsidP="00845D0B">
      <w:pPr>
        <w:ind w:firstLine="420"/>
      </w:pPr>
      <w:r>
        <w:rPr>
          <w:rFonts w:hint="eastAsia"/>
        </w:rPr>
        <w:t>位</w:t>
      </w:r>
      <w:r>
        <w:rPr>
          <w:rFonts w:hint="eastAsia"/>
        </w:rPr>
        <w:t xml:space="preserve"> 2:1 </w:t>
      </w:r>
      <w:r>
        <w:rPr>
          <w:rFonts w:hint="eastAsia"/>
        </w:rPr>
        <w:t>保留，必须保持复位值。位</w:t>
      </w:r>
      <w:r>
        <w:rPr>
          <w:rFonts w:hint="eastAsia"/>
        </w:rPr>
        <w:t xml:space="preserve"> 0 RESET</w:t>
      </w:r>
      <w:r>
        <w:rPr>
          <w:rFonts w:hint="eastAsia"/>
        </w:rPr>
        <w:t>：</w:t>
      </w:r>
      <w:r>
        <w:rPr>
          <w:rFonts w:hint="eastAsia"/>
        </w:rPr>
        <w:t xml:space="preserve">RESET </w:t>
      </w:r>
      <w:r>
        <w:rPr>
          <w:rFonts w:hint="eastAsia"/>
        </w:rPr>
        <w:t>位</w:t>
      </w:r>
    </w:p>
    <w:p w14:paraId="2FA12532" w14:textId="77777777" w:rsidR="00845D0B" w:rsidRDefault="00845D0B" w:rsidP="00845D0B">
      <w:pPr>
        <w:ind w:firstLine="420"/>
      </w:pPr>
      <w:r>
        <w:rPr>
          <w:rFonts w:hint="eastAsia"/>
        </w:rPr>
        <w:t>此位由软件置</w:t>
      </w:r>
      <w:r>
        <w:rPr>
          <w:rFonts w:hint="eastAsia"/>
        </w:rPr>
        <w:t xml:space="preserve"> 1</w:t>
      </w:r>
      <w:r>
        <w:rPr>
          <w:rFonts w:hint="eastAsia"/>
        </w:rPr>
        <w:t>，用于复位</w:t>
      </w:r>
      <w:r>
        <w:rPr>
          <w:rFonts w:hint="eastAsia"/>
        </w:rPr>
        <w:t xml:space="preserve"> CRC </w:t>
      </w:r>
      <w:r>
        <w:rPr>
          <w:rFonts w:hint="eastAsia"/>
        </w:rPr>
        <w:t>计算单元并将数据寄存器设置为存储在</w:t>
      </w:r>
      <w:r>
        <w:rPr>
          <w:rFonts w:hint="eastAsia"/>
        </w:rPr>
        <w:t xml:space="preserve"> CRC_INIT </w:t>
      </w:r>
      <w:r>
        <w:rPr>
          <w:rFonts w:hint="eastAsia"/>
        </w:rPr>
        <w:t>寄存器中的值。此位只能置</w:t>
      </w:r>
      <w:r>
        <w:rPr>
          <w:rFonts w:hint="eastAsia"/>
        </w:rPr>
        <w:t xml:space="preserve"> 1</w:t>
      </w:r>
      <w:r>
        <w:rPr>
          <w:rFonts w:hint="eastAsia"/>
        </w:rPr>
        <w:t>，将由硬件自动进行清零。</w:t>
      </w:r>
    </w:p>
    <w:p w14:paraId="541CC51B" w14:textId="77777777" w:rsidR="00845D0B" w:rsidRDefault="00845D0B" w:rsidP="00845D0B">
      <w:pPr>
        <w:ind w:firstLine="280"/>
        <w:rPr>
          <w:sz w:val="14"/>
        </w:rPr>
      </w:pPr>
    </w:p>
    <w:p w14:paraId="6EC283C2" w14:textId="1CD4C51C" w:rsidR="00845D0B" w:rsidRDefault="00845D0B" w:rsidP="00845D0B">
      <w:pPr>
        <w:pStyle w:val="3"/>
      </w:pPr>
      <w:bookmarkStart w:id="834" w:name="_Toc86943659"/>
      <w:r>
        <w:t>11.</w:t>
      </w:r>
      <w:r w:rsidR="00185E63">
        <w:t>6</w:t>
      </w:r>
      <w:r>
        <w:t>.4</w:t>
      </w:r>
      <w:r w:rsidR="00185E63">
        <w:t xml:space="preserve"> </w:t>
      </w:r>
      <w:r>
        <w:t xml:space="preserve">CRC </w:t>
      </w:r>
      <w:r>
        <w:rPr>
          <w:rFonts w:hint="eastAsia"/>
        </w:rPr>
        <w:t>初始值</w:t>
      </w:r>
      <w:r>
        <w:rPr>
          <w:rFonts w:hint="eastAsia"/>
        </w:rPr>
        <w:t xml:space="preserve"> </w:t>
      </w:r>
      <w:r>
        <w:t>(CRC_INIT)</w:t>
      </w:r>
      <w:bookmarkEnd w:id="834"/>
    </w:p>
    <w:p w14:paraId="37459958" w14:textId="77777777" w:rsidR="00845D0B" w:rsidRDefault="00845D0B" w:rsidP="00845D0B">
      <w:pPr>
        <w:ind w:firstLine="420"/>
      </w:pPr>
      <w:r>
        <w:rPr>
          <w:rFonts w:hint="eastAsia"/>
        </w:rPr>
        <w:t>Initial CRC value</w:t>
      </w:r>
    </w:p>
    <w:p w14:paraId="0418A628" w14:textId="77777777" w:rsidR="00845D0B" w:rsidRDefault="00845D0B" w:rsidP="00845D0B">
      <w:pPr>
        <w:ind w:firstLine="420"/>
      </w:pPr>
      <w:r>
        <w:rPr>
          <w:rFonts w:hint="eastAsia"/>
        </w:rPr>
        <w:t>偏移地址：</w:t>
      </w:r>
      <w:r>
        <w:rPr>
          <w:rFonts w:hint="eastAsia"/>
        </w:rPr>
        <w:t>0x10</w:t>
      </w:r>
    </w:p>
    <w:p w14:paraId="40AAF033" w14:textId="77777777" w:rsidR="00845D0B" w:rsidRDefault="00845D0B" w:rsidP="00845D0B">
      <w:pPr>
        <w:ind w:firstLine="420"/>
      </w:pPr>
      <w:r>
        <w:rPr>
          <w:rFonts w:hint="eastAsia"/>
        </w:rPr>
        <w:t>复位值：</w:t>
      </w:r>
      <w:r>
        <w:rPr>
          <w:rFonts w:hint="eastAsia"/>
        </w:rPr>
        <w:t>0xFFFF FFFF</w:t>
      </w:r>
    </w:p>
    <w:p w14:paraId="78CD99AF" w14:textId="77777777" w:rsidR="00845D0B" w:rsidRDefault="00845D0B" w:rsidP="00845D0B">
      <w:pPr>
        <w:ind w:firstLine="420"/>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845D0B" w14:paraId="1345B102" w14:textId="77777777" w:rsidTr="00816CD4">
        <w:tc>
          <w:tcPr>
            <w:tcW w:w="9696" w:type="dxa"/>
          </w:tcPr>
          <w:p w14:paraId="028DC185" w14:textId="77777777" w:rsidR="00845D0B" w:rsidRDefault="00845D0B" w:rsidP="00816CD4">
            <w:pPr>
              <w:ind w:firstLineChars="0" w:firstLine="0"/>
              <w:jc w:val="center"/>
            </w:pPr>
            <w:r>
              <w:rPr>
                <w:noProof/>
              </w:rPr>
              <w:drawing>
                <wp:inline distT="0" distB="0" distL="114300" distR="114300" wp14:anchorId="296BAD25" wp14:editId="22DE22C9">
                  <wp:extent cx="6016625" cy="1262380"/>
                  <wp:effectExtent l="0" t="0" r="3175" b="1397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49"/>
                          <a:stretch>
                            <a:fillRect/>
                          </a:stretch>
                        </pic:blipFill>
                        <pic:spPr>
                          <a:xfrm>
                            <a:off x="0" y="0"/>
                            <a:ext cx="6016625" cy="1262380"/>
                          </a:xfrm>
                          <a:prstGeom prst="rect">
                            <a:avLst/>
                          </a:prstGeom>
                          <a:noFill/>
                          <a:ln>
                            <a:noFill/>
                          </a:ln>
                        </pic:spPr>
                      </pic:pic>
                    </a:graphicData>
                  </a:graphic>
                </wp:inline>
              </w:drawing>
            </w:r>
          </w:p>
        </w:tc>
      </w:tr>
    </w:tbl>
    <w:p w14:paraId="73A45B37" w14:textId="77777777" w:rsidR="00845D0B" w:rsidRDefault="00845D0B" w:rsidP="00845D0B">
      <w:pPr>
        <w:ind w:firstLineChars="0" w:firstLine="0"/>
        <w:rPr>
          <w:rFonts w:ascii="Arial" w:eastAsia="Arial" w:hAnsi="Arial" w:cs="Arial"/>
          <w:sz w:val="16"/>
          <w:szCs w:val="22"/>
          <w:lang w:eastAsia="en-US"/>
        </w:rPr>
      </w:pPr>
    </w:p>
    <w:p w14:paraId="034C3463" w14:textId="77777777" w:rsidR="00845D0B" w:rsidRDefault="00845D0B" w:rsidP="00845D0B">
      <w:pPr>
        <w:ind w:firstLine="420"/>
      </w:pPr>
      <w:r>
        <w:rPr>
          <w:rFonts w:hint="eastAsia"/>
        </w:rPr>
        <w:t>位</w:t>
      </w:r>
      <w:r>
        <w:rPr>
          <w:rFonts w:hint="eastAsia"/>
        </w:rPr>
        <w:t xml:space="preserve"> 31:0 CRC_INIT[31:0]</w:t>
      </w:r>
      <w:r>
        <w:rPr>
          <w:rFonts w:hint="eastAsia"/>
        </w:rPr>
        <w:t>：可编程</w:t>
      </w:r>
      <w:r>
        <w:rPr>
          <w:rFonts w:hint="eastAsia"/>
        </w:rPr>
        <w:t xml:space="preserve"> CRC </w:t>
      </w:r>
      <w:r>
        <w:rPr>
          <w:rFonts w:hint="eastAsia"/>
        </w:rPr>
        <w:t>初始值</w:t>
      </w:r>
      <w:r>
        <w:rPr>
          <w:rFonts w:hint="eastAsia"/>
        </w:rPr>
        <w:t xml:space="preserve"> (Programmable initial CRC value)</w:t>
      </w:r>
    </w:p>
    <w:p w14:paraId="1D82608E" w14:textId="77777777" w:rsidR="00845D0B" w:rsidRDefault="00845D0B" w:rsidP="00845D0B">
      <w:pPr>
        <w:ind w:firstLine="420"/>
      </w:pPr>
      <w:r>
        <w:rPr>
          <w:rFonts w:hint="eastAsia"/>
        </w:rPr>
        <w:t>此寄存器用于写入</w:t>
      </w:r>
      <w:r>
        <w:rPr>
          <w:rFonts w:hint="eastAsia"/>
        </w:rPr>
        <w:t xml:space="preserve"> CRC </w:t>
      </w:r>
      <w:r>
        <w:rPr>
          <w:rFonts w:hint="eastAsia"/>
        </w:rPr>
        <w:t>初始值。</w:t>
      </w:r>
    </w:p>
    <w:p w14:paraId="2DBEEFF8" w14:textId="77777777" w:rsidR="00845D0B" w:rsidRDefault="00845D0B" w:rsidP="00845D0B">
      <w:pPr>
        <w:ind w:firstLine="280"/>
        <w:rPr>
          <w:sz w:val="14"/>
        </w:rPr>
      </w:pPr>
    </w:p>
    <w:p w14:paraId="1108D969" w14:textId="266B1115" w:rsidR="00845D0B" w:rsidRDefault="00845D0B" w:rsidP="00845D0B">
      <w:pPr>
        <w:pStyle w:val="3"/>
      </w:pPr>
      <w:bookmarkStart w:id="835" w:name="_Toc86943660"/>
      <w:r>
        <w:t>11.</w:t>
      </w:r>
      <w:r w:rsidR="00185E63">
        <w:t>6</w:t>
      </w:r>
      <w:r>
        <w:t>.5</w:t>
      </w:r>
      <w:r w:rsidR="00185E63">
        <w:t xml:space="preserve"> </w:t>
      </w:r>
      <w:r>
        <w:t xml:space="preserve">CRC </w:t>
      </w:r>
      <w:r>
        <w:rPr>
          <w:rFonts w:hint="eastAsia"/>
        </w:rPr>
        <w:t>多项式</w:t>
      </w:r>
      <w:r>
        <w:rPr>
          <w:rFonts w:hint="eastAsia"/>
        </w:rPr>
        <w:t xml:space="preserve"> </w:t>
      </w:r>
      <w:r>
        <w:t>(CRC_POL)</w:t>
      </w:r>
      <w:bookmarkEnd w:id="835"/>
    </w:p>
    <w:p w14:paraId="1B893C3B" w14:textId="77777777" w:rsidR="00845D0B" w:rsidRDefault="00845D0B" w:rsidP="00845D0B">
      <w:pPr>
        <w:ind w:firstLine="420"/>
      </w:pPr>
      <w:r>
        <w:rPr>
          <w:rFonts w:hint="eastAsia"/>
        </w:rPr>
        <w:t>CRC polynomial</w:t>
      </w:r>
    </w:p>
    <w:p w14:paraId="7AD867EA" w14:textId="77777777" w:rsidR="00845D0B" w:rsidRDefault="00845D0B" w:rsidP="00845D0B">
      <w:pPr>
        <w:ind w:firstLine="420"/>
      </w:pPr>
      <w:r>
        <w:rPr>
          <w:rFonts w:hint="eastAsia"/>
        </w:rPr>
        <w:t>偏移地址：</w:t>
      </w:r>
      <w:r>
        <w:rPr>
          <w:rFonts w:hint="eastAsia"/>
        </w:rPr>
        <w:t>0x14</w:t>
      </w:r>
    </w:p>
    <w:p w14:paraId="5B177CF5" w14:textId="77777777" w:rsidR="00845D0B" w:rsidRDefault="00845D0B" w:rsidP="00845D0B">
      <w:pPr>
        <w:ind w:firstLine="420"/>
      </w:pPr>
      <w:r>
        <w:rPr>
          <w:rFonts w:hint="eastAsia"/>
        </w:rPr>
        <w:t>复位值：</w:t>
      </w:r>
      <w:r>
        <w:rPr>
          <w:rFonts w:hint="eastAsia"/>
        </w:rPr>
        <w:t>0x04C1 1DB7</w:t>
      </w:r>
    </w:p>
    <w:p w14:paraId="2F21B412" w14:textId="77777777" w:rsidR="00845D0B" w:rsidRDefault="00845D0B" w:rsidP="00845D0B">
      <w:pPr>
        <w:ind w:firstLine="420"/>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845D0B" w14:paraId="6E706492" w14:textId="77777777" w:rsidTr="00816CD4">
        <w:tc>
          <w:tcPr>
            <w:tcW w:w="9696" w:type="dxa"/>
          </w:tcPr>
          <w:p w14:paraId="3B05F40D" w14:textId="77777777" w:rsidR="00845D0B" w:rsidRDefault="00845D0B" w:rsidP="00816CD4">
            <w:pPr>
              <w:ind w:firstLineChars="0" w:firstLine="0"/>
              <w:jc w:val="center"/>
              <w:rPr>
                <w:rFonts w:ascii="Arial" w:eastAsia="Arial" w:hAnsi="Arial" w:cs="Arial"/>
                <w:sz w:val="16"/>
                <w:szCs w:val="22"/>
                <w:lang w:eastAsia="en-US"/>
              </w:rPr>
            </w:pPr>
            <w:r>
              <w:rPr>
                <w:noProof/>
              </w:rPr>
              <w:lastRenderedPageBreak/>
              <w:drawing>
                <wp:inline distT="0" distB="0" distL="114300" distR="114300" wp14:anchorId="3EE9314B" wp14:editId="1314CD89">
                  <wp:extent cx="6010910" cy="1323340"/>
                  <wp:effectExtent l="0" t="0" r="8890" b="1016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50"/>
                          <a:stretch>
                            <a:fillRect/>
                          </a:stretch>
                        </pic:blipFill>
                        <pic:spPr>
                          <a:xfrm>
                            <a:off x="0" y="0"/>
                            <a:ext cx="6010910" cy="1323340"/>
                          </a:xfrm>
                          <a:prstGeom prst="rect">
                            <a:avLst/>
                          </a:prstGeom>
                          <a:noFill/>
                          <a:ln>
                            <a:noFill/>
                          </a:ln>
                        </pic:spPr>
                      </pic:pic>
                    </a:graphicData>
                  </a:graphic>
                </wp:inline>
              </w:drawing>
            </w:r>
          </w:p>
        </w:tc>
      </w:tr>
    </w:tbl>
    <w:p w14:paraId="68CF2AAD" w14:textId="77777777" w:rsidR="00845D0B" w:rsidRDefault="00845D0B" w:rsidP="00845D0B">
      <w:pPr>
        <w:ind w:firstLine="320"/>
        <w:rPr>
          <w:rFonts w:ascii="Arial" w:eastAsia="Arial" w:hAnsi="Arial" w:cs="Arial"/>
          <w:sz w:val="16"/>
          <w:szCs w:val="22"/>
          <w:lang w:eastAsia="en-US"/>
        </w:rPr>
      </w:pPr>
    </w:p>
    <w:p w14:paraId="6EA50F94" w14:textId="77777777" w:rsidR="00845D0B" w:rsidRDefault="00845D0B" w:rsidP="00845D0B">
      <w:pPr>
        <w:ind w:firstLine="420"/>
      </w:pPr>
      <w:r>
        <w:rPr>
          <w:rFonts w:hint="eastAsia"/>
        </w:rPr>
        <w:t>位</w:t>
      </w:r>
      <w:r>
        <w:rPr>
          <w:rFonts w:hint="eastAsia"/>
        </w:rPr>
        <w:t xml:space="preserve"> 31:0 POL[31:0]</w:t>
      </w:r>
      <w:r>
        <w:rPr>
          <w:rFonts w:hint="eastAsia"/>
        </w:rPr>
        <w:t>：可编程多项式</w:t>
      </w:r>
      <w:r>
        <w:rPr>
          <w:rFonts w:hint="eastAsia"/>
        </w:rPr>
        <w:t xml:space="preserve"> (Programmable polynomial)</w:t>
      </w:r>
    </w:p>
    <w:p w14:paraId="4D538DB6" w14:textId="77777777" w:rsidR="00845D0B" w:rsidRDefault="00845D0B" w:rsidP="00845D0B">
      <w:pPr>
        <w:ind w:firstLine="420"/>
      </w:pPr>
      <w:r>
        <w:rPr>
          <w:rFonts w:hint="eastAsia"/>
        </w:rPr>
        <w:t>此寄存器用于写入要用于</w:t>
      </w:r>
      <w:r>
        <w:rPr>
          <w:rFonts w:hint="eastAsia"/>
        </w:rPr>
        <w:t xml:space="preserve"> CRC </w:t>
      </w:r>
      <w:r>
        <w:rPr>
          <w:rFonts w:hint="eastAsia"/>
        </w:rPr>
        <w:t>计算的多项式系数。</w:t>
      </w:r>
    </w:p>
    <w:p w14:paraId="19705D28" w14:textId="77777777" w:rsidR="00845D0B" w:rsidRDefault="00845D0B" w:rsidP="00845D0B">
      <w:pPr>
        <w:ind w:firstLine="420"/>
      </w:pPr>
      <w:r>
        <w:rPr>
          <w:rFonts w:hint="eastAsia"/>
        </w:rPr>
        <w:t>如果多项式大小小于</w:t>
      </w:r>
      <w:r>
        <w:rPr>
          <w:rFonts w:hint="eastAsia"/>
        </w:rPr>
        <w:t xml:space="preserve"> 32 </w:t>
      </w:r>
      <w:r>
        <w:rPr>
          <w:rFonts w:hint="eastAsia"/>
        </w:rPr>
        <w:t>位，则必须使用最低有效位编程正确值。</w:t>
      </w:r>
    </w:p>
    <w:p w14:paraId="06B27970" w14:textId="45D9F57F" w:rsidR="00845D0B" w:rsidRDefault="00845D0B" w:rsidP="00845D0B">
      <w:pPr>
        <w:pStyle w:val="3"/>
      </w:pPr>
      <w:bookmarkStart w:id="836" w:name="_Toc86943661"/>
      <w:r>
        <w:t>11.</w:t>
      </w:r>
      <w:r w:rsidR="00185E63">
        <w:t>6</w:t>
      </w:r>
      <w:r>
        <w:t xml:space="preserve">.6 CRC </w:t>
      </w:r>
      <w:r>
        <w:rPr>
          <w:rFonts w:hint="eastAsia"/>
        </w:rPr>
        <w:t>寄存器映射</w:t>
      </w:r>
      <w:bookmarkEnd w:id="836"/>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0"/>
      </w:tblGrid>
      <w:tr w:rsidR="00845D0B" w14:paraId="6D96DE94" w14:textId="77777777" w:rsidTr="00816CD4">
        <w:tc>
          <w:tcPr>
            <w:tcW w:w="9470" w:type="dxa"/>
          </w:tcPr>
          <w:p w14:paraId="07E9701E" w14:textId="77777777" w:rsidR="00845D0B" w:rsidRDefault="00845D0B" w:rsidP="007B7112">
            <w:pPr>
              <w:pStyle w:val="7"/>
              <w:outlineLvl w:val="6"/>
              <w:rPr>
                <w:lang w:val="es-ES"/>
              </w:rPr>
            </w:pPr>
            <w:r>
              <w:rPr>
                <w:lang w:val="es-ES"/>
              </w:rPr>
              <w:t xml:space="preserve">CRC </w:t>
            </w:r>
            <w:r>
              <w:rPr>
                <w:rFonts w:hint="eastAsia"/>
              </w:rPr>
              <w:t>寄存器映射和复位值</w:t>
            </w:r>
          </w:p>
          <w:p w14:paraId="217EEBBE" w14:textId="77777777" w:rsidR="00845D0B" w:rsidRDefault="00845D0B" w:rsidP="00816CD4">
            <w:pPr>
              <w:pStyle w:val="afc"/>
              <w:ind w:firstLineChars="0" w:firstLine="0"/>
              <w:jc w:val="center"/>
              <w:rPr>
                <w:b/>
                <w:sz w:val="13"/>
              </w:rPr>
            </w:pPr>
            <w:r>
              <w:rPr>
                <w:noProof/>
                <w:lang w:val="en-US" w:eastAsia="zh-CN" w:bidi="ar-SA"/>
              </w:rPr>
              <w:drawing>
                <wp:inline distT="0" distB="0" distL="0" distR="0" wp14:anchorId="201DB898" wp14:editId="2F3F5F0F">
                  <wp:extent cx="5129530" cy="29432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1"/>
                          <a:stretch>
                            <a:fillRect/>
                          </a:stretch>
                        </pic:blipFill>
                        <pic:spPr>
                          <a:xfrm>
                            <a:off x="0" y="0"/>
                            <a:ext cx="5149859" cy="2954650"/>
                          </a:xfrm>
                          <a:prstGeom prst="rect">
                            <a:avLst/>
                          </a:prstGeom>
                        </pic:spPr>
                      </pic:pic>
                    </a:graphicData>
                  </a:graphic>
                </wp:inline>
              </w:drawing>
            </w:r>
          </w:p>
          <w:p w14:paraId="1D269E62" w14:textId="77777777" w:rsidR="00845D0B" w:rsidRDefault="00845D0B" w:rsidP="00816CD4">
            <w:pPr>
              <w:ind w:firstLineChars="0" w:firstLine="0"/>
              <w:rPr>
                <w:lang w:val="es-ES"/>
              </w:rPr>
            </w:pPr>
          </w:p>
        </w:tc>
      </w:tr>
    </w:tbl>
    <w:p w14:paraId="6C828947" w14:textId="24B39F06" w:rsidR="009B1E09" w:rsidRDefault="009B1E09" w:rsidP="009B1E09">
      <w:pPr>
        <w:pStyle w:val="2"/>
      </w:pPr>
      <w:bookmarkStart w:id="837" w:name="_Toc86943662"/>
      <w:bookmarkStart w:id="838" w:name="_Toc86944221"/>
      <w:bookmarkStart w:id="839" w:name="_Toc87040022"/>
      <w:r>
        <w:t>11.7</w:t>
      </w:r>
      <w:r>
        <w:rPr>
          <w:rFonts w:hint="eastAsia"/>
        </w:rPr>
        <w:t xml:space="preserve"> </w:t>
      </w:r>
      <w:r>
        <w:rPr>
          <w:rFonts w:hint="eastAsia"/>
        </w:rPr>
        <w:t>锁相环</w:t>
      </w:r>
      <w:r>
        <w:rPr>
          <w:rFonts w:hint="eastAsia"/>
        </w:rPr>
        <w:t>P</w:t>
      </w:r>
      <w:r>
        <w:t>LL</w:t>
      </w:r>
      <w:bookmarkEnd w:id="837"/>
      <w:bookmarkEnd w:id="838"/>
      <w:bookmarkEnd w:id="839"/>
    </w:p>
    <w:p w14:paraId="2B90179A" w14:textId="60BCCA04" w:rsidR="00B96949" w:rsidRDefault="00B96949" w:rsidP="00241DDE">
      <w:pPr>
        <w:ind w:firstLine="420"/>
      </w:pPr>
      <w:r w:rsidRPr="00B96949">
        <w:rPr>
          <w:rFonts w:hint="eastAsia"/>
        </w:rPr>
        <w:t>锁相环路是一种反馈控制电路，简称锁相环（</w:t>
      </w:r>
      <w:r w:rsidRPr="00B96949">
        <w:rPr>
          <w:rFonts w:hint="eastAsia"/>
        </w:rPr>
        <w:t>PLL,Phase-Locked Loop</w:t>
      </w:r>
      <w:r w:rsidRPr="00B96949">
        <w:rPr>
          <w:rFonts w:hint="eastAsia"/>
        </w:rPr>
        <w:t>）。锁相环的特点是：利用外部输入的参考信号控制环路内部振荡信号的频率和相位。因锁相环可以实现输出信号频率对输入信号频率的自动跟踪，所以锁相环通常用于闭环跟踪电路。锁相环在工作的过程中，当输出信号的频率与输入信号的频率相等时，输出电压与输入电压保持固定的相位差值，即输出电压与输入电压的相位被锁住，这就是锁相环名称的由来。锁相环通常由鉴相器（</w:t>
      </w:r>
      <w:r w:rsidRPr="00B96949">
        <w:rPr>
          <w:rFonts w:hint="eastAsia"/>
        </w:rPr>
        <w:t>PD,Phase Detector</w:t>
      </w:r>
      <w:r w:rsidRPr="00B96949">
        <w:rPr>
          <w:rFonts w:hint="eastAsia"/>
        </w:rPr>
        <w:t>）、环路滤波器（</w:t>
      </w:r>
      <w:r w:rsidRPr="00B96949">
        <w:rPr>
          <w:rFonts w:hint="eastAsia"/>
        </w:rPr>
        <w:t>LF,Loop Filter</w:t>
      </w:r>
      <w:r w:rsidRPr="00B96949">
        <w:rPr>
          <w:rFonts w:hint="eastAsia"/>
        </w:rPr>
        <w:t>）和压控振荡器（</w:t>
      </w:r>
      <w:r w:rsidRPr="00B96949">
        <w:rPr>
          <w:rFonts w:hint="eastAsia"/>
        </w:rPr>
        <w:t>VCO,Voltage Controlled Oscillator</w:t>
      </w:r>
      <w:r w:rsidRPr="00B96949">
        <w:rPr>
          <w:rFonts w:hint="eastAsia"/>
        </w:rPr>
        <w:t>）三部分组成</w:t>
      </w:r>
      <w:r w:rsidR="00732CEE">
        <w:rPr>
          <w:rFonts w:hint="eastAsia"/>
        </w:rPr>
        <w:t>。</w:t>
      </w:r>
    </w:p>
    <w:p w14:paraId="1C107043" w14:textId="5D79FA9C" w:rsidR="00241DDE" w:rsidRDefault="000969AB" w:rsidP="00241DDE">
      <w:pPr>
        <w:ind w:firstLine="420"/>
      </w:pPr>
      <w:r w:rsidRPr="000969AB">
        <w:rPr>
          <w:rFonts w:hint="eastAsia"/>
        </w:rPr>
        <w:t>器件嵌入了</w:t>
      </w:r>
      <w:r w:rsidRPr="000969AB">
        <w:rPr>
          <w:rFonts w:hint="eastAsia"/>
        </w:rPr>
        <w:t>3</w:t>
      </w:r>
      <w:r w:rsidRPr="000969AB">
        <w:rPr>
          <w:rFonts w:hint="eastAsia"/>
        </w:rPr>
        <w:t>个</w:t>
      </w:r>
      <w:r w:rsidRPr="000969AB">
        <w:rPr>
          <w:rFonts w:hint="eastAsia"/>
        </w:rPr>
        <w:t>PLL</w:t>
      </w:r>
      <w:r w:rsidRPr="000969AB">
        <w:rPr>
          <w:rFonts w:hint="eastAsia"/>
        </w:rPr>
        <w:t>：</w:t>
      </w:r>
      <w:r w:rsidRPr="000969AB">
        <w:rPr>
          <w:rFonts w:hint="eastAsia"/>
        </w:rPr>
        <w:t>PLL</w:t>
      </w:r>
      <w:r w:rsidRPr="000969AB">
        <w:rPr>
          <w:rFonts w:hint="eastAsia"/>
        </w:rPr>
        <w:t>，</w:t>
      </w:r>
      <w:r w:rsidRPr="000969AB">
        <w:rPr>
          <w:rFonts w:hint="eastAsia"/>
        </w:rPr>
        <w:t>PLLSAI1</w:t>
      </w:r>
      <w:r w:rsidRPr="000969AB">
        <w:rPr>
          <w:rFonts w:hint="eastAsia"/>
        </w:rPr>
        <w:t>，</w:t>
      </w:r>
      <w:r w:rsidRPr="000969AB">
        <w:rPr>
          <w:rFonts w:hint="eastAsia"/>
        </w:rPr>
        <w:t>PLLSAI2</w:t>
      </w:r>
      <w:r w:rsidRPr="000969AB">
        <w:rPr>
          <w:rFonts w:hint="eastAsia"/>
        </w:rPr>
        <w:t>。每个</w:t>
      </w:r>
      <w:r w:rsidRPr="000969AB">
        <w:rPr>
          <w:rFonts w:hint="eastAsia"/>
        </w:rPr>
        <w:t>PLL</w:t>
      </w:r>
      <w:r w:rsidRPr="000969AB">
        <w:rPr>
          <w:rFonts w:hint="eastAsia"/>
        </w:rPr>
        <w:t>提供了多达</w:t>
      </w:r>
      <w:r w:rsidRPr="000969AB">
        <w:rPr>
          <w:rFonts w:hint="eastAsia"/>
        </w:rPr>
        <w:t>3</w:t>
      </w:r>
      <w:r w:rsidRPr="000969AB">
        <w:rPr>
          <w:rFonts w:hint="eastAsia"/>
        </w:rPr>
        <w:t>个独立输出。内部</w:t>
      </w:r>
      <w:r w:rsidRPr="000969AB">
        <w:rPr>
          <w:rFonts w:hint="eastAsia"/>
        </w:rPr>
        <w:t>PLL</w:t>
      </w:r>
      <w:r w:rsidRPr="000969AB">
        <w:rPr>
          <w:rFonts w:hint="eastAsia"/>
        </w:rPr>
        <w:t>可用来倍频</w:t>
      </w:r>
      <w:r w:rsidRPr="000969AB">
        <w:rPr>
          <w:rFonts w:hint="eastAsia"/>
        </w:rPr>
        <w:t>HSI16</w:t>
      </w:r>
      <w:r w:rsidRPr="000969AB">
        <w:rPr>
          <w:rFonts w:hint="eastAsia"/>
        </w:rPr>
        <w:t>、</w:t>
      </w:r>
      <w:r w:rsidRPr="000969AB">
        <w:rPr>
          <w:rFonts w:hint="eastAsia"/>
        </w:rPr>
        <w:t>HSE</w:t>
      </w:r>
      <w:r w:rsidRPr="000969AB">
        <w:rPr>
          <w:rFonts w:hint="eastAsia"/>
        </w:rPr>
        <w:t>或</w:t>
      </w:r>
      <w:r w:rsidRPr="000969AB">
        <w:rPr>
          <w:rFonts w:hint="eastAsia"/>
        </w:rPr>
        <w:t>MSI</w:t>
      </w:r>
      <w:r w:rsidRPr="000969AB">
        <w:rPr>
          <w:rFonts w:hint="eastAsia"/>
        </w:rPr>
        <w:t>输出时钟频率。</w:t>
      </w:r>
      <w:r w:rsidRPr="000969AB">
        <w:rPr>
          <w:rFonts w:hint="eastAsia"/>
        </w:rPr>
        <w:t>PLL</w:t>
      </w:r>
      <w:r w:rsidRPr="000969AB">
        <w:rPr>
          <w:rFonts w:hint="eastAsia"/>
        </w:rPr>
        <w:t>输入频率必须介于</w:t>
      </w:r>
      <w:r w:rsidRPr="000969AB">
        <w:rPr>
          <w:rFonts w:hint="eastAsia"/>
        </w:rPr>
        <w:t>4</w:t>
      </w:r>
      <w:r w:rsidRPr="000969AB">
        <w:rPr>
          <w:rFonts w:hint="eastAsia"/>
        </w:rPr>
        <w:t>至</w:t>
      </w:r>
      <w:r w:rsidRPr="000969AB">
        <w:rPr>
          <w:rFonts w:hint="eastAsia"/>
        </w:rPr>
        <w:t>16MHz</w:t>
      </w:r>
      <w:r w:rsidRPr="000969AB">
        <w:rPr>
          <w:rFonts w:hint="eastAsia"/>
        </w:rPr>
        <w:t>之间。所选时钟源被可编程因数</w:t>
      </w:r>
      <w:r w:rsidRPr="000969AB">
        <w:rPr>
          <w:rFonts w:hint="eastAsia"/>
        </w:rPr>
        <w:t>PLLM</w:t>
      </w:r>
      <w:r w:rsidRPr="000969AB">
        <w:rPr>
          <w:rFonts w:hint="eastAsia"/>
        </w:rPr>
        <w:t>（因数为</w:t>
      </w:r>
      <w:r w:rsidRPr="000969AB">
        <w:rPr>
          <w:rFonts w:hint="eastAsia"/>
        </w:rPr>
        <w:t>1</w:t>
      </w:r>
      <w:r w:rsidRPr="000969AB">
        <w:rPr>
          <w:rFonts w:hint="eastAsia"/>
        </w:rPr>
        <w:t>至</w:t>
      </w:r>
      <w:r w:rsidRPr="000969AB">
        <w:rPr>
          <w:rFonts w:hint="eastAsia"/>
        </w:rPr>
        <w:t>8</w:t>
      </w:r>
      <w:r w:rsidRPr="000969AB">
        <w:rPr>
          <w:rFonts w:hint="eastAsia"/>
        </w:rPr>
        <w:t>）分频，提供一个在所需输入范围内的时钟频率。请参见图</w:t>
      </w:r>
      <w:r w:rsidRPr="000969AB">
        <w:rPr>
          <w:rFonts w:hint="eastAsia"/>
        </w:rPr>
        <w:t>13</w:t>
      </w:r>
      <w:r w:rsidRPr="000969AB">
        <w:rPr>
          <w:rFonts w:hint="eastAsia"/>
        </w:rPr>
        <w:t>：时钟树和</w:t>
      </w:r>
      <w:r w:rsidRPr="000969AB">
        <w:rPr>
          <w:rFonts w:hint="eastAsia"/>
        </w:rPr>
        <w:t>PLL</w:t>
      </w:r>
      <w:r w:rsidRPr="000969AB">
        <w:rPr>
          <w:rFonts w:hint="eastAsia"/>
        </w:rPr>
        <w:t>配置寄存器</w:t>
      </w:r>
      <w:r w:rsidRPr="000969AB">
        <w:rPr>
          <w:rFonts w:hint="eastAsia"/>
        </w:rPr>
        <w:t>(RCC_PLLCFGR)</w:t>
      </w:r>
      <w:r w:rsidRPr="000969AB">
        <w:rPr>
          <w:rFonts w:hint="eastAsia"/>
        </w:rPr>
        <w:t>。</w:t>
      </w:r>
      <w:r w:rsidRPr="000969AB">
        <w:rPr>
          <w:rFonts w:hint="eastAsia"/>
        </w:rPr>
        <w:t>PLL</w:t>
      </w:r>
      <w:r w:rsidRPr="000969AB">
        <w:rPr>
          <w:rFonts w:hint="eastAsia"/>
        </w:rPr>
        <w:t>配置（对输入时钟和倍频因数进行选择）必须在使能</w:t>
      </w:r>
      <w:r w:rsidRPr="000969AB">
        <w:rPr>
          <w:rFonts w:hint="eastAsia"/>
        </w:rPr>
        <w:t>PLL</w:t>
      </w:r>
      <w:r w:rsidRPr="000969AB">
        <w:rPr>
          <w:rFonts w:hint="eastAsia"/>
        </w:rPr>
        <w:t>之前完成。当</w:t>
      </w:r>
      <w:r w:rsidRPr="000969AB">
        <w:rPr>
          <w:rFonts w:hint="eastAsia"/>
        </w:rPr>
        <w:t>PLL</w:t>
      </w:r>
      <w:r w:rsidRPr="000969AB">
        <w:rPr>
          <w:rFonts w:hint="eastAsia"/>
        </w:rPr>
        <w:t>使能后，这些参数就不能再更改。</w:t>
      </w:r>
    </w:p>
    <w:p w14:paraId="45CCE79B" w14:textId="39AC24E6" w:rsidR="000969AB" w:rsidRPr="000969AB" w:rsidRDefault="000969AB" w:rsidP="00241DDE">
      <w:pPr>
        <w:ind w:firstLine="420"/>
      </w:pPr>
      <w:r w:rsidRPr="000969AB">
        <w:rPr>
          <w:rFonts w:hint="eastAsia"/>
        </w:rPr>
        <w:t>要修改</w:t>
      </w:r>
      <w:r w:rsidRPr="000969AB">
        <w:rPr>
          <w:rFonts w:hint="eastAsia"/>
        </w:rPr>
        <w:t>PLL</w:t>
      </w:r>
      <w:r w:rsidRPr="000969AB">
        <w:rPr>
          <w:rFonts w:hint="eastAsia"/>
        </w:rPr>
        <w:t>配置，请按照以下步骤操作：</w:t>
      </w:r>
    </w:p>
    <w:p w14:paraId="60DE0344" w14:textId="3ABCB5A9" w:rsidR="000969AB" w:rsidRPr="000969AB" w:rsidRDefault="00241DDE" w:rsidP="00241DDE">
      <w:pPr>
        <w:ind w:firstLine="420"/>
      </w:pPr>
      <w:r>
        <w:rPr>
          <w:rFonts w:hint="eastAsia"/>
        </w:rPr>
        <w:lastRenderedPageBreak/>
        <w:t>（</w:t>
      </w:r>
      <w:r>
        <w:rPr>
          <w:rFonts w:hint="eastAsia"/>
        </w:rPr>
        <w:t>1</w:t>
      </w:r>
      <w:r>
        <w:rPr>
          <w:rFonts w:hint="eastAsia"/>
        </w:rPr>
        <w:t>）</w:t>
      </w:r>
      <w:r w:rsidR="000969AB" w:rsidRPr="000969AB">
        <w:rPr>
          <w:rFonts w:hint="eastAsia"/>
        </w:rPr>
        <w:t>通过将时钟控制寄存器</w:t>
      </w:r>
      <w:r w:rsidR="000969AB" w:rsidRPr="000969AB">
        <w:rPr>
          <w:rFonts w:hint="eastAsia"/>
        </w:rPr>
        <w:t>(RCC_CR)</w:t>
      </w:r>
      <w:r w:rsidR="000969AB" w:rsidRPr="000969AB">
        <w:rPr>
          <w:rFonts w:hint="eastAsia"/>
        </w:rPr>
        <w:t>中的</w:t>
      </w:r>
      <w:r w:rsidR="000969AB" w:rsidRPr="000969AB">
        <w:rPr>
          <w:rFonts w:hint="eastAsia"/>
        </w:rPr>
        <w:t>PLLON</w:t>
      </w:r>
      <w:r w:rsidR="000969AB" w:rsidRPr="000969AB">
        <w:rPr>
          <w:rFonts w:hint="eastAsia"/>
        </w:rPr>
        <w:t>位设置为</w:t>
      </w:r>
      <w:r w:rsidR="000969AB" w:rsidRPr="000969AB">
        <w:rPr>
          <w:rFonts w:hint="eastAsia"/>
        </w:rPr>
        <w:t>0</w:t>
      </w:r>
      <w:r w:rsidR="000969AB" w:rsidRPr="000969AB">
        <w:rPr>
          <w:rFonts w:hint="eastAsia"/>
        </w:rPr>
        <w:t>禁止</w:t>
      </w:r>
      <w:r w:rsidR="000969AB" w:rsidRPr="000969AB">
        <w:rPr>
          <w:rFonts w:hint="eastAsia"/>
        </w:rPr>
        <w:t>PLL</w:t>
      </w:r>
      <w:r w:rsidR="000969AB" w:rsidRPr="000969AB">
        <w:rPr>
          <w:rFonts w:hint="eastAsia"/>
        </w:rPr>
        <w:t>。</w:t>
      </w:r>
    </w:p>
    <w:p w14:paraId="40303F5D" w14:textId="1141CA90" w:rsidR="000969AB" w:rsidRPr="000969AB" w:rsidRDefault="00241DDE" w:rsidP="00241DDE">
      <w:pPr>
        <w:ind w:firstLine="420"/>
      </w:pPr>
      <w:r>
        <w:rPr>
          <w:rFonts w:hint="eastAsia"/>
        </w:rPr>
        <w:t>（</w:t>
      </w:r>
      <w:r>
        <w:rPr>
          <w:rFonts w:hint="eastAsia"/>
        </w:rPr>
        <w:t>2</w:t>
      </w:r>
      <w:r>
        <w:rPr>
          <w:rFonts w:hint="eastAsia"/>
        </w:rPr>
        <w:t>）</w:t>
      </w:r>
      <w:r w:rsidR="000969AB" w:rsidRPr="000969AB">
        <w:rPr>
          <w:rFonts w:hint="eastAsia"/>
        </w:rPr>
        <w:t>等待</w:t>
      </w:r>
      <w:r>
        <w:rPr>
          <w:rFonts w:hint="eastAsia"/>
        </w:rPr>
        <w:t>，</w:t>
      </w:r>
      <w:r w:rsidR="000969AB" w:rsidRPr="000969AB">
        <w:rPr>
          <w:rFonts w:hint="eastAsia"/>
        </w:rPr>
        <w:t>直至</w:t>
      </w:r>
      <w:r w:rsidR="000969AB" w:rsidRPr="000969AB">
        <w:rPr>
          <w:rFonts w:hint="eastAsia"/>
        </w:rPr>
        <w:t>PLLRDY</w:t>
      </w:r>
      <w:r w:rsidR="000969AB" w:rsidRPr="000969AB">
        <w:rPr>
          <w:rFonts w:hint="eastAsia"/>
        </w:rPr>
        <w:t>清零。</w:t>
      </w:r>
      <w:r w:rsidR="000969AB" w:rsidRPr="000969AB">
        <w:rPr>
          <w:rFonts w:hint="eastAsia"/>
        </w:rPr>
        <w:t>PLL</w:t>
      </w:r>
      <w:r w:rsidR="000969AB" w:rsidRPr="000969AB">
        <w:rPr>
          <w:rFonts w:hint="eastAsia"/>
        </w:rPr>
        <w:t>现已完全停止。</w:t>
      </w:r>
    </w:p>
    <w:p w14:paraId="15FBAFB3" w14:textId="3C0F96DE" w:rsidR="000969AB" w:rsidRPr="000969AB" w:rsidRDefault="00241DDE" w:rsidP="00241DDE">
      <w:pPr>
        <w:ind w:firstLine="420"/>
      </w:pPr>
      <w:r>
        <w:rPr>
          <w:rFonts w:hint="eastAsia"/>
        </w:rPr>
        <w:t>（</w:t>
      </w:r>
      <w:r>
        <w:rPr>
          <w:rFonts w:hint="eastAsia"/>
        </w:rPr>
        <w:t>3</w:t>
      </w:r>
      <w:r>
        <w:rPr>
          <w:rFonts w:hint="eastAsia"/>
        </w:rPr>
        <w:t>）</w:t>
      </w:r>
      <w:r w:rsidR="000969AB" w:rsidRPr="000969AB">
        <w:rPr>
          <w:rFonts w:hint="eastAsia"/>
        </w:rPr>
        <w:t>根据需要更改参数。</w:t>
      </w:r>
    </w:p>
    <w:p w14:paraId="7390227E" w14:textId="48008721" w:rsidR="000969AB" w:rsidRPr="000969AB" w:rsidRDefault="00241DDE" w:rsidP="00241DDE">
      <w:pPr>
        <w:ind w:firstLine="420"/>
      </w:pPr>
      <w:r>
        <w:rPr>
          <w:rFonts w:hint="eastAsia"/>
        </w:rPr>
        <w:t>（</w:t>
      </w:r>
      <w:r>
        <w:rPr>
          <w:rFonts w:hint="eastAsia"/>
        </w:rPr>
        <w:t>4</w:t>
      </w:r>
      <w:r>
        <w:rPr>
          <w:rFonts w:hint="eastAsia"/>
        </w:rPr>
        <w:t>）</w:t>
      </w:r>
      <w:r w:rsidR="000969AB" w:rsidRPr="000969AB">
        <w:rPr>
          <w:rFonts w:hint="eastAsia"/>
        </w:rPr>
        <w:t>通过将</w:t>
      </w:r>
      <w:r w:rsidR="000969AB" w:rsidRPr="000969AB">
        <w:rPr>
          <w:rFonts w:hint="eastAsia"/>
        </w:rPr>
        <w:t>PLLON</w:t>
      </w:r>
      <w:r w:rsidR="000969AB" w:rsidRPr="000969AB">
        <w:rPr>
          <w:rFonts w:hint="eastAsia"/>
        </w:rPr>
        <w:t>位置</w:t>
      </w:r>
      <w:r w:rsidR="000969AB" w:rsidRPr="000969AB">
        <w:rPr>
          <w:rFonts w:hint="eastAsia"/>
        </w:rPr>
        <w:t>1</w:t>
      </w:r>
      <w:r w:rsidR="000969AB" w:rsidRPr="000969AB">
        <w:rPr>
          <w:rFonts w:hint="eastAsia"/>
        </w:rPr>
        <w:t>再次使能</w:t>
      </w:r>
      <w:r w:rsidR="000969AB" w:rsidRPr="000969AB">
        <w:rPr>
          <w:rFonts w:hint="eastAsia"/>
        </w:rPr>
        <w:t>PLL</w:t>
      </w:r>
      <w:r w:rsidR="000969AB" w:rsidRPr="000969AB">
        <w:rPr>
          <w:rFonts w:hint="eastAsia"/>
        </w:rPr>
        <w:t>。</w:t>
      </w:r>
    </w:p>
    <w:p w14:paraId="7E3AF169" w14:textId="77777777" w:rsidR="00241DDE" w:rsidRDefault="00241DDE" w:rsidP="00241DDE">
      <w:pPr>
        <w:ind w:firstLine="420"/>
      </w:pPr>
      <w:r>
        <w:rPr>
          <w:rFonts w:hint="eastAsia"/>
        </w:rPr>
        <w:t>（</w:t>
      </w:r>
      <w:r>
        <w:rPr>
          <w:rFonts w:hint="eastAsia"/>
        </w:rPr>
        <w:t>5</w:t>
      </w:r>
      <w:r>
        <w:rPr>
          <w:rFonts w:hint="eastAsia"/>
        </w:rPr>
        <w:t>）</w:t>
      </w:r>
      <w:r w:rsidR="000969AB" w:rsidRPr="000969AB">
        <w:rPr>
          <w:rFonts w:hint="eastAsia"/>
        </w:rPr>
        <w:t>通过配置</w:t>
      </w:r>
      <w:r w:rsidR="000969AB" w:rsidRPr="000969AB">
        <w:rPr>
          <w:rFonts w:hint="eastAsia"/>
        </w:rPr>
        <w:t>PLL</w:t>
      </w:r>
      <w:r w:rsidR="000969AB" w:rsidRPr="000969AB">
        <w:rPr>
          <w:rFonts w:hint="eastAsia"/>
        </w:rPr>
        <w:t>配置寄存器</w:t>
      </w:r>
      <w:r w:rsidR="000969AB" w:rsidRPr="000969AB">
        <w:rPr>
          <w:rFonts w:hint="eastAsia"/>
        </w:rPr>
        <w:t>(RCC_PLLCFGR)</w:t>
      </w:r>
      <w:r w:rsidR="000969AB" w:rsidRPr="000969AB">
        <w:rPr>
          <w:rFonts w:hint="eastAsia"/>
        </w:rPr>
        <w:t>中的</w:t>
      </w:r>
      <w:r w:rsidR="000969AB" w:rsidRPr="000969AB">
        <w:rPr>
          <w:rFonts w:hint="eastAsia"/>
        </w:rPr>
        <w:t>PLLPEN</w:t>
      </w:r>
      <w:r w:rsidR="000969AB" w:rsidRPr="000969AB">
        <w:rPr>
          <w:rFonts w:hint="eastAsia"/>
        </w:rPr>
        <w:t>、</w:t>
      </w:r>
      <w:r w:rsidR="000969AB" w:rsidRPr="000969AB">
        <w:rPr>
          <w:rFonts w:hint="eastAsia"/>
        </w:rPr>
        <w:t>PLLQEN</w:t>
      </w:r>
      <w:r w:rsidR="000969AB" w:rsidRPr="000969AB">
        <w:rPr>
          <w:rFonts w:hint="eastAsia"/>
        </w:rPr>
        <w:t>、</w:t>
      </w:r>
      <w:r w:rsidR="000969AB" w:rsidRPr="000969AB">
        <w:rPr>
          <w:rFonts w:hint="eastAsia"/>
        </w:rPr>
        <w:t>PLLREN</w:t>
      </w:r>
      <w:r w:rsidR="000969AB" w:rsidRPr="000969AB">
        <w:rPr>
          <w:rFonts w:hint="eastAsia"/>
        </w:rPr>
        <w:t>，使能所需要的</w:t>
      </w:r>
      <w:r w:rsidR="000969AB" w:rsidRPr="000969AB">
        <w:rPr>
          <w:rFonts w:hint="eastAsia"/>
        </w:rPr>
        <w:t>PLL</w:t>
      </w:r>
      <w:r w:rsidR="000969AB" w:rsidRPr="000969AB">
        <w:rPr>
          <w:rFonts w:hint="eastAsia"/>
        </w:rPr>
        <w:t>输出。</w:t>
      </w:r>
    </w:p>
    <w:p w14:paraId="3E88E846" w14:textId="549549BE" w:rsidR="00845D0B" w:rsidRDefault="000969AB" w:rsidP="00241DDE">
      <w:pPr>
        <w:ind w:firstLine="420"/>
      </w:pPr>
      <w:r w:rsidRPr="000969AB">
        <w:rPr>
          <w:rFonts w:hint="eastAsia"/>
        </w:rPr>
        <w:t>如果已在时钟中断使能寄存器</w:t>
      </w:r>
      <w:r w:rsidRPr="000969AB">
        <w:rPr>
          <w:rFonts w:hint="eastAsia"/>
        </w:rPr>
        <w:t>(RCC_CIER)</w:t>
      </w:r>
      <w:r w:rsidRPr="000969AB">
        <w:rPr>
          <w:rFonts w:hint="eastAsia"/>
        </w:rPr>
        <w:t>中使能中断，则</w:t>
      </w:r>
      <w:r w:rsidRPr="000969AB">
        <w:rPr>
          <w:rFonts w:hint="eastAsia"/>
        </w:rPr>
        <w:t>PLL</w:t>
      </w:r>
      <w:r w:rsidRPr="000969AB">
        <w:rPr>
          <w:rFonts w:hint="eastAsia"/>
        </w:rPr>
        <w:t>就绪时便可产生中断。</w:t>
      </w:r>
    </w:p>
    <w:p w14:paraId="0A64CA5A" w14:textId="06440857" w:rsidR="00241DDE" w:rsidRDefault="00241DDE" w:rsidP="00241DDE">
      <w:pPr>
        <w:ind w:firstLine="420"/>
      </w:pPr>
      <w:r w:rsidRPr="00241DDE">
        <w:rPr>
          <w:rFonts w:hint="eastAsia"/>
        </w:rPr>
        <w:t>更改</w:t>
      </w:r>
      <w:r>
        <w:t>PLLSAI1</w:t>
      </w:r>
      <w:r w:rsidRPr="00241DDE">
        <w:rPr>
          <w:rFonts w:hint="eastAsia"/>
        </w:rPr>
        <w:t>或</w:t>
      </w:r>
      <w:r>
        <w:t>PLLSAI2</w:t>
      </w:r>
      <w:r w:rsidRPr="00241DDE">
        <w:rPr>
          <w:rFonts w:hint="eastAsia"/>
        </w:rPr>
        <w:t>配置可应用同样的步骤：</w:t>
      </w:r>
    </w:p>
    <w:p w14:paraId="205D03C0" w14:textId="79D7296A" w:rsidR="00241DDE" w:rsidRDefault="00241DDE" w:rsidP="00241DDE">
      <w:pPr>
        <w:ind w:firstLine="420"/>
        <w:jc w:val="left"/>
      </w:pPr>
      <w:r>
        <w:rPr>
          <w:rFonts w:hint="eastAsia"/>
        </w:rPr>
        <w:t>（</w:t>
      </w:r>
      <w:r>
        <w:rPr>
          <w:rFonts w:hint="eastAsia"/>
        </w:rPr>
        <w:t>1</w:t>
      </w:r>
      <w:r>
        <w:rPr>
          <w:rFonts w:hint="eastAsia"/>
        </w:rPr>
        <w:t>）</w:t>
      </w:r>
      <w:r w:rsidRPr="00241DDE">
        <w:rPr>
          <w:rFonts w:hint="eastAsia"/>
        </w:rPr>
        <w:t>通过将时钟控制寄存器</w:t>
      </w:r>
      <w:r>
        <w:t>(RCC_CR)</w:t>
      </w:r>
      <w:r w:rsidRPr="00241DDE">
        <w:rPr>
          <w:rFonts w:hint="eastAsia"/>
        </w:rPr>
        <w:t>中的</w:t>
      </w:r>
      <w:r>
        <w:t>PLLSAI1ON/PLLSAI2ON</w:t>
      </w:r>
      <w:r w:rsidRPr="00241DDE">
        <w:rPr>
          <w:rFonts w:hint="eastAsia"/>
        </w:rPr>
        <w:t>位设置为</w:t>
      </w:r>
      <w:r>
        <w:t>0</w:t>
      </w:r>
      <w:r w:rsidRPr="00241DDE">
        <w:rPr>
          <w:rFonts w:hint="eastAsia"/>
        </w:rPr>
        <w:t>禁止</w:t>
      </w:r>
      <w:r>
        <w:t>PLLSAI1/PLLSAI2</w:t>
      </w:r>
      <w:r w:rsidRPr="00241DDE">
        <w:rPr>
          <w:rFonts w:hint="eastAsia"/>
        </w:rPr>
        <w:t>。</w:t>
      </w:r>
    </w:p>
    <w:p w14:paraId="76CFFF66" w14:textId="5565F374" w:rsidR="00241DDE" w:rsidRDefault="00241DDE" w:rsidP="00241DDE">
      <w:pPr>
        <w:ind w:firstLine="420"/>
        <w:jc w:val="left"/>
      </w:pPr>
      <w:r>
        <w:rPr>
          <w:rFonts w:hint="eastAsia"/>
        </w:rPr>
        <w:t>（</w:t>
      </w:r>
      <w:r>
        <w:rPr>
          <w:rFonts w:hint="eastAsia"/>
        </w:rPr>
        <w:t>2</w:t>
      </w:r>
      <w:r>
        <w:rPr>
          <w:rFonts w:hint="eastAsia"/>
        </w:rPr>
        <w:t>）</w:t>
      </w:r>
      <w:r w:rsidRPr="00241DDE">
        <w:rPr>
          <w:rFonts w:hint="eastAsia"/>
        </w:rPr>
        <w:t>等待，直至</w:t>
      </w:r>
      <w:r>
        <w:t>PLLSAI1RDY/PLLSAI2RDY</w:t>
      </w:r>
      <w:r w:rsidRPr="00241DDE">
        <w:rPr>
          <w:rFonts w:hint="eastAsia"/>
        </w:rPr>
        <w:t>清零。此时</w:t>
      </w:r>
      <w:r>
        <w:t>PLLSAI1/PLLSAI2</w:t>
      </w:r>
      <w:r w:rsidRPr="00241DDE">
        <w:rPr>
          <w:rFonts w:hint="eastAsia"/>
        </w:rPr>
        <w:t>彻底停止。</w:t>
      </w:r>
    </w:p>
    <w:p w14:paraId="3CFCBD62" w14:textId="76A4D5B3" w:rsidR="00241DDE" w:rsidRDefault="00241DDE" w:rsidP="00241DDE">
      <w:pPr>
        <w:ind w:firstLine="420"/>
        <w:jc w:val="left"/>
      </w:pPr>
      <w:r>
        <w:rPr>
          <w:rFonts w:hint="eastAsia"/>
        </w:rPr>
        <w:t>（</w:t>
      </w:r>
      <w:r>
        <w:rPr>
          <w:rFonts w:hint="eastAsia"/>
        </w:rPr>
        <w:t>3</w:t>
      </w:r>
      <w:r>
        <w:rPr>
          <w:rFonts w:hint="eastAsia"/>
        </w:rPr>
        <w:t>）</w:t>
      </w:r>
      <w:r w:rsidRPr="00241DDE">
        <w:rPr>
          <w:rFonts w:hint="eastAsia"/>
        </w:rPr>
        <w:t>根据需要更改参数。</w:t>
      </w:r>
    </w:p>
    <w:p w14:paraId="79D5DBA2" w14:textId="1210D269" w:rsidR="00241DDE" w:rsidRDefault="00241DDE" w:rsidP="00241DDE">
      <w:pPr>
        <w:ind w:firstLine="420"/>
        <w:jc w:val="left"/>
      </w:pPr>
      <w:r>
        <w:rPr>
          <w:rFonts w:hint="eastAsia"/>
        </w:rPr>
        <w:t>（</w:t>
      </w:r>
      <w:r>
        <w:rPr>
          <w:rFonts w:hint="eastAsia"/>
        </w:rPr>
        <w:t>4</w:t>
      </w:r>
      <w:r>
        <w:rPr>
          <w:rFonts w:hint="eastAsia"/>
        </w:rPr>
        <w:t>）</w:t>
      </w:r>
      <w:r w:rsidRPr="00241DDE">
        <w:rPr>
          <w:rFonts w:hint="eastAsia"/>
        </w:rPr>
        <w:t>通过将</w:t>
      </w:r>
      <w:r>
        <w:t>PLLSAI1ON/PLLSAI2ON</w:t>
      </w:r>
      <w:r w:rsidRPr="00241DDE">
        <w:rPr>
          <w:rFonts w:hint="eastAsia"/>
        </w:rPr>
        <w:t>置为</w:t>
      </w:r>
      <w:r>
        <w:t>1</w:t>
      </w:r>
      <w:r w:rsidRPr="00241DDE">
        <w:rPr>
          <w:rFonts w:hint="eastAsia"/>
        </w:rPr>
        <w:t>，再次使能</w:t>
      </w:r>
      <w:r>
        <w:t>PLLSAI1/PLLSAI2</w:t>
      </w:r>
      <w:r w:rsidRPr="00241DDE">
        <w:rPr>
          <w:rFonts w:hint="eastAsia"/>
        </w:rPr>
        <w:t>。</w:t>
      </w:r>
    </w:p>
    <w:p w14:paraId="16FB9621" w14:textId="231102D4" w:rsidR="00241DDE" w:rsidRDefault="00241DDE" w:rsidP="00241DDE">
      <w:pPr>
        <w:ind w:firstLine="420"/>
        <w:jc w:val="left"/>
      </w:pPr>
      <w:r>
        <w:rPr>
          <w:rFonts w:hint="eastAsia"/>
        </w:rPr>
        <w:t>（</w:t>
      </w:r>
      <w:r>
        <w:rPr>
          <w:rFonts w:hint="eastAsia"/>
        </w:rPr>
        <w:t>5</w:t>
      </w:r>
      <w:r>
        <w:rPr>
          <w:rFonts w:hint="eastAsia"/>
        </w:rPr>
        <w:t>）</w:t>
      </w:r>
      <w:r w:rsidRPr="00241DDE">
        <w:rPr>
          <w:rFonts w:hint="eastAsia"/>
        </w:rPr>
        <w:t>通过配置</w:t>
      </w:r>
      <w:r>
        <w:t>PLLSAI1</w:t>
      </w:r>
      <w:r w:rsidRPr="00241DDE">
        <w:rPr>
          <w:rFonts w:hint="eastAsia"/>
        </w:rPr>
        <w:t>配置寄存器</w:t>
      </w:r>
      <w:r>
        <w:rPr>
          <w:rFonts w:hint="eastAsia"/>
        </w:rPr>
        <w:t>（</w:t>
      </w:r>
      <w:r>
        <w:t>RCC_PLLSAI1CFGR</w:t>
      </w:r>
      <w:r>
        <w:rPr>
          <w:rFonts w:hint="eastAsia"/>
        </w:rPr>
        <w:t>）</w:t>
      </w:r>
      <w:r w:rsidRPr="00241DDE">
        <w:rPr>
          <w:rFonts w:hint="eastAsia"/>
        </w:rPr>
        <w:t>和</w:t>
      </w:r>
      <w:r>
        <w:t>PLLSAI2</w:t>
      </w:r>
      <w:r w:rsidRPr="00241DDE">
        <w:rPr>
          <w:rFonts w:hint="eastAsia"/>
        </w:rPr>
        <w:t>配置寄存器</w:t>
      </w:r>
      <w:r>
        <w:rPr>
          <w:rFonts w:hint="eastAsia"/>
        </w:rPr>
        <w:t>（</w:t>
      </w:r>
      <w:r>
        <w:t>RCC_PLLSAI2CFGR</w:t>
      </w:r>
      <w:r>
        <w:rPr>
          <w:rFonts w:hint="eastAsia"/>
        </w:rPr>
        <w:t>）</w:t>
      </w:r>
      <w:r w:rsidRPr="00241DDE">
        <w:rPr>
          <w:rFonts w:hint="eastAsia"/>
        </w:rPr>
        <w:t>中的</w:t>
      </w:r>
      <w:r>
        <w:t>PLLSAI1PEN/PLLSAI2PEN</w:t>
      </w:r>
      <w:r w:rsidRPr="00241DDE">
        <w:rPr>
          <w:rFonts w:hint="eastAsia"/>
        </w:rPr>
        <w:t>、</w:t>
      </w:r>
      <w:r>
        <w:t>PLLSAI1QEN/PLLSAI2QEN</w:t>
      </w:r>
      <w:r w:rsidRPr="00241DDE">
        <w:rPr>
          <w:rFonts w:hint="eastAsia"/>
        </w:rPr>
        <w:t>、</w:t>
      </w:r>
      <w:r>
        <w:t>PLLSAI1REN/PLLSAI2REN</w:t>
      </w:r>
      <w:r w:rsidRPr="00241DDE">
        <w:rPr>
          <w:rFonts w:hint="eastAsia"/>
        </w:rPr>
        <w:t>，使能所需要的</w:t>
      </w:r>
      <w:r>
        <w:t>PLL</w:t>
      </w:r>
      <w:r w:rsidRPr="00241DDE">
        <w:rPr>
          <w:rFonts w:hint="eastAsia"/>
        </w:rPr>
        <w:t>输出。</w:t>
      </w:r>
    </w:p>
    <w:p w14:paraId="2543930F" w14:textId="09A54911" w:rsidR="00241DDE" w:rsidRPr="00241DDE" w:rsidRDefault="00241DDE" w:rsidP="00241DDE">
      <w:pPr>
        <w:ind w:firstLine="420"/>
        <w:sectPr w:rsidR="00241DDE" w:rsidRPr="00241DDE" w:rsidSect="00621365">
          <w:headerReference w:type="default" r:id="rId52"/>
          <w:pgSz w:w="11906" w:h="16838" w:code="9"/>
          <w:pgMar w:top="1660" w:right="1200" w:bottom="2080" w:left="1220" w:header="1200" w:footer="1899" w:gutter="0"/>
          <w:cols w:space="720"/>
        </w:sectPr>
      </w:pPr>
      <w:r>
        <w:t>PLL</w:t>
      </w:r>
      <w:r w:rsidRPr="00241DDE">
        <w:rPr>
          <w:rFonts w:hint="eastAsia"/>
        </w:rPr>
        <w:t>输出频率不可超过</w:t>
      </w:r>
      <w:r>
        <w:t>120MHz</w:t>
      </w:r>
      <w:r w:rsidRPr="00241DDE">
        <w:rPr>
          <w:rFonts w:hint="eastAsia"/>
        </w:rPr>
        <w:t>。每个</w:t>
      </w:r>
      <w:r>
        <w:t>PLL</w:t>
      </w:r>
      <w:r w:rsidRPr="00241DDE">
        <w:rPr>
          <w:rFonts w:hint="eastAsia"/>
        </w:rPr>
        <w:t>输出时钟的使能位（</w:t>
      </w:r>
      <w:r>
        <w:t>PLLPEN</w:t>
      </w:r>
      <w:r w:rsidRPr="00241DDE">
        <w:rPr>
          <w:rFonts w:hint="eastAsia"/>
        </w:rPr>
        <w:t>、</w:t>
      </w:r>
      <w:r>
        <w:t>PLLQEN</w:t>
      </w:r>
      <w:r w:rsidRPr="00241DDE">
        <w:rPr>
          <w:rFonts w:hint="eastAsia"/>
        </w:rPr>
        <w:t>、</w:t>
      </w:r>
      <w:r>
        <w:t>PLLREN</w:t>
      </w:r>
      <w:r w:rsidRPr="00241DDE">
        <w:rPr>
          <w:rFonts w:hint="eastAsia"/>
        </w:rPr>
        <w:t>、</w:t>
      </w:r>
      <w:r>
        <w:t>PLLSAI1PEN</w:t>
      </w:r>
      <w:r w:rsidRPr="00241DDE">
        <w:rPr>
          <w:rFonts w:hint="eastAsia"/>
        </w:rPr>
        <w:t>、</w:t>
      </w:r>
      <w:r>
        <w:t>PLLSAI1QEN</w:t>
      </w:r>
      <w:r w:rsidRPr="00241DDE">
        <w:rPr>
          <w:rFonts w:hint="eastAsia"/>
        </w:rPr>
        <w:t>、</w:t>
      </w:r>
      <w:r>
        <w:t>PLLSAI1REN</w:t>
      </w:r>
      <w:r w:rsidRPr="00241DDE">
        <w:rPr>
          <w:rFonts w:hint="eastAsia"/>
        </w:rPr>
        <w:t>、</w:t>
      </w:r>
      <w:r>
        <w:t>PLLSAI2PEN</w:t>
      </w:r>
      <w:r w:rsidRPr="00241DDE">
        <w:rPr>
          <w:rFonts w:hint="eastAsia"/>
        </w:rPr>
        <w:t>和</w:t>
      </w:r>
      <w:r>
        <w:t>PLLSAI2REN</w:t>
      </w:r>
      <w:r w:rsidRPr="00241DDE">
        <w:rPr>
          <w:rFonts w:hint="eastAsia"/>
        </w:rPr>
        <w:t>）可随时修改，而不必停止相应的</w:t>
      </w:r>
      <w:r>
        <w:t>PLL</w:t>
      </w:r>
      <w:r w:rsidRPr="00241DDE">
        <w:rPr>
          <w:rFonts w:hint="eastAsia"/>
        </w:rPr>
        <w:t>。如果</w:t>
      </w:r>
      <w:r>
        <w:t>PLLCLK</w:t>
      </w:r>
      <w:r w:rsidRPr="00241DDE">
        <w:rPr>
          <w:rFonts w:hint="eastAsia"/>
        </w:rPr>
        <w:t>用作系统时钟，则</w:t>
      </w:r>
      <w:r>
        <w:t>PLLREN</w:t>
      </w:r>
      <w:r w:rsidRPr="00241DDE">
        <w:rPr>
          <w:rFonts w:hint="eastAsia"/>
        </w:rPr>
        <w:t>不可被清零。</w:t>
      </w:r>
    </w:p>
    <w:p w14:paraId="5C8B466F" w14:textId="07944955" w:rsidR="00E43CC7" w:rsidRDefault="00156C20" w:rsidP="00E43CC7">
      <w:pPr>
        <w:keepNext/>
        <w:keepLines/>
        <w:tabs>
          <w:tab w:val="left" w:pos="0"/>
        </w:tabs>
        <w:autoSpaceDE w:val="0"/>
        <w:autoSpaceDN w:val="0"/>
        <w:spacing w:beforeLines="50" w:before="120" w:afterLines="50" w:after="120"/>
        <w:ind w:firstLineChars="0" w:firstLine="0"/>
        <w:jc w:val="center"/>
        <w:outlineLvl w:val="0"/>
        <w:rPr>
          <w:rFonts w:eastAsia="黑体"/>
          <w:bCs/>
          <w:noProof/>
          <w:color w:val="000000"/>
          <w:kern w:val="44"/>
          <w:sz w:val="32"/>
          <w:szCs w:val="44"/>
        </w:rPr>
      </w:pPr>
      <w:bookmarkStart w:id="840" w:name="17.4.1_数据寄存器_(CRC_DR)"/>
      <w:bookmarkStart w:id="841" w:name="_bookmark778"/>
      <w:bookmarkStart w:id="842" w:name="17.4.2_独立数据寄存器_(CRC_IDR)"/>
      <w:bookmarkStart w:id="843" w:name="_bookmark780"/>
      <w:bookmarkStart w:id="844" w:name="17.4.3_控制寄存器_(CRC_CR)"/>
      <w:bookmarkStart w:id="845" w:name="_bookmark782"/>
      <w:bookmarkStart w:id="846" w:name="_bookmark784"/>
      <w:bookmarkStart w:id="847" w:name="17.4.4_CRC_初始值_(CRC_INIT)"/>
      <w:bookmarkStart w:id="848" w:name="17.4.5_CRC_多项式_(CRC_POL)"/>
      <w:bookmarkStart w:id="849" w:name="_bookmark786"/>
      <w:bookmarkStart w:id="850" w:name="_bookmark788"/>
      <w:bookmarkStart w:id="851" w:name="17.4.6_CRC_寄存器映射"/>
      <w:bookmarkStart w:id="852" w:name="_bookmark789"/>
      <w:bookmarkStart w:id="853" w:name="_Toc86943663"/>
      <w:bookmarkStart w:id="854" w:name="_Toc86944222"/>
      <w:bookmarkStart w:id="855" w:name="_Toc87040023"/>
      <w:bookmarkEnd w:id="840"/>
      <w:bookmarkEnd w:id="841"/>
      <w:bookmarkEnd w:id="842"/>
      <w:bookmarkEnd w:id="843"/>
      <w:bookmarkEnd w:id="844"/>
      <w:bookmarkEnd w:id="845"/>
      <w:bookmarkEnd w:id="846"/>
      <w:bookmarkEnd w:id="847"/>
      <w:bookmarkEnd w:id="848"/>
      <w:bookmarkEnd w:id="849"/>
      <w:bookmarkEnd w:id="850"/>
      <w:bookmarkEnd w:id="851"/>
      <w:bookmarkEnd w:id="852"/>
      <w:r w:rsidRPr="000C77AF">
        <w:rPr>
          <w:rFonts w:eastAsia="黑体" w:hint="eastAsia"/>
          <w:bCs/>
          <w:noProof/>
          <w:color w:val="000000"/>
          <w:kern w:val="44"/>
          <w:sz w:val="32"/>
          <w:szCs w:val="44"/>
        </w:rPr>
        <w:lastRenderedPageBreak/>
        <w:t>第</w:t>
      </w:r>
      <w:r w:rsidRPr="000C77AF">
        <w:rPr>
          <w:rFonts w:eastAsia="黑体" w:hint="eastAsia"/>
          <w:bCs/>
          <w:noProof/>
          <w:color w:val="000000"/>
          <w:kern w:val="44"/>
          <w:sz w:val="32"/>
          <w:szCs w:val="44"/>
        </w:rPr>
        <w:t>1</w:t>
      </w:r>
      <w:r w:rsidR="00E43CC7">
        <w:rPr>
          <w:rFonts w:eastAsia="黑体" w:hint="eastAsia"/>
          <w:bCs/>
          <w:noProof/>
          <w:color w:val="000000"/>
          <w:kern w:val="44"/>
          <w:sz w:val="32"/>
          <w:szCs w:val="44"/>
        </w:rPr>
        <w:t>2</w:t>
      </w:r>
      <w:r w:rsidRPr="000C77AF">
        <w:rPr>
          <w:rFonts w:eastAsia="黑体" w:hint="eastAsia"/>
          <w:bCs/>
          <w:noProof/>
          <w:color w:val="000000"/>
          <w:kern w:val="44"/>
          <w:sz w:val="32"/>
          <w:szCs w:val="44"/>
        </w:rPr>
        <w:t>章</w:t>
      </w:r>
      <w:r w:rsidRPr="000C77AF">
        <w:rPr>
          <w:rFonts w:eastAsia="黑体" w:hint="eastAsia"/>
          <w:bCs/>
          <w:noProof/>
          <w:color w:val="000000"/>
          <w:kern w:val="44"/>
          <w:sz w:val="32"/>
          <w:szCs w:val="44"/>
        </w:rPr>
        <w:t xml:space="preserve"> </w:t>
      </w:r>
      <w:bookmarkEnd w:id="780"/>
      <w:bookmarkEnd w:id="781"/>
      <w:bookmarkEnd w:id="782"/>
      <w:r w:rsidR="00FE3CA9" w:rsidRPr="00FE3CA9">
        <w:rPr>
          <w:rFonts w:eastAsia="黑体" w:hint="eastAsia"/>
          <w:bCs/>
          <w:noProof/>
          <w:color w:val="000000"/>
          <w:kern w:val="44"/>
          <w:sz w:val="32"/>
          <w:szCs w:val="44"/>
        </w:rPr>
        <w:t>应用案例</w:t>
      </w:r>
      <w:r w:rsidR="00FE3CA9">
        <w:rPr>
          <w:rFonts w:eastAsia="黑体" w:hint="eastAsia"/>
          <w:bCs/>
          <w:noProof/>
          <w:color w:val="000000"/>
          <w:kern w:val="44"/>
          <w:sz w:val="32"/>
          <w:szCs w:val="44"/>
        </w:rPr>
        <w:t xml:space="preserve"> </w:t>
      </w:r>
      <w:r w:rsidR="00FE3CA9">
        <w:rPr>
          <w:rFonts w:eastAsia="黑体" w:hint="eastAsia"/>
          <w:bCs/>
          <w:noProof/>
          <w:color w:val="000000"/>
          <w:kern w:val="44"/>
          <w:sz w:val="32"/>
          <w:szCs w:val="44"/>
        </w:rPr>
        <w:t>补充阅读材料</w:t>
      </w:r>
      <w:bookmarkEnd w:id="853"/>
      <w:bookmarkEnd w:id="854"/>
      <w:bookmarkEnd w:id="855"/>
    </w:p>
    <w:p w14:paraId="2E8360AE" w14:textId="69B4DF22" w:rsidR="009029FC" w:rsidRDefault="009029FC" w:rsidP="009029FC">
      <w:pPr>
        <w:pStyle w:val="2"/>
      </w:pPr>
      <w:bookmarkStart w:id="856" w:name="_Toc86943664"/>
      <w:bookmarkStart w:id="857" w:name="_Toc86944223"/>
      <w:bookmarkStart w:id="858" w:name="_Toc87040024"/>
      <w:r>
        <w:rPr>
          <w:rFonts w:hint="eastAsia"/>
        </w:rPr>
        <w:t>1</w:t>
      </w:r>
      <w:r>
        <w:t>2</w:t>
      </w:r>
      <w:r>
        <w:rPr>
          <w:rFonts w:hint="eastAsia"/>
        </w:rPr>
        <w:t>.</w:t>
      </w:r>
      <w:r>
        <w:t xml:space="preserve">7 </w:t>
      </w:r>
      <w:r w:rsidR="00427002" w:rsidRPr="006A05D3">
        <w:rPr>
          <w:rFonts w:hint="eastAsia"/>
        </w:rPr>
        <w:t>配置</w:t>
      </w:r>
      <w:r w:rsidR="00427002" w:rsidRPr="006A05D3">
        <w:rPr>
          <w:rFonts w:hint="eastAsia"/>
        </w:rPr>
        <w:t>F</w:t>
      </w:r>
      <w:r w:rsidR="00427002" w:rsidRPr="006A05D3">
        <w:t>RP</w:t>
      </w:r>
      <w:r w:rsidR="00427002" w:rsidRPr="006A05D3">
        <w:rPr>
          <w:rFonts w:hint="eastAsia"/>
        </w:rPr>
        <w:t>客户端</w:t>
      </w:r>
      <w:bookmarkEnd w:id="856"/>
      <w:bookmarkEnd w:id="857"/>
      <w:bookmarkEnd w:id="858"/>
    </w:p>
    <w:p w14:paraId="747F7BD6" w14:textId="6A850D82" w:rsidR="00FE3CA9" w:rsidRDefault="00FE3CA9" w:rsidP="00FE3CA9">
      <w:pPr>
        <w:ind w:firstLine="420"/>
      </w:pPr>
      <w:r>
        <w:rPr>
          <w:rFonts w:hint="eastAsia"/>
        </w:rPr>
        <w:t>采用</w:t>
      </w:r>
      <w:r>
        <w:rPr>
          <w:rFonts w:hint="eastAsia"/>
        </w:rPr>
        <w:t>F</w:t>
      </w:r>
      <w:r>
        <w:t>RP</w:t>
      </w:r>
      <w:r>
        <w:rPr>
          <w:rFonts w:hint="eastAsia"/>
        </w:rPr>
        <w:t>内网穿透的网络基本原理可通过图</w:t>
      </w:r>
      <w:r>
        <w:t>12</w:t>
      </w:r>
      <w:r>
        <w:rPr>
          <w:rFonts w:hint="eastAsia"/>
        </w:rPr>
        <w:t>-1</w:t>
      </w:r>
      <w:r>
        <w:rPr>
          <w:rFonts w:hint="eastAsia"/>
        </w:rPr>
        <w:t>初步理解。</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81"/>
      </w:tblGrid>
      <w:tr w:rsidR="00FE3CA9" w:rsidRPr="00FE3CA9" w14:paraId="7557DC39" w14:textId="77777777" w:rsidTr="00FE3CA9">
        <w:tc>
          <w:tcPr>
            <w:tcW w:w="9737" w:type="dxa"/>
          </w:tcPr>
          <w:p w14:paraId="59BEB4E1" w14:textId="77777777" w:rsidR="00FE3CA9" w:rsidRDefault="00FE3CA9" w:rsidP="00FE3CA9">
            <w:pPr>
              <w:ind w:firstLineChars="0" w:firstLine="0"/>
              <w:jc w:val="center"/>
            </w:pPr>
            <w:r w:rsidRPr="006F159F">
              <w:rPr>
                <w:noProof/>
              </w:rPr>
              <w:drawing>
                <wp:inline distT="0" distB="0" distL="0" distR="0" wp14:anchorId="295332D1" wp14:editId="79DD8708">
                  <wp:extent cx="1972454" cy="1732509"/>
                  <wp:effectExtent l="0" t="0" r="8890" b="1270"/>
                  <wp:docPr id="31" name="图片 31" descr="C:\Users\86151\AppData\Local\Temp\16170002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86151\AppData\Local\Temp\1617000293(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72454" cy="1732509"/>
                          </a:xfrm>
                          <a:prstGeom prst="rect">
                            <a:avLst/>
                          </a:prstGeom>
                          <a:noFill/>
                          <a:ln>
                            <a:noFill/>
                          </a:ln>
                        </pic:spPr>
                      </pic:pic>
                    </a:graphicData>
                  </a:graphic>
                </wp:inline>
              </w:drawing>
            </w:r>
          </w:p>
          <w:p w14:paraId="042E0A90" w14:textId="544D8AB2" w:rsidR="00FE3CA9" w:rsidRDefault="00FE3CA9" w:rsidP="008966E9">
            <w:pPr>
              <w:pStyle w:val="af"/>
              <w:framePr w:wrap="around"/>
            </w:pPr>
            <w:r>
              <w:rPr>
                <w:rFonts w:hint="eastAsia"/>
              </w:rPr>
              <w:t>图</w:t>
            </w:r>
            <w:r>
              <w:rPr>
                <w:rFonts w:hint="eastAsia"/>
              </w:rPr>
              <w:t>1</w:t>
            </w:r>
            <w:r>
              <w:t>2</w:t>
            </w:r>
            <w:r>
              <w:rPr>
                <w:rFonts w:hint="eastAsia"/>
              </w:rPr>
              <w:t>-1</w:t>
            </w:r>
            <w:r>
              <w:t xml:space="preserve"> FRP</w:t>
            </w:r>
            <w:r>
              <w:rPr>
                <w:rFonts w:hint="eastAsia"/>
              </w:rPr>
              <w:t>内网穿透拓扑图</w:t>
            </w:r>
          </w:p>
        </w:tc>
      </w:tr>
    </w:tbl>
    <w:p w14:paraId="46A87376" w14:textId="77777777" w:rsidR="00FE3CA9" w:rsidRDefault="00FE3CA9" w:rsidP="00FE3CA9">
      <w:pPr>
        <w:ind w:firstLine="420"/>
      </w:pPr>
      <w:r>
        <w:rPr>
          <w:rFonts w:hint="eastAsia"/>
        </w:rPr>
        <w:t>映射配置文件如下。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5" w:color="auto" w:fill="auto"/>
        <w:tblLook w:val="04A0" w:firstRow="1" w:lastRow="0" w:firstColumn="1" w:lastColumn="0" w:noHBand="0" w:noVBand="1"/>
      </w:tblPr>
      <w:tblGrid>
        <w:gridCol w:w="9581"/>
      </w:tblGrid>
      <w:tr w:rsidR="00FE3CA9" w14:paraId="11A7A5B6" w14:textId="77777777" w:rsidTr="008966E9">
        <w:tc>
          <w:tcPr>
            <w:tcW w:w="9737" w:type="dxa"/>
            <w:shd w:val="pct15" w:color="auto" w:fill="auto"/>
          </w:tcPr>
          <w:p w14:paraId="47626057" w14:textId="77777777" w:rsidR="00FE3CA9" w:rsidRDefault="00FE3CA9" w:rsidP="008966E9">
            <w:pPr>
              <w:ind w:firstLine="400"/>
            </w:pPr>
            <w:r>
              <w:t>#frpc.ini</w:t>
            </w:r>
          </w:p>
          <w:p w14:paraId="2416C7B8" w14:textId="77777777" w:rsidR="00FE3CA9" w:rsidRDefault="00FE3CA9" w:rsidP="008966E9">
            <w:pPr>
              <w:ind w:firstLine="400"/>
            </w:pPr>
            <w:r>
              <w:t>[common]</w:t>
            </w:r>
          </w:p>
          <w:p w14:paraId="18F896B8" w14:textId="77777777" w:rsidR="00FE3CA9" w:rsidRDefault="00FE3CA9" w:rsidP="008966E9">
            <w:pPr>
              <w:ind w:firstLine="400"/>
            </w:pPr>
            <w:r>
              <w:rPr>
                <w:rFonts w:hint="eastAsia"/>
              </w:rPr>
              <w:t>#FRP</w:t>
            </w:r>
            <w:r>
              <w:rPr>
                <w:rFonts w:hint="eastAsia"/>
              </w:rPr>
              <w:t>服务器</w:t>
            </w:r>
            <w:r>
              <w:rPr>
                <w:rFonts w:hint="eastAsia"/>
              </w:rPr>
              <w:t>IP</w:t>
            </w:r>
          </w:p>
          <w:p w14:paraId="13BABF27" w14:textId="77777777" w:rsidR="00FE3CA9" w:rsidRDefault="00FE3CA9" w:rsidP="008966E9">
            <w:pPr>
              <w:ind w:firstLine="400"/>
            </w:pPr>
            <w:r>
              <w:t xml:space="preserve">server_addr = 116.62.63.164      </w:t>
            </w:r>
          </w:p>
          <w:p w14:paraId="7E43F862" w14:textId="77777777" w:rsidR="00FE3CA9" w:rsidRDefault="00FE3CA9" w:rsidP="008966E9">
            <w:pPr>
              <w:ind w:firstLine="400"/>
            </w:pPr>
            <w:r>
              <w:rPr>
                <w:rFonts w:hint="eastAsia"/>
              </w:rPr>
              <w:t xml:space="preserve"> #FRP</w:t>
            </w:r>
            <w:r>
              <w:rPr>
                <w:rFonts w:hint="eastAsia"/>
              </w:rPr>
              <w:t>服务器端口</w:t>
            </w:r>
          </w:p>
          <w:p w14:paraId="109CB0CE" w14:textId="77777777" w:rsidR="00FE3CA9" w:rsidRDefault="00FE3CA9" w:rsidP="008966E9">
            <w:pPr>
              <w:ind w:firstLine="400"/>
            </w:pPr>
            <w:r>
              <w:t xml:space="preserve">server_port = 7000                     </w:t>
            </w:r>
          </w:p>
          <w:p w14:paraId="66378335" w14:textId="77777777" w:rsidR="00FE3CA9" w:rsidRDefault="00FE3CA9" w:rsidP="008966E9">
            <w:pPr>
              <w:ind w:firstLine="400"/>
            </w:pPr>
          </w:p>
          <w:p w14:paraId="7AB1872E" w14:textId="77777777" w:rsidR="00FE3CA9" w:rsidRDefault="00FE3CA9" w:rsidP="008966E9">
            <w:pPr>
              <w:ind w:firstLine="400"/>
            </w:pPr>
            <w:r>
              <w:rPr>
                <w:rFonts w:hint="eastAsia"/>
              </w:rPr>
              <w:t>#CS-Monitor</w:t>
            </w:r>
            <w:r>
              <w:rPr>
                <w:rFonts w:hint="eastAsia"/>
              </w:rPr>
              <w:t>使用的端口映射，此名称不可以和别人一样</w:t>
            </w:r>
          </w:p>
          <w:p w14:paraId="079BE461" w14:textId="77777777" w:rsidR="00FE3CA9" w:rsidRDefault="00FE3CA9" w:rsidP="008966E9">
            <w:pPr>
              <w:ind w:firstLine="400"/>
            </w:pPr>
            <w:r>
              <w:t>[UE_mapcl]</w:t>
            </w:r>
          </w:p>
          <w:p w14:paraId="029509AD" w14:textId="77777777" w:rsidR="00FE3CA9" w:rsidRDefault="00FE3CA9" w:rsidP="008966E9">
            <w:pPr>
              <w:ind w:firstLine="400"/>
            </w:pPr>
            <w:r>
              <w:rPr>
                <w:rFonts w:hint="eastAsia"/>
              </w:rPr>
              <w:t>#</w:t>
            </w:r>
            <w:r>
              <w:rPr>
                <w:rFonts w:hint="eastAsia"/>
              </w:rPr>
              <w:t>连接类型为</w:t>
            </w:r>
            <w:r>
              <w:rPr>
                <w:rFonts w:hint="eastAsia"/>
              </w:rPr>
              <w:t>tcp</w:t>
            </w:r>
          </w:p>
          <w:p w14:paraId="2AA0DA50" w14:textId="77777777" w:rsidR="00FE3CA9" w:rsidRDefault="00FE3CA9" w:rsidP="008966E9">
            <w:pPr>
              <w:ind w:firstLine="400"/>
            </w:pPr>
            <w:r>
              <w:t>type = tcp</w:t>
            </w:r>
          </w:p>
          <w:p w14:paraId="77E3E5D6" w14:textId="77777777" w:rsidR="00FE3CA9" w:rsidRDefault="00FE3CA9" w:rsidP="008966E9">
            <w:pPr>
              <w:ind w:firstLine="400"/>
            </w:pPr>
            <w:r>
              <w:rPr>
                <w:rFonts w:hint="eastAsia"/>
              </w:rPr>
              <w:t>#</w:t>
            </w:r>
            <w:r>
              <w:rPr>
                <w:rFonts w:hint="eastAsia"/>
              </w:rPr>
              <w:t>本地服务器</w:t>
            </w:r>
            <w:r>
              <w:rPr>
                <w:rFonts w:hint="eastAsia"/>
              </w:rPr>
              <w:t>IP</w:t>
            </w:r>
          </w:p>
          <w:p w14:paraId="7CF52B1D" w14:textId="77777777" w:rsidR="00FE3CA9" w:rsidRDefault="00FE3CA9" w:rsidP="008966E9">
            <w:pPr>
              <w:ind w:firstLine="400"/>
            </w:pPr>
            <w:r>
              <w:t>local_ip = 0.0.0.0</w:t>
            </w:r>
          </w:p>
          <w:p w14:paraId="6483F8C9" w14:textId="77777777" w:rsidR="00FE3CA9" w:rsidRDefault="00FE3CA9" w:rsidP="008966E9">
            <w:pPr>
              <w:ind w:firstLine="400"/>
            </w:pPr>
            <w:r>
              <w:rPr>
                <w:rFonts w:hint="eastAsia"/>
              </w:rPr>
              <w:t>#</w:t>
            </w:r>
            <w:r>
              <w:rPr>
                <w:rFonts w:hint="eastAsia"/>
              </w:rPr>
              <w:t>本地服务器端口</w:t>
            </w:r>
            <w:r>
              <w:rPr>
                <w:rFonts w:hint="eastAsia"/>
              </w:rPr>
              <w:t>,</w:t>
            </w:r>
            <w:r>
              <w:rPr>
                <w:rFonts w:hint="eastAsia"/>
              </w:rPr>
              <w:t>此端口不可和别人一样</w:t>
            </w:r>
          </w:p>
          <w:p w14:paraId="35EC1D99" w14:textId="77777777" w:rsidR="00FE3CA9" w:rsidRDefault="00FE3CA9" w:rsidP="008966E9">
            <w:pPr>
              <w:ind w:firstLine="400"/>
            </w:pPr>
            <w:r>
              <w:t>local_port = 32221</w:t>
            </w:r>
          </w:p>
          <w:p w14:paraId="3E38439C" w14:textId="77777777" w:rsidR="00FE3CA9" w:rsidRDefault="00FE3CA9" w:rsidP="008966E9">
            <w:pPr>
              <w:ind w:firstLine="400"/>
            </w:pPr>
            <w:r>
              <w:rPr>
                <w:rFonts w:hint="eastAsia"/>
              </w:rPr>
              <w:t>#</w:t>
            </w:r>
            <w:r>
              <w:rPr>
                <w:rFonts w:hint="eastAsia"/>
              </w:rPr>
              <w:t>映射到公网的端口</w:t>
            </w:r>
            <w:r>
              <w:rPr>
                <w:rFonts w:hint="eastAsia"/>
              </w:rPr>
              <w:t>,</w:t>
            </w:r>
            <w:r>
              <w:rPr>
                <w:rFonts w:hint="eastAsia"/>
              </w:rPr>
              <w:t>此端口不可和别人一样</w:t>
            </w:r>
          </w:p>
          <w:p w14:paraId="0F868706" w14:textId="77777777" w:rsidR="00FE3CA9" w:rsidRDefault="00FE3CA9" w:rsidP="008966E9">
            <w:pPr>
              <w:ind w:firstLine="400"/>
            </w:pPr>
            <w:r>
              <w:t>remote_port = 32221</w:t>
            </w:r>
          </w:p>
          <w:p w14:paraId="36F6B25E" w14:textId="77777777" w:rsidR="00FE3CA9" w:rsidRDefault="00FE3CA9" w:rsidP="008966E9">
            <w:pPr>
              <w:ind w:firstLine="400"/>
            </w:pPr>
            <w:r>
              <w:rPr>
                <w:rFonts w:hint="eastAsia"/>
              </w:rPr>
              <w:t>#HCI</w:t>
            </w:r>
            <w:r>
              <w:rPr>
                <w:rFonts w:hint="eastAsia"/>
              </w:rPr>
              <w:t>使用的端口映射</w:t>
            </w:r>
            <w:r>
              <w:rPr>
                <w:rFonts w:hint="eastAsia"/>
              </w:rPr>
              <w:t>,</w:t>
            </w:r>
            <w:r>
              <w:rPr>
                <w:rFonts w:hint="eastAsia"/>
              </w:rPr>
              <w:t>此名称不可以和别人一样</w:t>
            </w:r>
          </w:p>
          <w:p w14:paraId="31259B0A" w14:textId="77777777" w:rsidR="00FE3CA9" w:rsidRDefault="00FE3CA9" w:rsidP="008966E9">
            <w:pPr>
              <w:ind w:firstLine="400"/>
            </w:pPr>
            <w:r>
              <w:t>[HCI_mapcl]</w:t>
            </w:r>
          </w:p>
          <w:p w14:paraId="0AB98EC6" w14:textId="77777777" w:rsidR="00FE3CA9" w:rsidRDefault="00FE3CA9" w:rsidP="008966E9">
            <w:pPr>
              <w:ind w:firstLine="400"/>
            </w:pPr>
            <w:r>
              <w:t>type = tcp</w:t>
            </w:r>
          </w:p>
          <w:p w14:paraId="0BA707FE" w14:textId="77777777" w:rsidR="00FE3CA9" w:rsidRDefault="00FE3CA9" w:rsidP="008966E9">
            <w:pPr>
              <w:ind w:firstLine="400"/>
            </w:pPr>
            <w:r>
              <w:rPr>
                <w:rFonts w:hint="eastAsia"/>
              </w:rPr>
              <w:t>#</w:t>
            </w:r>
            <w:r>
              <w:rPr>
                <w:rFonts w:hint="eastAsia"/>
              </w:rPr>
              <w:t>本地服务器</w:t>
            </w:r>
            <w:r>
              <w:rPr>
                <w:rFonts w:hint="eastAsia"/>
              </w:rPr>
              <w:t>IP</w:t>
            </w:r>
          </w:p>
          <w:p w14:paraId="21EA4862" w14:textId="77777777" w:rsidR="00FE3CA9" w:rsidRDefault="00FE3CA9" w:rsidP="008966E9">
            <w:pPr>
              <w:ind w:firstLine="400"/>
            </w:pPr>
            <w:r>
              <w:t>local_ip = 0.0.0.0</w:t>
            </w:r>
          </w:p>
          <w:p w14:paraId="33E7986A" w14:textId="77777777" w:rsidR="00FE3CA9" w:rsidRDefault="00FE3CA9" w:rsidP="008966E9">
            <w:pPr>
              <w:ind w:firstLine="400"/>
            </w:pPr>
            <w:r>
              <w:rPr>
                <w:rFonts w:hint="eastAsia"/>
              </w:rPr>
              <w:t>#</w:t>
            </w:r>
            <w:r>
              <w:rPr>
                <w:rFonts w:hint="eastAsia"/>
              </w:rPr>
              <w:t>本地服务器端口</w:t>
            </w:r>
            <w:r>
              <w:rPr>
                <w:rFonts w:hint="eastAsia"/>
              </w:rPr>
              <w:t>,</w:t>
            </w:r>
            <w:r>
              <w:rPr>
                <w:rFonts w:hint="eastAsia"/>
              </w:rPr>
              <w:t>此端口不可和别人一样</w:t>
            </w:r>
          </w:p>
          <w:p w14:paraId="56CEF8EB" w14:textId="77777777" w:rsidR="00FE3CA9" w:rsidRDefault="00FE3CA9" w:rsidP="008966E9">
            <w:pPr>
              <w:ind w:firstLine="400"/>
            </w:pPr>
            <w:r>
              <w:t>local_port =32222</w:t>
            </w:r>
          </w:p>
          <w:p w14:paraId="5D30241D" w14:textId="77777777" w:rsidR="00FE3CA9" w:rsidRDefault="00FE3CA9" w:rsidP="008966E9">
            <w:pPr>
              <w:ind w:firstLine="400"/>
            </w:pPr>
            <w:r>
              <w:rPr>
                <w:rFonts w:hint="eastAsia"/>
              </w:rPr>
              <w:t>#</w:t>
            </w:r>
            <w:r>
              <w:rPr>
                <w:rFonts w:hint="eastAsia"/>
              </w:rPr>
              <w:t>映射到公网的端口</w:t>
            </w:r>
            <w:r>
              <w:rPr>
                <w:rFonts w:hint="eastAsia"/>
              </w:rPr>
              <w:t>,</w:t>
            </w:r>
            <w:r>
              <w:rPr>
                <w:rFonts w:hint="eastAsia"/>
              </w:rPr>
              <w:t>此端口不可和别人一样</w:t>
            </w:r>
          </w:p>
          <w:p w14:paraId="1AE65716" w14:textId="77777777" w:rsidR="00FE3CA9" w:rsidRDefault="00FE3CA9" w:rsidP="008966E9">
            <w:pPr>
              <w:ind w:firstLine="400"/>
            </w:pPr>
            <w:r>
              <w:t>remote_port =32222</w:t>
            </w:r>
          </w:p>
        </w:tc>
      </w:tr>
    </w:tbl>
    <w:p w14:paraId="5BBA9385" w14:textId="3C990BE6" w:rsidR="00621365" w:rsidRDefault="00FE3CA9" w:rsidP="00314A68">
      <w:pPr>
        <w:ind w:firstLine="420"/>
      </w:pPr>
      <w:r>
        <w:rPr>
          <w:rFonts w:hint="eastAsia"/>
        </w:rPr>
        <w:t>经过此配置之后，云服务器与本地计算机的映射关系如表</w:t>
      </w:r>
      <w:r w:rsidR="00A3560C">
        <w:t>12</w:t>
      </w:r>
      <w:r>
        <w:rPr>
          <w:rFonts w:hint="eastAsia"/>
        </w:rPr>
        <w:t>-</w:t>
      </w:r>
      <w:r w:rsidR="00A3560C">
        <w:t>1</w:t>
      </w:r>
      <w:r>
        <w:rPr>
          <w:rFonts w:hint="eastAsia"/>
        </w:rPr>
        <w:t>所示。</w:t>
      </w:r>
    </w:p>
    <w:tbl>
      <w:tblPr>
        <w:tblStyle w:val="a3"/>
        <w:tblW w:w="0" w:type="auto"/>
        <w:tblLook w:val="04A0" w:firstRow="1" w:lastRow="0" w:firstColumn="1" w:lastColumn="0" w:noHBand="0" w:noVBand="1"/>
      </w:tblPr>
      <w:tblGrid>
        <w:gridCol w:w="9571"/>
      </w:tblGrid>
      <w:tr w:rsidR="00A3560C" w14:paraId="2C714A24" w14:textId="77777777" w:rsidTr="00A3560C">
        <w:trPr>
          <w:cantSplit/>
        </w:trPr>
        <w:tc>
          <w:tcPr>
            <w:tcW w:w="9571" w:type="dxa"/>
            <w:tcBorders>
              <w:top w:val="single" w:sz="4" w:space="0" w:color="FFFFFF" w:themeColor="background1"/>
              <w:left w:val="single" w:sz="4" w:space="0" w:color="FFFFFF" w:themeColor="background1"/>
              <w:right w:val="single" w:sz="4" w:space="0" w:color="FFFFFF" w:themeColor="background1"/>
            </w:tcBorders>
          </w:tcPr>
          <w:p w14:paraId="268DE405" w14:textId="5BD92396" w:rsidR="00A3560C" w:rsidRDefault="00A3560C" w:rsidP="00A3560C">
            <w:pPr>
              <w:pStyle w:val="6"/>
              <w:framePr w:wrap="around"/>
              <w:outlineLvl w:val="5"/>
            </w:pPr>
            <w:r>
              <w:rPr>
                <w:rFonts w:hint="eastAsia"/>
              </w:rPr>
              <w:t>表</w:t>
            </w:r>
            <w:r>
              <w:rPr>
                <w:rFonts w:hint="eastAsia"/>
              </w:rPr>
              <w:t>1</w:t>
            </w:r>
            <w:r>
              <w:t>2</w:t>
            </w:r>
            <w:r>
              <w:rPr>
                <w:rFonts w:hint="eastAsia"/>
              </w:rPr>
              <w:t>-</w:t>
            </w:r>
            <w:r>
              <w:t xml:space="preserve">1 </w:t>
            </w:r>
            <w:r>
              <w:rPr>
                <w:rFonts w:hint="eastAsia"/>
              </w:rPr>
              <w:t>映射关系表</w:t>
            </w:r>
          </w:p>
        </w:tc>
      </w:tr>
    </w:tbl>
    <w:tbl>
      <w:tblPr>
        <w:tblStyle w:val="a3"/>
        <w:tblW w:w="0" w:type="auto"/>
        <w:tblLook w:val="04A0" w:firstRow="1" w:lastRow="0" w:firstColumn="1" w:lastColumn="0" w:noHBand="0" w:noVBand="1"/>
      </w:tblPr>
      <w:tblGrid>
        <w:gridCol w:w="1393"/>
        <w:gridCol w:w="3341"/>
        <w:gridCol w:w="4837"/>
      </w:tblGrid>
      <w:tr w:rsidR="00A3560C" w14:paraId="68B16AE9" w14:textId="77777777" w:rsidTr="00A3560C">
        <w:trPr>
          <w:cantSplit/>
        </w:trPr>
        <w:tc>
          <w:tcPr>
            <w:tcW w:w="1393" w:type="dxa"/>
          </w:tcPr>
          <w:p w14:paraId="6C2D0BBE" w14:textId="0207842B" w:rsidR="00A3560C" w:rsidRDefault="00A3560C" w:rsidP="00A3560C">
            <w:pPr>
              <w:ind w:firstLineChars="0" w:firstLine="0"/>
              <w:jc w:val="center"/>
            </w:pPr>
            <w:r>
              <w:rPr>
                <w:rFonts w:hint="eastAsia"/>
              </w:rPr>
              <w:t>功能名称</w:t>
            </w:r>
          </w:p>
        </w:tc>
        <w:tc>
          <w:tcPr>
            <w:tcW w:w="3341" w:type="dxa"/>
          </w:tcPr>
          <w:p w14:paraId="172859BC" w14:textId="7566114D" w:rsidR="00A3560C" w:rsidRDefault="00A3560C" w:rsidP="00A3560C">
            <w:pPr>
              <w:ind w:firstLineChars="0" w:firstLine="0"/>
              <w:jc w:val="center"/>
            </w:pPr>
            <w:r>
              <w:rPr>
                <w:rFonts w:hint="eastAsia"/>
              </w:rPr>
              <w:t>本地计算机</w:t>
            </w:r>
            <w:r>
              <w:rPr>
                <w:rFonts w:hint="eastAsia"/>
              </w:rPr>
              <w:t>I</w:t>
            </w:r>
            <w:r>
              <w:t>P</w:t>
            </w:r>
            <w:r>
              <w:rPr>
                <w:rFonts w:hint="eastAsia"/>
              </w:rPr>
              <w:t>和端口</w:t>
            </w:r>
          </w:p>
        </w:tc>
        <w:tc>
          <w:tcPr>
            <w:tcW w:w="4837" w:type="dxa"/>
          </w:tcPr>
          <w:p w14:paraId="02072F62" w14:textId="67B2B334" w:rsidR="00A3560C" w:rsidRDefault="00A3560C" w:rsidP="00A3560C">
            <w:pPr>
              <w:ind w:firstLineChars="0" w:firstLine="0"/>
              <w:jc w:val="center"/>
            </w:pPr>
            <w:r>
              <w:rPr>
                <w:rFonts w:hint="eastAsia"/>
              </w:rPr>
              <w:t>映射的云服务器</w:t>
            </w:r>
            <w:r>
              <w:rPr>
                <w:rFonts w:hint="eastAsia"/>
              </w:rPr>
              <w:t>I</w:t>
            </w:r>
            <w:r>
              <w:t>P</w:t>
            </w:r>
            <w:r>
              <w:rPr>
                <w:rFonts w:hint="eastAsia"/>
              </w:rPr>
              <w:t>和端口</w:t>
            </w:r>
          </w:p>
        </w:tc>
      </w:tr>
      <w:tr w:rsidR="00FE3CA9" w14:paraId="0F3EA7F4" w14:textId="77777777" w:rsidTr="00A3560C">
        <w:trPr>
          <w:cantSplit/>
        </w:trPr>
        <w:tc>
          <w:tcPr>
            <w:tcW w:w="1393" w:type="dxa"/>
          </w:tcPr>
          <w:p w14:paraId="11361502" w14:textId="77777777" w:rsidR="00FE3CA9" w:rsidRDefault="00FE3CA9" w:rsidP="00A10162">
            <w:pPr>
              <w:ind w:firstLineChars="0" w:firstLine="0"/>
              <w:jc w:val="center"/>
            </w:pPr>
            <w:r>
              <w:rPr>
                <w:rFonts w:hint="eastAsia"/>
              </w:rPr>
              <w:t>终端服务</w:t>
            </w:r>
          </w:p>
        </w:tc>
        <w:tc>
          <w:tcPr>
            <w:tcW w:w="3341" w:type="dxa"/>
          </w:tcPr>
          <w:p w14:paraId="62D09D9B" w14:textId="77777777" w:rsidR="00FE3CA9" w:rsidRDefault="00FE3CA9" w:rsidP="00A10162">
            <w:pPr>
              <w:ind w:firstLineChars="0" w:firstLine="0"/>
              <w:jc w:val="center"/>
            </w:pPr>
            <w:r>
              <w:rPr>
                <w:rFonts w:hint="eastAsia"/>
              </w:rPr>
              <w:t>0.0.0.0</w:t>
            </w:r>
            <w:r>
              <w:rPr>
                <w:rFonts w:hint="eastAsia"/>
              </w:rPr>
              <w:t>：</w:t>
            </w:r>
            <w:r w:rsidRPr="00015406">
              <w:t>32221</w:t>
            </w:r>
          </w:p>
        </w:tc>
        <w:tc>
          <w:tcPr>
            <w:tcW w:w="4837" w:type="dxa"/>
          </w:tcPr>
          <w:p w14:paraId="783B1FC4" w14:textId="77777777" w:rsidR="00FE3CA9" w:rsidRDefault="00FE3CA9" w:rsidP="00A10162">
            <w:pPr>
              <w:ind w:firstLineChars="0" w:firstLine="0"/>
              <w:jc w:val="center"/>
            </w:pPr>
            <w:r w:rsidRPr="00015406">
              <w:t>116.62.63.164</w:t>
            </w:r>
            <w:r>
              <w:rPr>
                <w:rFonts w:hint="eastAsia"/>
              </w:rPr>
              <w:t>：</w:t>
            </w:r>
            <w:r>
              <w:rPr>
                <w:rFonts w:hint="eastAsia"/>
              </w:rPr>
              <w:t>32221</w:t>
            </w:r>
          </w:p>
        </w:tc>
      </w:tr>
      <w:tr w:rsidR="00FE3CA9" w14:paraId="74994F1C" w14:textId="77777777" w:rsidTr="00A3560C">
        <w:trPr>
          <w:cantSplit/>
        </w:trPr>
        <w:tc>
          <w:tcPr>
            <w:tcW w:w="1393" w:type="dxa"/>
          </w:tcPr>
          <w:p w14:paraId="71BDF7F5" w14:textId="77777777" w:rsidR="00FE3CA9" w:rsidRDefault="00FE3CA9" w:rsidP="00A10162">
            <w:pPr>
              <w:ind w:firstLineChars="0" w:firstLine="0"/>
              <w:jc w:val="center"/>
            </w:pPr>
            <w:r>
              <w:rPr>
                <w:rFonts w:hint="eastAsia"/>
              </w:rPr>
              <w:t>H</w:t>
            </w:r>
            <w:r>
              <w:t>CL</w:t>
            </w:r>
            <w:r>
              <w:rPr>
                <w:rFonts w:hint="eastAsia"/>
              </w:rPr>
              <w:t>服务</w:t>
            </w:r>
          </w:p>
        </w:tc>
        <w:tc>
          <w:tcPr>
            <w:tcW w:w="3341" w:type="dxa"/>
          </w:tcPr>
          <w:p w14:paraId="1FDE5450" w14:textId="77777777" w:rsidR="00FE3CA9" w:rsidRDefault="00FE3CA9" w:rsidP="00A10162">
            <w:pPr>
              <w:ind w:firstLineChars="0" w:firstLine="0"/>
              <w:jc w:val="center"/>
            </w:pPr>
            <w:r>
              <w:rPr>
                <w:rFonts w:hint="eastAsia"/>
              </w:rPr>
              <w:t>0.0.0.0</w:t>
            </w:r>
            <w:r>
              <w:rPr>
                <w:rFonts w:hint="eastAsia"/>
              </w:rPr>
              <w:t>：</w:t>
            </w:r>
            <w:r w:rsidRPr="00015406">
              <w:t>32222</w:t>
            </w:r>
          </w:p>
        </w:tc>
        <w:tc>
          <w:tcPr>
            <w:tcW w:w="4837" w:type="dxa"/>
          </w:tcPr>
          <w:p w14:paraId="2F554087" w14:textId="77777777" w:rsidR="00FE3CA9" w:rsidRDefault="00FE3CA9" w:rsidP="00A10162">
            <w:pPr>
              <w:ind w:firstLineChars="0" w:firstLine="0"/>
              <w:jc w:val="center"/>
            </w:pPr>
            <w:r>
              <w:rPr>
                <w:rFonts w:hint="eastAsia"/>
              </w:rPr>
              <w:t>116.62.63.164</w:t>
            </w:r>
            <w:r>
              <w:rPr>
                <w:rFonts w:hint="eastAsia"/>
              </w:rPr>
              <w:t>：</w:t>
            </w:r>
            <w:r>
              <w:rPr>
                <w:rFonts w:hint="eastAsia"/>
              </w:rPr>
              <w:t>32222</w:t>
            </w:r>
          </w:p>
        </w:tc>
      </w:tr>
      <w:bookmarkEnd w:id="0"/>
      <w:bookmarkEnd w:id="659"/>
      <w:bookmarkEnd w:id="660"/>
    </w:tbl>
    <w:p w14:paraId="477EFE9A" w14:textId="77777777" w:rsidR="00E43CC7" w:rsidRPr="00E43CC7" w:rsidRDefault="00E43CC7" w:rsidP="00A10162">
      <w:pPr>
        <w:ind w:firstLine="420"/>
        <w:rPr>
          <w:noProof/>
        </w:rPr>
      </w:pPr>
    </w:p>
    <w:sectPr w:rsidR="00E43CC7" w:rsidRPr="00E43CC7" w:rsidSect="00621365">
      <w:headerReference w:type="default" r:id="rId54"/>
      <w:footnotePr>
        <w:numFmt w:val="decimalEnclosedCircleChinese"/>
        <w:numRestart w:val="eachPage"/>
      </w:footnotePr>
      <w:pgSz w:w="11906" w:h="16838" w:code="9"/>
      <w:pgMar w:top="1418" w:right="1134" w:bottom="1418" w:left="1191"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27E4D6" w14:textId="77777777" w:rsidR="00092D2E" w:rsidRDefault="00092D2E" w:rsidP="00857286">
      <w:pPr>
        <w:ind w:firstLine="420"/>
      </w:pPr>
      <w:r>
        <w:separator/>
      </w:r>
    </w:p>
    <w:p w14:paraId="1C82C1C2" w14:textId="77777777" w:rsidR="00092D2E" w:rsidRDefault="00092D2E">
      <w:pPr>
        <w:ind w:firstLine="420"/>
      </w:pPr>
    </w:p>
  </w:endnote>
  <w:endnote w:type="continuationSeparator" w:id="0">
    <w:p w14:paraId="1712F8B2" w14:textId="77777777" w:rsidR="00092D2E" w:rsidRDefault="00092D2E" w:rsidP="00FB5231">
      <w:pPr>
        <w:ind w:firstLine="420"/>
      </w:pPr>
      <w:r>
        <w:continuationSeparator/>
      </w:r>
    </w:p>
    <w:p w14:paraId="4DDB7764" w14:textId="77777777" w:rsidR="00092D2E" w:rsidRDefault="00092D2E">
      <w:pPr>
        <w:ind w:firstLine="4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_GB2312">
    <w:altName w:val="楷体"/>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Helvetica LT Std">
    <w:altName w:val="Malgun Gothic Semilight"/>
    <w:panose1 w:val="00000000000000000000"/>
    <w:charset w:val="86"/>
    <w:family w:val="swiss"/>
    <w:notTrueType/>
    <w:pitch w:val="default"/>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8" w14:textId="77777777" w:rsidR="0046427C" w:rsidRDefault="0046427C" w:rsidP="0097479B">
    <w:pPr>
      <w:ind w:firstLine="42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9" w14:textId="77777777" w:rsidR="0046427C" w:rsidRDefault="0046427C" w:rsidP="0097479B">
    <w:pPr>
      <w:framePr w:wrap="around" w:vAnchor="text" w:hAnchor="margin" w:xAlign="right" w:y="1"/>
      <w:ind w:firstLine="420"/>
    </w:pPr>
  </w:p>
  <w:p w14:paraId="14C63CEA" w14:textId="77777777" w:rsidR="0046427C" w:rsidRDefault="0046427C" w:rsidP="0097479B">
    <w:pPr>
      <w:ind w:right="360" w:firstLine="420"/>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C" w14:textId="77777777" w:rsidR="0046427C" w:rsidRDefault="0046427C" w:rsidP="0097479B">
    <w:pPr>
      <w:ind w:firstLine="42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E" w14:textId="77777777" w:rsidR="0046427C" w:rsidRDefault="0046427C" w:rsidP="0097479B">
    <w:pPr>
      <w:framePr w:wrap="around" w:vAnchor="text" w:hAnchor="margin" w:xAlign="right" w:y="1"/>
      <w:ind w:firstLine="420"/>
    </w:pPr>
  </w:p>
  <w:p w14:paraId="14C63CEF" w14:textId="77777777" w:rsidR="0046427C" w:rsidRDefault="0046427C" w:rsidP="0097479B">
    <w:pPr>
      <w:ind w:right="360" w:firstLine="420"/>
      <w:jc w:val="cen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0724119"/>
      <w:docPartObj>
        <w:docPartGallery w:val="Page Numbers (Bottom of Page)"/>
        <w:docPartUnique/>
      </w:docPartObj>
    </w:sdtPr>
    <w:sdtEndPr/>
    <w:sdtContent>
      <w:p w14:paraId="2F028A57" w14:textId="7CAD9BA5" w:rsidR="0046427C" w:rsidRDefault="0046427C">
        <w:pPr>
          <w:pStyle w:val="af9"/>
          <w:ind w:firstLine="360"/>
          <w:jc w:val="center"/>
        </w:pPr>
        <w:r>
          <w:fldChar w:fldCharType="begin"/>
        </w:r>
        <w:r>
          <w:instrText>PAGE   \* MERGEFORMAT</w:instrText>
        </w:r>
        <w:r>
          <w:fldChar w:fldCharType="separate"/>
        </w:r>
        <w:r w:rsidR="000B7121" w:rsidRPr="000B7121">
          <w:rPr>
            <w:noProof/>
            <w:lang w:val="zh-CN"/>
          </w:rPr>
          <w:t>19</w:t>
        </w:r>
        <w:r>
          <w:fldChar w:fldCharType="end"/>
        </w:r>
      </w:p>
    </w:sdtContent>
  </w:sdt>
  <w:p w14:paraId="14C63CF8" w14:textId="45CEF10E" w:rsidR="0046427C" w:rsidRDefault="0046427C" w:rsidP="00254471">
    <w:pPr>
      <w:tabs>
        <w:tab w:val="left" w:pos="3586"/>
      </w:tabs>
      <w:ind w:leftChars="13" w:left="27" w:rightChars="171" w:right="359" w:firstLine="42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206887" w14:textId="77777777" w:rsidR="0046427C" w:rsidRDefault="0046427C">
    <w:pPr>
      <w:ind w:firstLine="42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375554"/>
      <w:docPartObj>
        <w:docPartGallery w:val="Page Numbers (Bottom of Page)"/>
        <w:docPartUnique/>
      </w:docPartObj>
    </w:sdtPr>
    <w:sdtEndPr/>
    <w:sdtContent>
      <w:p w14:paraId="1D11968C" w14:textId="25658CF2" w:rsidR="0046427C" w:rsidRDefault="0046427C">
        <w:pPr>
          <w:pStyle w:val="af9"/>
          <w:ind w:firstLine="360"/>
          <w:jc w:val="center"/>
        </w:pPr>
        <w:r>
          <w:fldChar w:fldCharType="begin"/>
        </w:r>
        <w:r>
          <w:instrText>PAGE   \* MERGEFORMAT</w:instrText>
        </w:r>
        <w:r>
          <w:fldChar w:fldCharType="separate"/>
        </w:r>
        <w:r w:rsidR="000B7121" w:rsidRPr="000B7121">
          <w:rPr>
            <w:noProof/>
            <w:lang w:val="zh-CN"/>
          </w:rPr>
          <w:t>69</w:t>
        </w:r>
        <w:r>
          <w:fldChar w:fldCharType="end"/>
        </w:r>
      </w:p>
    </w:sdtContent>
  </w:sdt>
  <w:p w14:paraId="46C934F4" w14:textId="77777777" w:rsidR="0046427C" w:rsidRDefault="0046427C">
    <w:pPr>
      <w:ind w:firstLine="42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0147" w14:textId="77777777" w:rsidR="0046427C" w:rsidRDefault="0046427C">
    <w:pPr>
      <w:ind w:firstLine="42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2D72E3" w14:textId="77777777" w:rsidR="00092D2E" w:rsidRDefault="00092D2E" w:rsidP="00857286">
      <w:pPr>
        <w:ind w:firstLine="420"/>
      </w:pPr>
      <w:r>
        <w:separator/>
      </w:r>
    </w:p>
    <w:p w14:paraId="6A9D0BAF" w14:textId="77777777" w:rsidR="00092D2E" w:rsidRDefault="00092D2E">
      <w:pPr>
        <w:ind w:firstLine="420"/>
      </w:pPr>
    </w:p>
  </w:footnote>
  <w:footnote w:type="continuationSeparator" w:id="0">
    <w:p w14:paraId="256154F5" w14:textId="77777777" w:rsidR="00092D2E" w:rsidRDefault="00092D2E" w:rsidP="00857286">
      <w:pPr>
        <w:ind w:firstLine="420"/>
      </w:pPr>
      <w:r>
        <w:continuationSeparator/>
      </w:r>
    </w:p>
    <w:p w14:paraId="22050842" w14:textId="77777777" w:rsidR="00092D2E" w:rsidRDefault="00092D2E">
      <w:pPr>
        <w:ind w:firstLine="420"/>
      </w:pPr>
    </w:p>
  </w:footnote>
  <w:footnote w:id="1">
    <w:p w14:paraId="51D049D3" w14:textId="77777777" w:rsidR="0046427C" w:rsidRPr="00DC57BA" w:rsidRDefault="0046427C" w:rsidP="00041D54">
      <w:pPr>
        <w:pStyle w:val="a9"/>
        <w:ind w:firstLine="360"/>
      </w:pPr>
      <w:r>
        <w:rPr>
          <w:rStyle w:val="ab"/>
        </w:rPr>
        <w:footnoteRef/>
      </w:r>
      <w:r>
        <w:t xml:space="preserve"> </w:t>
      </w:r>
      <w:r>
        <w:t>关于</w:t>
      </w:r>
      <w:r>
        <w:rPr>
          <w:rFonts w:hint="eastAsia"/>
        </w:rPr>
        <w:t>链接器使用</w:t>
      </w:r>
      <w:r>
        <w:t>方法与链接</w:t>
      </w:r>
      <w:r>
        <w:rPr>
          <w:rFonts w:hint="eastAsia"/>
        </w:rPr>
        <w:t>脚本</w:t>
      </w:r>
      <w:r>
        <w:t>中支持的命令</w:t>
      </w:r>
      <w:r>
        <w:rPr>
          <w:rFonts w:hint="eastAsia"/>
        </w:rPr>
        <w:t>的完整</w:t>
      </w:r>
      <w:r>
        <w:t>文档，可以查看</w:t>
      </w:r>
      <w:r>
        <w:t>GNU</w:t>
      </w:r>
      <w:r>
        <w:t>链接器</w:t>
      </w:r>
      <w:r>
        <w:rPr>
          <w:rFonts w:hint="eastAsia"/>
        </w:rPr>
        <w:t>官方网站上</w:t>
      </w:r>
      <w:r>
        <w:t>的文档：</w:t>
      </w:r>
      <w:r w:rsidRPr="00337ACA">
        <w:t>https://sourceware.org/binutils/docs-2.26/ld/index.html</w:t>
      </w:r>
      <w:r>
        <w:rPr>
          <w:rFonts w:hint="eastAsia"/>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6" w14:textId="77777777" w:rsidR="0046427C" w:rsidRDefault="0046427C" w:rsidP="0097479B">
    <w:pPr>
      <w:ind w:firstLine="42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752FE" w14:textId="77777777" w:rsidR="0046427C" w:rsidRDefault="0046427C">
    <w:pPr>
      <w:ind w:firstLine="420"/>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CA736C" w14:textId="77777777" w:rsidR="00D53C85" w:rsidRPr="007B05D9" w:rsidRDefault="00D53C85" w:rsidP="000565E9">
    <w:pPr>
      <w:ind w:firstLine="420"/>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7765E" w14:textId="77777777" w:rsidR="0046427C" w:rsidRPr="00F87D31" w:rsidRDefault="0046427C" w:rsidP="00F87D31">
    <w:pPr>
      <w:ind w:firstLine="4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7" w14:textId="77777777" w:rsidR="0046427C" w:rsidRDefault="0046427C" w:rsidP="009A2D6F">
    <w:pPr>
      <w:ind w:firstLine="420"/>
    </w:pPr>
    <w:r>
      <w:rPr>
        <w:rFonts w:hint="eastAsia"/>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B" w14:textId="77777777" w:rsidR="0046427C" w:rsidRDefault="0046427C" w:rsidP="0097479B">
    <w:pPr>
      <w:ind w:firstLine="4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ED" w14:textId="77777777" w:rsidR="0046427C" w:rsidRDefault="0046427C" w:rsidP="009A2D6F">
    <w:pPr>
      <w:ind w:firstLine="420"/>
    </w:pPr>
    <w:r>
      <w:rPr>
        <w:rFonts w:hint="eastAsia"/>
      </w:rPr>
      <w:t xml:space="preserve"> </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63CF6" w14:textId="77777777" w:rsidR="0046427C" w:rsidRPr="00F87D31" w:rsidRDefault="0046427C" w:rsidP="00F87D31">
    <w:pPr>
      <w:ind w:firstLine="42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D1565" w14:textId="77777777" w:rsidR="0046427C" w:rsidRPr="007B3B92" w:rsidRDefault="0046427C" w:rsidP="00041D54">
    <w:pPr>
      <w:ind w:firstLine="420"/>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ECAF70" w14:textId="77777777" w:rsidR="0046427C" w:rsidRPr="00BE174E" w:rsidRDefault="0046427C" w:rsidP="00BE174E">
    <w:pPr>
      <w:pStyle w:val="ad"/>
      <w:ind w:firstLine="360"/>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BFC035" w14:textId="77777777" w:rsidR="0046427C" w:rsidRDefault="0046427C">
    <w:pPr>
      <w:ind w:firstLine="42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C18FB" w14:textId="77777777" w:rsidR="0046427C" w:rsidRPr="007B05D9" w:rsidRDefault="0046427C" w:rsidP="000565E9">
    <w:pPr>
      <w:ind w:firstLine="4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549CBC2"/>
    <w:multiLevelType w:val="singleLevel"/>
    <w:tmpl w:val="9549CBC2"/>
    <w:lvl w:ilvl="0">
      <w:start w:val="11"/>
      <w:numFmt w:val="chineseCounting"/>
      <w:suff w:val="space"/>
      <w:lvlText w:val="第%1章"/>
      <w:lvlJc w:val="left"/>
      <w:rPr>
        <w:rFonts w:hint="eastAsia"/>
      </w:rPr>
    </w:lvl>
  </w:abstractNum>
  <w:abstractNum w:abstractNumId="1" w15:restartNumberingAfterBreak="0">
    <w:nsid w:val="1E6F431D"/>
    <w:multiLevelType w:val="hybridMultilevel"/>
    <w:tmpl w:val="B950AAF4"/>
    <w:lvl w:ilvl="0" w:tplc="033A077E">
      <w:start w:val="4"/>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54EB1533"/>
    <w:multiLevelType w:val="hybridMultilevel"/>
    <w:tmpl w:val="643CC10A"/>
    <w:lvl w:ilvl="0" w:tplc="AE6CF374">
      <w:start w:val="1"/>
      <w:numFmt w:val="decimal"/>
      <w:lvlText w:val="%1）"/>
      <w:lvlJc w:val="left"/>
      <w:pPr>
        <w:ind w:left="780" w:hanging="36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 w15:restartNumberingAfterBreak="0">
    <w:nsid w:val="71231F5C"/>
    <w:multiLevelType w:val="hybridMultilevel"/>
    <w:tmpl w:val="67A6C334"/>
    <w:lvl w:ilvl="0" w:tplc="C70806AC">
      <w:start w:val="1"/>
      <w:numFmt w:val="decimal"/>
      <w:lvlText w:val="%1．"/>
      <w:lvlJc w:val="left"/>
      <w:pPr>
        <w:ind w:left="782" w:hanging="36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3"/>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hideSpelling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v:stroke dashstyle="1 1"/>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286"/>
    <w:rsid w:val="000001E7"/>
    <w:rsid w:val="00000BDD"/>
    <w:rsid w:val="00000BE6"/>
    <w:rsid w:val="00000FFC"/>
    <w:rsid w:val="000018D4"/>
    <w:rsid w:val="000023E2"/>
    <w:rsid w:val="00002541"/>
    <w:rsid w:val="00002648"/>
    <w:rsid w:val="00002887"/>
    <w:rsid w:val="00003732"/>
    <w:rsid w:val="00003CCA"/>
    <w:rsid w:val="0000470E"/>
    <w:rsid w:val="00004E9B"/>
    <w:rsid w:val="00004EBD"/>
    <w:rsid w:val="0000627C"/>
    <w:rsid w:val="00006C8E"/>
    <w:rsid w:val="000071BF"/>
    <w:rsid w:val="000101F8"/>
    <w:rsid w:val="00010348"/>
    <w:rsid w:val="00010754"/>
    <w:rsid w:val="00010B95"/>
    <w:rsid w:val="00011064"/>
    <w:rsid w:val="0001173E"/>
    <w:rsid w:val="00011C68"/>
    <w:rsid w:val="00011FAE"/>
    <w:rsid w:val="000120CD"/>
    <w:rsid w:val="0001222E"/>
    <w:rsid w:val="000122E3"/>
    <w:rsid w:val="0001254F"/>
    <w:rsid w:val="00013019"/>
    <w:rsid w:val="00013352"/>
    <w:rsid w:val="000134C2"/>
    <w:rsid w:val="00013830"/>
    <w:rsid w:val="00013CE5"/>
    <w:rsid w:val="00014236"/>
    <w:rsid w:val="00014382"/>
    <w:rsid w:val="00014454"/>
    <w:rsid w:val="00015079"/>
    <w:rsid w:val="00015112"/>
    <w:rsid w:val="000153D8"/>
    <w:rsid w:val="00015DF8"/>
    <w:rsid w:val="00016598"/>
    <w:rsid w:val="00016AF0"/>
    <w:rsid w:val="00016F5D"/>
    <w:rsid w:val="000171B6"/>
    <w:rsid w:val="000172F0"/>
    <w:rsid w:val="00017C30"/>
    <w:rsid w:val="00017E05"/>
    <w:rsid w:val="00017EDA"/>
    <w:rsid w:val="00020854"/>
    <w:rsid w:val="000211A9"/>
    <w:rsid w:val="000215B5"/>
    <w:rsid w:val="000219B2"/>
    <w:rsid w:val="0002241C"/>
    <w:rsid w:val="00023387"/>
    <w:rsid w:val="0002371F"/>
    <w:rsid w:val="00023A5F"/>
    <w:rsid w:val="00023BBA"/>
    <w:rsid w:val="00024959"/>
    <w:rsid w:val="000254F2"/>
    <w:rsid w:val="00026232"/>
    <w:rsid w:val="0002684D"/>
    <w:rsid w:val="00026C1B"/>
    <w:rsid w:val="00026D9F"/>
    <w:rsid w:val="000271B1"/>
    <w:rsid w:val="00027384"/>
    <w:rsid w:val="0002755C"/>
    <w:rsid w:val="00027679"/>
    <w:rsid w:val="00027CBE"/>
    <w:rsid w:val="00027F3E"/>
    <w:rsid w:val="000301EB"/>
    <w:rsid w:val="00030A40"/>
    <w:rsid w:val="00031AF2"/>
    <w:rsid w:val="00032328"/>
    <w:rsid w:val="00032580"/>
    <w:rsid w:val="00032D43"/>
    <w:rsid w:val="00033048"/>
    <w:rsid w:val="00033ABA"/>
    <w:rsid w:val="00034225"/>
    <w:rsid w:val="0003445A"/>
    <w:rsid w:val="0003446F"/>
    <w:rsid w:val="00034947"/>
    <w:rsid w:val="00034A6F"/>
    <w:rsid w:val="000351F6"/>
    <w:rsid w:val="00035A4E"/>
    <w:rsid w:val="00035EF3"/>
    <w:rsid w:val="00036001"/>
    <w:rsid w:val="00036F6F"/>
    <w:rsid w:val="00037158"/>
    <w:rsid w:val="000373F9"/>
    <w:rsid w:val="00040B59"/>
    <w:rsid w:val="0004114F"/>
    <w:rsid w:val="0004161B"/>
    <w:rsid w:val="00041704"/>
    <w:rsid w:val="00041CB8"/>
    <w:rsid w:val="00041D54"/>
    <w:rsid w:val="000424FF"/>
    <w:rsid w:val="00042779"/>
    <w:rsid w:val="000435A9"/>
    <w:rsid w:val="00043702"/>
    <w:rsid w:val="00043A21"/>
    <w:rsid w:val="00044016"/>
    <w:rsid w:val="00044117"/>
    <w:rsid w:val="000444D3"/>
    <w:rsid w:val="00044B86"/>
    <w:rsid w:val="00044C37"/>
    <w:rsid w:val="00044C50"/>
    <w:rsid w:val="00045196"/>
    <w:rsid w:val="000453D2"/>
    <w:rsid w:val="000457A8"/>
    <w:rsid w:val="00046499"/>
    <w:rsid w:val="000471F0"/>
    <w:rsid w:val="000475BF"/>
    <w:rsid w:val="00047C94"/>
    <w:rsid w:val="0005041F"/>
    <w:rsid w:val="00050630"/>
    <w:rsid w:val="0005213F"/>
    <w:rsid w:val="000525A0"/>
    <w:rsid w:val="00052C10"/>
    <w:rsid w:val="00053911"/>
    <w:rsid w:val="00053AE5"/>
    <w:rsid w:val="00055E7C"/>
    <w:rsid w:val="000560AB"/>
    <w:rsid w:val="000561B9"/>
    <w:rsid w:val="00056280"/>
    <w:rsid w:val="000565E9"/>
    <w:rsid w:val="00056D37"/>
    <w:rsid w:val="000573A6"/>
    <w:rsid w:val="00057738"/>
    <w:rsid w:val="00057799"/>
    <w:rsid w:val="000579C3"/>
    <w:rsid w:val="000606B0"/>
    <w:rsid w:val="000606DC"/>
    <w:rsid w:val="000609AA"/>
    <w:rsid w:val="00060FFB"/>
    <w:rsid w:val="00061096"/>
    <w:rsid w:val="000614B8"/>
    <w:rsid w:val="000619D0"/>
    <w:rsid w:val="00061B77"/>
    <w:rsid w:val="00061E66"/>
    <w:rsid w:val="000625DD"/>
    <w:rsid w:val="00062C02"/>
    <w:rsid w:val="00063199"/>
    <w:rsid w:val="00063688"/>
    <w:rsid w:val="000645DE"/>
    <w:rsid w:val="00064C7F"/>
    <w:rsid w:val="0006553A"/>
    <w:rsid w:val="0006559C"/>
    <w:rsid w:val="000658C3"/>
    <w:rsid w:val="0006592E"/>
    <w:rsid w:val="00066628"/>
    <w:rsid w:val="0006674D"/>
    <w:rsid w:val="00066875"/>
    <w:rsid w:val="00066C7F"/>
    <w:rsid w:val="00067536"/>
    <w:rsid w:val="0006786B"/>
    <w:rsid w:val="00067A22"/>
    <w:rsid w:val="000704A1"/>
    <w:rsid w:val="00070514"/>
    <w:rsid w:val="000705B1"/>
    <w:rsid w:val="0007095F"/>
    <w:rsid w:val="00070AF4"/>
    <w:rsid w:val="000712D3"/>
    <w:rsid w:val="000715E9"/>
    <w:rsid w:val="000718E7"/>
    <w:rsid w:val="0007194B"/>
    <w:rsid w:val="0007205E"/>
    <w:rsid w:val="0007257F"/>
    <w:rsid w:val="0007278F"/>
    <w:rsid w:val="00072906"/>
    <w:rsid w:val="00072A68"/>
    <w:rsid w:val="00073ABB"/>
    <w:rsid w:val="00073DDD"/>
    <w:rsid w:val="00073E74"/>
    <w:rsid w:val="00075DCA"/>
    <w:rsid w:val="00076C80"/>
    <w:rsid w:val="00076FCF"/>
    <w:rsid w:val="00077307"/>
    <w:rsid w:val="00077B50"/>
    <w:rsid w:val="00080EAA"/>
    <w:rsid w:val="00081045"/>
    <w:rsid w:val="00081339"/>
    <w:rsid w:val="000813CF"/>
    <w:rsid w:val="00081C64"/>
    <w:rsid w:val="00082403"/>
    <w:rsid w:val="00082A9B"/>
    <w:rsid w:val="00083A3D"/>
    <w:rsid w:val="00083A4F"/>
    <w:rsid w:val="00084773"/>
    <w:rsid w:val="00085347"/>
    <w:rsid w:val="00085642"/>
    <w:rsid w:val="00085711"/>
    <w:rsid w:val="000858EB"/>
    <w:rsid w:val="00085C1F"/>
    <w:rsid w:val="00085F96"/>
    <w:rsid w:val="0008646F"/>
    <w:rsid w:val="00086993"/>
    <w:rsid w:val="00086A73"/>
    <w:rsid w:val="00086AAC"/>
    <w:rsid w:val="00086FCC"/>
    <w:rsid w:val="00087000"/>
    <w:rsid w:val="000877EA"/>
    <w:rsid w:val="0008790E"/>
    <w:rsid w:val="00087F6C"/>
    <w:rsid w:val="00090090"/>
    <w:rsid w:val="000906F4"/>
    <w:rsid w:val="00090D27"/>
    <w:rsid w:val="00090F7F"/>
    <w:rsid w:val="0009101D"/>
    <w:rsid w:val="000918B4"/>
    <w:rsid w:val="00091E03"/>
    <w:rsid w:val="000925EF"/>
    <w:rsid w:val="00092D2E"/>
    <w:rsid w:val="00093048"/>
    <w:rsid w:val="0009339F"/>
    <w:rsid w:val="00093B74"/>
    <w:rsid w:val="000947F1"/>
    <w:rsid w:val="0009487F"/>
    <w:rsid w:val="00094BDB"/>
    <w:rsid w:val="000953C0"/>
    <w:rsid w:val="00095DC9"/>
    <w:rsid w:val="00095DF3"/>
    <w:rsid w:val="00095F12"/>
    <w:rsid w:val="00096048"/>
    <w:rsid w:val="00096444"/>
    <w:rsid w:val="000969AB"/>
    <w:rsid w:val="0009709D"/>
    <w:rsid w:val="00097660"/>
    <w:rsid w:val="0009771D"/>
    <w:rsid w:val="00097B19"/>
    <w:rsid w:val="00097EE4"/>
    <w:rsid w:val="000A02AE"/>
    <w:rsid w:val="000A046F"/>
    <w:rsid w:val="000A0E4C"/>
    <w:rsid w:val="000A288A"/>
    <w:rsid w:val="000A2D6C"/>
    <w:rsid w:val="000A2F80"/>
    <w:rsid w:val="000A3021"/>
    <w:rsid w:val="000A304A"/>
    <w:rsid w:val="000A43F6"/>
    <w:rsid w:val="000A47D7"/>
    <w:rsid w:val="000A677E"/>
    <w:rsid w:val="000A67BF"/>
    <w:rsid w:val="000A6979"/>
    <w:rsid w:val="000A6C1A"/>
    <w:rsid w:val="000A6D06"/>
    <w:rsid w:val="000A6DF3"/>
    <w:rsid w:val="000A6FF3"/>
    <w:rsid w:val="000A7704"/>
    <w:rsid w:val="000A7770"/>
    <w:rsid w:val="000B07F7"/>
    <w:rsid w:val="000B0B93"/>
    <w:rsid w:val="000B1011"/>
    <w:rsid w:val="000B141A"/>
    <w:rsid w:val="000B17B9"/>
    <w:rsid w:val="000B1D8B"/>
    <w:rsid w:val="000B281C"/>
    <w:rsid w:val="000B3461"/>
    <w:rsid w:val="000B38A9"/>
    <w:rsid w:val="000B3EDD"/>
    <w:rsid w:val="000B4060"/>
    <w:rsid w:val="000B4333"/>
    <w:rsid w:val="000B44B0"/>
    <w:rsid w:val="000B4725"/>
    <w:rsid w:val="000B5CB7"/>
    <w:rsid w:val="000B610E"/>
    <w:rsid w:val="000B68A4"/>
    <w:rsid w:val="000B6FD8"/>
    <w:rsid w:val="000B7121"/>
    <w:rsid w:val="000B7910"/>
    <w:rsid w:val="000B7AB6"/>
    <w:rsid w:val="000B7B92"/>
    <w:rsid w:val="000C08EC"/>
    <w:rsid w:val="000C0A60"/>
    <w:rsid w:val="000C19EB"/>
    <w:rsid w:val="000C1C58"/>
    <w:rsid w:val="000C23DC"/>
    <w:rsid w:val="000C2E24"/>
    <w:rsid w:val="000C391A"/>
    <w:rsid w:val="000C3C9A"/>
    <w:rsid w:val="000C3DCF"/>
    <w:rsid w:val="000C4882"/>
    <w:rsid w:val="000C48E6"/>
    <w:rsid w:val="000C5ABB"/>
    <w:rsid w:val="000C6751"/>
    <w:rsid w:val="000C6B96"/>
    <w:rsid w:val="000C6CDF"/>
    <w:rsid w:val="000C6FE5"/>
    <w:rsid w:val="000C6FF4"/>
    <w:rsid w:val="000C7749"/>
    <w:rsid w:val="000C77B5"/>
    <w:rsid w:val="000C7BB3"/>
    <w:rsid w:val="000D14F2"/>
    <w:rsid w:val="000D15B0"/>
    <w:rsid w:val="000D1BE8"/>
    <w:rsid w:val="000D1D29"/>
    <w:rsid w:val="000D275B"/>
    <w:rsid w:val="000D2A01"/>
    <w:rsid w:val="000D3AC0"/>
    <w:rsid w:val="000D44F6"/>
    <w:rsid w:val="000D47D9"/>
    <w:rsid w:val="000D4FB0"/>
    <w:rsid w:val="000D50BC"/>
    <w:rsid w:val="000D52D0"/>
    <w:rsid w:val="000D5ED2"/>
    <w:rsid w:val="000D630A"/>
    <w:rsid w:val="000D6505"/>
    <w:rsid w:val="000D6B75"/>
    <w:rsid w:val="000D7285"/>
    <w:rsid w:val="000D74CB"/>
    <w:rsid w:val="000D79DE"/>
    <w:rsid w:val="000D7DF2"/>
    <w:rsid w:val="000E0406"/>
    <w:rsid w:val="000E0692"/>
    <w:rsid w:val="000E0EB7"/>
    <w:rsid w:val="000E17C6"/>
    <w:rsid w:val="000E1938"/>
    <w:rsid w:val="000E2660"/>
    <w:rsid w:val="000E3184"/>
    <w:rsid w:val="000E3E33"/>
    <w:rsid w:val="000E4A76"/>
    <w:rsid w:val="000E4E43"/>
    <w:rsid w:val="000E51A3"/>
    <w:rsid w:val="000E5595"/>
    <w:rsid w:val="000E5B22"/>
    <w:rsid w:val="000E5E49"/>
    <w:rsid w:val="000E6272"/>
    <w:rsid w:val="000E6315"/>
    <w:rsid w:val="000E63D6"/>
    <w:rsid w:val="000E6784"/>
    <w:rsid w:val="000E6AB4"/>
    <w:rsid w:val="000E7525"/>
    <w:rsid w:val="000F057E"/>
    <w:rsid w:val="000F1110"/>
    <w:rsid w:val="000F14E2"/>
    <w:rsid w:val="000F1E0F"/>
    <w:rsid w:val="000F221C"/>
    <w:rsid w:val="000F338D"/>
    <w:rsid w:val="000F3516"/>
    <w:rsid w:val="000F3AAA"/>
    <w:rsid w:val="000F50C0"/>
    <w:rsid w:val="000F5182"/>
    <w:rsid w:val="000F5436"/>
    <w:rsid w:val="000F624F"/>
    <w:rsid w:val="000F7245"/>
    <w:rsid w:val="000F79CF"/>
    <w:rsid w:val="00100156"/>
    <w:rsid w:val="00100242"/>
    <w:rsid w:val="00100DE7"/>
    <w:rsid w:val="001012B4"/>
    <w:rsid w:val="00101442"/>
    <w:rsid w:val="00101740"/>
    <w:rsid w:val="00102441"/>
    <w:rsid w:val="001024AF"/>
    <w:rsid w:val="0010285E"/>
    <w:rsid w:val="00102CFF"/>
    <w:rsid w:val="00102E7E"/>
    <w:rsid w:val="0010386F"/>
    <w:rsid w:val="00103AA0"/>
    <w:rsid w:val="00103AEE"/>
    <w:rsid w:val="00103C62"/>
    <w:rsid w:val="00103EBC"/>
    <w:rsid w:val="0010452B"/>
    <w:rsid w:val="001047EF"/>
    <w:rsid w:val="00104831"/>
    <w:rsid w:val="001055B4"/>
    <w:rsid w:val="00106259"/>
    <w:rsid w:val="0010711C"/>
    <w:rsid w:val="0010713A"/>
    <w:rsid w:val="00107952"/>
    <w:rsid w:val="00107D1B"/>
    <w:rsid w:val="0011006E"/>
    <w:rsid w:val="001101C9"/>
    <w:rsid w:val="00110447"/>
    <w:rsid w:val="00110573"/>
    <w:rsid w:val="00110651"/>
    <w:rsid w:val="001109E8"/>
    <w:rsid w:val="00110E93"/>
    <w:rsid w:val="001110E7"/>
    <w:rsid w:val="001113A0"/>
    <w:rsid w:val="00111812"/>
    <w:rsid w:val="00111C85"/>
    <w:rsid w:val="00111F27"/>
    <w:rsid w:val="00112BFE"/>
    <w:rsid w:val="00112CC9"/>
    <w:rsid w:val="00113446"/>
    <w:rsid w:val="00113498"/>
    <w:rsid w:val="001148A5"/>
    <w:rsid w:val="00115D1C"/>
    <w:rsid w:val="00115F0C"/>
    <w:rsid w:val="001164C5"/>
    <w:rsid w:val="001166B0"/>
    <w:rsid w:val="001169A9"/>
    <w:rsid w:val="001174F0"/>
    <w:rsid w:val="00117B7D"/>
    <w:rsid w:val="001202B2"/>
    <w:rsid w:val="0012079A"/>
    <w:rsid w:val="00120B16"/>
    <w:rsid w:val="00120B7A"/>
    <w:rsid w:val="001215CD"/>
    <w:rsid w:val="00121F74"/>
    <w:rsid w:val="00122A5A"/>
    <w:rsid w:val="00122C84"/>
    <w:rsid w:val="00122CA6"/>
    <w:rsid w:val="001235C6"/>
    <w:rsid w:val="00123DAB"/>
    <w:rsid w:val="00124676"/>
    <w:rsid w:val="0012481D"/>
    <w:rsid w:val="00124CF6"/>
    <w:rsid w:val="001253EA"/>
    <w:rsid w:val="0012600B"/>
    <w:rsid w:val="001260AA"/>
    <w:rsid w:val="0012690C"/>
    <w:rsid w:val="00126C2B"/>
    <w:rsid w:val="001272C9"/>
    <w:rsid w:val="00127791"/>
    <w:rsid w:val="00127E70"/>
    <w:rsid w:val="00127FCA"/>
    <w:rsid w:val="00130923"/>
    <w:rsid w:val="00130B7E"/>
    <w:rsid w:val="00131347"/>
    <w:rsid w:val="001323B6"/>
    <w:rsid w:val="001326A1"/>
    <w:rsid w:val="00132D74"/>
    <w:rsid w:val="00132F57"/>
    <w:rsid w:val="00132F81"/>
    <w:rsid w:val="00133987"/>
    <w:rsid w:val="00134A58"/>
    <w:rsid w:val="001352BA"/>
    <w:rsid w:val="00136E35"/>
    <w:rsid w:val="00136EE3"/>
    <w:rsid w:val="00137A52"/>
    <w:rsid w:val="00137EC3"/>
    <w:rsid w:val="00140DF6"/>
    <w:rsid w:val="001416E4"/>
    <w:rsid w:val="00141CA3"/>
    <w:rsid w:val="001420E0"/>
    <w:rsid w:val="0014269A"/>
    <w:rsid w:val="00143884"/>
    <w:rsid w:val="00143922"/>
    <w:rsid w:val="00144841"/>
    <w:rsid w:val="001454C1"/>
    <w:rsid w:val="00145B29"/>
    <w:rsid w:val="0014630D"/>
    <w:rsid w:val="00146418"/>
    <w:rsid w:val="0014665B"/>
    <w:rsid w:val="00146827"/>
    <w:rsid w:val="00146DC9"/>
    <w:rsid w:val="00146F90"/>
    <w:rsid w:val="0014706A"/>
    <w:rsid w:val="0014726E"/>
    <w:rsid w:val="00147639"/>
    <w:rsid w:val="001479C3"/>
    <w:rsid w:val="00147B5A"/>
    <w:rsid w:val="00150087"/>
    <w:rsid w:val="00150343"/>
    <w:rsid w:val="001504C3"/>
    <w:rsid w:val="00150863"/>
    <w:rsid w:val="001517F7"/>
    <w:rsid w:val="00151D9F"/>
    <w:rsid w:val="00152409"/>
    <w:rsid w:val="001525FE"/>
    <w:rsid w:val="00152783"/>
    <w:rsid w:val="00152995"/>
    <w:rsid w:val="00152EFD"/>
    <w:rsid w:val="00153D46"/>
    <w:rsid w:val="0015440E"/>
    <w:rsid w:val="00155134"/>
    <w:rsid w:val="001560CE"/>
    <w:rsid w:val="0015655A"/>
    <w:rsid w:val="001566AC"/>
    <w:rsid w:val="00156A5D"/>
    <w:rsid w:val="00156C20"/>
    <w:rsid w:val="001574E6"/>
    <w:rsid w:val="00157CF9"/>
    <w:rsid w:val="00157D44"/>
    <w:rsid w:val="001600FA"/>
    <w:rsid w:val="001603D3"/>
    <w:rsid w:val="001610C0"/>
    <w:rsid w:val="001613C4"/>
    <w:rsid w:val="001614DE"/>
    <w:rsid w:val="001621BF"/>
    <w:rsid w:val="001621D1"/>
    <w:rsid w:val="00162317"/>
    <w:rsid w:val="001624B0"/>
    <w:rsid w:val="00162C6E"/>
    <w:rsid w:val="0016445D"/>
    <w:rsid w:val="001646AD"/>
    <w:rsid w:val="00164990"/>
    <w:rsid w:val="0016506F"/>
    <w:rsid w:val="00165159"/>
    <w:rsid w:val="00165463"/>
    <w:rsid w:val="001657D4"/>
    <w:rsid w:val="001659D4"/>
    <w:rsid w:val="00165F45"/>
    <w:rsid w:val="00166263"/>
    <w:rsid w:val="00166BF1"/>
    <w:rsid w:val="00166C9E"/>
    <w:rsid w:val="00166DB2"/>
    <w:rsid w:val="0016757B"/>
    <w:rsid w:val="00167E1F"/>
    <w:rsid w:val="00170894"/>
    <w:rsid w:val="00170EED"/>
    <w:rsid w:val="00171023"/>
    <w:rsid w:val="001713A3"/>
    <w:rsid w:val="00171552"/>
    <w:rsid w:val="00171856"/>
    <w:rsid w:val="001718A2"/>
    <w:rsid w:val="00171A94"/>
    <w:rsid w:val="00171AE0"/>
    <w:rsid w:val="00171F44"/>
    <w:rsid w:val="00173357"/>
    <w:rsid w:val="00173927"/>
    <w:rsid w:val="00173C08"/>
    <w:rsid w:val="001741E3"/>
    <w:rsid w:val="00174E60"/>
    <w:rsid w:val="00176366"/>
    <w:rsid w:val="00180177"/>
    <w:rsid w:val="00180E14"/>
    <w:rsid w:val="001812A5"/>
    <w:rsid w:val="001813EB"/>
    <w:rsid w:val="001814CD"/>
    <w:rsid w:val="001819C4"/>
    <w:rsid w:val="00181B9B"/>
    <w:rsid w:val="00181C56"/>
    <w:rsid w:val="00181F31"/>
    <w:rsid w:val="00182000"/>
    <w:rsid w:val="0018217B"/>
    <w:rsid w:val="00182681"/>
    <w:rsid w:val="00182953"/>
    <w:rsid w:val="00182BE5"/>
    <w:rsid w:val="00182C5B"/>
    <w:rsid w:val="00182D24"/>
    <w:rsid w:val="00182E86"/>
    <w:rsid w:val="00183139"/>
    <w:rsid w:val="00183EE9"/>
    <w:rsid w:val="00184A25"/>
    <w:rsid w:val="00184F28"/>
    <w:rsid w:val="00185AB0"/>
    <w:rsid w:val="00185C93"/>
    <w:rsid w:val="00185E63"/>
    <w:rsid w:val="00186B57"/>
    <w:rsid w:val="00190EA3"/>
    <w:rsid w:val="00190EFB"/>
    <w:rsid w:val="00191E00"/>
    <w:rsid w:val="00192084"/>
    <w:rsid w:val="00192423"/>
    <w:rsid w:val="0019258D"/>
    <w:rsid w:val="00192BBA"/>
    <w:rsid w:val="00192EC0"/>
    <w:rsid w:val="001931ED"/>
    <w:rsid w:val="00193859"/>
    <w:rsid w:val="00194954"/>
    <w:rsid w:val="001950F3"/>
    <w:rsid w:val="00195145"/>
    <w:rsid w:val="00195C33"/>
    <w:rsid w:val="00195C8B"/>
    <w:rsid w:val="00195FF5"/>
    <w:rsid w:val="001962A9"/>
    <w:rsid w:val="00196BE8"/>
    <w:rsid w:val="00196C8E"/>
    <w:rsid w:val="00196E20"/>
    <w:rsid w:val="00196EEE"/>
    <w:rsid w:val="00196F99"/>
    <w:rsid w:val="0019728A"/>
    <w:rsid w:val="00197B43"/>
    <w:rsid w:val="001A0E43"/>
    <w:rsid w:val="001A134D"/>
    <w:rsid w:val="001A16A1"/>
    <w:rsid w:val="001A1754"/>
    <w:rsid w:val="001A17E8"/>
    <w:rsid w:val="001A249C"/>
    <w:rsid w:val="001A25CD"/>
    <w:rsid w:val="001A2763"/>
    <w:rsid w:val="001A29B9"/>
    <w:rsid w:val="001A2FD7"/>
    <w:rsid w:val="001A3432"/>
    <w:rsid w:val="001A3546"/>
    <w:rsid w:val="001A3999"/>
    <w:rsid w:val="001A54A8"/>
    <w:rsid w:val="001A569E"/>
    <w:rsid w:val="001A6032"/>
    <w:rsid w:val="001A614A"/>
    <w:rsid w:val="001A6225"/>
    <w:rsid w:val="001A6352"/>
    <w:rsid w:val="001A64E5"/>
    <w:rsid w:val="001A6647"/>
    <w:rsid w:val="001A6EC9"/>
    <w:rsid w:val="001B0BEE"/>
    <w:rsid w:val="001B0FF1"/>
    <w:rsid w:val="001B1518"/>
    <w:rsid w:val="001B17B1"/>
    <w:rsid w:val="001B1BE1"/>
    <w:rsid w:val="001B22F7"/>
    <w:rsid w:val="001B237B"/>
    <w:rsid w:val="001B2FD6"/>
    <w:rsid w:val="001B303B"/>
    <w:rsid w:val="001B452B"/>
    <w:rsid w:val="001B4CC2"/>
    <w:rsid w:val="001B5169"/>
    <w:rsid w:val="001B5940"/>
    <w:rsid w:val="001B5CE3"/>
    <w:rsid w:val="001B628F"/>
    <w:rsid w:val="001B6A8A"/>
    <w:rsid w:val="001B6EBD"/>
    <w:rsid w:val="001B7114"/>
    <w:rsid w:val="001B742C"/>
    <w:rsid w:val="001B7550"/>
    <w:rsid w:val="001B7EAE"/>
    <w:rsid w:val="001B7F28"/>
    <w:rsid w:val="001C02BB"/>
    <w:rsid w:val="001C0D92"/>
    <w:rsid w:val="001C0EE9"/>
    <w:rsid w:val="001C1139"/>
    <w:rsid w:val="001C33FA"/>
    <w:rsid w:val="001C3B73"/>
    <w:rsid w:val="001C3BCE"/>
    <w:rsid w:val="001C43C4"/>
    <w:rsid w:val="001C4589"/>
    <w:rsid w:val="001C5829"/>
    <w:rsid w:val="001C58CB"/>
    <w:rsid w:val="001C5FDB"/>
    <w:rsid w:val="001C66CA"/>
    <w:rsid w:val="001C6713"/>
    <w:rsid w:val="001C6AC5"/>
    <w:rsid w:val="001C6B57"/>
    <w:rsid w:val="001C7A7C"/>
    <w:rsid w:val="001C7E1C"/>
    <w:rsid w:val="001C7E84"/>
    <w:rsid w:val="001D071A"/>
    <w:rsid w:val="001D0B5D"/>
    <w:rsid w:val="001D1025"/>
    <w:rsid w:val="001D145C"/>
    <w:rsid w:val="001D16CC"/>
    <w:rsid w:val="001D1B80"/>
    <w:rsid w:val="001D241C"/>
    <w:rsid w:val="001D2530"/>
    <w:rsid w:val="001D2CD9"/>
    <w:rsid w:val="001D2F56"/>
    <w:rsid w:val="001D3C9A"/>
    <w:rsid w:val="001D3CA7"/>
    <w:rsid w:val="001D44A9"/>
    <w:rsid w:val="001D463E"/>
    <w:rsid w:val="001D4C85"/>
    <w:rsid w:val="001D4DBF"/>
    <w:rsid w:val="001D534F"/>
    <w:rsid w:val="001D54F7"/>
    <w:rsid w:val="001D5D09"/>
    <w:rsid w:val="001D6903"/>
    <w:rsid w:val="001D6B5D"/>
    <w:rsid w:val="001D765C"/>
    <w:rsid w:val="001E0013"/>
    <w:rsid w:val="001E006C"/>
    <w:rsid w:val="001E05A8"/>
    <w:rsid w:val="001E08A1"/>
    <w:rsid w:val="001E109A"/>
    <w:rsid w:val="001E19A3"/>
    <w:rsid w:val="001E22C7"/>
    <w:rsid w:val="001E246A"/>
    <w:rsid w:val="001E26F8"/>
    <w:rsid w:val="001E2BBE"/>
    <w:rsid w:val="001E326E"/>
    <w:rsid w:val="001E37B8"/>
    <w:rsid w:val="001E46A1"/>
    <w:rsid w:val="001E46EA"/>
    <w:rsid w:val="001E4712"/>
    <w:rsid w:val="001E4862"/>
    <w:rsid w:val="001E49BD"/>
    <w:rsid w:val="001E5373"/>
    <w:rsid w:val="001E54A6"/>
    <w:rsid w:val="001E5641"/>
    <w:rsid w:val="001E5AA6"/>
    <w:rsid w:val="001E5AD3"/>
    <w:rsid w:val="001E61BC"/>
    <w:rsid w:val="001E651D"/>
    <w:rsid w:val="001E6F4C"/>
    <w:rsid w:val="001E7522"/>
    <w:rsid w:val="001E7815"/>
    <w:rsid w:val="001E7C45"/>
    <w:rsid w:val="001E7F38"/>
    <w:rsid w:val="001E7F9C"/>
    <w:rsid w:val="001F018D"/>
    <w:rsid w:val="001F05FA"/>
    <w:rsid w:val="001F0F0F"/>
    <w:rsid w:val="001F1015"/>
    <w:rsid w:val="001F1625"/>
    <w:rsid w:val="001F182E"/>
    <w:rsid w:val="001F1B87"/>
    <w:rsid w:val="001F2AA2"/>
    <w:rsid w:val="001F2AA6"/>
    <w:rsid w:val="001F2C90"/>
    <w:rsid w:val="001F3E3C"/>
    <w:rsid w:val="001F3E47"/>
    <w:rsid w:val="001F3EC8"/>
    <w:rsid w:val="001F40C7"/>
    <w:rsid w:val="001F4350"/>
    <w:rsid w:val="001F45FE"/>
    <w:rsid w:val="001F53B1"/>
    <w:rsid w:val="001F57CD"/>
    <w:rsid w:val="001F591D"/>
    <w:rsid w:val="001F594A"/>
    <w:rsid w:val="001F59EF"/>
    <w:rsid w:val="001F6593"/>
    <w:rsid w:val="001F6702"/>
    <w:rsid w:val="001F6976"/>
    <w:rsid w:val="001F6F5E"/>
    <w:rsid w:val="001F7E20"/>
    <w:rsid w:val="00200916"/>
    <w:rsid w:val="002011AD"/>
    <w:rsid w:val="00201A42"/>
    <w:rsid w:val="00201D8C"/>
    <w:rsid w:val="002020BC"/>
    <w:rsid w:val="002022FA"/>
    <w:rsid w:val="002032B2"/>
    <w:rsid w:val="0020341C"/>
    <w:rsid w:val="002034EF"/>
    <w:rsid w:val="002038E4"/>
    <w:rsid w:val="00203987"/>
    <w:rsid w:val="00203A78"/>
    <w:rsid w:val="00203E0F"/>
    <w:rsid w:val="00204EB0"/>
    <w:rsid w:val="00205081"/>
    <w:rsid w:val="00205863"/>
    <w:rsid w:val="00206F03"/>
    <w:rsid w:val="00207BA8"/>
    <w:rsid w:val="00210501"/>
    <w:rsid w:val="00210BB6"/>
    <w:rsid w:val="00210E9C"/>
    <w:rsid w:val="00211118"/>
    <w:rsid w:val="002116F6"/>
    <w:rsid w:val="002118A5"/>
    <w:rsid w:val="00211FF3"/>
    <w:rsid w:val="00212962"/>
    <w:rsid w:val="00212992"/>
    <w:rsid w:val="00212F5D"/>
    <w:rsid w:val="0021300D"/>
    <w:rsid w:val="002132B8"/>
    <w:rsid w:val="00213CC3"/>
    <w:rsid w:val="00213FA1"/>
    <w:rsid w:val="0021497D"/>
    <w:rsid w:val="00214D4F"/>
    <w:rsid w:val="002151AF"/>
    <w:rsid w:val="002151ED"/>
    <w:rsid w:val="0021536F"/>
    <w:rsid w:val="002154F9"/>
    <w:rsid w:val="0021563D"/>
    <w:rsid w:val="00215AFF"/>
    <w:rsid w:val="00215D38"/>
    <w:rsid w:val="0021687B"/>
    <w:rsid w:val="00216B93"/>
    <w:rsid w:val="0021759E"/>
    <w:rsid w:val="002178F9"/>
    <w:rsid w:val="00220D46"/>
    <w:rsid w:val="00221005"/>
    <w:rsid w:val="00221AAB"/>
    <w:rsid w:val="00221CD5"/>
    <w:rsid w:val="002220E0"/>
    <w:rsid w:val="0022230C"/>
    <w:rsid w:val="00222582"/>
    <w:rsid w:val="00222662"/>
    <w:rsid w:val="0022273A"/>
    <w:rsid w:val="00223B0E"/>
    <w:rsid w:val="00223C06"/>
    <w:rsid w:val="00223F7E"/>
    <w:rsid w:val="00223FBE"/>
    <w:rsid w:val="00224D35"/>
    <w:rsid w:val="002250B5"/>
    <w:rsid w:val="00225202"/>
    <w:rsid w:val="00225F48"/>
    <w:rsid w:val="00227238"/>
    <w:rsid w:val="00227387"/>
    <w:rsid w:val="002276AA"/>
    <w:rsid w:val="00227960"/>
    <w:rsid w:val="00227C28"/>
    <w:rsid w:val="002303FD"/>
    <w:rsid w:val="00230495"/>
    <w:rsid w:val="002308FB"/>
    <w:rsid w:val="00230EBD"/>
    <w:rsid w:val="00230F88"/>
    <w:rsid w:val="002318CA"/>
    <w:rsid w:val="00232B7F"/>
    <w:rsid w:val="00233791"/>
    <w:rsid w:val="0023395B"/>
    <w:rsid w:val="00235040"/>
    <w:rsid w:val="0023532B"/>
    <w:rsid w:val="002354E9"/>
    <w:rsid w:val="00235964"/>
    <w:rsid w:val="00235EED"/>
    <w:rsid w:val="0023603D"/>
    <w:rsid w:val="00240070"/>
    <w:rsid w:val="002400DC"/>
    <w:rsid w:val="00240736"/>
    <w:rsid w:val="00240A11"/>
    <w:rsid w:val="0024163B"/>
    <w:rsid w:val="00241DDE"/>
    <w:rsid w:val="002422DE"/>
    <w:rsid w:val="00242578"/>
    <w:rsid w:val="00242B34"/>
    <w:rsid w:val="00242BDA"/>
    <w:rsid w:val="002431EE"/>
    <w:rsid w:val="002433D5"/>
    <w:rsid w:val="00243416"/>
    <w:rsid w:val="00243C80"/>
    <w:rsid w:val="00243FDA"/>
    <w:rsid w:val="0024444B"/>
    <w:rsid w:val="002457C6"/>
    <w:rsid w:val="00245B9C"/>
    <w:rsid w:val="00246426"/>
    <w:rsid w:val="002464D4"/>
    <w:rsid w:val="002466D3"/>
    <w:rsid w:val="00247BB4"/>
    <w:rsid w:val="00250DB5"/>
    <w:rsid w:val="0025116E"/>
    <w:rsid w:val="00251314"/>
    <w:rsid w:val="00251D98"/>
    <w:rsid w:val="0025291B"/>
    <w:rsid w:val="00252E63"/>
    <w:rsid w:val="00252ED2"/>
    <w:rsid w:val="00253B75"/>
    <w:rsid w:val="00254196"/>
    <w:rsid w:val="002543C7"/>
    <w:rsid w:val="00254471"/>
    <w:rsid w:val="00254ACE"/>
    <w:rsid w:val="0025555F"/>
    <w:rsid w:val="00255FEA"/>
    <w:rsid w:val="00256400"/>
    <w:rsid w:val="00257068"/>
    <w:rsid w:val="0025760C"/>
    <w:rsid w:val="002578D8"/>
    <w:rsid w:val="00257EE4"/>
    <w:rsid w:val="002600F0"/>
    <w:rsid w:val="002604CD"/>
    <w:rsid w:val="0026050D"/>
    <w:rsid w:val="00260528"/>
    <w:rsid w:val="00260AAA"/>
    <w:rsid w:val="00260AD3"/>
    <w:rsid w:val="00260D65"/>
    <w:rsid w:val="00261851"/>
    <w:rsid w:val="0026205B"/>
    <w:rsid w:val="00262443"/>
    <w:rsid w:val="0026256A"/>
    <w:rsid w:val="002625BE"/>
    <w:rsid w:val="00262806"/>
    <w:rsid w:val="002629EA"/>
    <w:rsid w:val="00263328"/>
    <w:rsid w:val="002642DB"/>
    <w:rsid w:val="0026481A"/>
    <w:rsid w:val="00264839"/>
    <w:rsid w:val="002649AA"/>
    <w:rsid w:val="00264EF9"/>
    <w:rsid w:val="00265B4F"/>
    <w:rsid w:val="002661D2"/>
    <w:rsid w:val="0026686E"/>
    <w:rsid w:val="00266D57"/>
    <w:rsid w:val="002676D6"/>
    <w:rsid w:val="00267753"/>
    <w:rsid w:val="00267CF5"/>
    <w:rsid w:val="00267F58"/>
    <w:rsid w:val="00267FAB"/>
    <w:rsid w:val="002710DD"/>
    <w:rsid w:val="0027198E"/>
    <w:rsid w:val="00271A14"/>
    <w:rsid w:val="00271E9A"/>
    <w:rsid w:val="002728CD"/>
    <w:rsid w:val="002729BA"/>
    <w:rsid w:val="00272AED"/>
    <w:rsid w:val="00273199"/>
    <w:rsid w:val="00273520"/>
    <w:rsid w:val="00273740"/>
    <w:rsid w:val="002742CD"/>
    <w:rsid w:val="00274879"/>
    <w:rsid w:val="00274BA6"/>
    <w:rsid w:val="002757B2"/>
    <w:rsid w:val="00275937"/>
    <w:rsid w:val="0027604A"/>
    <w:rsid w:val="00276389"/>
    <w:rsid w:val="0027668B"/>
    <w:rsid w:val="0027691A"/>
    <w:rsid w:val="00276CB1"/>
    <w:rsid w:val="002775A8"/>
    <w:rsid w:val="002779D5"/>
    <w:rsid w:val="002803F6"/>
    <w:rsid w:val="0028052E"/>
    <w:rsid w:val="00280723"/>
    <w:rsid w:val="002808C1"/>
    <w:rsid w:val="00281975"/>
    <w:rsid w:val="00281EAD"/>
    <w:rsid w:val="00281FB8"/>
    <w:rsid w:val="002827D7"/>
    <w:rsid w:val="00282A76"/>
    <w:rsid w:val="00282D1E"/>
    <w:rsid w:val="00283021"/>
    <w:rsid w:val="00283261"/>
    <w:rsid w:val="002832C9"/>
    <w:rsid w:val="00283962"/>
    <w:rsid w:val="00284A74"/>
    <w:rsid w:val="00284D32"/>
    <w:rsid w:val="00284EC2"/>
    <w:rsid w:val="00284F3B"/>
    <w:rsid w:val="00284F83"/>
    <w:rsid w:val="0028588C"/>
    <w:rsid w:val="00285920"/>
    <w:rsid w:val="00285E75"/>
    <w:rsid w:val="00286578"/>
    <w:rsid w:val="00286805"/>
    <w:rsid w:val="002868B8"/>
    <w:rsid w:val="00286917"/>
    <w:rsid w:val="00286F62"/>
    <w:rsid w:val="00287124"/>
    <w:rsid w:val="0028737F"/>
    <w:rsid w:val="00287704"/>
    <w:rsid w:val="002877A7"/>
    <w:rsid w:val="002878A7"/>
    <w:rsid w:val="00287C81"/>
    <w:rsid w:val="00287FE7"/>
    <w:rsid w:val="0029051C"/>
    <w:rsid w:val="00290779"/>
    <w:rsid w:val="00290F81"/>
    <w:rsid w:val="002922E7"/>
    <w:rsid w:val="00292484"/>
    <w:rsid w:val="00292560"/>
    <w:rsid w:val="00292FB2"/>
    <w:rsid w:val="0029306C"/>
    <w:rsid w:val="0029340C"/>
    <w:rsid w:val="002935C4"/>
    <w:rsid w:val="002935F0"/>
    <w:rsid w:val="00293727"/>
    <w:rsid w:val="002943F5"/>
    <w:rsid w:val="002947A7"/>
    <w:rsid w:val="00294A28"/>
    <w:rsid w:val="00294B59"/>
    <w:rsid w:val="00294EF2"/>
    <w:rsid w:val="0029546C"/>
    <w:rsid w:val="002954E1"/>
    <w:rsid w:val="002957B0"/>
    <w:rsid w:val="00295C7A"/>
    <w:rsid w:val="00295F52"/>
    <w:rsid w:val="002961B8"/>
    <w:rsid w:val="00296323"/>
    <w:rsid w:val="00297587"/>
    <w:rsid w:val="0029762B"/>
    <w:rsid w:val="00297D14"/>
    <w:rsid w:val="00297FDA"/>
    <w:rsid w:val="002A010A"/>
    <w:rsid w:val="002A0B27"/>
    <w:rsid w:val="002A0DD6"/>
    <w:rsid w:val="002A0F7C"/>
    <w:rsid w:val="002A10EA"/>
    <w:rsid w:val="002A123D"/>
    <w:rsid w:val="002A18C3"/>
    <w:rsid w:val="002A1C74"/>
    <w:rsid w:val="002A1E49"/>
    <w:rsid w:val="002A263A"/>
    <w:rsid w:val="002A2761"/>
    <w:rsid w:val="002A2A2A"/>
    <w:rsid w:val="002A2B4F"/>
    <w:rsid w:val="002A331B"/>
    <w:rsid w:val="002A3906"/>
    <w:rsid w:val="002A3D32"/>
    <w:rsid w:val="002A4096"/>
    <w:rsid w:val="002A4C89"/>
    <w:rsid w:val="002A54A9"/>
    <w:rsid w:val="002A5BAD"/>
    <w:rsid w:val="002A5C85"/>
    <w:rsid w:val="002A5D13"/>
    <w:rsid w:val="002A5F44"/>
    <w:rsid w:val="002A62C0"/>
    <w:rsid w:val="002A6864"/>
    <w:rsid w:val="002A6AE0"/>
    <w:rsid w:val="002A6B09"/>
    <w:rsid w:val="002A7235"/>
    <w:rsid w:val="002B0505"/>
    <w:rsid w:val="002B0531"/>
    <w:rsid w:val="002B13E3"/>
    <w:rsid w:val="002B1428"/>
    <w:rsid w:val="002B187D"/>
    <w:rsid w:val="002B1BA7"/>
    <w:rsid w:val="002B1BC6"/>
    <w:rsid w:val="002B203F"/>
    <w:rsid w:val="002B2040"/>
    <w:rsid w:val="002B22B5"/>
    <w:rsid w:val="002B2D77"/>
    <w:rsid w:val="002B2FFF"/>
    <w:rsid w:val="002B366B"/>
    <w:rsid w:val="002B380D"/>
    <w:rsid w:val="002B4766"/>
    <w:rsid w:val="002B476A"/>
    <w:rsid w:val="002B4836"/>
    <w:rsid w:val="002B495B"/>
    <w:rsid w:val="002B52DC"/>
    <w:rsid w:val="002B591C"/>
    <w:rsid w:val="002B5A04"/>
    <w:rsid w:val="002B5B36"/>
    <w:rsid w:val="002B6073"/>
    <w:rsid w:val="002B6159"/>
    <w:rsid w:val="002B659D"/>
    <w:rsid w:val="002B6E58"/>
    <w:rsid w:val="002B7645"/>
    <w:rsid w:val="002B7746"/>
    <w:rsid w:val="002C02A7"/>
    <w:rsid w:val="002C0C53"/>
    <w:rsid w:val="002C11BF"/>
    <w:rsid w:val="002C1203"/>
    <w:rsid w:val="002C1958"/>
    <w:rsid w:val="002C1CA4"/>
    <w:rsid w:val="002C1E0C"/>
    <w:rsid w:val="002C23FE"/>
    <w:rsid w:val="002C27E8"/>
    <w:rsid w:val="002C2A50"/>
    <w:rsid w:val="002C2A99"/>
    <w:rsid w:val="002C2D68"/>
    <w:rsid w:val="002C312D"/>
    <w:rsid w:val="002C32B5"/>
    <w:rsid w:val="002C39A3"/>
    <w:rsid w:val="002C3DAF"/>
    <w:rsid w:val="002C409A"/>
    <w:rsid w:val="002C41EF"/>
    <w:rsid w:val="002C42FA"/>
    <w:rsid w:val="002C4470"/>
    <w:rsid w:val="002C44D1"/>
    <w:rsid w:val="002C4819"/>
    <w:rsid w:val="002C49FE"/>
    <w:rsid w:val="002C5206"/>
    <w:rsid w:val="002C53F0"/>
    <w:rsid w:val="002C64AE"/>
    <w:rsid w:val="002C72C7"/>
    <w:rsid w:val="002C7CD6"/>
    <w:rsid w:val="002C7CF7"/>
    <w:rsid w:val="002C7DAC"/>
    <w:rsid w:val="002D003D"/>
    <w:rsid w:val="002D0444"/>
    <w:rsid w:val="002D05CD"/>
    <w:rsid w:val="002D0D57"/>
    <w:rsid w:val="002D10F1"/>
    <w:rsid w:val="002D135F"/>
    <w:rsid w:val="002D1835"/>
    <w:rsid w:val="002D21C6"/>
    <w:rsid w:val="002D26E2"/>
    <w:rsid w:val="002D30E9"/>
    <w:rsid w:val="002D35CC"/>
    <w:rsid w:val="002D363E"/>
    <w:rsid w:val="002D48D7"/>
    <w:rsid w:val="002D4E48"/>
    <w:rsid w:val="002D53DE"/>
    <w:rsid w:val="002D5498"/>
    <w:rsid w:val="002D5499"/>
    <w:rsid w:val="002D5B10"/>
    <w:rsid w:val="002D6494"/>
    <w:rsid w:val="002D64C3"/>
    <w:rsid w:val="002D6BBA"/>
    <w:rsid w:val="002D6C0E"/>
    <w:rsid w:val="002D71EB"/>
    <w:rsid w:val="002D779B"/>
    <w:rsid w:val="002D7C5B"/>
    <w:rsid w:val="002D7C85"/>
    <w:rsid w:val="002E01BF"/>
    <w:rsid w:val="002E0AE4"/>
    <w:rsid w:val="002E1002"/>
    <w:rsid w:val="002E1187"/>
    <w:rsid w:val="002E1386"/>
    <w:rsid w:val="002E1772"/>
    <w:rsid w:val="002E1E99"/>
    <w:rsid w:val="002E241B"/>
    <w:rsid w:val="002E26BF"/>
    <w:rsid w:val="002E2BC5"/>
    <w:rsid w:val="002E2E96"/>
    <w:rsid w:val="002E3010"/>
    <w:rsid w:val="002E3069"/>
    <w:rsid w:val="002E30EE"/>
    <w:rsid w:val="002E3853"/>
    <w:rsid w:val="002E423F"/>
    <w:rsid w:val="002E43E6"/>
    <w:rsid w:val="002E4FE2"/>
    <w:rsid w:val="002E50C5"/>
    <w:rsid w:val="002E518A"/>
    <w:rsid w:val="002E5464"/>
    <w:rsid w:val="002E604D"/>
    <w:rsid w:val="002E60D9"/>
    <w:rsid w:val="002E6343"/>
    <w:rsid w:val="002E6755"/>
    <w:rsid w:val="002E6848"/>
    <w:rsid w:val="002E6E89"/>
    <w:rsid w:val="002E6EA6"/>
    <w:rsid w:val="002F019F"/>
    <w:rsid w:val="002F13D3"/>
    <w:rsid w:val="002F1ABE"/>
    <w:rsid w:val="002F2E78"/>
    <w:rsid w:val="002F2EA9"/>
    <w:rsid w:val="002F2EE3"/>
    <w:rsid w:val="002F3531"/>
    <w:rsid w:val="002F40DD"/>
    <w:rsid w:val="002F464E"/>
    <w:rsid w:val="002F4932"/>
    <w:rsid w:val="002F5670"/>
    <w:rsid w:val="002F5AF2"/>
    <w:rsid w:val="002F5D36"/>
    <w:rsid w:val="002F605C"/>
    <w:rsid w:val="002F6B67"/>
    <w:rsid w:val="00301143"/>
    <w:rsid w:val="00302378"/>
    <w:rsid w:val="0030293B"/>
    <w:rsid w:val="00302E9E"/>
    <w:rsid w:val="003036E8"/>
    <w:rsid w:val="00303712"/>
    <w:rsid w:val="0030399D"/>
    <w:rsid w:val="00303BD6"/>
    <w:rsid w:val="003042C5"/>
    <w:rsid w:val="00304399"/>
    <w:rsid w:val="00304751"/>
    <w:rsid w:val="003051D0"/>
    <w:rsid w:val="003055BF"/>
    <w:rsid w:val="00305C5A"/>
    <w:rsid w:val="00305F59"/>
    <w:rsid w:val="00305FE2"/>
    <w:rsid w:val="00306540"/>
    <w:rsid w:val="00306747"/>
    <w:rsid w:val="00306947"/>
    <w:rsid w:val="00306B35"/>
    <w:rsid w:val="003074C0"/>
    <w:rsid w:val="00307894"/>
    <w:rsid w:val="00307E48"/>
    <w:rsid w:val="0031024B"/>
    <w:rsid w:val="00313000"/>
    <w:rsid w:val="003143C2"/>
    <w:rsid w:val="00314A68"/>
    <w:rsid w:val="003150F1"/>
    <w:rsid w:val="003153C0"/>
    <w:rsid w:val="00316034"/>
    <w:rsid w:val="003162CF"/>
    <w:rsid w:val="003162EC"/>
    <w:rsid w:val="003162F9"/>
    <w:rsid w:val="003163FF"/>
    <w:rsid w:val="003165FF"/>
    <w:rsid w:val="0031694F"/>
    <w:rsid w:val="00316FF4"/>
    <w:rsid w:val="0031791F"/>
    <w:rsid w:val="00317C7A"/>
    <w:rsid w:val="003204BE"/>
    <w:rsid w:val="003205AA"/>
    <w:rsid w:val="00320D1D"/>
    <w:rsid w:val="00321402"/>
    <w:rsid w:val="00321E1A"/>
    <w:rsid w:val="00322DE5"/>
    <w:rsid w:val="003232CA"/>
    <w:rsid w:val="00323737"/>
    <w:rsid w:val="00323AA4"/>
    <w:rsid w:val="00323DFE"/>
    <w:rsid w:val="003244B7"/>
    <w:rsid w:val="00324BE8"/>
    <w:rsid w:val="003255B1"/>
    <w:rsid w:val="0032562D"/>
    <w:rsid w:val="003256CE"/>
    <w:rsid w:val="00325EEB"/>
    <w:rsid w:val="00326218"/>
    <w:rsid w:val="00326303"/>
    <w:rsid w:val="00326B4B"/>
    <w:rsid w:val="00327245"/>
    <w:rsid w:val="003272B1"/>
    <w:rsid w:val="003277ED"/>
    <w:rsid w:val="0033030B"/>
    <w:rsid w:val="00330468"/>
    <w:rsid w:val="0033089A"/>
    <w:rsid w:val="00330958"/>
    <w:rsid w:val="00331019"/>
    <w:rsid w:val="003310F5"/>
    <w:rsid w:val="00331851"/>
    <w:rsid w:val="00331CFB"/>
    <w:rsid w:val="00332131"/>
    <w:rsid w:val="003326E4"/>
    <w:rsid w:val="0033444E"/>
    <w:rsid w:val="003348FF"/>
    <w:rsid w:val="00334E76"/>
    <w:rsid w:val="00335D69"/>
    <w:rsid w:val="0033625E"/>
    <w:rsid w:val="00336729"/>
    <w:rsid w:val="0033685F"/>
    <w:rsid w:val="0033693F"/>
    <w:rsid w:val="00337041"/>
    <w:rsid w:val="003371E3"/>
    <w:rsid w:val="0033727E"/>
    <w:rsid w:val="00337795"/>
    <w:rsid w:val="0034011A"/>
    <w:rsid w:val="00340622"/>
    <w:rsid w:val="00340E1B"/>
    <w:rsid w:val="0034108E"/>
    <w:rsid w:val="0034146D"/>
    <w:rsid w:val="0034175D"/>
    <w:rsid w:val="003418B2"/>
    <w:rsid w:val="003419B1"/>
    <w:rsid w:val="003423FD"/>
    <w:rsid w:val="00342EAA"/>
    <w:rsid w:val="00343716"/>
    <w:rsid w:val="0034391A"/>
    <w:rsid w:val="0034397C"/>
    <w:rsid w:val="00343A91"/>
    <w:rsid w:val="00344941"/>
    <w:rsid w:val="00344D6B"/>
    <w:rsid w:val="0034529E"/>
    <w:rsid w:val="00345959"/>
    <w:rsid w:val="00346479"/>
    <w:rsid w:val="0034688F"/>
    <w:rsid w:val="00346AE9"/>
    <w:rsid w:val="00346FCF"/>
    <w:rsid w:val="0034736A"/>
    <w:rsid w:val="003500A6"/>
    <w:rsid w:val="003501FD"/>
    <w:rsid w:val="0035041A"/>
    <w:rsid w:val="00350506"/>
    <w:rsid w:val="00350B14"/>
    <w:rsid w:val="00350E25"/>
    <w:rsid w:val="00350F52"/>
    <w:rsid w:val="003514F2"/>
    <w:rsid w:val="0035163A"/>
    <w:rsid w:val="003516DA"/>
    <w:rsid w:val="003518B7"/>
    <w:rsid w:val="00351C3B"/>
    <w:rsid w:val="00351CAF"/>
    <w:rsid w:val="00352649"/>
    <w:rsid w:val="0035277F"/>
    <w:rsid w:val="00352A36"/>
    <w:rsid w:val="003535B9"/>
    <w:rsid w:val="0035367B"/>
    <w:rsid w:val="003536A7"/>
    <w:rsid w:val="003538F7"/>
    <w:rsid w:val="00353A0B"/>
    <w:rsid w:val="00353BE9"/>
    <w:rsid w:val="00353EA6"/>
    <w:rsid w:val="00355163"/>
    <w:rsid w:val="0035761B"/>
    <w:rsid w:val="00357C7D"/>
    <w:rsid w:val="00360275"/>
    <w:rsid w:val="003603B3"/>
    <w:rsid w:val="003604D2"/>
    <w:rsid w:val="003608DA"/>
    <w:rsid w:val="0036093C"/>
    <w:rsid w:val="003609BD"/>
    <w:rsid w:val="00360FCC"/>
    <w:rsid w:val="00361CAF"/>
    <w:rsid w:val="003634C9"/>
    <w:rsid w:val="003636C1"/>
    <w:rsid w:val="00364C9A"/>
    <w:rsid w:val="00365214"/>
    <w:rsid w:val="00365E7A"/>
    <w:rsid w:val="003663A6"/>
    <w:rsid w:val="00366AFF"/>
    <w:rsid w:val="00366E12"/>
    <w:rsid w:val="00366F25"/>
    <w:rsid w:val="00366F5D"/>
    <w:rsid w:val="003670F3"/>
    <w:rsid w:val="003671C7"/>
    <w:rsid w:val="00367280"/>
    <w:rsid w:val="003672B2"/>
    <w:rsid w:val="003676AC"/>
    <w:rsid w:val="003676C8"/>
    <w:rsid w:val="00367B88"/>
    <w:rsid w:val="00371736"/>
    <w:rsid w:val="00371AE0"/>
    <w:rsid w:val="00371C2E"/>
    <w:rsid w:val="00371C46"/>
    <w:rsid w:val="003722AB"/>
    <w:rsid w:val="00372336"/>
    <w:rsid w:val="00372587"/>
    <w:rsid w:val="003726FA"/>
    <w:rsid w:val="0037276B"/>
    <w:rsid w:val="00372B09"/>
    <w:rsid w:val="00372C2F"/>
    <w:rsid w:val="003732AC"/>
    <w:rsid w:val="003734DA"/>
    <w:rsid w:val="003740FF"/>
    <w:rsid w:val="003751CF"/>
    <w:rsid w:val="00375548"/>
    <w:rsid w:val="00376C23"/>
    <w:rsid w:val="00376F17"/>
    <w:rsid w:val="00377124"/>
    <w:rsid w:val="00377324"/>
    <w:rsid w:val="003777DF"/>
    <w:rsid w:val="003778DB"/>
    <w:rsid w:val="00377ABF"/>
    <w:rsid w:val="00377C73"/>
    <w:rsid w:val="003803D7"/>
    <w:rsid w:val="003804E2"/>
    <w:rsid w:val="0038104B"/>
    <w:rsid w:val="00381276"/>
    <w:rsid w:val="00382921"/>
    <w:rsid w:val="0038360E"/>
    <w:rsid w:val="00383B03"/>
    <w:rsid w:val="00383D5F"/>
    <w:rsid w:val="00384883"/>
    <w:rsid w:val="00384B2D"/>
    <w:rsid w:val="00384CC7"/>
    <w:rsid w:val="00385111"/>
    <w:rsid w:val="003852A6"/>
    <w:rsid w:val="003853E4"/>
    <w:rsid w:val="00385796"/>
    <w:rsid w:val="003863DF"/>
    <w:rsid w:val="003864BA"/>
    <w:rsid w:val="003869E1"/>
    <w:rsid w:val="00386F5E"/>
    <w:rsid w:val="0038794B"/>
    <w:rsid w:val="00387C9C"/>
    <w:rsid w:val="00387D15"/>
    <w:rsid w:val="00387F0D"/>
    <w:rsid w:val="00390239"/>
    <w:rsid w:val="00390422"/>
    <w:rsid w:val="00390B2D"/>
    <w:rsid w:val="00390F03"/>
    <w:rsid w:val="003916EE"/>
    <w:rsid w:val="003922C3"/>
    <w:rsid w:val="0039331B"/>
    <w:rsid w:val="00393E89"/>
    <w:rsid w:val="003943EF"/>
    <w:rsid w:val="00395DBF"/>
    <w:rsid w:val="00396272"/>
    <w:rsid w:val="00396494"/>
    <w:rsid w:val="00396638"/>
    <w:rsid w:val="003966B2"/>
    <w:rsid w:val="00396A87"/>
    <w:rsid w:val="00396E4E"/>
    <w:rsid w:val="00397302"/>
    <w:rsid w:val="003978A2"/>
    <w:rsid w:val="00397BE2"/>
    <w:rsid w:val="003A06BB"/>
    <w:rsid w:val="003A0EED"/>
    <w:rsid w:val="003A1C83"/>
    <w:rsid w:val="003A1DC1"/>
    <w:rsid w:val="003A23E2"/>
    <w:rsid w:val="003A24BA"/>
    <w:rsid w:val="003A47B2"/>
    <w:rsid w:val="003A4E34"/>
    <w:rsid w:val="003A4E36"/>
    <w:rsid w:val="003A4F13"/>
    <w:rsid w:val="003A5475"/>
    <w:rsid w:val="003A5D17"/>
    <w:rsid w:val="003A5DCC"/>
    <w:rsid w:val="003A690A"/>
    <w:rsid w:val="003A7872"/>
    <w:rsid w:val="003A79F3"/>
    <w:rsid w:val="003A7C30"/>
    <w:rsid w:val="003B0421"/>
    <w:rsid w:val="003B044E"/>
    <w:rsid w:val="003B16F5"/>
    <w:rsid w:val="003B18B2"/>
    <w:rsid w:val="003B2E99"/>
    <w:rsid w:val="003B3081"/>
    <w:rsid w:val="003B3A30"/>
    <w:rsid w:val="003B3BAC"/>
    <w:rsid w:val="003B3C72"/>
    <w:rsid w:val="003B49F1"/>
    <w:rsid w:val="003B4CF2"/>
    <w:rsid w:val="003B51A9"/>
    <w:rsid w:val="003B5317"/>
    <w:rsid w:val="003B5926"/>
    <w:rsid w:val="003B592C"/>
    <w:rsid w:val="003B5A38"/>
    <w:rsid w:val="003B5C23"/>
    <w:rsid w:val="003B5C6A"/>
    <w:rsid w:val="003B5FD2"/>
    <w:rsid w:val="003B637D"/>
    <w:rsid w:val="003B64E9"/>
    <w:rsid w:val="003B66AF"/>
    <w:rsid w:val="003B6A6D"/>
    <w:rsid w:val="003B6B6D"/>
    <w:rsid w:val="003B6C51"/>
    <w:rsid w:val="003B6CEE"/>
    <w:rsid w:val="003B7521"/>
    <w:rsid w:val="003C0948"/>
    <w:rsid w:val="003C0972"/>
    <w:rsid w:val="003C0F81"/>
    <w:rsid w:val="003C0FAC"/>
    <w:rsid w:val="003C10D0"/>
    <w:rsid w:val="003C1208"/>
    <w:rsid w:val="003C122B"/>
    <w:rsid w:val="003C13EA"/>
    <w:rsid w:val="003C1732"/>
    <w:rsid w:val="003C2428"/>
    <w:rsid w:val="003C2AB7"/>
    <w:rsid w:val="003C2B81"/>
    <w:rsid w:val="003C4363"/>
    <w:rsid w:val="003C43E2"/>
    <w:rsid w:val="003C4741"/>
    <w:rsid w:val="003C4B82"/>
    <w:rsid w:val="003C506E"/>
    <w:rsid w:val="003C563D"/>
    <w:rsid w:val="003C5E90"/>
    <w:rsid w:val="003C6D8A"/>
    <w:rsid w:val="003C7159"/>
    <w:rsid w:val="003C72DE"/>
    <w:rsid w:val="003C7DEE"/>
    <w:rsid w:val="003C7E2F"/>
    <w:rsid w:val="003C7FD6"/>
    <w:rsid w:val="003D081E"/>
    <w:rsid w:val="003D09BD"/>
    <w:rsid w:val="003D17A0"/>
    <w:rsid w:val="003D1D8F"/>
    <w:rsid w:val="003D1DBD"/>
    <w:rsid w:val="003D2308"/>
    <w:rsid w:val="003D29A9"/>
    <w:rsid w:val="003D2C06"/>
    <w:rsid w:val="003D2D80"/>
    <w:rsid w:val="003D2FB2"/>
    <w:rsid w:val="003D39E8"/>
    <w:rsid w:val="003D410C"/>
    <w:rsid w:val="003D447E"/>
    <w:rsid w:val="003D4B85"/>
    <w:rsid w:val="003D63BD"/>
    <w:rsid w:val="003D6645"/>
    <w:rsid w:val="003D6F4C"/>
    <w:rsid w:val="003D7157"/>
    <w:rsid w:val="003D7233"/>
    <w:rsid w:val="003D7390"/>
    <w:rsid w:val="003D7513"/>
    <w:rsid w:val="003E028B"/>
    <w:rsid w:val="003E02D5"/>
    <w:rsid w:val="003E034C"/>
    <w:rsid w:val="003E03FC"/>
    <w:rsid w:val="003E0E54"/>
    <w:rsid w:val="003E0FE1"/>
    <w:rsid w:val="003E1BDA"/>
    <w:rsid w:val="003E1C2A"/>
    <w:rsid w:val="003E20F2"/>
    <w:rsid w:val="003E2231"/>
    <w:rsid w:val="003E23FC"/>
    <w:rsid w:val="003E270A"/>
    <w:rsid w:val="003E2733"/>
    <w:rsid w:val="003E2844"/>
    <w:rsid w:val="003E28FB"/>
    <w:rsid w:val="003E296A"/>
    <w:rsid w:val="003E297A"/>
    <w:rsid w:val="003E372B"/>
    <w:rsid w:val="003E4B57"/>
    <w:rsid w:val="003E4C93"/>
    <w:rsid w:val="003E60FD"/>
    <w:rsid w:val="003E6110"/>
    <w:rsid w:val="003E642C"/>
    <w:rsid w:val="003E6971"/>
    <w:rsid w:val="003E6C69"/>
    <w:rsid w:val="003E730D"/>
    <w:rsid w:val="003E7976"/>
    <w:rsid w:val="003E79EE"/>
    <w:rsid w:val="003E7A69"/>
    <w:rsid w:val="003E7EAF"/>
    <w:rsid w:val="003F0282"/>
    <w:rsid w:val="003F04CA"/>
    <w:rsid w:val="003F04DF"/>
    <w:rsid w:val="003F0611"/>
    <w:rsid w:val="003F0C29"/>
    <w:rsid w:val="003F0DA3"/>
    <w:rsid w:val="003F0FF7"/>
    <w:rsid w:val="003F13B4"/>
    <w:rsid w:val="003F166A"/>
    <w:rsid w:val="003F1BDA"/>
    <w:rsid w:val="003F25D8"/>
    <w:rsid w:val="003F2D2F"/>
    <w:rsid w:val="003F34A0"/>
    <w:rsid w:val="003F3620"/>
    <w:rsid w:val="003F37A9"/>
    <w:rsid w:val="003F413C"/>
    <w:rsid w:val="003F4596"/>
    <w:rsid w:val="003F4C1C"/>
    <w:rsid w:val="003F4C45"/>
    <w:rsid w:val="003F5234"/>
    <w:rsid w:val="003F5788"/>
    <w:rsid w:val="003F5806"/>
    <w:rsid w:val="003F5A42"/>
    <w:rsid w:val="003F5C32"/>
    <w:rsid w:val="003F603C"/>
    <w:rsid w:val="003F653B"/>
    <w:rsid w:val="003F697C"/>
    <w:rsid w:val="0040071D"/>
    <w:rsid w:val="00400D99"/>
    <w:rsid w:val="00400DF9"/>
    <w:rsid w:val="0040146C"/>
    <w:rsid w:val="00401808"/>
    <w:rsid w:val="00401857"/>
    <w:rsid w:val="00401F40"/>
    <w:rsid w:val="004022E0"/>
    <w:rsid w:val="00402667"/>
    <w:rsid w:val="0040278C"/>
    <w:rsid w:val="00402B81"/>
    <w:rsid w:val="00402D4E"/>
    <w:rsid w:val="004030AE"/>
    <w:rsid w:val="0040337D"/>
    <w:rsid w:val="004035A6"/>
    <w:rsid w:val="00403664"/>
    <w:rsid w:val="00403F8F"/>
    <w:rsid w:val="00404C40"/>
    <w:rsid w:val="00404F65"/>
    <w:rsid w:val="004056C7"/>
    <w:rsid w:val="00405C7F"/>
    <w:rsid w:val="00406465"/>
    <w:rsid w:val="0040654A"/>
    <w:rsid w:val="004066FC"/>
    <w:rsid w:val="00406C0A"/>
    <w:rsid w:val="0040768D"/>
    <w:rsid w:val="0040788C"/>
    <w:rsid w:val="0041083B"/>
    <w:rsid w:val="00411599"/>
    <w:rsid w:val="00411607"/>
    <w:rsid w:val="00411CB1"/>
    <w:rsid w:val="00412F85"/>
    <w:rsid w:val="0041311A"/>
    <w:rsid w:val="0041352C"/>
    <w:rsid w:val="00413794"/>
    <w:rsid w:val="00413AD6"/>
    <w:rsid w:val="00413E43"/>
    <w:rsid w:val="0041421D"/>
    <w:rsid w:val="0041459C"/>
    <w:rsid w:val="00414864"/>
    <w:rsid w:val="00414B1A"/>
    <w:rsid w:val="00414C75"/>
    <w:rsid w:val="00415162"/>
    <w:rsid w:val="0041530C"/>
    <w:rsid w:val="00415563"/>
    <w:rsid w:val="004155CC"/>
    <w:rsid w:val="004155DF"/>
    <w:rsid w:val="004156B8"/>
    <w:rsid w:val="00415794"/>
    <w:rsid w:val="00415AC0"/>
    <w:rsid w:val="00415C10"/>
    <w:rsid w:val="00416874"/>
    <w:rsid w:val="0041693A"/>
    <w:rsid w:val="00416ED8"/>
    <w:rsid w:val="00417100"/>
    <w:rsid w:val="00417402"/>
    <w:rsid w:val="00417D46"/>
    <w:rsid w:val="004202B5"/>
    <w:rsid w:val="00420667"/>
    <w:rsid w:val="00420F04"/>
    <w:rsid w:val="00421788"/>
    <w:rsid w:val="0042180E"/>
    <w:rsid w:val="00421C79"/>
    <w:rsid w:val="00421D8D"/>
    <w:rsid w:val="00422EAB"/>
    <w:rsid w:val="00422F29"/>
    <w:rsid w:val="0042333A"/>
    <w:rsid w:val="0042370F"/>
    <w:rsid w:val="00423A1A"/>
    <w:rsid w:val="00423D37"/>
    <w:rsid w:val="004241CD"/>
    <w:rsid w:val="00424222"/>
    <w:rsid w:val="0042470D"/>
    <w:rsid w:val="00424980"/>
    <w:rsid w:val="00424CEF"/>
    <w:rsid w:val="00424DF5"/>
    <w:rsid w:val="00424F4E"/>
    <w:rsid w:val="00425079"/>
    <w:rsid w:val="00425481"/>
    <w:rsid w:val="00425512"/>
    <w:rsid w:val="004258D9"/>
    <w:rsid w:val="00426642"/>
    <w:rsid w:val="00427002"/>
    <w:rsid w:val="00427203"/>
    <w:rsid w:val="0042761A"/>
    <w:rsid w:val="0042778C"/>
    <w:rsid w:val="0042798F"/>
    <w:rsid w:val="00430413"/>
    <w:rsid w:val="00430460"/>
    <w:rsid w:val="00430EC6"/>
    <w:rsid w:val="00431230"/>
    <w:rsid w:val="004317C1"/>
    <w:rsid w:val="004318B5"/>
    <w:rsid w:val="00432543"/>
    <w:rsid w:val="00432C28"/>
    <w:rsid w:val="00433059"/>
    <w:rsid w:val="004331A7"/>
    <w:rsid w:val="004339EE"/>
    <w:rsid w:val="00433F9D"/>
    <w:rsid w:val="004348D7"/>
    <w:rsid w:val="00434B54"/>
    <w:rsid w:val="00434F6F"/>
    <w:rsid w:val="00435B5C"/>
    <w:rsid w:val="00435DD1"/>
    <w:rsid w:val="00436632"/>
    <w:rsid w:val="004368AC"/>
    <w:rsid w:val="00436B2E"/>
    <w:rsid w:val="00436DD2"/>
    <w:rsid w:val="004370AE"/>
    <w:rsid w:val="004370F3"/>
    <w:rsid w:val="004372D9"/>
    <w:rsid w:val="00437887"/>
    <w:rsid w:val="004400CE"/>
    <w:rsid w:val="00440501"/>
    <w:rsid w:val="004405BF"/>
    <w:rsid w:val="004405C5"/>
    <w:rsid w:val="00440A72"/>
    <w:rsid w:val="00440A9D"/>
    <w:rsid w:val="00440D7B"/>
    <w:rsid w:val="00441284"/>
    <w:rsid w:val="004414F2"/>
    <w:rsid w:val="004417AC"/>
    <w:rsid w:val="00441A4B"/>
    <w:rsid w:val="00442831"/>
    <w:rsid w:val="00443013"/>
    <w:rsid w:val="004432E0"/>
    <w:rsid w:val="00443400"/>
    <w:rsid w:val="00443416"/>
    <w:rsid w:val="00443672"/>
    <w:rsid w:val="00443817"/>
    <w:rsid w:val="00443C5D"/>
    <w:rsid w:val="00443E63"/>
    <w:rsid w:val="00444D7F"/>
    <w:rsid w:val="004469CB"/>
    <w:rsid w:val="00446AC9"/>
    <w:rsid w:val="00447043"/>
    <w:rsid w:val="004470E8"/>
    <w:rsid w:val="00447432"/>
    <w:rsid w:val="00447866"/>
    <w:rsid w:val="00450079"/>
    <w:rsid w:val="004504B5"/>
    <w:rsid w:val="004505D1"/>
    <w:rsid w:val="00450734"/>
    <w:rsid w:val="004508D9"/>
    <w:rsid w:val="004508DB"/>
    <w:rsid w:val="00450B3A"/>
    <w:rsid w:val="00451C74"/>
    <w:rsid w:val="00452C6F"/>
    <w:rsid w:val="00452DAE"/>
    <w:rsid w:val="00453BA9"/>
    <w:rsid w:val="00455576"/>
    <w:rsid w:val="004556A7"/>
    <w:rsid w:val="004556F4"/>
    <w:rsid w:val="00455824"/>
    <w:rsid w:val="00456CF7"/>
    <w:rsid w:val="00457AE6"/>
    <w:rsid w:val="00457DCD"/>
    <w:rsid w:val="004604B7"/>
    <w:rsid w:val="00460737"/>
    <w:rsid w:val="00460877"/>
    <w:rsid w:val="00460F35"/>
    <w:rsid w:val="00461609"/>
    <w:rsid w:val="00461ABF"/>
    <w:rsid w:val="00461C98"/>
    <w:rsid w:val="00462210"/>
    <w:rsid w:val="004628E6"/>
    <w:rsid w:val="00462DD4"/>
    <w:rsid w:val="00462F17"/>
    <w:rsid w:val="00463423"/>
    <w:rsid w:val="004635AA"/>
    <w:rsid w:val="004639FA"/>
    <w:rsid w:val="00463C5B"/>
    <w:rsid w:val="0046427C"/>
    <w:rsid w:val="00464732"/>
    <w:rsid w:val="004649E7"/>
    <w:rsid w:val="00464C18"/>
    <w:rsid w:val="00464CD2"/>
    <w:rsid w:val="00464E84"/>
    <w:rsid w:val="00464FC1"/>
    <w:rsid w:val="00465795"/>
    <w:rsid w:val="00465B61"/>
    <w:rsid w:val="004660C6"/>
    <w:rsid w:val="004666A8"/>
    <w:rsid w:val="00466A22"/>
    <w:rsid w:val="004678F7"/>
    <w:rsid w:val="00467B38"/>
    <w:rsid w:val="00470232"/>
    <w:rsid w:val="0047058B"/>
    <w:rsid w:val="004706C5"/>
    <w:rsid w:val="004718AC"/>
    <w:rsid w:val="00471978"/>
    <w:rsid w:val="0047203A"/>
    <w:rsid w:val="0047260D"/>
    <w:rsid w:val="0047262E"/>
    <w:rsid w:val="00473D33"/>
    <w:rsid w:val="00473FC9"/>
    <w:rsid w:val="004740E3"/>
    <w:rsid w:val="00474191"/>
    <w:rsid w:val="00474351"/>
    <w:rsid w:val="00474793"/>
    <w:rsid w:val="00474B36"/>
    <w:rsid w:val="00474FF2"/>
    <w:rsid w:val="0047563A"/>
    <w:rsid w:val="00475ABB"/>
    <w:rsid w:val="00475F95"/>
    <w:rsid w:val="004768D5"/>
    <w:rsid w:val="00476FB0"/>
    <w:rsid w:val="00477BEA"/>
    <w:rsid w:val="0048015A"/>
    <w:rsid w:val="00480A4B"/>
    <w:rsid w:val="004813DB"/>
    <w:rsid w:val="00481643"/>
    <w:rsid w:val="00481B53"/>
    <w:rsid w:val="004830F7"/>
    <w:rsid w:val="00483663"/>
    <w:rsid w:val="004837A1"/>
    <w:rsid w:val="004839A6"/>
    <w:rsid w:val="00483B7F"/>
    <w:rsid w:val="00483FF6"/>
    <w:rsid w:val="00484E94"/>
    <w:rsid w:val="00485494"/>
    <w:rsid w:val="00485BFC"/>
    <w:rsid w:val="00486177"/>
    <w:rsid w:val="0048690C"/>
    <w:rsid w:val="004871B0"/>
    <w:rsid w:val="00487415"/>
    <w:rsid w:val="0048774A"/>
    <w:rsid w:val="00487EC4"/>
    <w:rsid w:val="0049001D"/>
    <w:rsid w:val="00490A7E"/>
    <w:rsid w:val="004911BD"/>
    <w:rsid w:val="004911FA"/>
    <w:rsid w:val="00491610"/>
    <w:rsid w:val="0049185A"/>
    <w:rsid w:val="00491DCC"/>
    <w:rsid w:val="00491E34"/>
    <w:rsid w:val="0049237D"/>
    <w:rsid w:val="004925F7"/>
    <w:rsid w:val="00492AC9"/>
    <w:rsid w:val="00492E52"/>
    <w:rsid w:val="00492EB6"/>
    <w:rsid w:val="0049362C"/>
    <w:rsid w:val="00493FDA"/>
    <w:rsid w:val="00494922"/>
    <w:rsid w:val="004949D5"/>
    <w:rsid w:val="00494DFA"/>
    <w:rsid w:val="00495CAD"/>
    <w:rsid w:val="00495DED"/>
    <w:rsid w:val="00497040"/>
    <w:rsid w:val="00497408"/>
    <w:rsid w:val="0049749C"/>
    <w:rsid w:val="004976BF"/>
    <w:rsid w:val="00497CCE"/>
    <w:rsid w:val="004A02D1"/>
    <w:rsid w:val="004A0376"/>
    <w:rsid w:val="004A0482"/>
    <w:rsid w:val="004A04D4"/>
    <w:rsid w:val="004A0717"/>
    <w:rsid w:val="004A0A15"/>
    <w:rsid w:val="004A28A7"/>
    <w:rsid w:val="004A29AD"/>
    <w:rsid w:val="004A2FB0"/>
    <w:rsid w:val="004A3170"/>
    <w:rsid w:val="004A341C"/>
    <w:rsid w:val="004A3664"/>
    <w:rsid w:val="004A3D9A"/>
    <w:rsid w:val="004A4C43"/>
    <w:rsid w:val="004A56EE"/>
    <w:rsid w:val="004A5FD1"/>
    <w:rsid w:val="004A68FC"/>
    <w:rsid w:val="004A6F4D"/>
    <w:rsid w:val="004A6FCE"/>
    <w:rsid w:val="004A72AF"/>
    <w:rsid w:val="004A7813"/>
    <w:rsid w:val="004B0113"/>
    <w:rsid w:val="004B0737"/>
    <w:rsid w:val="004B0B5B"/>
    <w:rsid w:val="004B152E"/>
    <w:rsid w:val="004B177C"/>
    <w:rsid w:val="004B18B9"/>
    <w:rsid w:val="004B1F8A"/>
    <w:rsid w:val="004B201D"/>
    <w:rsid w:val="004B2510"/>
    <w:rsid w:val="004B2903"/>
    <w:rsid w:val="004B2BE1"/>
    <w:rsid w:val="004B3527"/>
    <w:rsid w:val="004B3E9A"/>
    <w:rsid w:val="004B41C1"/>
    <w:rsid w:val="004B5227"/>
    <w:rsid w:val="004B5F5A"/>
    <w:rsid w:val="004B5FE2"/>
    <w:rsid w:val="004B620A"/>
    <w:rsid w:val="004B6EF1"/>
    <w:rsid w:val="004B70FB"/>
    <w:rsid w:val="004B768E"/>
    <w:rsid w:val="004C040A"/>
    <w:rsid w:val="004C0557"/>
    <w:rsid w:val="004C055A"/>
    <w:rsid w:val="004C067E"/>
    <w:rsid w:val="004C0BDF"/>
    <w:rsid w:val="004C0D99"/>
    <w:rsid w:val="004C1310"/>
    <w:rsid w:val="004C1F5F"/>
    <w:rsid w:val="004C206E"/>
    <w:rsid w:val="004C29F9"/>
    <w:rsid w:val="004C2D44"/>
    <w:rsid w:val="004C30CC"/>
    <w:rsid w:val="004C3788"/>
    <w:rsid w:val="004C4027"/>
    <w:rsid w:val="004C4329"/>
    <w:rsid w:val="004C4B25"/>
    <w:rsid w:val="004C55BF"/>
    <w:rsid w:val="004C5C41"/>
    <w:rsid w:val="004C5F90"/>
    <w:rsid w:val="004C64DE"/>
    <w:rsid w:val="004C6960"/>
    <w:rsid w:val="004C6F1F"/>
    <w:rsid w:val="004C708F"/>
    <w:rsid w:val="004C7830"/>
    <w:rsid w:val="004D018B"/>
    <w:rsid w:val="004D10BE"/>
    <w:rsid w:val="004D16B9"/>
    <w:rsid w:val="004D1A1F"/>
    <w:rsid w:val="004D269E"/>
    <w:rsid w:val="004D2856"/>
    <w:rsid w:val="004D340B"/>
    <w:rsid w:val="004D34FA"/>
    <w:rsid w:val="004D415D"/>
    <w:rsid w:val="004D4723"/>
    <w:rsid w:val="004D4D50"/>
    <w:rsid w:val="004D5469"/>
    <w:rsid w:val="004D5528"/>
    <w:rsid w:val="004D5571"/>
    <w:rsid w:val="004D5F6B"/>
    <w:rsid w:val="004D673C"/>
    <w:rsid w:val="004D6947"/>
    <w:rsid w:val="004D6F59"/>
    <w:rsid w:val="004D6FA2"/>
    <w:rsid w:val="004D715E"/>
    <w:rsid w:val="004D7745"/>
    <w:rsid w:val="004D7B03"/>
    <w:rsid w:val="004D7B61"/>
    <w:rsid w:val="004D7C54"/>
    <w:rsid w:val="004E12B8"/>
    <w:rsid w:val="004E1A24"/>
    <w:rsid w:val="004E1E26"/>
    <w:rsid w:val="004E1EBC"/>
    <w:rsid w:val="004E255C"/>
    <w:rsid w:val="004E25E8"/>
    <w:rsid w:val="004E2AF1"/>
    <w:rsid w:val="004E2BFD"/>
    <w:rsid w:val="004E2F7C"/>
    <w:rsid w:val="004E34D1"/>
    <w:rsid w:val="004E38C7"/>
    <w:rsid w:val="004E39F6"/>
    <w:rsid w:val="004E4463"/>
    <w:rsid w:val="004E452A"/>
    <w:rsid w:val="004E4680"/>
    <w:rsid w:val="004E5486"/>
    <w:rsid w:val="004E549A"/>
    <w:rsid w:val="004E54F0"/>
    <w:rsid w:val="004E566C"/>
    <w:rsid w:val="004E5FFA"/>
    <w:rsid w:val="004E63B1"/>
    <w:rsid w:val="004E6450"/>
    <w:rsid w:val="004E67F6"/>
    <w:rsid w:val="004E7CC0"/>
    <w:rsid w:val="004F0007"/>
    <w:rsid w:val="004F0097"/>
    <w:rsid w:val="004F0471"/>
    <w:rsid w:val="004F0475"/>
    <w:rsid w:val="004F0981"/>
    <w:rsid w:val="004F0E6C"/>
    <w:rsid w:val="004F104C"/>
    <w:rsid w:val="004F10C7"/>
    <w:rsid w:val="004F1BA2"/>
    <w:rsid w:val="004F2C2E"/>
    <w:rsid w:val="004F2E08"/>
    <w:rsid w:val="004F3EB8"/>
    <w:rsid w:val="004F40ED"/>
    <w:rsid w:val="004F418D"/>
    <w:rsid w:val="004F427F"/>
    <w:rsid w:val="004F4304"/>
    <w:rsid w:val="004F44DB"/>
    <w:rsid w:val="004F4509"/>
    <w:rsid w:val="004F4828"/>
    <w:rsid w:val="004F4F26"/>
    <w:rsid w:val="004F5885"/>
    <w:rsid w:val="004F58AF"/>
    <w:rsid w:val="004F602A"/>
    <w:rsid w:val="004F6110"/>
    <w:rsid w:val="004F6E07"/>
    <w:rsid w:val="004F786F"/>
    <w:rsid w:val="004F7BCC"/>
    <w:rsid w:val="004F7F87"/>
    <w:rsid w:val="004F7FF6"/>
    <w:rsid w:val="00500E39"/>
    <w:rsid w:val="00501EA6"/>
    <w:rsid w:val="00501F6A"/>
    <w:rsid w:val="005022A1"/>
    <w:rsid w:val="00502635"/>
    <w:rsid w:val="00502CE4"/>
    <w:rsid w:val="00502DC4"/>
    <w:rsid w:val="00502E92"/>
    <w:rsid w:val="00502E94"/>
    <w:rsid w:val="00503444"/>
    <w:rsid w:val="00504828"/>
    <w:rsid w:val="00504DF5"/>
    <w:rsid w:val="00505298"/>
    <w:rsid w:val="005053BD"/>
    <w:rsid w:val="0050549E"/>
    <w:rsid w:val="0050587C"/>
    <w:rsid w:val="00507AC6"/>
    <w:rsid w:val="00507B67"/>
    <w:rsid w:val="00507EC2"/>
    <w:rsid w:val="0051028D"/>
    <w:rsid w:val="0051039B"/>
    <w:rsid w:val="0051079F"/>
    <w:rsid w:val="005113CE"/>
    <w:rsid w:val="00511D80"/>
    <w:rsid w:val="005120E5"/>
    <w:rsid w:val="00512772"/>
    <w:rsid w:val="00513DCD"/>
    <w:rsid w:val="00513FA2"/>
    <w:rsid w:val="00514019"/>
    <w:rsid w:val="00514994"/>
    <w:rsid w:val="005155BC"/>
    <w:rsid w:val="0051600D"/>
    <w:rsid w:val="00516292"/>
    <w:rsid w:val="005173C8"/>
    <w:rsid w:val="00520443"/>
    <w:rsid w:val="00520AD9"/>
    <w:rsid w:val="00520B49"/>
    <w:rsid w:val="00520BA5"/>
    <w:rsid w:val="00520BCD"/>
    <w:rsid w:val="005218E3"/>
    <w:rsid w:val="00521C2E"/>
    <w:rsid w:val="00521EE0"/>
    <w:rsid w:val="00522235"/>
    <w:rsid w:val="00522497"/>
    <w:rsid w:val="0052272F"/>
    <w:rsid w:val="00522DCE"/>
    <w:rsid w:val="00523301"/>
    <w:rsid w:val="00523453"/>
    <w:rsid w:val="00523F6A"/>
    <w:rsid w:val="00523FD0"/>
    <w:rsid w:val="005241A7"/>
    <w:rsid w:val="0052437D"/>
    <w:rsid w:val="005248CC"/>
    <w:rsid w:val="00524D77"/>
    <w:rsid w:val="0052597E"/>
    <w:rsid w:val="00525F2C"/>
    <w:rsid w:val="005269CF"/>
    <w:rsid w:val="00526D26"/>
    <w:rsid w:val="00526E78"/>
    <w:rsid w:val="005271FB"/>
    <w:rsid w:val="00527344"/>
    <w:rsid w:val="00527888"/>
    <w:rsid w:val="0052797F"/>
    <w:rsid w:val="00527D67"/>
    <w:rsid w:val="0053005C"/>
    <w:rsid w:val="0053108E"/>
    <w:rsid w:val="00531174"/>
    <w:rsid w:val="00531645"/>
    <w:rsid w:val="00531810"/>
    <w:rsid w:val="00531B15"/>
    <w:rsid w:val="00533F73"/>
    <w:rsid w:val="005349B4"/>
    <w:rsid w:val="00535D24"/>
    <w:rsid w:val="00536085"/>
    <w:rsid w:val="005361CF"/>
    <w:rsid w:val="00536238"/>
    <w:rsid w:val="005368DF"/>
    <w:rsid w:val="00537541"/>
    <w:rsid w:val="0053755A"/>
    <w:rsid w:val="00537671"/>
    <w:rsid w:val="00537EB4"/>
    <w:rsid w:val="00540028"/>
    <w:rsid w:val="00540267"/>
    <w:rsid w:val="00540687"/>
    <w:rsid w:val="005409B2"/>
    <w:rsid w:val="00541298"/>
    <w:rsid w:val="0054132F"/>
    <w:rsid w:val="00541A6A"/>
    <w:rsid w:val="00541C56"/>
    <w:rsid w:val="00542891"/>
    <w:rsid w:val="00542C29"/>
    <w:rsid w:val="00543B50"/>
    <w:rsid w:val="005444EA"/>
    <w:rsid w:val="005446A6"/>
    <w:rsid w:val="0054482F"/>
    <w:rsid w:val="0054487A"/>
    <w:rsid w:val="005456AE"/>
    <w:rsid w:val="0054583A"/>
    <w:rsid w:val="00545D2A"/>
    <w:rsid w:val="00545DB0"/>
    <w:rsid w:val="005461E4"/>
    <w:rsid w:val="0054688F"/>
    <w:rsid w:val="0054777A"/>
    <w:rsid w:val="005477D7"/>
    <w:rsid w:val="00547BCC"/>
    <w:rsid w:val="00550FA9"/>
    <w:rsid w:val="00551FB9"/>
    <w:rsid w:val="005523BA"/>
    <w:rsid w:val="00552B3A"/>
    <w:rsid w:val="00553001"/>
    <w:rsid w:val="0055324B"/>
    <w:rsid w:val="005532A9"/>
    <w:rsid w:val="00553430"/>
    <w:rsid w:val="00553795"/>
    <w:rsid w:val="00553A67"/>
    <w:rsid w:val="00553C6E"/>
    <w:rsid w:val="00554469"/>
    <w:rsid w:val="00554476"/>
    <w:rsid w:val="00554673"/>
    <w:rsid w:val="00554959"/>
    <w:rsid w:val="00554BE9"/>
    <w:rsid w:val="00554F35"/>
    <w:rsid w:val="005550EC"/>
    <w:rsid w:val="005564C6"/>
    <w:rsid w:val="0055656E"/>
    <w:rsid w:val="00556ABF"/>
    <w:rsid w:val="00557827"/>
    <w:rsid w:val="0056010F"/>
    <w:rsid w:val="00560392"/>
    <w:rsid w:val="00560433"/>
    <w:rsid w:val="0056057D"/>
    <w:rsid w:val="005607A7"/>
    <w:rsid w:val="00560970"/>
    <w:rsid w:val="00560A78"/>
    <w:rsid w:val="00561A0C"/>
    <w:rsid w:val="00561E6F"/>
    <w:rsid w:val="00562485"/>
    <w:rsid w:val="005624F7"/>
    <w:rsid w:val="0056292C"/>
    <w:rsid w:val="00562E53"/>
    <w:rsid w:val="00563492"/>
    <w:rsid w:val="0056423B"/>
    <w:rsid w:val="00564319"/>
    <w:rsid w:val="0056466E"/>
    <w:rsid w:val="005649F1"/>
    <w:rsid w:val="00564C70"/>
    <w:rsid w:val="00564EFE"/>
    <w:rsid w:val="00565121"/>
    <w:rsid w:val="0056522C"/>
    <w:rsid w:val="005659FE"/>
    <w:rsid w:val="00565C0F"/>
    <w:rsid w:val="005660E4"/>
    <w:rsid w:val="005662EA"/>
    <w:rsid w:val="00567D4C"/>
    <w:rsid w:val="0057017C"/>
    <w:rsid w:val="00570C71"/>
    <w:rsid w:val="00570DAC"/>
    <w:rsid w:val="0057103D"/>
    <w:rsid w:val="005711AA"/>
    <w:rsid w:val="0057172D"/>
    <w:rsid w:val="00571BAC"/>
    <w:rsid w:val="00571F85"/>
    <w:rsid w:val="00572522"/>
    <w:rsid w:val="0057265E"/>
    <w:rsid w:val="005728A9"/>
    <w:rsid w:val="00572D24"/>
    <w:rsid w:val="00572E3C"/>
    <w:rsid w:val="00572E95"/>
    <w:rsid w:val="0057305F"/>
    <w:rsid w:val="00573CC4"/>
    <w:rsid w:val="00573D47"/>
    <w:rsid w:val="00573FD9"/>
    <w:rsid w:val="005742F5"/>
    <w:rsid w:val="005744B5"/>
    <w:rsid w:val="0057541E"/>
    <w:rsid w:val="00575A50"/>
    <w:rsid w:val="00575BF1"/>
    <w:rsid w:val="00576C37"/>
    <w:rsid w:val="0057712E"/>
    <w:rsid w:val="0058004D"/>
    <w:rsid w:val="005801B2"/>
    <w:rsid w:val="0058050D"/>
    <w:rsid w:val="00580C4E"/>
    <w:rsid w:val="00581564"/>
    <w:rsid w:val="00582145"/>
    <w:rsid w:val="005826A4"/>
    <w:rsid w:val="0058270E"/>
    <w:rsid w:val="00582748"/>
    <w:rsid w:val="00582DDE"/>
    <w:rsid w:val="00583DC3"/>
    <w:rsid w:val="005841F8"/>
    <w:rsid w:val="0058449A"/>
    <w:rsid w:val="00584508"/>
    <w:rsid w:val="005851E9"/>
    <w:rsid w:val="00585248"/>
    <w:rsid w:val="005852A0"/>
    <w:rsid w:val="00585336"/>
    <w:rsid w:val="005855D4"/>
    <w:rsid w:val="0058577B"/>
    <w:rsid w:val="005857E8"/>
    <w:rsid w:val="005858E3"/>
    <w:rsid w:val="00585D72"/>
    <w:rsid w:val="00586241"/>
    <w:rsid w:val="00586E55"/>
    <w:rsid w:val="00586FE6"/>
    <w:rsid w:val="00587424"/>
    <w:rsid w:val="0058775A"/>
    <w:rsid w:val="00587BCA"/>
    <w:rsid w:val="00587EE7"/>
    <w:rsid w:val="0059075F"/>
    <w:rsid w:val="005907F0"/>
    <w:rsid w:val="00590C5A"/>
    <w:rsid w:val="005919E1"/>
    <w:rsid w:val="00591A19"/>
    <w:rsid w:val="0059238D"/>
    <w:rsid w:val="0059252F"/>
    <w:rsid w:val="0059338D"/>
    <w:rsid w:val="0059369E"/>
    <w:rsid w:val="005937DC"/>
    <w:rsid w:val="005937EA"/>
    <w:rsid w:val="00594AE8"/>
    <w:rsid w:val="00594D48"/>
    <w:rsid w:val="00595828"/>
    <w:rsid w:val="005958EB"/>
    <w:rsid w:val="00596234"/>
    <w:rsid w:val="00596379"/>
    <w:rsid w:val="0059637F"/>
    <w:rsid w:val="00596F4E"/>
    <w:rsid w:val="005971A9"/>
    <w:rsid w:val="005972D3"/>
    <w:rsid w:val="005973D9"/>
    <w:rsid w:val="005974BC"/>
    <w:rsid w:val="0059750E"/>
    <w:rsid w:val="005979CD"/>
    <w:rsid w:val="00597A05"/>
    <w:rsid w:val="00597B74"/>
    <w:rsid w:val="005A0262"/>
    <w:rsid w:val="005A0E51"/>
    <w:rsid w:val="005A0E66"/>
    <w:rsid w:val="005A12B2"/>
    <w:rsid w:val="005A1518"/>
    <w:rsid w:val="005A15CE"/>
    <w:rsid w:val="005A16D3"/>
    <w:rsid w:val="005A1A37"/>
    <w:rsid w:val="005A1EA9"/>
    <w:rsid w:val="005A23A9"/>
    <w:rsid w:val="005A2451"/>
    <w:rsid w:val="005A2464"/>
    <w:rsid w:val="005A2610"/>
    <w:rsid w:val="005A28BE"/>
    <w:rsid w:val="005A33C4"/>
    <w:rsid w:val="005A4427"/>
    <w:rsid w:val="005A4511"/>
    <w:rsid w:val="005A4C27"/>
    <w:rsid w:val="005A5190"/>
    <w:rsid w:val="005A5391"/>
    <w:rsid w:val="005A554E"/>
    <w:rsid w:val="005A59F7"/>
    <w:rsid w:val="005A6259"/>
    <w:rsid w:val="005A63A0"/>
    <w:rsid w:val="005B0100"/>
    <w:rsid w:val="005B0307"/>
    <w:rsid w:val="005B070C"/>
    <w:rsid w:val="005B076B"/>
    <w:rsid w:val="005B0814"/>
    <w:rsid w:val="005B0819"/>
    <w:rsid w:val="005B0F68"/>
    <w:rsid w:val="005B10A1"/>
    <w:rsid w:val="005B13CB"/>
    <w:rsid w:val="005B27EA"/>
    <w:rsid w:val="005B2A1A"/>
    <w:rsid w:val="005B2DF2"/>
    <w:rsid w:val="005B3604"/>
    <w:rsid w:val="005B3938"/>
    <w:rsid w:val="005B395A"/>
    <w:rsid w:val="005B4920"/>
    <w:rsid w:val="005B4CF6"/>
    <w:rsid w:val="005B4F39"/>
    <w:rsid w:val="005B50AF"/>
    <w:rsid w:val="005B5708"/>
    <w:rsid w:val="005B6224"/>
    <w:rsid w:val="005B69D5"/>
    <w:rsid w:val="005B6F92"/>
    <w:rsid w:val="005B786F"/>
    <w:rsid w:val="005B7B6B"/>
    <w:rsid w:val="005B7E0E"/>
    <w:rsid w:val="005C0977"/>
    <w:rsid w:val="005C0B02"/>
    <w:rsid w:val="005C0B16"/>
    <w:rsid w:val="005C0D42"/>
    <w:rsid w:val="005C1585"/>
    <w:rsid w:val="005C1B44"/>
    <w:rsid w:val="005C20E0"/>
    <w:rsid w:val="005C2286"/>
    <w:rsid w:val="005C2A53"/>
    <w:rsid w:val="005C2B26"/>
    <w:rsid w:val="005C2DB0"/>
    <w:rsid w:val="005C3A50"/>
    <w:rsid w:val="005C3B03"/>
    <w:rsid w:val="005C3B6C"/>
    <w:rsid w:val="005C4FCB"/>
    <w:rsid w:val="005C4FD8"/>
    <w:rsid w:val="005C5791"/>
    <w:rsid w:val="005C58C8"/>
    <w:rsid w:val="005C629D"/>
    <w:rsid w:val="005C66FD"/>
    <w:rsid w:val="005C69BF"/>
    <w:rsid w:val="005C6BA9"/>
    <w:rsid w:val="005C6CDD"/>
    <w:rsid w:val="005C6FD2"/>
    <w:rsid w:val="005C734F"/>
    <w:rsid w:val="005C7929"/>
    <w:rsid w:val="005C792B"/>
    <w:rsid w:val="005C7AEA"/>
    <w:rsid w:val="005C7D83"/>
    <w:rsid w:val="005D009D"/>
    <w:rsid w:val="005D0899"/>
    <w:rsid w:val="005D0D2F"/>
    <w:rsid w:val="005D126D"/>
    <w:rsid w:val="005D1730"/>
    <w:rsid w:val="005D1D34"/>
    <w:rsid w:val="005D1F8D"/>
    <w:rsid w:val="005D2212"/>
    <w:rsid w:val="005D2269"/>
    <w:rsid w:val="005D26EB"/>
    <w:rsid w:val="005D305B"/>
    <w:rsid w:val="005D3387"/>
    <w:rsid w:val="005D375D"/>
    <w:rsid w:val="005D3D58"/>
    <w:rsid w:val="005D4FD8"/>
    <w:rsid w:val="005D5FF3"/>
    <w:rsid w:val="005D61C8"/>
    <w:rsid w:val="005D6577"/>
    <w:rsid w:val="005D6F1E"/>
    <w:rsid w:val="005D719E"/>
    <w:rsid w:val="005D76A3"/>
    <w:rsid w:val="005D7A22"/>
    <w:rsid w:val="005D7C32"/>
    <w:rsid w:val="005D7CB0"/>
    <w:rsid w:val="005D7E52"/>
    <w:rsid w:val="005D7EA6"/>
    <w:rsid w:val="005E00BE"/>
    <w:rsid w:val="005E077B"/>
    <w:rsid w:val="005E1D03"/>
    <w:rsid w:val="005E2144"/>
    <w:rsid w:val="005E28F0"/>
    <w:rsid w:val="005E2961"/>
    <w:rsid w:val="005E2C3D"/>
    <w:rsid w:val="005E3D0D"/>
    <w:rsid w:val="005E3F16"/>
    <w:rsid w:val="005E4141"/>
    <w:rsid w:val="005E443A"/>
    <w:rsid w:val="005E447E"/>
    <w:rsid w:val="005E4492"/>
    <w:rsid w:val="005E63FD"/>
    <w:rsid w:val="005E65BA"/>
    <w:rsid w:val="005E66F3"/>
    <w:rsid w:val="005E6BB3"/>
    <w:rsid w:val="005E7006"/>
    <w:rsid w:val="005E71D8"/>
    <w:rsid w:val="005E7539"/>
    <w:rsid w:val="005E7551"/>
    <w:rsid w:val="005E7A4B"/>
    <w:rsid w:val="005F0966"/>
    <w:rsid w:val="005F107C"/>
    <w:rsid w:val="005F2103"/>
    <w:rsid w:val="005F23E7"/>
    <w:rsid w:val="005F2AC7"/>
    <w:rsid w:val="005F2CB5"/>
    <w:rsid w:val="005F3132"/>
    <w:rsid w:val="005F41E2"/>
    <w:rsid w:val="005F43E8"/>
    <w:rsid w:val="005F4407"/>
    <w:rsid w:val="005F45D0"/>
    <w:rsid w:val="005F45E1"/>
    <w:rsid w:val="005F4888"/>
    <w:rsid w:val="005F48B3"/>
    <w:rsid w:val="005F4B04"/>
    <w:rsid w:val="005F5244"/>
    <w:rsid w:val="005F581A"/>
    <w:rsid w:val="005F6584"/>
    <w:rsid w:val="005F6D40"/>
    <w:rsid w:val="005F72DC"/>
    <w:rsid w:val="005F73D0"/>
    <w:rsid w:val="005F748F"/>
    <w:rsid w:val="005F7A1F"/>
    <w:rsid w:val="005F7C7E"/>
    <w:rsid w:val="006000F4"/>
    <w:rsid w:val="0060078E"/>
    <w:rsid w:val="00600822"/>
    <w:rsid w:val="00600F94"/>
    <w:rsid w:val="00601086"/>
    <w:rsid w:val="00601A79"/>
    <w:rsid w:val="00601D5F"/>
    <w:rsid w:val="00602810"/>
    <w:rsid w:val="00602CF4"/>
    <w:rsid w:val="00603CB4"/>
    <w:rsid w:val="00603DF1"/>
    <w:rsid w:val="0060443D"/>
    <w:rsid w:val="0060469F"/>
    <w:rsid w:val="0060533D"/>
    <w:rsid w:val="0060536E"/>
    <w:rsid w:val="00605701"/>
    <w:rsid w:val="00605BBF"/>
    <w:rsid w:val="00605F72"/>
    <w:rsid w:val="00606380"/>
    <w:rsid w:val="006069D4"/>
    <w:rsid w:val="00606A8E"/>
    <w:rsid w:val="00606C13"/>
    <w:rsid w:val="006072D0"/>
    <w:rsid w:val="00607745"/>
    <w:rsid w:val="006077A4"/>
    <w:rsid w:val="006104AF"/>
    <w:rsid w:val="0061056B"/>
    <w:rsid w:val="00610637"/>
    <w:rsid w:val="00610B28"/>
    <w:rsid w:val="006110D8"/>
    <w:rsid w:val="00611988"/>
    <w:rsid w:val="006119B8"/>
    <w:rsid w:val="00611B0A"/>
    <w:rsid w:val="00611EBF"/>
    <w:rsid w:val="00611F3A"/>
    <w:rsid w:val="006124BB"/>
    <w:rsid w:val="006125EC"/>
    <w:rsid w:val="0061388A"/>
    <w:rsid w:val="00613892"/>
    <w:rsid w:val="00613AEB"/>
    <w:rsid w:val="00613D40"/>
    <w:rsid w:val="00613F7C"/>
    <w:rsid w:val="006143E5"/>
    <w:rsid w:val="00614AFE"/>
    <w:rsid w:val="00614C9A"/>
    <w:rsid w:val="00614F36"/>
    <w:rsid w:val="006150A1"/>
    <w:rsid w:val="006158D4"/>
    <w:rsid w:val="00616912"/>
    <w:rsid w:val="00616DCA"/>
    <w:rsid w:val="0061724D"/>
    <w:rsid w:val="006172AB"/>
    <w:rsid w:val="006172C6"/>
    <w:rsid w:val="00617A0C"/>
    <w:rsid w:val="00617A99"/>
    <w:rsid w:val="00617B14"/>
    <w:rsid w:val="00620232"/>
    <w:rsid w:val="006204A1"/>
    <w:rsid w:val="006204CB"/>
    <w:rsid w:val="00621365"/>
    <w:rsid w:val="006217F8"/>
    <w:rsid w:val="00622BC6"/>
    <w:rsid w:val="00623269"/>
    <w:rsid w:val="006233B2"/>
    <w:rsid w:val="00623B5D"/>
    <w:rsid w:val="00623D0F"/>
    <w:rsid w:val="0062487E"/>
    <w:rsid w:val="00624B10"/>
    <w:rsid w:val="00624BCB"/>
    <w:rsid w:val="006255B9"/>
    <w:rsid w:val="0062601C"/>
    <w:rsid w:val="006260A1"/>
    <w:rsid w:val="006267D1"/>
    <w:rsid w:val="0062681E"/>
    <w:rsid w:val="00626944"/>
    <w:rsid w:val="006272AA"/>
    <w:rsid w:val="0063051D"/>
    <w:rsid w:val="00630911"/>
    <w:rsid w:val="00631AB3"/>
    <w:rsid w:val="00631C6F"/>
    <w:rsid w:val="00631DFE"/>
    <w:rsid w:val="00631F76"/>
    <w:rsid w:val="00631F7B"/>
    <w:rsid w:val="0063223F"/>
    <w:rsid w:val="0063262E"/>
    <w:rsid w:val="00632F39"/>
    <w:rsid w:val="00632F41"/>
    <w:rsid w:val="00633DD9"/>
    <w:rsid w:val="00633F72"/>
    <w:rsid w:val="0063406F"/>
    <w:rsid w:val="006346AA"/>
    <w:rsid w:val="00634A89"/>
    <w:rsid w:val="0063525D"/>
    <w:rsid w:val="00635461"/>
    <w:rsid w:val="006357F2"/>
    <w:rsid w:val="006357F7"/>
    <w:rsid w:val="00635E17"/>
    <w:rsid w:val="00636BD1"/>
    <w:rsid w:val="00636D80"/>
    <w:rsid w:val="00636DEC"/>
    <w:rsid w:val="0063762A"/>
    <w:rsid w:val="006377CE"/>
    <w:rsid w:val="00637B02"/>
    <w:rsid w:val="00640BB0"/>
    <w:rsid w:val="00640C77"/>
    <w:rsid w:val="00641271"/>
    <w:rsid w:val="006412E1"/>
    <w:rsid w:val="0064137E"/>
    <w:rsid w:val="00641C39"/>
    <w:rsid w:val="006427C1"/>
    <w:rsid w:val="006428B1"/>
    <w:rsid w:val="00642D39"/>
    <w:rsid w:val="00643261"/>
    <w:rsid w:val="00643E44"/>
    <w:rsid w:val="00644222"/>
    <w:rsid w:val="00644A97"/>
    <w:rsid w:val="00645297"/>
    <w:rsid w:val="006454E9"/>
    <w:rsid w:val="006458B1"/>
    <w:rsid w:val="00647057"/>
    <w:rsid w:val="006475AF"/>
    <w:rsid w:val="006478BA"/>
    <w:rsid w:val="0065010D"/>
    <w:rsid w:val="00650B9E"/>
    <w:rsid w:val="00650E49"/>
    <w:rsid w:val="0065153C"/>
    <w:rsid w:val="0065157F"/>
    <w:rsid w:val="00651A98"/>
    <w:rsid w:val="00651B29"/>
    <w:rsid w:val="00651B3C"/>
    <w:rsid w:val="00651F95"/>
    <w:rsid w:val="0065213D"/>
    <w:rsid w:val="00652630"/>
    <w:rsid w:val="00652716"/>
    <w:rsid w:val="00652F61"/>
    <w:rsid w:val="00653610"/>
    <w:rsid w:val="00653976"/>
    <w:rsid w:val="00654280"/>
    <w:rsid w:val="0065447C"/>
    <w:rsid w:val="00654C42"/>
    <w:rsid w:val="00655548"/>
    <w:rsid w:val="00655B8F"/>
    <w:rsid w:val="00655FA8"/>
    <w:rsid w:val="00656850"/>
    <w:rsid w:val="006578A5"/>
    <w:rsid w:val="00657999"/>
    <w:rsid w:val="006579E0"/>
    <w:rsid w:val="00657B82"/>
    <w:rsid w:val="00657D57"/>
    <w:rsid w:val="00660252"/>
    <w:rsid w:val="006602A3"/>
    <w:rsid w:val="00660F49"/>
    <w:rsid w:val="006613D6"/>
    <w:rsid w:val="0066197A"/>
    <w:rsid w:val="00661A11"/>
    <w:rsid w:val="0066217F"/>
    <w:rsid w:val="00662498"/>
    <w:rsid w:val="006629E7"/>
    <w:rsid w:val="00662C36"/>
    <w:rsid w:val="00663774"/>
    <w:rsid w:val="006637CF"/>
    <w:rsid w:val="0066459A"/>
    <w:rsid w:val="00664E85"/>
    <w:rsid w:val="0066504F"/>
    <w:rsid w:val="006653B4"/>
    <w:rsid w:val="00665429"/>
    <w:rsid w:val="0066595B"/>
    <w:rsid w:val="00665DF2"/>
    <w:rsid w:val="00665EFC"/>
    <w:rsid w:val="0066617F"/>
    <w:rsid w:val="006663D1"/>
    <w:rsid w:val="00667AC9"/>
    <w:rsid w:val="00667D51"/>
    <w:rsid w:val="00670370"/>
    <w:rsid w:val="006706D2"/>
    <w:rsid w:val="006706DE"/>
    <w:rsid w:val="0067090E"/>
    <w:rsid w:val="00670DD7"/>
    <w:rsid w:val="00671325"/>
    <w:rsid w:val="0067138E"/>
    <w:rsid w:val="00671588"/>
    <w:rsid w:val="00671B7C"/>
    <w:rsid w:val="00671C91"/>
    <w:rsid w:val="006722C0"/>
    <w:rsid w:val="00672373"/>
    <w:rsid w:val="006726BE"/>
    <w:rsid w:val="006729AB"/>
    <w:rsid w:val="00672C14"/>
    <w:rsid w:val="006735DA"/>
    <w:rsid w:val="00673A0D"/>
    <w:rsid w:val="00673E47"/>
    <w:rsid w:val="00673F77"/>
    <w:rsid w:val="006741B7"/>
    <w:rsid w:val="00674585"/>
    <w:rsid w:val="00674E0D"/>
    <w:rsid w:val="00675E2A"/>
    <w:rsid w:val="00676486"/>
    <w:rsid w:val="006764A8"/>
    <w:rsid w:val="006770D5"/>
    <w:rsid w:val="006773D6"/>
    <w:rsid w:val="00677A6F"/>
    <w:rsid w:val="00680456"/>
    <w:rsid w:val="006806AD"/>
    <w:rsid w:val="00680C35"/>
    <w:rsid w:val="00680EB2"/>
    <w:rsid w:val="00681A08"/>
    <w:rsid w:val="0068240D"/>
    <w:rsid w:val="0068260A"/>
    <w:rsid w:val="0068365A"/>
    <w:rsid w:val="00684256"/>
    <w:rsid w:val="00684980"/>
    <w:rsid w:val="00684EED"/>
    <w:rsid w:val="0068615D"/>
    <w:rsid w:val="006861DE"/>
    <w:rsid w:val="006863F6"/>
    <w:rsid w:val="0068705D"/>
    <w:rsid w:val="006871FA"/>
    <w:rsid w:val="0068790E"/>
    <w:rsid w:val="00687D5D"/>
    <w:rsid w:val="00687FC8"/>
    <w:rsid w:val="00690A29"/>
    <w:rsid w:val="00691506"/>
    <w:rsid w:val="0069215D"/>
    <w:rsid w:val="006930C3"/>
    <w:rsid w:val="006934C3"/>
    <w:rsid w:val="00693565"/>
    <w:rsid w:val="0069403B"/>
    <w:rsid w:val="006940C8"/>
    <w:rsid w:val="00694482"/>
    <w:rsid w:val="0069465E"/>
    <w:rsid w:val="0069487D"/>
    <w:rsid w:val="00694D49"/>
    <w:rsid w:val="00694E5E"/>
    <w:rsid w:val="00694F16"/>
    <w:rsid w:val="00695058"/>
    <w:rsid w:val="006950BC"/>
    <w:rsid w:val="00695134"/>
    <w:rsid w:val="00695152"/>
    <w:rsid w:val="00695612"/>
    <w:rsid w:val="0069577C"/>
    <w:rsid w:val="006957B8"/>
    <w:rsid w:val="006958D0"/>
    <w:rsid w:val="0069595B"/>
    <w:rsid w:val="00695E56"/>
    <w:rsid w:val="006960EE"/>
    <w:rsid w:val="00696863"/>
    <w:rsid w:val="0069698C"/>
    <w:rsid w:val="00697A69"/>
    <w:rsid w:val="00697FC0"/>
    <w:rsid w:val="006A0101"/>
    <w:rsid w:val="006A06EA"/>
    <w:rsid w:val="006A163D"/>
    <w:rsid w:val="006A1A75"/>
    <w:rsid w:val="006A241E"/>
    <w:rsid w:val="006A2719"/>
    <w:rsid w:val="006A2B42"/>
    <w:rsid w:val="006A2B7F"/>
    <w:rsid w:val="006A3BB8"/>
    <w:rsid w:val="006A3E9B"/>
    <w:rsid w:val="006A430B"/>
    <w:rsid w:val="006A527A"/>
    <w:rsid w:val="006A5495"/>
    <w:rsid w:val="006A57ED"/>
    <w:rsid w:val="006A594D"/>
    <w:rsid w:val="006A5E65"/>
    <w:rsid w:val="006A6268"/>
    <w:rsid w:val="006A647C"/>
    <w:rsid w:val="006A6840"/>
    <w:rsid w:val="006A7A6B"/>
    <w:rsid w:val="006A7E19"/>
    <w:rsid w:val="006A7F51"/>
    <w:rsid w:val="006B0045"/>
    <w:rsid w:val="006B032D"/>
    <w:rsid w:val="006B036E"/>
    <w:rsid w:val="006B0642"/>
    <w:rsid w:val="006B06D2"/>
    <w:rsid w:val="006B07F9"/>
    <w:rsid w:val="006B0BF5"/>
    <w:rsid w:val="006B0F36"/>
    <w:rsid w:val="006B1AD8"/>
    <w:rsid w:val="006B1DE2"/>
    <w:rsid w:val="006B2083"/>
    <w:rsid w:val="006B306B"/>
    <w:rsid w:val="006B30AF"/>
    <w:rsid w:val="006B314A"/>
    <w:rsid w:val="006B33C2"/>
    <w:rsid w:val="006B3537"/>
    <w:rsid w:val="006B35F4"/>
    <w:rsid w:val="006B37D3"/>
    <w:rsid w:val="006B3C9D"/>
    <w:rsid w:val="006B489B"/>
    <w:rsid w:val="006B4E1B"/>
    <w:rsid w:val="006B4F4D"/>
    <w:rsid w:val="006B6F48"/>
    <w:rsid w:val="006B707E"/>
    <w:rsid w:val="006B720E"/>
    <w:rsid w:val="006B7679"/>
    <w:rsid w:val="006B7AEE"/>
    <w:rsid w:val="006B7EFD"/>
    <w:rsid w:val="006C037B"/>
    <w:rsid w:val="006C03A6"/>
    <w:rsid w:val="006C0A23"/>
    <w:rsid w:val="006C0D57"/>
    <w:rsid w:val="006C133C"/>
    <w:rsid w:val="006C1518"/>
    <w:rsid w:val="006C1553"/>
    <w:rsid w:val="006C1B66"/>
    <w:rsid w:val="006C285B"/>
    <w:rsid w:val="006C33EF"/>
    <w:rsid w:val="006C3E3E"/>
    <w:rsid w:val="006C3EFD"/>
    <w:rsid w:val="006C4F97"/>
    <w:rsid w:val="006C51E5"/>
    <w:rsid w:val="006C52CB"/>
    <w:rsid w:val="006C53D2"/>
    <w:rsid w:val="006C6378"/>
    <w:rsid w:val="006C6AF7"/>
    <w:rsid w:val="006C7417"/>
    <w:rsid w:val="006D004A"/>
    <w:rsid w:val="006D03E1"/>
    <w:rsid w:val="006D094F"/>
    <w:rsid w:val="006D0B0D"/>
    <w:rsid w:val="006D0B4E"/>
    <w:rsid w:val="006D124C"/>
    <w:rsid w:val="006D150B"/>
    <w:rsid w:val="006D15D1"/>
    <w:rsid w:val="006D1B1A"/>
    <w:rsid w:val="006D26BE"/>
    <w:rsid w:val="006D39B5"/>
    <w:rsid w:val="006D3C1F"/>
    <w:rsid w:val="006D449E"/>
    <w:rsid w:val="006D44EF"/>
    <w:rsid w:val="006D5A52"/>
    <w:rsid w:val="006D6051"/>
    <w:rsid w:val="006D70D9"/>
    <w:rsid w:val="006D748E"/>
    <w:rsid w:val="006D7513"/>
    <w:rsid w:val="006D794F"/>
    <w:rsid w:val="006E044B"/>
    <w:rsid w:val="006E0594"/>
    <w:rsid w:val="006E06E7"/>
    <w:rsid w:val="006E0A8B"/>
    <w:rsid w:val="006E0C23"/>
    <w:rsid w:val="006E2412"/>
    <w:rsid w:val="006E2BD9"/>
    <w:rsid w:val="006E358D"/>
    <w:rsid w:val="006E370A"/>
    <w:rsid w:val="006E43E2"/>
    <w:rsid w:val="006E45B9"/>
    <w:rsid w:val="006E469D"/>
    <w:rsid w:val="006E4B38"/>
    <w:rsid w:val="006E4CD4"/>
    <w:rsid w:val="006E54CD"/>
    <w:rsid w:val="006E5B7D"/>
    <w:rsid w:val="006E5EF5"/>
    <w:rsid w:val="006E6185"/>
    <w:rsid w:val="006E654E"/>
    <w:rsid w:val="006E6D55"/>
    <w:rsid w:val="006E7019"/>
    <w:rsid w:val="006E758D"/>
    <w:rsid w:val="006E786D"/>
    <w:rsid w:val="006E7FDA"/>
    <w:rsid w:val="006F021C"/>
    <w:rsid w:val="006F17BF"/>
    <w:rsid w:val="006F1912"/>
    <w:rsid w:val="006F1B63"/>
    <w:rsid w:val="006F1B90"/>
    <w:rsid w:val="006F1D89"/>
    <w:rsid w:val="006F2B86"/>
    <w:rsid w:val="006F329A"/>
    <w:rsid w:val="006F3ED9"/>
    <w:rsid w:val="006F4185"/>
    <w:rsid w:val="006F4337"/>
    <w:rsid w:val="006F51D4"/>
    <w:rsid w:val="006F5417"/>
    <w:rsid w:val="006F56FD"/>
    <w:rsid w:val="006F57FB"/>
    <w:rsid w:val="006F6198"/>
    <w:rsid w:val="006F6721"/>
    <w:rsid w:val="006F699B"/>
    <w:rsid w:val="006F6A9E"/>
    <w:rsid w:val="006F6B35"/>
    <w:rsid w:val="006F77DB"/>
    <w:rsid w:val="007009C0"/>
    <w:rsid w:val="00700BA6"/>
    <w:rsid w:val="00700DAE"/>
    <w:rsid w:val="00700E8D"/>
    <w:rsid w:val="00700EA1"/>
    <w:rsid w:val="007012AC"/>
    <w:rsid w:val="00701FB9"/>
    <w:rsid w:val="00702EDB"/>
    <w:rsid w:val="007030D0"/>
    <w:rsid w:val="00704634"/>
    <w:rsid w:val="007046B4"/>
    <w:rsid w:val="0070470C"/>
    <w:rsid w:val="0070506B"/>
    <w:rsid w:val="0070523A"/>
    <w:rsid w:val="00705473"/>
    <w:rsid w:val="00705546"/>
    <w:rsid w:val="00705B50"/>
    <w:rsid w:val="0070690B"/>
    <w:rsid w:val="0070715C"/>
    <w:rsid w:val="007078F3"/>
    <w:rsid w:val="00707A20"/>
    <w:rsid w:val="00710799"/>
    <w:rsid w:val="00710A49"/>
    <w:rsid w:val="007111BC"/>
    <w:rsid w:val="007111F1"/>
    <w:rsid w:val="00711284"/>
    <w:rsid w:val="007112B8"/>
    <w:rsid w:val="0071173C"/>
    <w:rsid w:val="00712087"/>
    <w:rsid w:val="0071305F"/>
    <w:rsid w:val="0071309D"/>
    <w:rsid w:val="0071348E"/>
    <w:rsid w:val="007146E9"/>
    <w:rsid w:val="00714763"/>
    <w:rsid w:val="0071547B"/>
    <w:rsid w:val="00715835"/>
    <w:rsid w:val="00715AF2"/>
    <w:rsid w:val="007162FD"/>
    <w:rsid w:val="007165CE"/>
    <w:rsid w:val="00716EF7"/>
    <w:rsid w:val="00717B7E"/>
    <w:rsid w:val="00717D1D"/>
    <w:rsid w:val="00717E1B"/>
    <w:rsid w:val="00717F47"/>
    <w:rsid w:val="00717FCA"/>
    <w:rsid w:val="007202BF"/>
    <w:rsid w:val="0072034F"/>
    <w:rsid w:val="007210F6"/>
    <w:rsid w:val="007215E5"/>
    <w:rsid w:val="0072173A"/>
    <w:rsid w:val="00721837"/>
    <w:rsid w:val="00722EFA"/>
    <w:rsid w:val="00722FC3"/>
    <w:rsid w:val="007240D5"/>
    <w:rsid w:val="0072467C"/>
    <w:rsid w:val="00724FF5"/>
    <w:rsid w:val="00725733"/>
    <w:rsid w:val="00725950"/>
    <w:rsid w:val="00725E73"/>
    <w:rsid w:val="00726EB1"/>
    <w:rsid w:val="0072781D"/>
    <w:rsid w:val="007306C7"/>
    <w:rsid w:val="00730CDA"/>
    <w:rsid w:val="0073109B"/>
    <w:rsid w:val="0073136E"/>
    <w:rsid w:val="00731FC8"/>
    <w:rsid w:val="00732AF0"/>
    <w:rsid w:val="00732CEE"/>
    <w:rsid w:val="00732D7D"/>
    <w:rsid w:val="00732EBE"/>
    <w:rsid w:val="00732F14"/>
    <w:rsid w:val="007337F1"/>
    <w:rsid w:val="00734261"/>
    <w:rsid w:val="0073493D"/>
    <w:rsid w:val="00734DC4"/>
    <w:rsid w:val="00734E72"/>
    <w:rsid w:val="00735964"/>
    <w:rsid w:val="00735A6E"/>
    <w:rsid w:val="00735BDF"/>
    <w:rsid w:val="00735F0C"/>
    <w:rsid w:val="00735FC6"/>
    <w:rsid w:val="00736485"/>
    <w:rsid w:val="00736794"/>
    <w:rsid w:val="007370CD"/>
    <w:rsid w:val="0073755B"/>
    <w:rsid w:val="007376F8"/>
    <w:rsid w:val="00737B9F"/>
    <w:rsid w:val="007404B1"/>
    <w:rsid w:val="007405DB"/>
    <w:rsid w:val="00740A8D"/>
    <w:rsid w:val="00740BB8"/>
    <w:rsid w:val="007418B3"/>
    <w:rsid w:val="00741B5A"/>
    <w:rsid w:val="00741BA6"/>
    <w:rsid w:val="007422DD"/>
    <w:rsid w:val="00742520"/>
    <w:rsid w:val="007426B7"/>
    <w:rsid w:val="0074377C"/>
    <w:rsid w:val="007440F5"/>
    <w:rsid w:val="0074551A"/>
    <w:rsid w:val="00745735"/>
    <w:rsid w:val="007457EB"/>
    <w:rsid w:val="00745DCF"/>
    <w:rsid w:val="0074667F"/>
    <w:rsid w:val="00746A13"/>
    <w:rsid w:val="00747042"/>
    <w:rsid w:val="007471BA"/>
    <w:rsid w:val="00747B7A"/>
    <w:rsid w:val="00747C9C"/>
    <w:rsid w:val="00747EA5"/>
    <w:rsid w:val="007501A8"/>
    <w:rsid w:val="00750397"/>
    <w:rsid w:val="00750610"/>
    <w:rsid w:val="00750820"/>
    <w:rsid w:val="007508B9"/>
    <w:rsid w:val="00750A9D"/>
    <w:rsid w:val="00750A9E"/>
    <w:rsid w:val="00750BE2"/>
    <w:rsid w:val="00750E0A"/>
    <w:rsid w:val="00750E31"/>
    <w:rsid w:val="00751792"/>
    <w:rsid w:val="007518DB"/>
    <w:rsid w:val="007523AA"/>
    <w:rsid w:val="0075273A"/>
    <w:rsid w:val="0075293D"/>
    <w:rsid w:val="00752CEB"/>
    <w:rsid w:val="00753999"/>
    <w:rsid w:val="0075401B"/>
    <w:rsid w:val="0075562C"/>
    <w:rsid w:val="00755AB2"/>
    <w:rsid w:val="00755B8E"/>
    <w:rsid w:val="00755E9A"/>
    <w:rsid w:val="00757E30"/>
    <w:rsid w:val="00760166"/>
    <w:rsid w:val="0076058E"/>
    <w:rsid w:val="00760CFA"/>
    <w:rsid w:val="007613B5"/>
    <w:rsid w:val="00761D5D"/>
    <w:rsid w:val="00761E31"/>
    <w:rsid w:val="00762925"/>
    <w:rsid w:val="00762AAF"/>
    <w:rsid w:val="00763471"/>
    <w:rsid w:val="00763B32"/>
    <w:rsid w:val="00764063"/>
    <w:rsid w:val="00764714"/>
    <w:rsid w:val="00764B5A"/>
    <w:rsid w:val="00764C8B"/>
    <w:rsid w:val="00765181"/>
    <w:rsid w:val="007662A3"/>
    <w:rsid w:val="0076681F"/>
    <w:rsid w:val="00766DE5"/>
    <w:rsid w:val="007700D7"/>
    <w:rsid w:val="007707DA"/>
    <w:rsid w:val="00770AB3"/>
    <w:rsid w:val="00770B7F"/>
    <w:rsid w:val="00771BD3"/>
    <w:rsid w:val="00772440"/>
    <w:rsid w:val="00772CD8"/>
    <w:rsid w:val="00772E73"/>
    <w:rsid w:val="00773874"/>
    <w:rsid w:val="00773DB7"/>
    <w:rsid w:val="00774BC4"/>
    <w:rsid w:val="007751F8"/>
    <w:rsid w:val="00775543"/>
    <w:rsid w:val="007756CF"/>
    <w:rsid w:val="0077687D"/>
    <w:rsid w:val="00776B31"/>
    <w:rsid w:val="00776FDD"/>
    <w:rsid w:val="00777088"/>
    <w:rsid w:val="007770DF"/>
    <w:rsid w:val="0077742F"/>
    <w:rsid w:val="007807FE"/>
    <w:rsid w:val="00780993"/>
    <w:rsid w:val="00780C51"/>
    <w:rsid w:val="00781903"/>
    <w:rsid w:val="00782139"/>
    <w:rsid w:val="007821B3"/>
    <w:rsid w:val="00782248"/>
    <w:rsid w:val="0078235B"/>
    <w:rsid w:val="00782F28"/>
    <w:rsid w:val="00782F2D"/>
    <w:rsid w:val="00782F5A"/>
    <w:rsid w:val="0078347C"/>
    <w:rsid w:val="00783A9C"/>
    <w:rsid w:val="00783C4C"/>
    <w:rsid w:val="007840C5"/>
    <w:rsid w:val="00785141"/>
    <w:rsid w:val="007852E4"/>
    <w:rsid w:val="00786486"/>
    <w:rsid w:val="00786603"/>
    <w:rsid w:val="00786B12"/>
    <w:rsid w:val="00787053"/>
    <w:rsid w:val="00787550"/>
    <w:rsid w:val="00787CBD"/>
    <w:rsid w:val="00787F3E"/>
    <w:rsid w:val="0079007C"/>
    <w:rsid w:val="00790635"/>
    <w:rsid w:val="00790976"/>
    <w:rsid w:val="00790D04"/>
    <w:rsid w:val="00790D68"/>
    <w:rsid w:val="00791379"/>
    <w:rsid w:val="0079195B"/>
    <w:rsid w:val="00791B32"/>
    <w:rsid w:val="00791C6A"/>
    <w:rsid w:val="007920C1"/>
    <w:rsid w:val="00792686"/>
    <w:rsid w:val="00792715"/>
    <w:rsid w:val="007929CE"/>
    <w:rsid w:val="00792BC8"/>
    <w:rsid w:val="00792FE8"/>
    <w:rsid w:val="00793380"/>
    <w:rsid w:val="00793531"/>
    <w:rsid w:val="0079353E"/>
    <w:rsid w:val="0079365D"/>
    <w:rsid w:val="007936E1"/>
    <w:rsid w:val="00794C0D"/>
    <w:rsid w:val="007959FC"/>
    <w:rsid w:val="00795D2A"/>
    <w:rsid w:val="00795FA3"/>
    <w:rsid w:val="00796370"/>
    <w:rsid w:val="007965B0"/>
    <w:rsid w:val="0079665F"/>
    <w:rsid w:val="00796B55"/>
    <w:rsid w:val="00796FF4"/>
    <w:rsid w:val="007970E0"/>
    <w:rsid w:val="0079745A"/>
    <w:rsid w:val="007974E0"/>
    <w:rsid w:val="00797B39"/>
    <w:rsid w:val="00797CBA"/>
    <w:rsid w:val="00797D81"/>
    <w:rsid w:val="007A01F1"/>
    <w:rsid w:val="007A0A8B"/>
    <w:rsid w:val="007A11BB"/>
    <w:rsid w:val="007A17BA"/>
    <w:rsid w:val="007A1D28"/>
    <w:rsid w:val="007A20D4"/>
    <w:rsid w:val="007A2CF6"/>
    <w:rsid w:val="007A2DEB"/>
    <w:rsid w:val="007A35EF"/>
    <w:rsid w:val="007A3835"/>
    <w:rsid w:val="007A45C6"/>
    <w:rsid w:val="007A4D93"/>
    <w:rsid w:val="007A570D"/>
    <w:rsid w:val="007A579A"/>
    <w:rsid w:val="007A5FAC"/>
    <w:rsid w:val="007A6FD1"/>
    <w:rsid w:val="007A7117"/>
    <w:rsid w:val="007A71C4"/>
    <w:rsid w:val="007A7684"/>
    <w:rsid w:val="007A79CF"/>
    <w:rsid w:val="007A7F44"/>
    <w:rsid w:val="007B096B"/>
    <w:rsid w:val="007B1713"/>
    <w:rsid w:val="007B17F4"/>
    <w:rsid w:val="007B1820"/>
    <w:rsid w:val="007B2501"/>
    <w:rsid w:val="007B2A6E"/>
    <w:rsid w:val="007B2BBD"/>
    <w:rsid w:val="007B3324"/>
    <w:rsid w:val="007B345E"/>
    <w:rsid w:val="007B3545"/>
    <w:rsid w:val="007B368C"/>
    <w:rsid w:val="007B3951"/>
    <w:rsid w:val="007B39FD"/>
    <w:rsid w:val="007B4AFA"/>
    <w:rsid w:val="007B4EB4"/>
    <w:rsid w:val="007B5B3E"/>
    <w:rsid w:val="007B6480"/>
    <w:rsid w:val="007B6548"/>
    <w:rsid w:val="007B67B3"/>
    <w:rsid w:val="007B7039"/>
    <w:rsid w:val="007B7112"/>
    <w:rsid w:val="007B7259"/>
    <w:rsid w:val="007B7AE0"/>
    <w:rsid w:val="007B7FE7"/>
    <w:rsid w:val="007C009B"/>
    <w:rsid w:val="007C0940"/>
    <w:rsid w:val="007C094B"/>
    <w:rsid w:val="007C09ED"/>
    <w:rsid w:val="007C11B7"/>
    <w:rsid w:val="007C16DD"/>
    <w:rsid w:val="007C186E"/>
    <w:rsid w:val="007C2A7E"/>
    <w:rsid w:val="007C2ECD"/>
    <w:rsid w:val="007C30D1"/>
    <w:rsid w:val="007C3110"/>
    <w:rsid w:val="007C3114"/>
    <w:rsid w:val="007C3952"/>
    <w:rsid w:val="007C3967"/>
    <w:rsid w:val="007C3FE4"/>
    <w:rsid w:val="007C45A8"/>
    <w:rsid w:val="007C47CD"/>
    <w:rsid w:val="007C5558"/>
    <w:rsid w:val="007C5FE3"/>
    <w:rsid w:val="007C6554"/>
    <w:rsid w:val="007C6966"/>
    <w:rsid w:val="007C6B42"/>
    <w:rsid w:val="007C6D00"/>
    <w:rsid w:val="007C7AA6"/>
    <w:rsid w:val="007D0BBE"/>
    <w:rsid w:val="007D1B9D"/>
    <w:rsid w:val="007D1BEC"/>
    <w:rsid w:val="007D2351"/>
    <w:rsid w:val="007D2623"/>
    <w:rsid w:val="007D264D"/>
    <w:rsid w:val="007D2D25"/>
    <w:rsid w:val="007D3847"/>
    <w:rsid w:val="007D3876"/>
    <w:rsid w:val="007D38C7"/>
    <w:rsid w:val="007D401D"/>
    <w:rsid w:val="007D451F"/>
    <w:rsid w:val="007D492E"/>
    <w:rsid w:val="007D5A67"/>
    <w:rsid w:val="007D5AFD"/>
    <w:rsid w:val="007D5EFF"/>
    <w:rsid w:val="007D64E6"/>
    <w:rsid w:val="007D655A"/>
    <w:rsid w:val="007D657E"/>
    <w:rsid w:val="007D6C50"/>
    <w:rsid w:val="007D6DE3"/>
    <w:rsid w:val="007D762E"/>
    <w:rsid w:val="007D788C"/>
    <w:rsid w:val="007D7BE0"/>
    <w:rsid w:val="007D7EC1"/>
    <w:rsid w:val="007D7F23"/>
    <w:rsid w:val="007E08F3"/>
    <w:rsid w:val="007E1602"/>
    <w:rsid w:val="007E163C"/>
    <w:rsid w:val="007E16BA"/>
    <w:rsid w:val="007E2B8D"/>
    <w:rsid w:val="007E2CDF"/>
    <w:rsid w:val="007E2DAD"/>
    <w:rsid w:val="007E3631"/>
    <w:rsid w:val="007E4096"/>
    <w:rsid w:val="007E4279"/>
    <w:rsid w:val="007E4D1C"/>
    <w:rsid w:val="007E528F"/>
    <w:rsid w:val="007E536E"/>
    <w:rsid w:val="007E5B82"/>
    <w:rsid w:val="007E5DE1"/>
    <w:rsid w:val="007E6190"/>
    <w:rsid w:val="007E65DC"/>
    <w:rsid w:val="007E68B8"/>
    <w:rsid w:val="007E6C01"/>
    <w:rsid w:val="007E6CD1"/>
    <w:rsid w:val="007E6DA6"/>
    <w:rsid w:val="007E6EDA"/>
    <w:rsid w:val="007E70C8"/>
    <w:rsid w:val="007E765C"/>
    <w:rsid w:val="007E7AA7"/>
    <w:rsid w:val="007E7CA0"/>
    <w:rsid w:val="007E7DA5"/>
    <w:rsid w:val="007F01DD"/>
    <w:rsid w:val="007F05DF"/>
    <w:rsid w:val="007F0B69"/>
    <w:rsid w:val="007F1687"/>
    <w:rsid w:val="007F2181"/>
    <w:rsid w:val="007F224F"/>
    <w:rsid w:val="007F2553"/>
    <w:rsid w:val="007F2798"/>
    <w:rsid w:val="007F2A1C"/>
    <w:rsid w:val="007F2BA2"/>
    <w:rsid w:val="007F2FB0"/>
    <w:rsid w:val="007F30B7"/>
    <w:rsid w:val="007F3FF8"/>
    <w:rsid w:val="007F4C2A"/>
    <w:rsid w:val="007F4E15"/>
    <w:rsid w:val="007F4F22"/>
    <w:rsid w:val="007F5232"/>
    <w:rsid w:val="007F5336"/>
    <w:rsid w:val="007F598A"/>
    <w:rsid w:val="007F65E9"/>
    <w:rsid w:val="007F6692"/>
    <w:rsid w:val="007F686E"/>
    <w:rsid w:val="007F690D"/>
    <w:rsid w:val="007F6C1B"/>
    <w:rsid w:val="007F7192"/>
    <w:rsid w:val="007F7294"/>
    <w:rsid w:val="007F7772"/>
    <w:rsid w:val="008002C6"/>
    <w:rsid w:val="0080063A"/>
    <w:rsid w:val="00800664"/>
    <w:rsid w:val="00800831"/>
    <w:rsid w:val="00800A94"/>
    <w:rsid w:val="008015E3"/>
    <w:rsid w:val="00801A74"/>
    <w:rsid w:val="00801D32"/>
    <w:rsid w:val="008023C2"/>
    <w:rsid w:val="00802648"/>
    <w:rsid w:val="008026A7"/>
    <w:rsid w:val="00802A6B"/>
    <w:rsid w:val="00802ACC"/>
    <w:rsid w:val="00802B6C"/>
    <w:rsid w:val="00803D7C"/>
    <w:rsid w:val="008042D5"/>
    <w:rsid w:val="0080438A"/>
    <w:rsid w:val="00804408"/>
    <w:rsid w:val="00804B33"/>
    <w:rsid w:val="0080558A"/>
    <w:rsid w:val="00805F4C"/>
    <w:rsid w:val="00805F84"/>
    <w:rsid w:val="0080607F"/>
    <w:rsid w:val="008063C5"/>
    <w:rsid w:val="00806434"/>
    <w:rsid w:val="00806CB7"/>
    <w:rsid w:val="00807017"/>
    <w:rsid w:val="00807EC7"/>
    <w:rsid w:val="0081096B"/>
    <w:rsid w:val="00810EC5"/>
    <w:rsid w:val="008111BB"/>
    <w:rsid w:val="008116D3"/>
    <w:rsid w:val="0081191B"/>
    <w:rsid w:val="00811B5A"/>
    <w:rsid w:val="00811D35"/>
    <w:rsid w:val="00813316"/>
    <w:rsid w:val="00813C38"/>
    <w:rsid w:val="00813C76"/>
    <w:rsid w:val="008141B3"/>
    <w:rsid w:val="00814573"/>
    <w:rsid w:val="00814A99"/>
    <w:rsid w:val="00815453"/>
    <w:rsid w:val="0081563F"/>
    <w:rsid w:val="00815C4B"/>
    <w:rsid w:val="00816494"/>
    <w:rsid w:val="008168E9"/>
    <w:rsid w:val="00816CD4"/>
    <w:rsid w:val="00816F9F"/>
    <w:rsid w:val="008172F4"/>
    <w:rsid w:val="008177E3"/>
    <w:rsid w:val="0081782A"/>
    <w:rsid w:val="00817B06"/>
    <w:rsid w:val="00820531"/>
    <w:rsid w:val="008207F1"/>
    <w:rsid w:val="00821786"/>
    <w:rsid w:val="00821B8B"/>
    <w:rsid w:val="00822141"/>
    <w:rsid w:val="008228AB"/>
    <w:rsid w:val="00822DE3"/>
    <w:rsid w:val="00823023"/>
    <w:rsid w:val="0082302D"/>
    <w:rsid w:val="0082328D"/>
    <w:rsid w:val="00823D17"/>
    <w:rsid w:val="00824015"/>
    <w:rsid w:val="00824BC9"/>
    <w:rsid w:val="00824FBB"/>
    <w:rsid w:val="00825143"/>
    <w:rsid w:val="008255CB"/>
    <w:rsid w:val="00825837"/>
    <w:rsid w:val="00826451"/>
    <w:rsid w:val="00826659"/>
    <w:rsid w:val="00826AFA"/>
    <w:rsid w:val="00827464"/>
    <w:rsid w:val="00830C23"/>
    <w:rsid w:val="00830DFF"/>
    <w:rsid w:val="00831121"/>
    <w:rsid w:val="00831184"/>
    <w:rsid w:val="008315AB"/>
    <w:rsid w:val="0083195D"/>
    <w:rsid w:val="00831B8D"/>
    <w:rsid w:val="00831DA4"/>
    <w:rsid w:val="008322E8"/>
    <w:rsid w:val="0083297D"/>
    <w:rsid w:val="00832D79"/>
    <w:rsid w:val="00832DE3"/>
    <w:rsid w:val="00833003"/>
    <w:rsid w:val="00833081"/>
    <w:rsid w:val="0083312F"/>
    <w:rsid w:val="008336B0"/>
    <w:rsid w:val="008341FB"/>
    <w:rsid w:val="008345EE"/>
    <w:rsid w:val="00834B4E"/>
    <w:rsid w:val="00834F3E"/>
    <w:rsid w:val="00835754"/>
    <w:rsid w:val="0083576E"/>
    <w:rsid w:val="00835AC2"/>
    <w:rsid w:val="0083681A"/>
    <w:rsid w:val="00836C41"/>
    <w:rsid w:val="008370A5"/>
    <w:rsid w:val="008370B3"/>
    <w:rsid w:val="008372B9"/>
    <w:rsid w:val="008379D7"/>
    <w:rsid w:val="00837A97"/>
    <w:rsid w:val="00837D92"/>
    <w:rsid w:val="00837E0D"/>
    <w:rsid w:val="008408AD"/>
    <w:rsid w:val="00841273"/>
    <w:rsid w:val="0084133C"/>
    <w:rsid w:val="008414C4"/>
    <w:rsid w:val="008414E0"/>
    <w:rsid w:val="00841997"/>
    <w:rsid w:val="00841FFA"/>
    <w:rsid w:val="00842428"/>
    <w:rsid w:val="008432F5"/>
    <w:rsid w:val="0084334C"/>
    <w:rsid w:val="00843C04"/>
    <w:rsid w:val="00844007"/>
    <w:rsid w:val="008453B5"/>
    <w:rsid w:val="0084583A"/>
    <w:rsid w:val="0084597B"/>
    <w:rsid w:val="00845D0B"/>
    <w:rsid w:val="008463BA"/>
    <w:rsid w:val="00847E13"/>
    <w:rsid w:val="00847FEA"/>
    <w:rsid w:val="00850875"/>
    <w:rsid w:val="00850A77"/>
    <w:rsid w:val="00850B35"/>
    <w:rsid w:val="008516D9"/>
    <w:rsid w:val="00851BF2"/>
    <w:rsid w:val="00852C13"/>
    <w:rsid w:val="00852EC6"/>
    <w:rsid w:val="008531CD"/>
    <w:rsid w:val="0085330D"/>
    <w:rsid w:val="00853412"/>
    <w:rsid w:val="0085363C"/>
    <w:rsid w:val="008542C2"/>
    <w:rsid w:val="00854B41"/>
    <w:rsid w:val="008550D9"/>
    <w:rsid w:val="00855FFC"/>
    <w:rsid w:val="00855FFD"/>
    <w:rsid w:val="00856637"/>
    <w:rsid w:val="008566EA"/>
    <w:rsid w:val="008569F3"/>
    <w:rsid w:val="00856EF5"/>
    <w:rsid w:val="00857286"/>
    <w:rsid w:val="0085761B"/>
    <w:rsid w:val="00857C3B"/>
    <w:rsid w:val="00857D73"/>
    <w:rsid w:val="00860822"/>
    <w:rsid w:val="00860891"/>
    <w:rsid w:val="00860A89"/>
    <w:rsid w:val="00860DDE"/>
    <w:rsid w:val="00860F0D"/>
    <w:rsid w:val="00860F93"/>
    <w:rsid w:val="0086180B"/>
    <w:rsid w:val="008620F0"/>
    <w:rsid w:val="00862B02"/>
    <w:rsid w:val="00862C4A"/>
    <w:rsid w:val="00862CB8"/>
    <w:rsid w:val="00862D7F"/>
    <w:rsid w:val="00863609"/>
    <w:rsid w:val="00863E01"/>
    <w:rsid w:val="0086477B"/>
    <w:rsid w:val="0086493F"/>
    <w:rsid w:val="008651AB"/>
    <w:rsid w:val="008651B8"/>
    <w:rsid w:val="00865210"/>
    <w:rsid w:val="00865595"/>
    <w:rsid w:val="00865C48"/>
    <w:rsid w:val="00866430"/>
    <w:rsid w:val="008664B0"/>
    <w:rsid w:val="008667F7"/>
    <w:rsid w:val="0086680C"/>
    <w:rsid w:val="00866879"/>
    <w:rsid w:val="008669B5"/>
    <w:rsid w:val="0086773C"/>
    <w:rsid w:val="008703B7"/>
    <w:rsid w:val="0087057D"/>
    <w:rsid w:val="0087062F"/>
    <w:rsid w:val="00870BB3"/>
    <w:rsid w:val="0087183F"/>
    <w:rsid w:val="008719F1"/>
    <w:rsid w:val="00871B51"/>
    <w:rsid w:val="00872025"/>
    <w:rsid w:val="00872967"/>
    <w:rsid w:val="00872A7F"/>
    <w:rsid w:val="00873093"/>
    <w:rsid w:val="00873361"/>
    <w:rsid w:val="00873434"/>
    <w:rsid w:val="00873A82"/>
    <w:rsid w:val="00873E39"/>
    <w:rsid w:val="008744BB"/>
    <w:rsid w:val="00874ED6"/>
    <w:rsid w:val="00875A0A"/>
    <w:rsid w:val="00875B08"/>
    <w:rsid w:val="008766BC"/>
    <w:rsid w:val="00876899"/>
    <w:rsid w:val="00876D70"/>
    <w:rsid w:val="00876E12"/>
    <w:rsid w:val="00877790"/>
    <w:rsid w:val="00877D1A"/>
    <w:rsid w:val="008800D6"/>
    <w:rsid w:val="008804EE"/>
    <w:rsid w:val="00880747"/>
    <w:rsid w:val="0088108E"/>
    <w:rsid w:val="008814D7"/>
    <w:rsid w:val="00881667"/>
    <w:rsid w:val="008818DE"/>
    <w:rsid w:val="008820A2"/>
    <w:rsid w:val="00882288"/>
    <w:rsid w:val="0088239F"/>
    <w:rsid w:val="00882645"/>
    <w:rsid w:val="008830E2"/>
    <w:rsid w:val="00883492"/>
    <w:rsid w:val="008847B6"/>
    <w:rsid w:val="00884855"/>
    <w:rsid w:val="00884BD1"/>
    <w:rsid w:val="00884D49"/>
    <w:rsid w:val="00884D6C"/>
    <w:rsid w:val="00884F0D"/>
    <w:rsid w:val="0088517B"/>
    <w:rsid w:val="00885278"/>
    <w:rsid w:val="0088544D"/>
    <w:rsid w:val="008857DB"/>
    <w:rsid w:val="00885DB8"/>
    <w:rsid w:val="008861FF"/>
    <w:rsid w:val="00886F6A"/>
    <w:rsid w:val="008870B3"/>
    <w:rsid w:val="0088756B"/>
    <w:rsid w:val="00887E7D"/>
    <w:rsid w:val="008903C8"/>
    <w:rsid w:val="00890409"/>
    <w:rsid w:val="00890D82"/>
    <w:rsid w:val="00891E7E"/>
    <w:rsid w:val="0089269A"/>
    <w:rsid w:val="00893085"/>
    <w:rsid w:val="00894643"/>
    <w:rsid w:val="008948A3"/>
    <w:rsid w:val="008948E8"/>
    <w:rsid w:val="00894C24"/>
    <w:rsid w:val="00894D1D"/>
    <w:rsid w:val="00894FB0"/>
    <w:rsid w:val="00895512"/>
    <w:rsid w:val="008964F4"/>
    <w:rsid w:val="00896639"/>
    <w:rsid w:val="008966E9"/>
    <w:rsid w:val="008968F8"/>
    <w:rsid w:val="00896A55"/>
    <w:rsid w:val="00896C90"/>
    <w:rsid w:val="00896FE2"/>
    <w:rsid w:val="00897942"/>
    <w:rsid w:val="008A01DD"/>
    <w:rsid w:val="008A0594"/>
    <w:rsid w:val="008A105F"/>
    <w:rsid w:val="008A11FF"/>
    <w:rsid w:val="008A181D"/>
    <w:rsid w:val="008A1E20"/>
    <w:rsid w:val="008A2C37"/>
    <w:rsid w:val="008A3728"/>
    <w:rsid w:val="008A46EB"/>
    <w:rsid w:val="008A4C8E"/>
    <w:rsid w:val="008A51B0"/>
    <w:rsid w:val="008A5DF8"/>
    <w:rsid w:val="008A68D0"/>
    <w:rsid w:val="008A700C"/>
    <w:rsid w:val="008A72A9"/>
    <w:rsid w:val="008A7E32"/>
    <w:rsid w:val="008B010B"/>
    <w:rsid w:val="008B01C7"/>
    <w:rsid w:val="008B03C8"/>
    <w:rsid w:val="008B0A9D"/>
    <w:rsid w:val="008B15CA"/>
    <w:rsid w:val="008B1696"/>
    <w:rsid w:val="008B1E1E"/>
    <w:rsid w:val="008B295F"/>
    <w:rsid w:val="008B2E1B"/>
    <w:rsid w:val="008B3211"/>
    <w:rsid w:val="008B3534"/>
    <w:rsid w:val="008B3792"/>
    <w:rsid w:val="008B3998"/>
    <w:rsid w:val="008B3AEF"/>
    <w:rsid w:val="008B402F"/>
    <w:rsid w:val="008B4636"/>
    <w:rsid w:val="008B4835"/>
    <w:rsid w:val="008B4888"/>
    <w:rsid w:val="008B4FA6"/>
    <w:rsid w:val="008B5650"/>
    <w:rsid w:val="008B56B0"/>
    <w:rsid w:val="008B5855"/>
    <w:rsid w:val="008B61DD"/>
    <w:rsid w:val="008B6428"/>
    <w:rsid w:val="008B71B4"/>
    <w:rsid w:val="008B71D5"/>
    <w:rsid w:val="008B7BA3"/>
    <w:rsid w:val="008B7EA0"/>
    <w:rsid w:val="008C0140"/>
    <w:rsid w:val="008C0293"/>
    <w:rsid w:val="008C0EC1"/>
    <w:rsid w:val="008C0F98"/>
    <w:rsid w:val="008C138E"/>
    <w:rsid w:val="008C1B5E"/>
    <w:rsid w:val="008C23DF"/>
    <w:rsid w:val="008C2641"/>
    <w:rsid w:val="008C2F69"/>
    <w:rsid w:val="008C3B3F"/>
    <w:rsid w:val="008C3B78"/>
    <w:rsid w:val="008C3BC4"/>
    <w:rsid w:val="008C3BF6"/>
    <w:rsid w:val="008C4E98"/>
    <w:rsid w:val="008C5917"/>
    <w:rsid w:val="008C5CD3"/>
    <w:rsid w:val="008C7766"/>
    <w:rsid w:val="008C7C55"/>
    <w:rsid w:val="008C7E51"/>
    <w:rsid w:val="008D0C8C"/>
    <w:rsid w:val="008D0EAE"/>
    <w:rsid w:val="008D24DF"/>
    <w:rsid w:val="008D3DB1"/>
    <w:rsid w:val="008D4644"/>
    <w:rsid w:val="008D4BBF"/>
    <w:rsid w:val="008D4E1B"/>
    <w:rsid w:val="008D5A24"/>
    <w:rsid w:val="008D5DAD"/>
    <w:rsid w:val="008D60FF"/>
    <w:rsid w:val="008D631C"/>
    <w:rsid w:val="008D6C66"/>
    <w:rsid w:val="008D71AD"/>
    <w:rsid w:val="008D725D"/>
    <w:rsid w:val="008D7860"/>
    <w:rsid w:val="008D7A07"/>
    <w:rsid w:val="008E0567"/>
    <w:rsid w:val="008E05F7"/>
    <w:rsid w:val="008E0F20"/>
    <w:rsid w:val="008E1563"/>
    <w:rsid w:val="008E167A"/>
    <w:rsid w:val="008E1885"/>
    <w:rsid w:val="008E1D0A"/>
    <w:rsid w:val="008E3382"/>
    <w:rsid w:val="008E3554"/>
    <w:rsid w:val="008E39B8"/>
    <w:rsid w:val="008E3B38"/>
    <w:rsid w:val="008E3C47"/>
    <w:rsid w:val="008E4313"/>
    <w:rsid w:val="008E4594"/>
    <w:rsid w:val="008E4C33"/>
    <w:rsid w:val="008E4FB1"/>
    <w:rsid w:val="008E4FDB"/>
    <w:rsid w:val="008E54B2"/>
    <w:rsid w:val="008E5853"/>
    <w:rsid w:val="008E59FE"/>
    <w:rsid w:val="008E6DB1"/>
    <w:rsid w:val="008E7073"/>
    <w:rsid w:val="008E7C10"/>
    <w:rsid w:val="008F0401"/>
    <w:rsid w:val="008F0CD9"/>
    <w:rsid w:val="008F0DE2"/>
    <w:rsid w:val="008F140A"/>
    <w:rsid w:val="008F14FA"/>
    <w:rsid w:val="008F26A4"/>
    <w:rsid w:val="008F26EE"/>
    <w:rsid w:val="008F302C"/>
    <w:rsid w:val="008F3078"/>
    <w:rsid w:val="008F32DC"/>
    <w:rsid w:val="008F3AD5"/>
    <w:rsid w:val="008F3BC1"/>
    <w:rsid w:val="008F3DF4"/>
    <w:rsid w:val="008F462A"/>
    <w:rsid w:val="008F479F"/>
    <w:rsid w:val="008F4946"/>
    <w:rsid w:val="008F567E"/>
    <w:rsid w:val="008F56B8"/>
    <w:rsid w:val="008F5CDF"/>
    <w:rsid w:val="008F62DD"/>
    <w:rsid w:val="008F75FC"/>
    <w:rsid w:val="008F7A5C"/>
    <w:rsid w:val="008F7A75"/>
    <w:rsid w:val="0090077A"/>
    <w:rsid w:val="0090103F"/>
    <w:rsid w:val="00901833"/>
    <w:rsid w:val="00901ADF"/>
    <w:rsid w:val="00901E20"/>
    <w:rsid w:val="00902844"/>
    <w:rsid w:val="009029FC"/>
    <w:rsid w:val="00905034"/>
    <w:rsid w:val="009054E4"/>
    <w:rsid w:val="00905E8F"/>
    <w:rsid w:val="0090612E"/>
    <w:rsid w:val="00907B7F"/>
    <w:rsid w:val="00907B81"/>
    <w:rsid w:val="00910D3A"/>
    <w:rsid w:val="00910EFC"/>
    <w:rsid w:val="009113BE"/>
    <w:rsid w:val="00911EA8"/>
    <w:rsid w:val="0091252D"/>
    <w:rsid w:val="009125F6"/>
    <w:rsid w:val="00912938"/>
    <w:rsid w:val="00912B4D"/>
    <w:rsid w:val="00913A0E"/>
    <w:rsid w:val="00913D82"/>
    <w:rsid w:val="00913FF7"/>
    <w:rsid w:val="009145F8"/>
    <w:rsid w:val="00914C94"/>
    <w:rsid w:val="009154B4"/>
    <w:rsid w:val="0091572F"/>
    <w:rsid w:val="00915BC5"/>
    <w:rsid w:val="00916BFE"/>
    <w:rsid w:val="00917325"/>
    <w:rsid w:val="0091762D"/>
    <w:rsid w:val="0091773A"/>
    <w:rsid w:val="00917BA0"/>
    <w:rsid w:val="00917E60"/>
    <w:rsid w:val="00920191"/>
    <w:rsid w:val="00920308"/>
    <w:rsid w:val="0092056A"/>
    <w:rsid w:val="009209FE"/>
    <w:rsid w:val="00920BF9"/>
    <w:rsid w:val="00920FEB"/>
    <w:rsid w:val="009213A6"/>
    <w:rsid w:val="009213F6"/>
    <w:rsid w:val="009216D0"/>
    <w:rsid w:val="00921FB4"/>
    <w:rsid w:val="00922C38"/>
    <w:rsid w:val="00922C9F"/>
    <w:rsid w:val="00923038"/>
    <w:rsid w:val="009236DF"/>
    <w:rsid w:val="009239B8"/>
    <w:rsid w:val="009239F1"/>
    <w:rsid w:val="00923CD1"/>
    <w:rsid w:val="00923DD0"/>
    <w:rsid w:val="00924246"/>
    <w:rsid w:val="00924756"/>
    <w:rsid w:val="00924A32"/>
    <w:rsid w:val="00924C89"/>
    <w:rsid w:val="00924E28"/>
    <w:rsid w:val="00924E98"/>
    <w:rsid w:val="00924F7B"/>
    <w:rsid w:val="00925472"/>
    <w:rsid w:val="009255A8"/>
    <w:rsid w:val="00925CD7"/>
    <w:rsid w:val="00926041"/>
    <w:rsid w:val="00926177"/>
    <w:rsid w:val="00926CD7"/>
    <w:rsid w:val="00927DA8"/>
    <w:rsid w:val="00927EBE"/>
    <w:rsid w:val="00930137"/>
    <w:rsid w:val="00930653"/>
    <w:rsid w:val="00930ED7"/>
    <w:rsid w:val="00930FB8"/>
    <w:rsid w:val="00931F1B"/>
    <w:rsid w:val="00931FBC"/>
    <w:rsid w:val="00932132"/>
    <w:rsid w:val="00932D1D"/>
    <w:rsid w:val="00932DF2"/>
    <w:rsid w:val="009331FE"/>
    <w:rsid w:val="00933661"/>
    <w:rsid w:val="00933904"/>
    <w:rsid w:val="0093392F"/>
    <w:rsid w:val="00933C25"/>
    <w:rsid w:val="00933EA4"/>
    <w:rsid w:val="0093416A"/>
    <w:rsid w:val="009348D2"/>
    <w:rsid w:val="00934CD6"/>
    <w:rsid w:val="009350A2"/>
    <w:rsid w:val="00935354"/>
    <w:rsid w:val="009359B3"/>
    <w:rsid w:val="00936193"/>
    <w:rsid w:val="00936566"/>
    <w:rsid w:val="00936691"/>
    <w:rsid w:val="00936799"/>
    <w:rsid w:val="00936B64"/>
    <w:rsid w:val="009376D7"/>
    <w:rsid w:val="00940711"/>
    <w:rsid w:val="0094098A"/>
    <w:rsid w:val="00940B2B"/>
    <w:rsid w:val="00941199"/>
    <w:rsid w:val="00941465"/>
    <w:rsid w:val="0094165E"/>
    <w:rsid w:val="00942040"/>
    <w:rsid w:val="00942176"/>
    <w:rsid w:val="0094233C"/>
    <w:rsid w:val="009426AE"/>
    <w:rsid w:val="009428EA"/>
    <w:rsid w:val="00944366"/>
    <w:rsid w:val="00944941"/>
    <w:rsid w:val="00944C27"/>
    <w:rsid w:val="00944EC0"/>
    <w:rsid w:val="009451C3"/>
    <w:rsid w:val="0094565D"/>
    <w:rsid w:val="009456CD"/>
    <w:rsid w:val="00945CE8"/>
    <w:rsid w:val="0094624A"/>
    <w:rsid w:val="009462CC"/>
    <w:rsid w:val="0094631B"/>
    <w:rsid w:val="00947A1F"/>
    <w:rsid w:val="00950DFA"/>
    <w:rsid w:val="00950F06"/>
    <w:rsid w:val="00950F4C"/>
    <w:rsid w:val="009516F3"/>
    <w:rsid w:val="00952DED"/>
    <w:rsid w:val="00952E50"/>
    <w:rsid w:val="00953726"/>
    <w:rsid w:val="00953F1F"/>
    <w:rsid w:val="009549F9"/>
    <w:rsid w:val="009552BE"/>
    <w:rsid w:val="009557D7"/>
    <w:rsid w:val="00956236"/>
    <w:rsid w:val="009563A2"/>
    <w:rsid w:val="00956C38"/>
    <w:rsid w:val="0095789D"/>
    <w:rsid w:val="00957D3D"/>
    <w:rsid w:val="0096031F"/>
    <w:rsid w:val="00960781"/>
    <w:rsid w:val="00962828"/>
    <w:rsid w:val="00962B2E"/>
    <w:rsid w:val="00962DD2"/>
    <w:rsid w:val="009648D9"/>
    <w:rsid w:val="00964B66"/>
    <w:rsid w:val="009659BA"/>
    <w:rsid w:val="009659EF"/>
    <w:rsid w:val="00965B18"/>
    <w:rsid w:val="00965BC6"/>
    <w:rsid w:val="00966280"/>
    <w:rsid w:val="00966DDC"/>
    <w:rsid w:val="009670DF"/>
    <w:rsid w:val="009673FC"/>
    <w:rsid w:val="009675FF"/>
    <w:rsid w:val="009704BB"/>
    <w:rsid w:val="009707F9"/>
    <w:rsid w:val="00970D97"/>
    <w:rsid w:val="00971032"/>
    <w:rsid w:val="009717AD"/>
    <w:rsid w:val="009717CE"/>
    <w:rsid w:val="00971901"/>
    <w:rsid w:val="00971D3F"/>
    <w:rsid w:val="00972688"/>
    <w:rsid w:val="00972A25"/>
    <w:rsid w:val="00972B3B"/>
    <w:rsid w:val="00973394"/>
    <w:rsid w:val="00973495"/>
    <w:rsid w:val="009734A0"/>
    <w:rsid w:val="00973742"/>
    <w:rsid w:val="009737C7"/>
    <w:rsid w:val="0097479B"/>
    <w:rsid w:val="00974837"/>
    <w:rsid w:val="00974C9F"/>
    <w:rsid w:val="00975714"/>
    <w:rsid w:val="00975725"/>
    <w:rsid w:val="0097587B"/>
    <w:rsid w:val="00975AC1"/>
    <w:rsid w:val="00975FE2"/>
    <w:rsid w:val="0097603E"/>
    <w:rsid w:val="00976160"/>
    <w:rsid w:val="00976205"/>
    <w:rsid w:val="00976616"/>
    <w:rsid w:val="00976BB1"/>
    <w:rsid w:val="00976F28"/>
    <w:rsid w:val="00977334"/>
    <w:rsid w:val="009774C6"/>
    <w:rsid w:val="00980A59"/>
    <w:rsid w:val="009811B0"/>
    <w:rsid w:val="00981599"/>
    <w:rsid w:val="00981B95"/>
    <w:rsid w:val="00981E0F"/>
    <w:rsid w:val="009822A5"/>
    <w:rsid w:val="00982344"/>
    <w:rsid w:val="00982941"/>
    <w:rsid w:val="009829A0"/>
    <w:rsid w:val="00982D8A"/>
    <w:rsid w:val="0098368B"/>
    <w:rsid w:val="009837DF"/>
    <w:rsid w:val="00983D6E"/>
    <w:rsid w:val="00983F5C"/>
    <w:rsid w:val="00984238"/>
    <w:rsid w:val="0098474B"/>
    <w:rsid w:val="00984D3B"/>
    <w:rsid w:val="00984FB7"/>
    <w:rsid w:val="009850BF"/>
    <w:rsid w:val="00985829"/>
    <w:rsid w:val="009858A4"/>
    <w:rsid w:val="00985BC5"/>
    <w:rsid w:val="00985D2D"/>
    <w:rsid w:val="00986F03"/>
    <w:rsid w:val="00987145"/>
    <w:rsid w:val="009873EC"/>
    <w:rsid w:val="009876D8"/>
    <w:rsid w:val="009878F8"/>
    <w:rsid w:val="00987E66"/>
    <w:rsid w:val="00990587"/>
    <w:rsid w:val="00990996"/>
    <w:rsid w:val="009918BE"/>
    <w:rsid w:val="00992887"/>
    <w:rsid w:val="009939BF"/>
    <w:rsid w:val="009941AD"/>
    <w:rsid w:val="00994644"/>
    <w:rsid w:val="00995095"/>
    <w:rsid w:val="0099527B"/>
    <w:rsid w:val="0099527C"/>
    <w:rsid w:val="00995794"/>
    <w:rsid w:val="009957B3"/>
    <w:rsid w:val="00995C40"/>
    <w:rsid w:val="00995E5F"/>
    <w:rsid w:val="009964E4"/>
    <w:rsid w:val="0099659C"/>
    <w:rsid w:val="00996E76"/>
    <w:rsid w:val="00997C35"/>
    <w:rsid w:val="00997F2E"/>
    <w:rsid w:val="009A0060"/>
    <w:rsid w:val="009A0305"/>
    <w:rsid w:val="009A061C"/>
    <w:rsid w:val="009A0B7F"/>
    <w:rsid w:val="009A1565"/>
    <w:rsid w:val="009A17B7"/>
    <w:rsid w:val="009A18DC"/>
    <w:rsid w:val="009A1BEF"/>
    <w:rsid w:val="009A2AC0"/>
    <w:rsid w:val="009A2AFE"/>
    <w:rsid w:val="009A2D6F"/>
    <w:rsid w:val="009A375F"/>
    <w:rsid w:val="009A3D65"/>
    <w:rsid w:val="009A4413"/>
    <w:rsid w:val="009A48FB"/>
    <w:rsid w:val="009A4A5A"/>
    <w:rsid w:val="009A4C5C"/>
    <w:rsid w:val="009A4D63"/>
    <w:rsid w:val="009A4EE6"/>
    <w:rsid w:val="009A51C9"/>
    <w:rsid w:val="009A5868"/>
    <w:rsid w:val="009A5F78"/>
    <w:rsid w:val="009A609F"/>
    <w:rsid w:val="009A630D"/>
    <w:rsid w:val="009A6B9A"/>
    <w:rsid w:val="009A6CAB"/>
    <w:rsid w:val="009A6E10"/>
    <w:rsid w:val="009A74F4"/>
    <w:rsid w:val="009A7C8C"/>
    <w:rsid w:val="009B1627"/>
    <w:rsid w:val="009B1C93"/>
    <w:rsid w:val="009B1E09"/>
    <w:rsid w:val="009B34FF"/>
    <w:rsid w:val="009B35EB"/>
    <w:rsid w:val="009B361A"/>
    <w:rsid w:val="009B39A2"/>
    <w:rsid w:val="009B3A66"/>
    <w:rsid w:val="009B449B"/>
    <w:rsid w:val="009B49C4"/>
    <w:rsid w:val="009B4AF5"/>
    <w:rsid w:val="009B4BFC"/>
    <w:rsid w:val="009B4D34"/>
    <w:rsid w:val="009B4EF7"/>
    <w:rsid w:val="009B5745"/>
    <w:rsid w:val="009B59A5"/>
    <w:rsid w:val="009B5A2B"/>
    <w:rsid w:val="009B5EF9"/>
    <w:rsid w:val="009B6641"/>
    <w:rsid w:val="009B71EF"/>
    <w:rsid w:val="009B735A"/>
    <w:rsid w:val="009B7570"/>
    <w:rsid w:val="009C0288"/>
    <w:rsid w:val="009C08F0"/>
    <w:rsid w:val="009C0990"/>
    <w:rsid w:val="009C09A0"/>
    <w:rsid w:val="009C0AFA"/>
    <w:rsid w:val="009C2003"/>
    <w:rsid w:val="009C206F"/>
    <w:rsid w:val="009C24D5"/>
    <w:rsid w:val="009C271D"/>
    <w:rsid w:val="009C2B6C"/>
    <w:rsid w:val="009C318F"/>
    <w:rsid w:val="009C36A7"/>
    <w:rsid w:val="009C3CD0"/>
    <w:rsid w:val="009C3D96"/>
    <w:rsid w:val="009C43E2"/>
    <w:rsid w:val="009C4EEB"/>
    <w:rsid w:val="009C4FCF"/>
    <w:rsid w:val="009C50C0"/>
    <w:rsid w:val="009C5726"/>
    <w:rsid w:val="009C5DC8"/>
    <w:rsid w:val="009C60D9"/>
    <w:rsid w:val="009C6577"/>
    <w:rsid w:val="009C66DD"/>
    <w:rsid w:val="009C7044"/>
    <w:rsid w:val="009C722E"/>
    <w:rsid w:val="009C759C"/>
    <w:rsid w:val="009C79B3"/>
    <w:rsid w:val="009C7EA3"/>
    <w:rsid w:val="009D0997"/>
    <w:rsid w:val="009D0BD1"/>
    <w:rsid w:val="009D14A9"/>
    <w:rsid w:val="009D2753"/>
    <w:rsid w:val="009D27A0"/>
    <w:rsid w:val="009D2D38"/>
    <w:rsid w:val="009D3793"/>
    <w:rsid w:val="009D3977"/>
    <w:rsid w:val="009D4904"/>
    <w:rsid w:val="009D4962"/>
    <w:rsid w:val="009D4A3E"/>
    <w:rsid w:val="009D4C2F"/>
    <w:rsid w:val="009D4C9D"/>
    <w:rsid w:val="009D5ABA"/>
    <w:rsid w:val="009D5CA2"/>
    <w:rsid w:val="009D6A1F"/>
    <w:rsid w:val="009D6BF1"/>
    <w:rsid w:val="009D71B8"/>
    <w:rsid w:val="009D75BE"/>
    <w:rsid w:val="009D7DE2"/>
    <w:rsid w:val="009E0786"/>
    <w:rsid w:val="009E08F5"/>
    <w:rsid w:val="009E0B37"/>
    <w:rsid w:val="009E0D0B"/>
    <w:rsid w:val="009E0D5D"/>
    <w:rsid w:val="009E16B3"/>
    <w:rsid w:val="009E1E93"/>
    <w:rsid w:val="009E203E"/>
    <w:rsid w:val="009E25DC"/>
    <w:rsid w:val="009E2666"/>
    <w:rsid w:val="009E2705"/>
    <w:rsid w:val="009E3017"/>
    <w:rsid w:val="009E32CE"/>
    <w:rsid w:val="009E3E0E"/>
    <w:rsid w:val="009E4699"/>
    <w:rsid w:val="009E4857"/>
    <w:rsid w:val="009E531C"/>
    <w:rsid w:val="009E5D6B"/>
    <w:rsid w:val="009E5E31"/>
    <w:rsid w:val="009E6444"/>
    <w:rsid w:val="009E6D7F"/>
    <w:rsid w:val="009E73DC"/>
    <w:rsid w:val="009E772E"/>
    <w:rsid w:val="009E7A2A"/>
    <w:rsid w:val="009F03F2"/>
    <w:rsid w:val="009F0603"/>
    <w:rsid w:val="009F2069"/>
    <w:rsid w:val="009F251B"/>
    <w:rsid w:val="009F28EF"/>
    <w:rsid w:val="009F2CE8"/>
    <w:rsid w:val="009F2F4C"/>
    <w:rsid w:val="009F3444"/>
    <w:rsid w:val="009F42D6"/>
    <w:rsid w:val="009F44F8"/>
    <w:rsid w:val="009F4822"/>
    <w:rsid w:val="009F4D80"/>
    <w:rsid w:val="009F4DDE"/>
    <w:rsid w:val="009F4F42"/>
    <w:rsid w:val="009F4F75"/>
    <w:rsid w:val="009F57C1"/>
    <w:rsid w:val="009F58F6"/>
    <w:rsid w:val="009F6765"/>
    <w:rsid w:val="009F67ED"/>
    <w:rsid w:val="009F6965"/>
    <w:rsid w:val="009F6B5A"/>
    <w:rsid w:val="009F6D45"/>
    <w:rsid w:val="009F6DC2"/>
    <w:rsid w:val="009F72E3"/>
    <w:rsid w:val="009F733C"/>
    <w:rsid w:val="009F7D4F"/>
    <w:rsid w:val="00A00545"/>
    <w:rsid w:val="00A00CB4"/>
    <w:rsid w:val="00A01127"/>
    <w:rsid w:val="00A01947"/>
    <w:rsid w:val="00A01981"/>
    <w:rsid w:val="00A01A71"/>
    <w:rsid w:val="00A01BD7"/>
    <w:rsid w:val="00A02551"/>
    <w:rsid w:val="00A027D6"/>
    <w:rsid w:val="00A02DE9"/>
    <w:rsid w:val="00A0397B"/>
    <w:rsid w:val="00A03E76"/>
    <w:rsid w:val="00A04058"/>
    <w:rsid w:val="00A0446E"/>
    <w:rsid w:val="00A0486C"/>
    <w:rsid w:val="00A04E74"/>
    <w:rsid w:val="00A05B77"/>
    <w:rsid w:val="00A05E1F"/>
    <w:rsid w:val="00A05E76"/>
    <w:rsid w:val="00A06715"/>
    <w:rsid w:val="00A0711E"/>
    <w:rsid w:val="00A075D9"/>
    <w:rsid w:val="00A10162"/>
    <w:rsid w:val="00A10290"/>
    <w:rsid w:val="00A10356"/>
    <w:rsid w:val="00A1060B"/>
    <w:rsid w:val="00A10998"/>
    <w:rsid w:val="00A10BC7"/>
    <w:rsid w:val="00A114A0"/>
    <w:rsid w:val="00A11638"/>
    <w:rsid w:val="00A1165E"/>
    <w:rsid w:val="00A12110"/>
    <w:rsid w:val="00A12F0C"/>
    <w:rsid w:val="00A132D2"/>
    <w:rsid w:val="00A13772"/>
    <w:rsid w:val="00A13AD6"/>
    <w:rsid w:val="00A13F46"/>
    <w:rsid w:val="00A14597"/>
    <w:rsid w:val="00A145E4"/>
    <w:rsid w:val="00A14AB3"/>
    <w:rsid w:val="00A15288"/>
    <w:rsid w:val="00A157F4"/>
    <w:rsid w:val="00A1594D"/>
    <w:rsid w:val="00A16553"/>
    <w:rsid w:val="00A16BC8"/>
    <w:rsid w:val="00A1746E"/>
    <w:rsid w:val="00A206A5"/>
    <w:rsid w:val="00A20B20"/>
    <w:rsid w:val="00A20E1E"/>
    <w:rsid w:val="00A20E2C"/>
    <w:rsid w:val="00A2130F"/>
    <w:rsid w:val="00A219FB"/>
    <w:rsid w:val="00A22574"/>
    <w:rsid w:val="00A22675"/>
    <w:rsid w:val="00A22742"/>
    <w:rsid w:val="00A22A70"/>
    <w:rsid w:val="00A22D38"/>
    <w:rsid w:val="00A23F03"/>
    <w:rsid w:val="00A23F5F"/>
    <w:rsid w:val="00A2452B"/>
    <w:rsid w:val="00A24DFF"/>
    <w:rsid w:val="00A25201"/>
    <w:rsid w:val="00A2526C"/>
    <w:rsid w:val="00A2540B"/>
    <w:rsid w:val="00A26AAE"/>
    <w:rsid w:val="00A26C20"/>
    <w:rsid w:val="00A2729F"/>
    <w:rsid w:val="00A273B3"/>
    <w:rsid w:val="00A2776D"/>
    <w:rsid w:val="00A309F3"/>
    <w:rsid w:val="00A30E55"/>
    <w:rsid w:val="00A30E64"/>
    <w:rsid w:val="00A313E2"/>
    <w:rsid w:val="00A31CA9"/>
    <w:rsid w:val="00A31CF3"/>
    <w:rsid w:val="00A320C6"/>
    <w:rsid w:val="00A32345"/>
    <w:rsid w:val="00A32EEA"/>
    <w:rsid w:val="00A336C9"/>
    <w:rsid w:val="00A337D6"/>
    <w:rsid w:val="00A33E02"/>
    <w:rsid w:val="00A34262"/>
    <w:rsid w:val="00A3560C"/>
    <w:rsid w:val="00A35D12"/>
    <w:rsid w:val="00A362A6"/>
    <w:rsid w:val="00A36AF4"/>
    <w:rsid w:val="00A36B8F"/>
    <w:rsid w:val="00A36E43"/>
    <w:rsid w:val="00A37337"/>
    <w:rsid w:val="00A3761A"/>
    <w:rsid w:val="00A376B4"/>
    <w:rsid w:val="00A37B86"/>
    <w:rsid w:val="00A4018E"/>
    <w:rsid w:val="00A40679"/>
    <w:rsid w:val="00A40F89"/>
    <w:rsid w:val="00A414C8"/>
    <w:rsid w:val="00A42183"/>
    <w:rsid w:val="00A425A0"/>
    <w:rsid w:val="00A4272E"/>
    <w:rsid w:val="00A42AE0"/>
    <w:rsid w:val="00A42D8F"/>
    <w:rsid w:val="00A42FFB"/>
    <w:rsid w:val="00A4331A"/>
    <w:rsid w:val="00A43D06"/>
    <w:rsid w:val="00A442BF"/>
    <w:rsid w:val="00A4467D"/>
    <w:rsid w:val="00A446D1"/>
    <w:rsid w:val="00A45660"/>
    <w:rsid w:val="00A464CB"/>
    <w:rsid w:val="00A46653"/>
    <w:rsid w:val="00A46FC9"/>
    <w:rsid w:val="00A472AA"/>
    <w:rsid w:val="00A47644"/>
    <w:rsid w:val="00A47966"/>
    <w:rsid w:val="00A50F69"/>
    <w:rsid w:val="00A513D9"/>
    <w:rsid w:val="00A514F0"/>
    <w:rsid w:val="00A517EB"/>
    <w:rsid w:val="00A51D54"/>
    <w:rsid w:val="00A51FAE"/>
    <w:rsid w:val="00A52069"/>
    <w:rsid w:val="00A52415"/>
    <w:rsid w:val="00A53140"/>
    <w:rsid w:val="00A53937"/>
    <w:rsid w:val="00A53A08"/>
    <w:rsid w:val="00A53A20"/>
    <w:rsid w:val="00A53DCC"/>
    <w:rsid w:val="00A54257"/>
    <w:rsid w:val="00A54EF7"/>
    <w:rsid w:val="00A54F9D"/>
    <w:rsid w:val="00A55740"/>
    <w:rsid w:val="00A56868"/>
    <w:rsid w:val="00A56B74"/>
    <w:rsid w:val="00A56F86"/>
    <w:rsid w:val="00A57486"/>
    <w:rsid w:val="00A57CEA"/>
    <w:rsid w:val="00A6048F"/>
    <w:rsid w:val="00A605BE"/>
    <w:rsid w:val="00A60B75"/>
    <w:rsid w:val="00A60DC9"/>
    <w:rsid w:val="00A615F3"/>
    <w:rsid w:val="00A61CB0"/>
    <w:rsid w:val="00A6254C"/>
    <w:rsid w:val="00A6266C"/>
    <w:rsid w:val="00A62E45"/>
    <w:rsid w:val="00A630CE"/>
    <w:rsid w:val="00A63603"/>
    <w:rsid w:val="00A6391E"/>
    <w:rsid w:val="00A6488D"/>
    <w:rsid w:val="00A65083"/>
    <w:rsid w:val="00A65647"/>
    <w:rsid w:val="00A65855"/>
    <w:rsid w:val="00A65989"/>
    <w:rsid w:val="00A65A66"/>
    <w:rsid w:val="00A6645A"/>
    <w:rsid w:val="00A664F5"/>
    <w:rsid w:val="00A665B0"/>
    <w:rsid w:val="00A66F98"/>
    <w:rsid w:val="00A67150"/>
    <w:rsid w:val="00A6783B"/>
    <w:rsid w:val="00A679F1"/>
    <w:rsid w:val="00A67D84"/>
    <w:rsid w:val="00A70A19"/>
    <w:rsid w:val="00A710AB"/>
    <w:rsid w:val="00A713F4"/>
    <w:rsid w:val="00A71555"/>
    <w:rsid w:val="00A71693"/>
    <w:rsid w:val="00A717C7"/>
    <w:rsid w:val="00A71E35"/>
    <w:rsid w:val="00A722BA"/>
    <w:rsid w:val="00A725DE"/>
    <w:rsid w:val="00A7290C"/>
    <w:rsid w:val="00A72DD2"/>
    <w:rsid w:val="00A72E56"/>
    <w:rsid w:val="00A731F2"/>
    <w:rsid w:val="00A7406A"/>
    <w:rsid w:val="00A74340"/>
    <w:rsid w:val="00A74973"/>
    <w:rsid w:val="00A74B7C"/>
    <w:rsid w:val="00A74C9E"/>
    <w:rsid w:val="00A751A2"/>
    <w:rsid w:val="00A75869"/>
    <w:rsid w:val="00A75C4F"/>
    <w:rsid w:val="00A75FEF"/>
    <w:rsid w:val="00A769FF"/>
    <w:rsid w:val="00A77529"/>
    <w:rsid w:val="00A77A9E"/>
    <w:rsid w:val="00A77D5A"/>
    <w:rsid w:val="00A803D8"/>
    <w:rsid w:val="00A809F5"/>
    <w:rsid w:val="00A80BAC"/>
    <w:rsid w:val="00A80CDD"/>
    <w:rsid w:val="00A80E12"/>
    <w:rsid w:val="00A8120A"/>
    <w:rsid w:val="00A812DA"/>
    <w:rsid w:val="00A81744"/>
    <w:rsid w:val="00A81ABB"/>
    <w:rsid w:val="00A821FA"/>
    <w:rsid w:val="00A831E3"/>
    <w:rsid w:val="00A8367F"/>
    <w:rsid w:val="00A83705"/>
    <w:rsid w:val="00A83991"/>
    <w:rsid w:val="00A839CA"/>
    <w:rsid w:val="00A83D77"/>
    <w:rsid w:val="00A83D84"/>
    <w:rsid w:val="00A84282"/>
    <w:rsid w:val="00A85122"/>
    <w:rsid w:val="00A8513D"/>
    <w:rsid w:val="00A862A3"/>
    <w:rsid w:val="00A86738"/>
    <w:rsid w:val="00A8748F"/>
    <w:rsid w:val="00A87575"/>
    <w:rsid w:val="00A90227"/>
    <w:rsid w:val="00A903DF"/>
    <w:rsid w:val="00A91E34"/>
    <w:rsid w:val="00A92321"/>
    <w:rsid w:val="00A93372"/>
    <w:rsid w:val="00A939BE"/>
    <w:rsid w:val="00A9401A"/>
    <w:rsid w:val="00A9472B"/>
    <w:rsid w:val="00A9486A"/>
    <w:rsid w:val="00A95743"/>
    <w:rsid w:val="00A95F34"/>
    <w:rsid w:val="00A961A0"/>
    <w:rsid w:val="00A96783"/>
    <w:rsid w:val="00A969E9"/>
    <w:rsid w:val="00A96D84"/>
    <w:rsid w:val="00A96DE8"/>
    <w:rsid w:val="00A96F9F"/>
    <w:rsid w:val="00A974DA"/>
    <w:rsid w:val="00A97681"/>
    <w:rsid w:val="00A97F7B"/>
    <w:rsid w:val="00AA0606"/>
    <w:rsid w:val="00AA089B"/>
    <w:rsid w:val="00AA0AA9"/>
    <w:rsid w:val="00AA0ABD"/>
    <w:rsid w:val="00AA1C0C"/>
    <w:rsid w:val="00AA2057"/>
    <w:rsid w:val="00AA338B"/>
    <w:rsid w:val="00AA38DB"/>
    <w:rsid w:val="00AA3B06"/>
    <w:rsid w:val="00AA41F0"/>
    <w:rsid w:val="00AA462A"/>
    <w:rsid w:val="00AA4998"/>
    <w:rsid w:val="00AA55CD"/>
    <w:rsid w:val="00AA56D8"/>
    <w:rsid w:val="00AA5EA0"/>
    <w:rsid w:val="00AA62E2"/>
    <w:rsid w:val="00AA69C0"/>
    <w:rsid w:val="00AA6ED6"/>
    <w:rsid w:val="00AA78BD"/>
    <w:rsid w:val="00AA7AC9"/>
    <w:rsid w:val="00AA7CCD"/>
    <w:rsid w:val="00AA7E8F"/>
    <w:rsid w:val="00AB046C"/>
    <w:rsid w:val="00AB05F2"/>
    <w:rsid w:val="00AB089D"/>
    <w:rsid w:val="00AB1370"/>
    <w:rsid w:val="00AB143E"/>
    <w:rsid w:val="00AB174D"/>
    <w:rsid w:val="00AB1860"/>
    <w:rsid w:val="00AB21AE"/>
    <w:rsid w:val="00AB38D8"/>
    <w:rsid w:val="00AB3B07"/>
    <w:rsid w:val="00AB3C6F"/>
    <w:rsid w:val="00AB439A"/>
    <w:rsid w:val="00AB44E4"/>
    <w:rsid w:val="00AB4662"/>
    <w:rsid w:val="00AB4B6F"/>
    <w:rsid w:val="00AB4D3A"/>
    <w:rsid w:val="00AB4EA2"/>
    <w:rsid w:val="00AB4EBE"/>
    <w:rsid w:val="00AB5075"/>
    <w:rsid w:val="00AB54A8"/>
    <w:rsid w:val="00AB5A78"/>
    <w:rsid w:val="00AB5EB1"/>
    <w:rsid w:val="00AB6019"/>
    <w:rsid w:val="00AB60F4"/>
    <w:rsid w:val="00AB6CAB"/>
    <w:rsid w:val="00AB6E26"/>
    <w:rsid w:val="00AB7F17"/>
    <w:rsid w:val="00AC0341"/>
    <w:rsid w:val="00AC0883"/>
    <w:rsid w:val="00AC0AF6"/>
    <w:rsid w:val="00AC0C21"/>
    <w:rsid w:val="00AC137E"/>
    <w:rsid w:val="00AC1410"/>
    <w:rsid w:val="00AC1774"/>
    <w:rsid w:val="00AC1A3D"/>
    <w:rsid w:val="00AC1B29"/>
    <w:rsid w:val="00AC2193"/>
    <w:rsid w:val="00AC46D3"/>
    <w:rsid w:val="00AC4949"/>
    <w:rsid w:val="00AC5069"/>
    <w:rsid w:val="00AC53B0"/>
    <w:rsid w:val="00AC5F90"/>
    <w:rsid w:val="00AC6471"/>
    <w:rsid w:val="00AC6996"/>
    <w:rsid w:val="00AC7033"/>
    <w:rsid w:val="00AC7170"/>
    <w:rsid w:val="00AC7844"/>
    <w:rsid w:val="00AD0A3D"/>
    <w:rsid w:val="00AD0D00"/>
    <w:rsid w:val="00AD2BF0"/>
    <w:rsid w:val="00AD3279"/>
    <w:rsid w:val="00AD41CA"/>
    <w:rsid w:val="00AD4242"/>
    <w:rsid w:val="00AD4533"/>
    <w:rsid w:val="00AD5167"/>
    <w:rsid w:val="00AD5578"/>
    <w:rsid w:val="00AD5FD8"/>
    <w:rsid w:val="00AD6161"/>
    <w:rsid w:val="00AD65B1"/>
    <w:rsid w:val="00AD6867"/>
    <w:rsid w:val="00AD6AF3"/>
    <w:rsid w:val="00AD727B"/>
    <w:rsid w:val="00AD75B8"/>
    <w:rsid w:val="00AD7B34"/>
    <w:rsid w:val="00AE04E2"/>
    <w:rsid w:val="00AE0F0F"/>
    <w:rsid w:val="00AE12CB"/>
    <w:rsid w:val="00AE1B8B"/>
    <w:rsid w:val="00AE1EE9"/>
    <w:rsid w:val="00AE2493"/>
    <w:rsid w:val="00AE2AD8"/>
    <w:rsid w:val="00AE3AD7"/>
    <w:rsid w:val="00AE443E"/>
    <w:rsid w:val="00AE49AF"/>
    <w:rsid w:val="00AE4D96"/>
    <w:rsid w:val="00AE554B"/>
    <w:rsid w:val="00AE59D5"/>
    <w:rsid w:val="00AE5C0D"/>
    <w:rsid w:val="00AE6346"/>
    <w:rsid w:val="00AE676A"/>
    <w:rsid w:val="00AE7020"/>
    <w:rsid w:val="00AE7054"/>
    <w:rsid w:val="00AE74F0"/>
    <w:rsid w:val="00AE7676"/>
    <w:rsid w:val="00AF0647"/>
    <w:rsid w:val="00AF1622"/>
    <w:rsid w:val="00AF1933"/>
    <w:rsid w:val="00AF20DC"/>
    <w:rsid w:val="00AF2664"/>
    <w:rsid w:val="00AF325E"/>
    <w:rsid w:val="00AF3484"/>
    <w:rsid w:val="00AF3D41"/>
    <w:rsid w:val="00AF429A"/>
    <w:rsid w:val="00AF43D5"/>
    <w:rsid w:val="00AF4623"/>
    <w:rsid w:val="00AF4C40"/>
    <w:rsid w:val="00AF4DCC"/>
    <w:rsid w:val="00AF5B35"/>
    <w:rsid w:val="00AF5D0D"/>
    <w:rsid w:val="00AF5E55"/>
    <w:rsid w:val="00AF5FC4"/>
    <w:rsid w:val="00AF63D7"/>
    <w:rsid w:val="00AF650F"/>
    <w:rsid w:val="00AF688A"/>
    <w:rsid w:val="00AF760D"/>
    <w:rsid w:val="00AF79EA"/>
    <w:rsid w:val="00B00B8A"/>
    <w:rsid w:val="00B00D2C"/>
    <w:rsid w:val="00B01B9D"/>
    <w:rsid w:val="00B01C64"/>
    <w:rsid w:val="00B01F19"/>
    <w:rsid w:val="00B02B78"/>
    <w:rsid w:val="00B02C2A"/>
    <w:rsid w:val="00B03F3C"/>
    <w:rsid w:val="00B0471B"/>
    <w:rsid w:val="00B0488B"/>
    <w:rsid w:val="00B05211"/>
    <w:rsid w:val="00B05242"/>
    <w:rsid w:val="00B056DA"/>
    <w:rsid w:val="00B0582A"/>
    <w:rsid w:val="00B05990"/>
    <w:rsid w:val="00B05C1F"/>
    <w:rsid w:val="00B05C6E"/>
    <w:rsid w:val="00B06143"/>
    <w:rsid w:val="00B062D2"/>
    <w:rsid w:val="00B06586"/>
    <w:rsid w:val="00B06615"/>
    <w:rsid w:val="00B0692D"/>
    <w:rsid w:val="00B07024"/>
    <w:rsid w:val="00B078F2"/>
    <w:rsid w:val="00B07A0A"/>
    <w:rsid w:val="00B07C70"/>
    <w:rsid w:val="00B100B8"/>
    <w:rsid w:val="00B1174C"/>
    <w:rsid w:val="00B11D5A"/>
    <w:rsid w:val="00B1229D"/>
    <w:rsid w:val="00B122F6"/>
    <w:rsid w:val="00B1249C"/>
    <w:rsid w:val="00B12588"/>
    <w:rsid w:val="00B126FD"/>
    <w:rsid w:val="00B12DD0"/>
    <w:rsid w:val="00B13130"/>
    <w:rsid w:val="00B1361A"/>
    <w:rsid w:val="00B13C1C"/>
    <w:rsid w:val="00B143B2"/>
    <w:rsid w:val="00B148D7"/>
    <w:rsid w:val="00B149F0"/>
    <w:rsid w:val="00B14C5C"/>
    <w:rsid w:val="00B14DDF"/>
    <w:rsid w:val="00B1555B"/>
    <w:rsid w:val="00B156C6"/>
    <w:rsid w:val="00B157E1"/>
    <w:rsid w:val="00B15C12"/>
    <w:rsid w:val="00B16424"/>
    <w:rsid w:val="00B16703"/>
    <w:rsid w:val="00B16AB8"/>
    <w:rsid w:val="00B16B1A"/>
    <w:rsid w:val="00B16C12"/>
    <w:rsid w:val="00B17205"/>
    <w:rsid w:val="00B20756"/>
    <w:rsid w:val="00B212B4"/>
    <w:rsid w:val="00B21A9E"/>
    <w:rsid w:val="00B22057"/>
    <w:rsid w:val="00B220C2"/>
    <w:rsid w:val="00B225F3"/>
    <w:rsid w:val="00B23687"/>
    <w:rsid w:val="00B238D0"/>
    <w:rsid w:val="00B2412D"/>
    <w:rsid w:val="00B24A60"/>
    <w:rsid w:val="00B24A97"/>
    <w:rsid w:val="00B24FC3"/>
    <w:rsid w:val="00B252FE"/>
    <w:rsid w:val="00B253D2"/>
    <w:rsid w:val="00B25489"/>
    <w:rsid w:val="00B25675"/>
    <w:rsid w:val="00B25EE1"/>
    <w:rsid w:val="00B264E2"/>
    <w:rsid w:val="00B26F78"/>
    <w:rsid w:val="00B306E8"/>
    <w:rsid w:val="00B30A55"/>
    <w:rsid w:val="00B30E47"/>
    <w:rsid w:val="00B3118B"/>
    <w:rsid w:val="00B31508"/>
    <w:rsid w:val="00B320C8"/>
    <w:rsid w:val="00B32339"/>
    <w:rsid w:val="00B32513"/>
    <w:rsid w:val="00B32BC9"/>
    <w:rsid w:val="00B32F33"/>
    <w:rsid w:val="00B34009"/>
    <w:rsid w:val="00B34075"/>
    <w:rsid w:val="00B34C29"/>
    <w:rsid w:val="00B354ED"/>
    <w:rsid w:val="00B358FC"/>
    <w:rsid w:val="00B364A5"/>
    <w:rsid w:val="00B365F3"/>
    <w:rsid w:val="00B36A1D"/>
    <w:rsid w:val="00B3728C"/>
    <w:rsid w:val="00B40321"/>
    <w:rsid w:val="00B40745"/>
    <w:rsid w:val="00B40747"/>
    <w:rsid w:val="00B413C2"/>
    <w:rsid w:val="00B4254A"/>
    <w:rsid w:val="00B42B5E"/>
    <w:rsid w:val="00B42C39"/>
    <w:rsid w:val="00B431C1"/>
    <w:rsid w:val="00B43332"/>
    <w:rsid w:val="00B433AD"/>
    <w:rsid w:val="00B4398A"/>
    <w:rsid w:val="00B43A29"/>
    <w:rsid w:val="00B43D72"/>
    <w:rsid w:val="00B44140"/>
    <w:rsid w:val="00B44367"/>
    <w:rsid w:val="00B44A64"/>
    <w:rsid w:val="00B44AE2"/>
    <w:rsid w:val="00B44E56"/>
    <w:rsid w:val="00B460B9"/>
    <w:rsid w:val="00B468C4"/>
    <w:rsid w:val="00B46F3F"/>
    <w:rsid w:val="00B4766E"/>
    <w:rsid w:val="00B476DB"/>
    <w:rsid w:val="00B50165"/>
    <w:rsid w:val="00B5073B"/>
    <w:rsid w:val="00B509AE"/>
    <w:rsid w:val="00B50A04"/>
    <w:rsid w:val="00B510D0"/>
    <w:rsid w:val="00B5137B"/>
    <w:rsid w:val="00B51432"/>
    <w:rsid w:val="00B514F2"/>
    <w:rsid w:val="00B51798"/>
    <w:rsid w:val="00B51E9D"/>
    <w:rsid w:val="00B51FB8"/>
    <w:rsid w:val="00B52348"/>
    <w:rsid w:val="00B52695"/>
    <w:rsid w:val="00B526DD"/>
    <w:rsid w:val="00B52A36"/>
    <w:rsid w:val="00B52ABD"/>
    <w:rsid w:val="00B53508"/>
    <w:rsid w:val="00B53711"/>
    <w:rsid w:val="00B539D7"/>
    <w:rsid w:val="00B53EAD"/>
    <w:rsid w:val="00B54113"/>
    <w:rsid w:val="00B54193"/>
    <w:rsid w:val="00B54C36"/>
    <w:rsid w:val="00B54D76"/>
    <w:rsid w:val="00B54F47"/>
    <w:rsid w:val="00B55144"/>
    <w:rsid w:val="00B553DF"/>
    <w:rsid w:val="00B5642E"/>
    <w:rsid w:val="00B567F1"/>
    <w:rsid w:val="00B569C5"/>
    <w:rsid w:val="00B56C74"/>
    <w:rsid w:val="00B56D70"/>
    <w:rsid w:val="00B56F04"/>
    <w:rsid w:val="00B57451"/>
    <w:rsid w:val="00B57B58"/>
    <w:rsid w:val="00B57EC2"/>
    <w:rsid w:val="00B6038F"/>
    <w:rsid w:val="00B60435"/>
    <w:rsid w:val="00B60BC3"/>
    <w:rsid w:val="00B60C99"/>
    <w:rsid w:val="00B612CE"/>
    <w:rsid w:val="00B614DE"/>
    <w:rsid w:val="00B617A5"/>
    <w:rsid w:val="00B619D6"/>
    <w:rsid w:val="00B61B53"/>
    <w:rsid w:val="00B6227E"/>
    <w:rsid w:val="00B631CB"/>
    <w:rsid w:val="00B6356B"/>
    <w:rsid w:val="00B63A12"/>
    <w:rsid w:val="00B63D2C"/>
    <w:rsid w:val="00B642E6"/>
    <w:rsid w:val="00B64526"/>
    <w:rsid w:val="00B6480C"/>
    <w:rsid w:val="00B64811"/>
    <w:rsid w:val="00B64857"/>
    <w:rsid w:val="00B65E68"/>
    <w:rsid w:val="00B65F0E"/>
    <w:rsid w:val="00B66121"/>
    <w:rsid w:val="00B6665A"/>
    <w:rsid w:val="00B6695E"/>
    <w:rsid w:val="00B66BFB"/>
    <w:rsid w:val="00B67208"/>
    <w:rsid w:val="00B67357"/>
    <w:rsid w:val="00B7016F"/>
    <w:rsid w:val="00B7056A"/>
    <w:rsid w:val="00B7075D"/>
    <w:rsid w:val="00B71046"/>
    <w:rsid w:val="00B712B1"/>
    <w:rsid w:val="00B716A6"/>
    <w:rsid w:val="00B719D0"/>
    <w:rsid w:val="00B727F7"/>
    <w:rsid w:val="00B72D37"/>
    <w:rsid w:val="00B73017"/>
    <w:rsid w:val="00B73F15"/>
    <w:rsid w:val="00B73F4A"/>
    <w:rsid w:val="00B744C3"/>
    <w:rsid w:val="00B75587"/>
    <w:rsid w:val="00B75E36"/>
    <w:rsid w:val="00B75F3B"/>
    <w:rsid w:val="00B75F4D"/>
    <w:rsid w:val="00B76475"/>
    <w:rsid w:val="00B7747B"/>
    <w:rsid w:val="00B7799C"/>
    <w:rsid w:val="00B8030E"/>
    <w:rsid w:val="00B809C6"/>
    <w:rsid w:val="00B80CC1"/>
    <w:rsid w:val="00B81177"/>
    <w:rsid w:val="00B818F8"/>
    <w:rsid w:val="00B825B0"/>
    <w:rsid w:val="00B828EE"/>
    <w:rsid w:val="00B82DF1"/>
    <w:rsid w:val="00B82E9A"/>
    <w:rsid w:val="00B83626"/>
    <w:rsid w:val="00B83759"/>
    <w:rsid w:val="00B8389D"/>
    <w:rsid w:val="00B84143"/>
    <w:rsid w:val="00B8491F"/>
    <w:rsid w:val="00B84E6B"/>
    <w:rsid w:val="00B84EBC"/>
    <w:rsid w:val="00B86951"/>
    <w:rsid w:val="00B86A8D"/>
    <w:rsid w:val="00B86B1A"/>
    <w:rsid w:val="00B86BD0"/>
    <w:rsid w:val="00B871D3"/>
    <w:rsid w:val="00B87A6D"/>
    <w:rsid w:val="00B87B09"/>
    <w:rsid w:val="00B87DAC"/>
    <w:rsid w:val="00B9013D"/>
    <w:rsid w:val="00B90535"/>
    <w:rsid w:val="00B90885"/>
    <w:rsid w:val="00B909A0"/>
    <w:rsid w:val="00B90E64"/>
    <w:rsid w:val="00B90EB1"/>
    <w:rsid w:val="00B917C7"/>
    <w:rsid w:val="00B92412"/>
    <w:rsid w:val="00B92740"/>
    <w:rsid w:val="00B92CD1"/>
    <w:rsid w:val="00B92D13"/>
    <w:rsid w:val="00B92D5E"/>
    <w:rsid w:val="00B93185"/>
    <w:rsid w:val="00B93375"/>
    <w:rsid w:val="00B93608"/>
    <w:rsid w:val="00B93B3A"/>
    <w:rsid w:val="00B94185"/>
    <w:rsid w:val="00B9427C"/>
    <w:rsid w:val="00B94339"/>
    <w:rsid w:val="00B95221"/>
    <w:rsid w:val="00B95451"/>
    <w:rsid w:val="00B96949"/>
    <w:rsid w:val="00B9702C"/>
    <w:rsid w:val="00B97E41"/>
    <w:rsid w:val="00B97ED5"/>
    <w:rsid w:val="00BA0526"/>
    <w:rsid w:val="00BA087A"/>
    <w:rsid w:val="00BA100A"/>
    <w:rsid w:val="00BA1D57"/>
    <w:rsid w:val="00BA2215"/>
    <w:rsid w:val="00BA232B"/>
    <w:rsid w:val="00BA297B"/>
    <w:rsid w:val="00BA3347"/>
    <w:rsid w:val="00BA34D8"/>
    <w:rsid w:val="00BA3F18"/>
    <w:rsid w:val="00BA4BA9"/>
    <w:rsid w:val="00BA578D"/>
    <w:rsid w:val="00BA59BE"/>
    <w:rsid w:val="00BA5F05"/>
    <w:rsid w:val="00BA61B5"/>
    <w:rsid w:val="00BA64D2"/>
    <w:rsid w:val="00BA6562"/>
    <w:rsid w:val="00BA66FD"/>
    <w:rsid w:val="00BA6860"/>
    <w:rsid w:val="00BA6889"/>
    <w:rsid w:val="00BA7183"/>
    <w:rsid w:val="00BA71F1"/>
    <w:rsid w:val="00BA7880"/>
    <w:rsid w:val="00BB06C7"/>
    <w:rsid w:val="00BB0F8C"/>
    <w:rsid w:val="00BB197B"/>
    <w:rsid w:val="00BB1CBE"/>
    <w:rsid w:val="00BB22DD"/>
    <w:rsid w:val="00BB3402"/>
    <w:rsid w:val="00BB3B0E"/>
    <w:rsid w:val="00BB3B56"/>
    <w:rsid w:val="00BB433A"/>
    <w:rsid w:val="00BB4356"/>
    <w:rsid w:val="00BB4EDC"/>
    <w:rsid w:val="00BB62C8"/>
    <w:rsid w:val="00BB64AA"/>
    <w:rsid w:val="00BB6847"/>
    <w:rsid w:val="00BB697C"/>
    <w:rsid w:val="00BB730D"/>
    <w:rsid w:val="00BB76D3"/>
    <w:rsid w:val="00BB76F2"/>
    <w:rsid w:val="00BB7CF6"/>
    <w:rsid w:val="00BC0E1B"/>
    <w:rsid w:val="00BC183D"/>
    <w:rsid w:val="00BC1BAB"/>
    <w:rsid w:val="00BC2859"/>
    <w:rsid w:val="00BC315F"/>
    <w:rsid w:val="00BC3F06"/>
    <w:rsid w:val="00BC3F3C"/>
    <w:rsid w:val="00BC4041"/>
    <w:rsid w:val="00BC4454"/>
    <w:rsid w:val="00BC4600"/>
    <w:rsid w:val="00BC4A85"/>
    <w:rsid w:val="00BC4C4B"/>
    <w:rsid w:val="00BC4E31"/>
    <w:rsid w:val="00BC518B"/>
    <w:rsid w:val="00BC57DD"/>
    <w:rsid w:val="00BC6180"/>
    <w:rsid w:val="00BC6346"/>
    <w:rsid w:val="00BC64F5"/>
    <w:rsid w:val="00BC6529"/>
    <w:rsid w:val="00BC67A1"/>
    <w:rsid w:val="00BC701A"/>
    <w:rsid w:val="00BC734E"/>
    <w:rsid w:val="00BC7619"/>
    <w:rsid w:val="00BC7B3B"/>
    <w:rsid w:val="00BC7DDA"/>
    <w:rsid w:val="00BD056F"/>
    <w:rsid w:val="00BD0FD6"/>
    <w:rsid w:val="00BD144C"/>
    <w:rsid w:val="00BD1772"/>
    <w:rsid w:val="00BD2000"/>
    <w:rsid w:val="00BD2172"/>
    <w:rsid w:val="00BD27C3"/>
    <w:rsid w:val="00BD2E61"/>
    <w:rsid w:val="00BD35B9"/>
    <w:rsid w:val="00BD47A0"/>
    <w:rsid w:val="00BD4CFF"/>
    <w:rsid w:val="00BD4D84"/>
    <w:rsid w:val="00BD510E"/>
    <w:rsid w:val="00BD522A"/>
    <w:rsid w:val="00BD529C"/>
    <w:rsid w:val="00BD54AD"/>
    <w:rsid w:val="00BD55E7"/>
    <w:rsid w:val="00BD5F3E"/>
    <w:rsid w:val="00BD6735"/>
    <w:rsid w:val="00BD72B6"/>
    <w:rsid w:val="00BE002B"/>
    <w:rsid w:val="00BE0A68"/>
    <w:rsid w:val="00BE0D39"/>
    <w:rsid w:val="00BE1450"/>
    <w:rsid w:val="00BE174E"/>
    <w:rsid w:val="00BE18C9"/>
    <w:rsid w:val="00BE19C1"/>
    <w:rsid w:val="00BE2262"/>
    <w:rsid w:val="00BE3035"/>
    <w:rsid w:val="00BE3D8B"/>
    <w:rsid w:val="00BE3F51"/>
    <w:rsid w:val="00BE406C"/>
    <w:rsid w:val="00BE42DF"/>
    <w:rsid w:val="00BE4720"/>
    <w:rsid w:val="00BE4A55"/>
    <w:rsid w:val="00BE5725"/>
    <w:rsid w:val="00BE59C7"/>
    <w:rsid w:val="00BE5B77"/>
    <w:rsid w:val="00BE6216"/>
    <w:rsid w:val="00BE6FB1"/>
    <w:rsid w:val="00BE6FBD"/>
    <w:rsid w:val="00BE72E3"/>
    <w:rsid w:val="00BE7339"/>
    <w:rsid w:val="00BE78BE"/>
    <w:rsid w:val="00BE7EF1"/>
    <w:rsid w:val="00BF080F"/>
    <w:rsid w:val="00BF08D8"/>
    <w:rsid w:val="00BF15D9"/>
    <w:rsid w:val="00BF178D"/>
    <w:rsid w:val="00BF181A"/>
    <w:rsid w:val="00BF2179"/>
    <w:rsid w:val="00BF2466"/>
    <w:rsid w:val="00BF2FED"/>
    <w:rsid w:val="00BF3A49"/>
    <w:rsid w:val="00BF3EC6"/>
    <w:rsid w:val="00BF49F1"/>
    <w:rsid w:val="00BF5AB2"/>
    <w:rsid w:val="00BF5EF0"/>
    <w:rsid w:val="00BF72D6"/>
    <w:rsid w:val="00BF7746"/>
    <w:rsid w:val="00BF7AF8"/>
    <w:rsid w:val="00BF7D01"/>
    <w:rsid w:val="00C00017"/>
    <w:rsid w:val="00C004D1"/>
    <w:rsid w:val="00C0089C"/>
    <w:rsid w:val="00C0095B"/>
    <w:rsid w:val="00C00D77"/>
    <w:rsid w:val="00C02FBE"/>
    <w:rsid w:val="00C03222"/>
    <w:rsid w:val="00C03935"/>
    <w:rsid w:val="00C04357"/>
    <w:rsid w:val="00C05250"/>
    <w:rsid w:val="00C05442"/>
    <w:rsid w:val="00C0555A"/>
    <w:rsid w:val="00C05708"/>
    <w:rsid w:val="00C05976"/>
    <w:rsid w:val="00C059AB"/>
    <w:rsid w:val="00C05A67"/>
    <w:rsid w:val="00C05E4F"/>
    <w:rsid w:val="00C06E8E"/>
    <w:rsid w:val="00C071FA"/>
    <w:rsid w:val="00C07345"/>
    <w:rsid w:val="00C073D2"/>
    <w:rsid w:val="00C075D2"/>
    <w:rsid w:val="00C078DE"/>
    <w:rsid w:val="00C07D2E"/>
    <w:rsid w:val="00C07F7A"/>
    <w:rsid w:val="00C109A0"/>
    <w:rsid w:val="00C112C7"/>
    <w:rsid w:val="00C11412"/>
    <w:rsid w:val="00C11F52"/>
    <w:rsid w:val="00C12668"/>
    <w:rsid w:val="00C12827"/>
    <w:rsid w:val="00C1283A"/>
    <w:rsid w:val="00C12CC0"/>
    <w:rsid w:val="00C13367"/>
    <w:rsid w:val="00C1342F"/>
    <w:rsid w:val="00C13B4A"/>
    <w:rsid w:val="00C13B6E"/>
    <w:rsid w:val="00C14C14"/>
    <w:rsid w:val="00C15749"/>
    <w:rsid w:val="00C15CB4"/>
    <w:rsid w:val="00C15DFB"/>
    <w:rsid w:val="00C16554"/>
    <w:rsid w:val="00C168A7"/>
    <w:rsid w:val="00C1690D"/>
    <w:rsid w:val="00C17022"/>
    <w:rsid w:val="00C17385"/>
    <w:rsid w:val="00C174DE"/>
    <w:rsid w:val="00C17710"/>
    <w:rsid w:val="00C17D8A"/>
    <w:rsid w:val="00C2006F"/>
    <w:rsid w:val="00C215DF"/>
    <w:rsid w:val="00C21D44"/>
    <w:rsid w:val="00C2215A"/>
    <w:rsid w:val="00C2263B"/>
    <w:rsid w:val="00C228D4"/>
    <w:rsid w:val="00C229E3"/>
    <w:rsid w:val="00C22A56"/>
    <w:rsid w:val="00C230A9"/>
    <w:rsid w:val="00C23121"/>
    <w:rsid w:val="00C2389D"/>
    <w:rsid w:val="00C23C7D"/>
    <w:rsid w:val="00C24C69"/>
    <w:rsid w:val="00C24FCA"/>
    <w:rsid w:val="00C2532E"/>
    <w:rsid w:val="00C25348"/>
    <w:rsid w:val="00C2550F"/>
    <w:rsid w:val="00C258EB"/>
    <w:rsid w:val="00C25C85"/>
    <w:rsid w:val="00C25EF8"/>
    <w:rsid w:val="00C26795"/>
    <w:rsid w:val="00C268AD"/>
    <w:rsid w:val="00C26BE6"/>
    <w:rsid w:val="00C26F84"/>
    <w:rsid w:val="00C274A6"/>
    <w:rsid w:val="00C27852"/>
    <w:rsid w:val="00C27D7E"/>
    <w:rsid w:val="00C300B5"/>
    <w:rsid w:val="00C31361"/>
    <w:rsid w:val="00C31B60"/>
    <w:rsid w:val="00C32939"/>
    <w:rsid w:val="00C3294A"/>
    <w:rsid w:val="00C32992"/>
    <w:rsid w:val="00C32CF6"/>
    <w:rsid w:val="00C33023"/>
    <w:rsid w:val="00C33D82"/>
    <w:rsid w:val="00C33DC1"/>
    <w:rsid w:val="00C34139"/>
    <w:rsid w:val="00C3416D"/>
    <w:rsid w:val="00C342F6"/>
    <w:rsid w:val="00C34AAC"/>
    <w:rsid w:val="00C35158"/>
    <w:rsid w:val="00C3581B"/>
    <w:rsid w:val="00C35C26"/>
    <w:rsid w:val="00C36075"/>
    <w:rsid w:val="00C36A96"/>
    <w:rsid w:val="00C400EC"/>
    <w:rsid w:val="00C404C6"/>
    <w:rsid w:val="00C410E6"/>
    <w:rsid w:val="00C41411"/>
    <w:rsid w:val="00C42786"/>
    <w:rsid w:val="00C4365F"/>
    <w:rsid w:val="00C43F1B"/>
    <w:rsid w:val="00C446F3"/>
    <w:rsid w:val="00C448CB"/>
    <w:rsid w:val="00C4506D"/>
    <w:rsid w:val="00C452CF"/>
    <w:rsid w:val="00C45677"/>
    <w:rsid w:val="00C457FA"/>
    <w:rsid w:val="00C45882"/>
    <w:rsid w:val="00C459C6"/>
    <w:rsid w:val="00C45DC8"/>
    <w:rsid w:val="00C46505"/>
    <w:rsid w:val="00C4699F"/>
    <w:rsid w:val="00C46B9A"/>
    <w:rsid w:val="00C46E5F"/>
    <w:rsid w:val="00C47923"/>
    <w:rsid w:val="00C47F4E"/>
    <w:rsid w:val="00C50121"/>
    <w:rsid w:val="00C50197"/>
    <w:rsid w:val="00C506F0"/>
    <w:rsid w:val="00C50AB1"/>
    <w:rsid w:val="00C50F3F"/>
    <w:rsid w:val="00C51D51"/>
    <w:rsid w:val="00C524E6"/>
    <w:rsid w:val="00C52610"/>
    <w:rsid w:val="00C5269B"/>
    <w:rsid w:val="00C52A46"/>
    <w:rsid w:val="00C52C7B"/>
    <w:rsid w:val="00C53915"/>
    <w:rsid w:val="00C54455"/>
    <w:rsid w:val="00C54903"/>
    <w:rsid w:val="00C552E2"/>
    <w:rsid w:val="00C555AB"/>
    <w:rsid w:val="00C55697"/>
    <w:rsid w:val="00C559F4"/>
    <w:rsid w:val="00C55F54"/>
    <w:rsid w:val="00C5678B"/>
    <w:rsid w:val="00C56BF1"/>
    <w:rsid w:val="00C56C39"/>
    <w:rsid w:val="00C56E58"/>
    <w:rsid w:val="00C5777C"/>
    <w:rsid w:val="00C57864"/>
    <w:rsid w:val="00C601A0"/>
    <w:rsid w:val="00C6029A"/>
    <w:rsid w:val="00C612CF"/>
    <w:rsid w:val="00C613E3"/>
    <w:rsid w:val="00C6193F"/>
    <w:rsid w:val="00C619BC"/>
    <w:rsid w:val="00C62182"/>
    <w:rsid w:val="00C62435"/>
    <w:rsid w:val="00C62641"/>
    <w:rsid w:val="00C62F57"/>
    <w:rsid w:val="00C63478"/>
    <w:rsid w:val="00C63953"/>
    <w:rsid w:val="00C650A7"/>
    <w:rsid w:val="00C65451"/>
    <w:rsid w:val="00C65679"/>
    <w:rsid w:val="00C659E1"/>
    <w:rsid w:val="00C65EF8"/>
    <w:rsid w:val="00C6631E"/>
    <w:rsid w:val="00C66350"/>
    <w:rsid w:val="00C66F2D"/>
    <w:rsid w:val="00C67998"/>
    <w:rsid w:val="00C67C42"/>
    <w:rsid w:val="00C67D32"/>
    <w:rsid w:val="00C67DC3"/>
    <w:rsid w:val="00C70873"/>
    <w:rsid w:val="00C70898"/>
    <w:rsid w:val="00C70B91"/>
    <w:rsid w:val="00C70BCA"/>
    <w:rsid w:val="00C713B9"/>
    <w:rsid w:val="00C729BC"/>
    <w:rsid w:val="00C730CF"/>
    <w:rsid w:val="00C737B0"/>
    <w:rsid w:val="00C738B3"/>
    <w:rsid w:val="00C739C0"/>
    <w:rsid w:val="00C73DA2"/>
    <w:rsid w:val="00C74801"/>
    <w:rsid w:val="00C75ACA"/>
    <w:rsid w:val="00C7602E"/>
    <w:rsid w:val="00C76079"/>
    <w:rsid w:val="00C77414"/>
    <w:rsid w:val="00C8004F"/>
    <w:rsid w:val="00C80992"/>
    <w:rsid w:val="00C80EF1"/>
    <w:rsid w:val="00C80FBB"/>
    <w:rsid w:val="00C812A8"/>
    <w:rsid w:val="00C81930"/>
    <w:rsid w:val="00C81C5D"/>
    <w:rsid w:val="00C81D2C"/>
    <w:rsid w:val="00C81DA8"/>
    <w:rsid w:val="00C81FD1"/>
    <w:rsid w:val="00C8223C"/>
    <w:rsid w:val="00C82F4C"/>
    <w:rsid w:val="00C831F3"/>
    <w:rsid w:val="00C832AB"/>
    <w:rsid w:val="00C83952"/>
    <w:rsid w:val="00C83CE3"/>
    <w:rsid w:val="00C83EFF"/>
    <w:rsid w:val="00C85232"/>
    <w:rsid w:val="00C857BC"/>
    <w:rsid w:val="00C862F3"/>
    <w:rsid w:val="00C86397"/>
    <w:rsid w:val="00C8678A"/>
    <w:rsid w:val="00C86982"/>
    <w:rsid w:val="00C86A43"/>
    <w:rsid w:val="00C870F6"/>
    <w:rsid w:val="00C87342"/>
    <w:rsid w:val="00C8748F"/>
    <w:rsid w:val="00C8785D"/>
    <w:rsid w:val="00C87B29"/>
    <w:rsid w:val="00C87B2E"/>
    <w:rsid w:val="00C903D8"/>
    <w:rsid w:val="00C9043F"/>
    <w:rsid w:val="00C9074E"/>
    <w:rsid w:val="00C908C3"/>
    <w:rsid w:val="00C9090E"/>
    <w:rsid w:val="00C90B39"/>
    <w:rsid w:val="00C90FEB"/>
    <w:rsid w:val="00C90FF6"/>
    <w:rsid w:val="00C91161"/>
    <w:rsid w:val="00C912FE"/>
    <w:rsid w:val="00C91886"/>
    <w:rsid w:val="00C91A38"/>
    <w:rsid w:val="00C92578"/>
    <w:rsid w:val="00C927B2"/>
    <w:rsid w:val="00C929C4"/>
    <w:rsid w:val="00C92CC1"/>
    <w:rsid w:val="00C92D41"/>
    <w:rsid w:val="00C92DD6"/>
    <w:rsid w:val="00C935BB"/>
    <w:rsid w:val="00C94A62"/>
    <w:rsid w:val="00C94B2B"/>
    <w:rsid w:val="00C956F9"/>
    <w:rsid w:val="00C957EB"/>
    <w:rsid w:val="00C95A95"/>
    <w:rsid w:val="00C95B30"/>
    <w:rsid w:val="00C95DB7"/>
    <w:rsid w:val="00C95E58"/>
    <w:rsid w:val="00C9642C"/>
    <w:rsid w:val="00C9670F"/>
    <w:rsid w:val="00C9743D"/>
    <w:rsid w:val="00C97574"/>
    <w:rsid w:val="00C975E0"/>
    <w:rsid w:val="00C97F78"/>
    <w:rsid w:val="00CA0497"/>
    <w:rsid w:val="00CA0C31"/>
    <w:rsid w:val="00CA12F4"/>
    <w:rsid w:val="00CA1858"/>
    <w:rsid w:val="00CA191E"/>
    <w:rsid w:val="00CA19E6"/>
    <w:rsid w:val="00CA1BA0"/>
    <w:rsid w:val="00CA1F5F"/>
    <w:rsid w:val="00CA23AF"/>
    <w:rsid w:val="00CA25DE"/>
    <w:rsid w:val="00CA37DE"/>
    <w:rsid w:val="00CA38FB"/>
    <w:rsid w:val="00CA3FBD"/>
    <w:rsid w:val="00CA40B5"/>
    <w:rsid w:val="00CA43A3"/>
    <w:rsid w:val="00CA52B8"/>
    <w:rsid w:val="00CA64C8"/>
    <w:rsid w:val="00CA6D31"/>
    <w:rsid w:val="00CA736F"/>
    <w:rsid w:val="00CA7865"/>
    <w:rsid w:val="00CA7D77"/>
    <w:rsid w:val="00CB0E85"/>
    <w:rsid w:val="00CB175B"/>
    <w:rsid w:val="00CB197A"/>
    <w:rsid w:val="00CB1A91"/>
    <w:rsid w:val="00CB1D81"/>
    <w:rsid w:val="00CB20B7"/>
    <w:rsid w:val="00CB24DB"/>
    <w:rsid w:val="00CB261F"/>
    <w:rsid w:val="00CB2689"/>
    <w:rsid w:val="00CB2770"/>
    <w:rsid w:val="00CB2B05"/>
    <w:rsid w:val="00CB2DF5"/>
    <w:rsid w:val="00CB2F6E"/>
    <w:rsid w:val="00CB3002"/>
    <w:rsid w:val="00CB31EB"/>
    <w:rsid w:val="00CB3304"/>
    <w:rsid w:val="00CB3E7E"/>
    <w:rsid w:val="00CB41F6"/>
    <w:rsid w:val="00CB4FC2"/>
    <w:rsid w:val="00CB51EF"/>
    <w:rsid w:val="00CB553E"/>
    <w:rsid w:val="00CB61CB"/>
    <w:rsid w:val="00CB753B"/>
    <w:rsid w:val="00CB7AB0"/>
    <w:rsid w:val="00CB7B61"/>
    <w:rsid w:val="00CB7D6D"/>
    <w:rsid w:val="00CB7E82"/>
    <w:rsid w:val="00CC0A80"/>
    <w:rsid w:val="00CC1176"/>
    <w:rsid w:val="00CC11E2"/>
    <w:rsid w:val="00CC2061"/>
    <w:rsid w:val="00CC2626"/>
    <w:rsid w:val="00CC2D91"/>
    <w:rsid w:val="00CC3501"/>
    <w:rsid w:val="00CC3A6F"/>
    <w:rsid w:val="00CC461B"/>
    <w:rsid w:val="00CC49E6"/>
    <w:rsid w:val="00CC4B2D"/>
    <w:rsid w:val="00CC53D0"/>
    <w:rsid w:val="00CC5E6B"/>
    <w:rsid w:val="00CC619E"/>
    <w:rsid w:val="00CC64DE"/>
    <w:rsid w:val="00CC6955"/>
    <w:rsid w:val="00CC6A38"/>
    <w:rsid w:val="00CC6A8D"/>
    <w:rsid w:val="00CC6DFA"/>
    <w:rsid w:val="00CC74AF"/>
    <w:rsid w:val="00CD05DF"/>
    <w:rsid w:val="00CD1608"/>
    <w:rsid w:val="00CD1FFE"/>
    <w:rsid w:val="00CD37E3"/>
    <w:rsid w:val="00CD3ADB"/>
    <w:rsid w:val="00CD3C6A"/>
    <w:rsid w:val="00CD4248"/>
    <w:rsid w:val="00CD5BCD"/>
    <w:rsid w:val="00CD5D77"/>
    <w:rsid w:val="00CD5EFE"/>
    <w:rsid w:val="00CD64A8"/>
    <w:rsid w:val="00CD7038"/>
    <w:rsid w:val="00CD7B72"/>
    <w:rsid w:val="00CD7CAD"/>
    <w:rsid w:val="00CD7E1C"/>
    <w:rsid w:val="00CE0184"/>
    <w:rsid w:val="00CE0441"/>
    <w:rsid w:val="00CE05DE"/>
    <w:rsid w:val="00CE06E9"/>
    <w:rsid w:val="00CE08C9"/>
    <w:rsid w:val="00CE0ADC"/>
    <w:rsid w:val="00CE17A6"/>
    <w:rsid w:val="00CE2708"/>
    <w:rsid w:val="00CE2B2F"/>
    <w:rsid w:val="00CE2C5A"/>
    <w:rsid w:val="00CE2F4F"/>
    <w:rsid w:val="00CE2FC5"/>
    <w:rsid w:val="00CE3981"/>
    <w:rsid w:val="00CE3A65"/>
    <w:rsid w:val="00CE4477"/>
    <w:rsid w:val="00CE498E"/>
    <w:rsid w:val="00CE4B98"/>
    <w:rsid w:val="00CE4ED2"/>
    <w:rsid w:val="00CE514A"/>
    <w:rsid w:val="00CE56E8"/>
    <w:rsid w:val="00CE62CD"/>
    <w:rsid w:val="00CE642F"/>
    <w:rsid w:val="00CE6925"/>
    <w:rsid w:val="00CE710C"/>
    <w:rsid w:val="00CE79F5"/>
    <w:rsid w:val="00CF0226"/>
    <w:rsid w:val="00CF03CA"/>
    <w:rsid w:val="00CF0665"/>
    <w:rsid w:val="00CF145B"/>
    <w:rsid w:val="00CF1AF9"/>
    <w:rsid w:val="00CF1CDA"/>
    <w:rsid w:val="00CF2B7D"/>
    <w:rsid w:val="00CF34B8"/>
    <w:rsid w:val="00CF3590"/>
    <w:rsid w:val="00CF3F64"/>
    <w:rsid w:val="00CF4836"/>
    <w:rsid w:val="00CF53ED"/>
    <w:rsid w:val="00CF5936"/>
    <w:rsid w:val="00CF5E31"/>
    <w:rsid w:val="00CF5FCC"/>
    <w:rsid w:val="00CF61F1"/>
    <w:rsid w:val="00CF63E1"/>
    <w:rsid w:val="00CF63EC"/>
    <w:rsid w:val="00CF67E0"/>
    <w:rsid w:val="00CF6ABE"/>
    <w:rsid w:val="00CF7545"/>
    <w:rsid w:val="00CF7BF8"/>
    <w:rsid w:val="00D00025"/>
    <w:rsid w:val="00D00CDE"/>
    <w:rsid w:val="00D00D90"/>
    <w:rsid w:val="00D01985"/>
    <w:rsid w:val="00D0253D"/>
    <w:rsid w:val="00D02A39"/>
    <w:rsid w:val="00D03266"/>
    <w:rsid w:val="00D03463"/>
    <w:rsid w:val="00D03F60"/>
    <w:rsid w:val="00D04C94"/>
    <w:rsid w:val="00D051B3"/>
    <w:rsid w:val="00D062F0"/>
    <w:rsid w:val="00D0650C"/>
    <w:rsid w:val="00D065D1"/>
    <w:rsid w:val="00D06755"/>
    <w:rsid w:val="00D068F5"/>
    <w:rsid w:val="00D06B0C"/>
    <w:rsid w:val="00D06B7B"/>
    <w:rsid w:val="00D06FC1"/>
    <w:rsid w:val="00D07585"/>
    <w:rsid w:val="00D07CD6"/>
    <w:rsid w:val="00D07EEB"/>
    <w:rsid w:val="00D07F35"/>
    <w:rsid w:val="00D10226"/>
    <w:rsid w:val="00D10A19"/>
    <w:rsid w:val="00D10EEE"/>
    <w:rsid w:val="00D117B5"/>
    <w:rsid w:val="00D124F3"/>
    <w:rsid w:val="00D128A0"/>
    <w:rsid w:val="00D12BC8"/>
    <w:rsid w:val="00D12F65"/>
    <w:rsid w:val="00D1350E"/>
    <w:rsid w:val="00D1362A"/>
    <w:rsid w:val="00D13751"/>
    <w:rsid w:val="00D14E79"/>
    <w:rsid w:val="00D15C24"/>
    <w:rsid w:val="00D15F88"/>
    <w:rsid w:val="00D1689D"/>
    <w:rsid w:val="00D1713C"/>
    <w:rsid w:val="00D17F13"/>
    <w:rsid w:val="00D2051C"/>
    <w:rsid w:val="00D209B1"/>
    <w:rsid w:val="00D20D96"/>
    <w:rsid w:val="00D20DB7"/>
    <w:rsid w:val="00D20DEA"/>
    <w:rsid w:val="00D20E56"/>
    <w:rsid w:val="00D212AB"/>
    <w:rsid w:val="00D213BF"/>
    <w:rsid w:val="00D21507"/>
    <w:rsid w:val="00D21896"/>
    <w:rsid w:val="00D21C72"/>
    <w:rsid w:val="00D22236"/>
    <w:rsid w:val="00D23A85"/>
    <w:rsid w:val="00D23B0F"/>
    <w:rsid w:val="00D25327"/>
    <w:rsid w:val="00D2532E"/>
    <w:rsid w:val="00D25399"/>
    <w:rsid w:val="00D258F1"/>
    <w:rsid w:val="00D25A23"/>
    <w:rsid w:val="00D25FC0"/>
    <w:rsid w:val="00D260CB"/>
    <w:rsid w:val="00D26739"/>
    <w:rsid w:val="00D26ABA"/>
    <w:rsid w:val="00D2746B"/>
    <w:rsid w:val="00D27494"/>
    <w:rsid w:val="00D27530"/>
    <w:rsid w:val="00D27F3D"/>
    <w:rsid w:val="00D303B1"/>
    <w:rsid w:val="00D3063F"/>
    <w:rsid w:val="00D308B8"/>
    <w:rsid w:val="00D30EC9"/>
    <w:rsid w:val="00D31B6C"/>
    <w:rsid w:val="00D31DA8"/>
    <w:rsid w:val="00D32F93"/>
    <w:rsid w:val="00D330E1"/>
    <w:rsid w:val="00D33109"/>
    <w:rsid w:val="00D335E1"/>
    <w:rsid w:val="00D3368B"/>
    <w:rsid w:val="00D33BD3"/>
    <w:rsid w:val="00D33D3F"/>
    <w:rsid w:val="00D33FA5"/>
    <w:rsid w:val="00D342B1"/>
    <w:rsid w:val="00D34528"/>
    <w:rsid w:val="00D34943"/>
    <w:rsid w:val="00D34CC1"/>
    <w:rsid w:val="00D35517"/>
    <w:rsid w:val="00D35544"/>
    <w:rsid w:val="00D35A7D"/>
    <w:rsid w:val="00D36B92"/>
    <w:rsid w:val="00D3714E"/>
    <w:rsid w:val="00D37279"/>
    <w:rsid w:val="00D4031B"/>
    <w:rsid w:val="00D409A1"/>
    <w:rsid w:val="00D4119A"/>
    <w:rsid w:val="00D411B2"/>
    <w:rsid w:val="00D41244"/>
    <w:rsid w:val="00D412F4"/>
    <w:rsid w:val="00D414C9"/>
    <w:rsid w:val="00D42200"/>
    <w:rsid w:val="00D42217"/>
    <w:rsid w:val="00D42229"/>
    <w:rsid w:val="00D425BD"/>
    <w:rsid w:val="00D4273C"/>
    <w:rsid w:val="00D42A31"/>
    <w:rsid w:val="00D42D8F"/>
    <w:rsid w:val="00D42F5B"/>
    <w:rsid w:val="00D431E3"/>
    <w:rsid w:val="00D432B6"/>
    <w:rsid w:val="00D433F7"/>
    <w:rsid w:val="00D43754"/>
    <w:rsid w:val="00D43788"/>
    <w:rsid w:val="00D43C2A"/>
    <w:rsid w:val="00D44120"/>
    <w:rsid w:val="00D44475"/>
    <w:rsid w:val="00D44C0C"/>
    <w:rsid w:val="00D45A3C"/>
    <w:rsid w:val="00D45FA2"/>
    <w:rsid w:val="00D461D1"/>
    <w:rsid w:val="00D46693"/>
    <w:rsid w:val="00D4691F"/>
    <w:rsid w:val="00D46E99"/>
    <w:rsid w:val="00D46FCF"/>
    <w:rsid w:val="00D47065"/>
    <w:rsid w:val="00D4720F"/>
    <w:rsid w:val="00D47914"/>
    <w:rsid w:val="00D5079E"/>
    <w:rsid w:val="00D50811"/>
    <w:rsid w:val="00D50CA3"/>
    <w:rsid w:val="00D519D5"/>
    <w:rsid w:val="00D51B1B"/>
    <w:rsid w:val="00D51C81"/>
    <w:rsid w:val="00D522EE"/>
    <w:rsid w:val="00D52BD0"/>
    <w:rsid w:val="00D53C85"/>
    <w:rsid w:val="00D5497D"/>
    <w:rsid w:val="00D54E74"/>
    <w:rsid w:val="00D553C4"/>
    <w:rsid w:val="00D55BAF"/>
    <w:rsid w:val="00D55CAF"/>
    <w:rsid w:val="00D55EA3"/>
    <w:rsid w:val="00D56855"/>
    <w:rsid w:val="00D5691C"/>
    <w:rsid w:val="00D57242"/>
    <w:rsid w:val="00D6022C"/>
    <w:rsid w:val="00D60914"/>
    <w:rsid w:val="00D60993"/>
    <w:rsid w:val="00D60FAB"/>
    <w:rsid w:val="00D6156D"/>
    <w:rsid w:val="00D62E00"/>
    <w:rsid w:val="00D63418"/>
    <w:rsid w:val="00D6364E"/>
    <w:rsid w:val="00D642AB"/>
    <w:rsid w:val="00D64874"/>
    <w:rsid w:val="00D65E75"/>
    <w:rsid w:val="00D664C5"/>
    <w:rsid w:val="00D66611"/>
    <w:rsid w:val="00D66C14"/>
    <w:rsid w:val="00D66F50"/>
    <w:rsid w:val="00D676FE"/>
    <w:rsid w:val="00D700CB"/>
    <w:rsid w:val="00D70924"/>
    <w:rsid w:val="00D7112C"/>
    <w:rsid w:val="00D71407"/>
    <w:rsid w:val="00D717FC"/>
    <w:rsid w:val="00D728BF"/>
    <w:rsid w:val="00D72E6E"/>
    <w:rsid w:val="00D72FEF"/>
    <w:rsid w:val="00D73051"/>
    <w:rsid w:val="00D7371C"/>
    <w:rsid w:val="00D73E81"/>
    <w:rsid w:val="00D73F79"/>
    <w:rsid w:val="00D74E26"/>
    <w:rsid w:val="00D751EF"/>
    <w:rsid w:val="00D75481"/>
    <w:rsid w:val="00D75B73"/>
    <w:rsid w:val="00D75F12"/>
    <w:rsid w:val="00D77157"/>
    <w:rsid w:val="00D777FD"/>
    <w:rsid w:val="00D77ABF"/>
    <w:rsid w:val="00D77DB2"/>
    <w:rsid w:val="00D804FA"/>
    <w:rsid w:val="00D809B1"/>
    <w:rsid w:val="00D80B99"/>
    <w:rsid w:val="00D811EF"/>
    <w:rsid w:val="00D81351"/>
    <w:rsid w:val="00D8193E"/>
    <w:rsid w:val="00D820A8"/>
    <w:rsid w:val="00D82F47"/>
    <w:rsid w:val="00D8384A"/>
    <w:rsid w:val="00D8384E"/>
    <w:rsid w:val="00D83AC2"/>
    <w:rsid w:val="00D846A7"/>
    <w:rsid w:val="00D849C5"/>
    <w:rsid w:val="00D85480"/>
    <w:rsid w:val="00D8612E"/>
    <w:rsid w:val="00D866DF"/>
    <w:rsid w:val="00D866FD"/>
    <w:rsid w:val="00D869AB"/>
    <w:rsid w:val="00D86BB3"/>
    <w:rsid w:val="00D86CAA"/>
    <w:rsid w:val="00D86E31"/>
    <w:rsid w:val="00D8772E"/>
    <w:rsid w:val="00D90279"/>
    <w:rsid w:val="00D9080B"/>
    <w:rsid w:val="00D90827"/>
    <w:rsid w:val="00D90BB8"/>
    <w:rsid w:val="00D90DFE"/>
    <w:rsid w:val="00D9163A"/>
    <w:rsid w:val="00D91C91"/>
    <w:rsid w:val="00D91C98"/>
    <w:rsid w:val="00D91F34"/>
    <w:rsid w:val="00D920FC"/>
    <w:rsid w:val="00D92B6E"/>
    <w:rsid w:val="00D931EA"/>
    <w:rsid w:val="00D9337D"/>
    <w:rsid w:val="00D93663"/>
    <w:rsid w:val="00D9369D"/>
    <w:rsid w:val="00D93A90"/>
    <w:rsid w:val="00D93B93"/>
    <w:rsid w:val="00D93C70"/>
    <w:rsid w:val="00D943FE"/>
    <w:rsid w:val="00D94A2B"/>
    <w:rsid w:val="00D94F5F"/>
    <w:rsid w:val="00D94FC0"/>
    <w:rsid w:val="00D95552"/>
    <w:rsid w:val="00D955B7"/>
    <w:rsid w:val="00D95BB5"/>
    <w:rsid w:val="00D9691A"/>
    <w:rsid w:val="00D96B0E"/>
    <w:rsid w:val="00D96DCE"/>
    <w:rsid w:val="00D96F4A"/>
    <w:rsid w:val="00D97F77"/>
    <w:rsid w:val="00DA02DF"/>
    <w:rsid w:val="00DA04F1"/>
    <w:rsid w:val="00DA0D2B"/>
    <w:rsid w:val="00DA0F39"/>
    <w:rsid w:val="00DA14CD"/>
    <w:rsid w:val="00DA19F7"/>
    <w:rsid w:val="00DA1A95"/>
    <w:rsid w:val="00DA203B"/>
    <w:rsid w:val="00DA2511"/>
    <w:rsid w:val="00DA28B9"/>
    <w:rsid w:val="00DA2E64"/>
    <w:rsid w:val="00DA3619"/>
    <w:rsid w:val="00DA3B16"/>
    <w:rsid w:val="00DA3BD2"/>
    <w:rsid w:val="00DA44FE"/>
    <w:rsid w:val="00DA50B9"/>
    <w:rsid w:val="00DA540C"/>
    <w:rsid w:val="00DA5687"/>
    <w:rsid w:val="00DA5BE2"/>
    <w:rsid w:val="00DA623E"/>
    <w:rsid w:val="00DA691B"/>
    <w:rsid w:val="00DA6993"/>
    <w:rsid w:val="00DA6A6E"/>
    <w:rsid w:val="00DA6E27"/>
    <w:rsid w:val="00DA6F3B"/>
    <w:rsid w:val="00DA6F58"/>
    <w:rsid w:val="00DA75C7"/>
    <w:rsid w:val="00DA7705"/>
    <w:rsid w:val="00DB00E2"/>
    <w:rsid w:val="00DB03E8"/>
    <w:rsid w:val="00DB0780"/>
    <w:rsid w:val="00DB0CB7"/>
    <w:rsid w:val="00DB0D09"/>
    <w:rsid w:val="00DB1C02"/>
    <w:rsid w:val="00DB1EB6"/>
    <w:rsid w:val="00DB2949"/>
    <w:rsid w:val="00DB2CB6"/>
    <w:rsid w:val="00DB2CE5"/>
    <w:rsid w:val="00DB2D94"/>
    <w:rsid w:val="00DB3289"/>
    <w:rsid w:val="00DB368A"/>
    <w:rsid w:val="00DB36DE"/>
    <w:rsid w:val="00DB3830"/>
    <w:rsid w:val="00DB3AEC"/>
    <w:rsid w:val="00DB424B"/>
    <w:rsid w:val="00DB45C5"/>
    <w:rsid w:val="00DB5023"/>
    <w:rsid w:val="00DB51F6"/>
    <w:rsid w:val="00DB5700"/>
    <w:rsid w:val="00DB5938"/>
    <w:rsid w:val="00DB70BD"/>
    <w:rsid w:val="00DB7B82"/>
    <w:rsid w:val="00DC025B"/>
    <w:rsid w:val="00DC07C5"/>
    <w:rsid w:val="00DC0B0C"/>
    <w:rsid w:val="00DC0CE3"/>
    <w:rsid w:val="00DC0D0F"/>
    <w:rsid w:val="00DC1CD7"/>
    <w:rsid w:val="00DC22D0"/>
    <w:rsid w:val="00DC2511"/>
    <w:rsid w:val="00DC276F"/>
    <w:rsid w:val="00DC27AF"/>
    <w:rsid w:val="00DC36DC"/>
    <w:rsid w:val="00DC4117"/>
    <w:rsid w:val="00DC42AD"/>
    <w:rsid w:val="00DC4351"/>
    <w:rsid w:val="00DC4542"/>
    <w:rsid w:val="00DC47B8"/>
    <w:rsid w:val="00DC57BA"/>
    <w:rsid w:val="00DC5A16"/>
    <w:rsid w:val="00DC6729"/>
    <w:rsid w:val="00DC6786"/>
    <w:rsid w:val="00DC68BC"/>
    <w:rsid w:val="00DC6C3B"/>
    <w:rsid w:val="00DC6DAF"/>
    <w:rsid w:val="00DC6EB6"/>
    <w:rsid w:val="00DC6F31"/>
    <w:rsid w:val="00DC72A2"/>
    <w:rsid w:val="00DC7990"/>
    <w:rsid w:val="00DC7ADB"/>
    <w:rsid w:val="00DD007D"/>
    <w:rsid w:val="00DD046A"/>
    <w:rsid w:val="00DD0B7A"/>
    <w:rsid w:val="00DD1F28"/>
    <w:rsid w:val="00DD2353"/>
    <w:rsid w:val="00DD367B"/>
    <w:rsid w:val="00DD370F"/>
    <w:rsid w:val="00DD40B3"/>
    <w:rsid w:val="00DD4AC6"/>
    <w:rsid w:val="00DD4ACC"/>
    <w:rsid w:val="00DD4C61"/>
    <w:rsid w:val="00DD5090"/>
    <w:rsid w:val="00DD5B65"/>
    <w:rsid w:val="00DD625A"/>
    <w:rsid w:val="00DD680E"/>
    <w:rsid w:val="00DD6924"/>
    <w:rsid w:val="00DE0185"/>
    <w:rsid w:val="00DE0324"/>
    <w:rsid w:val="00DE08C7"/>
    <w:rsid w:val="00DE09C9"/>
    <w:rsid w:val="00DE0C56"/>
    <w:rsid w:val="00DE17AC"/>
    <w:rsid w:val="00DE3C61"/>
    <w:rsid w:val="00DE402A"/>
    <w:rsid w:val="00DE485F"/>
    <w:rsid w:val="00DE4D6B"/>
    <w:rsid w:val="00DE4EA4"/>
    <w:rsid w:val="00DE5991"/>
    <w:rsid w:val="00DE5C9B"/>
    <w:rsid w:val="00DE5EE1"/>
    <w:rsid w:val="00DE6511"/>
    <w:rsid w:val="00DE6CCC"/>
    <w:rsid w:val="00DE7A50"/>
    <w:rsid w:val="00DF0729"/>
    <w:rsid w:val="00DF086A"/>
    <w:rsid w:val="00DF09DC"/>
    <w:rsid w:val="00DF0EA5"/>
    <w:rsid w:val="00DF0EA8"/>
    <w:rsid w:val="00DF0EC1"/>
    <w:rsid w:val="00DF12AC"/>
    <w:rsid w:val="00DF154D"/>
    <w:rsid w:val="00DF15BD"/>
    <w:rsid w:val="00DF184E"/>
    <w:rsid w:val="00DF1B34"/>
    <w:rsid w:val="00DF1CAA"/>
    <w:rsid w:val="00DF27A1"/>
    <w:rsid w:val="00DF2A0F"/>
    <w:rsid w:val="00DF2C57"/>
    <w:rsid w:val="00DF3134"/>
    <w:rsid w:val="00DF330E"/>
    <w:rsid w:val="00DF36D2"/>
    <w:rsid w:val="00DF3E3C"/>
    <w:rsid w:val="00DF3F42"/>
    <w:rsid w:val="00DF43A0"/>
    <w:rsid w:val="00DF475D"/>
    <w:rsid w:val="00DF4EFF"/>
    <w:rsid w:val="00DF5F49"/>
    <w:rsid w:val="00DF5F7C"/>
    <w:rsid w:val="00DF6063"/>
    <w:rsid w:val="00DF6495"/>
    <w:rsid w:val="00DF6BDD"/>
    <w:rsid w:val="00DF7206"/>
    <w:rsid w:val="00DF771C"/>
    <w:rsid w:val="00DF7822"/>
    <w:rsid w:val="00DF7E0E"/>
    <w:rsid w:val="00E01499"/>
    <w:rsid w:val="00E01883"/>
    <w:rsid w:val="00E018B3"/>
    <w:rsid w:val="00E02282"/>
    <w:rsid w:val="00E022AC"/>
    <w:rsid w:val="00E02516"/>
    <w:rsid w:val="00E02D03"/>
    <w:rsid w:val="00E03A23"/>
    <w:rsid w:val="00E03F34"/>
    <w:rsid w:val="00E041EB"/>
    <w:rsid w:val="00E04B53"/>
    <w:rsid w:val="00E04CF0"/>
    <w:rsid w:val="00E052D7"/>
    <w:rsid w:val="00E05319"/>
    <w:rsid w:val="00E0562A"/>
    <w:rsid w:val="00E05EC5"/>
    <w:rsid w:val="00E05F4C"/>
    <w:rsid w:val="00E05FB1"/>
    <w:rsid w:val="00E0610B"/>
    <w:rsid w:val="00E06206"/>
    <w:rsid w:val="00E06370"/>
    <w:rsid w:val="00E07C48"/>
    <w:rsid w:val="00E07CA6"/>
    <w:rsid w:val="00E07FCC"/>
    <w:rsid w:val="00E103B5"/>
    <w:rsid w:val="00E10ADB"/>
    <w:rsid w:val="00E10D21"/>
    <w:rsid w:val="00E10E90"/>
    <w:rsid w:val="00E11153"/>
    <w:rsid w:val="00E11C02"/>
    <w:rsid w:val="00E12099"/>
    <w:rsid w:val="00E1237E"/>
    <w:rsid w:val="00E12739"/>
    <w:rsid w:val="00E12E0F"/>
    <w:rsid w:val="00E130E8"/>
    <w:rsid w:val="00E13B92"/>
    <w:rsid w:val="00E14364"/>
    <w:rsid w:val="00E14B47"/>
    <w:rsid w:val="00E152F8"/>
    <w:rsid w:val="00E15950"/>
    <w:rsid w:val="00E15E6F"/>
    <w:rsid w:val="00E16471"/>
    <w:rsid w:val="00E1718B"/>
    <w:rsid w:val="00E173C6"/>
    <w:rsid w:val="00E1797C"/>
    <w:rsid w:val="00E17C81"/>
    <w:rsid w:val="00E20076"/>
    <w:rsid w:val="00E20597"/>
    <w:rsid w:val="00E2087B"/>
    <w:rsid w:val="00E210A0"/>
    <w:rsid w:val="00E212B2"/>
    <w:rsid w:val="00E218D9"/>
    <w:rsid w:val="00E21A35"/>
    <w:rsid w:val="00E221F6"/>
    <w:rsid w:val="00E22787"/>
    <w:rsid w:val="00E22CCF"/>
    <w:rsid w:val="00E230C7"/>
    <w:rsid w:val="00E23445"/>
    <w:rsid w:val="00E23ACB"/>
    <w:rsid w:val="00E23DAD"/>
    <w:rsid w:val="00E24299"/>
    <w:rsid w:val="00E2585E"/>
    <w:rsid w:val="00E25BC9"/>
    <w:rsid w:val="00E2624C"/>
    <w:rsid w:val="00E26601"/>
    <w:rsid w:val="00E26BBA"/>
    <w:rsid w:val="00E26FC5"/>
    <w:rsid w:val="00E278EA"/>
    <w:rsid w:val="00E27D43"/>
    <w:rsid w:val="00E27F6E"/>
    <w:rsid w:val="00E306FE"/>
    <w:rsid w:val="00E3091E"/>
    <w:rsid w:val="00E30FFD"/>
    <w:rsid w:val="00E31B16"/>
    <w:rsid w:val="00E31EB4"/>
    <w:rsid w:val="00E31ED2"/>
    <w:rsid w:val="00E32568"/>
    <w:rsid w:val="00E32C88"/>
    <w:rsid w:val="00E330F6"/>
    <w:rsid w:val="00E333A4"/>
    <w:rsid w:val="00E33E49"/>
    <w:rsid w:val="00E343ED"/>
    <w:rsid w:val="00E34404"/>
    <w:rsid w:val="00E346EE"/>
    <w:rsid w:val="00E34E31"/>
    <w:rsid w:val="00E3562F"/>
    <w:rsid w:val="00E35F44"/>
    <w:rsid w:val="00E36D03"/>
    <w:rsid w:val="00E37782"/>
    <w:rsid w:val="00E37803"/>
    <w:rsid w:val="00E37E56"/>
    <w:rsid w:val="00E400D7"/>
    <w:rsid w:val="00E4080A"/>
    <w:rsid w:val="00E40C6F"/>
    <w:rsid w:val="00E4252D"/>
    <w:rsid w:val="00E42664"/>
    <w:rsid w:val="00E42EEF"/>
    <w:rsid w:val="00E430C4"/>
    <w:rsid w:val="00E43B3F"/>
    <w:rsid w:val="00E43CC7"/>
    <w:rsid w:val="00E43D9B"/>
    <w:rsid w:val="00E43FFB"/>
    <w:rsid w:val="00E442E4"/>
    <w:rsid w:val="00E44BF2"/>
    <w:rsid w:val="00E4523A"/>
    <w:rsid w:val="00E46A65"/>
    <w:rsid w:val="00E47B20"/>
    <w:rsid w:val="00E47F0B"/>
    <w:rsid w:val="00E47F4A"/>
    <w:rsid w:val="00E50162"/>
    <w:rsid w:val="00E50393"/>
    <w:rsid w:val="00E50A8E"/>
    <w:rsid w:val="00E512D0"/>
    <w:rsid w:val="00E51439"/>
    <w:rsid w:val="00E5190E"/>
    <w:rsid w:val="00E51982"/>
    <w:rsid w:val="00E525EB"/>
    <w:rsid w:val="00E52D0B"/>
    <w:rsid w:val="00E52D87"/>
    <w:rsid w:val="00E53262"/>
    <w:rsid w:val="00E535F7"/>
    <w:rsid w:val="00E54346"/>
    <w:rsid w:val="00E54723"/>
    <w:rsid w:val="00E54B12"/>
    <w:rsid w:val="00E54B21"/>
    <w:rsid w:val="00E55137"/>
    <w:rsid w:val="00E552D7"/>
    <w:rsid w:val="00E55E06"/>
    <w:rsid w:val="00E568F3"/>
    <w:rsid w:val="00E56D4E"/>
    <w:rsid w:val="00E56E3A"/>
    <w:rsid w:val="00E56E96"/>
    <w:rsid w:val="00E576CD"/>
    <w:rsid w:val="00E576E2"/>
    <w:rsid w:val="00E57914"/>
    <w:rsid w:val="00E6055B"/>
    <w:rsid w:val="00E60962"/>
    <w:rsid w:val="00E6101B"/>
    <w:rsid w:val="00E613F8"/>
    <w:rsid w:val="00E618F4"/>
    <w:rsid w:val="00E619C8"/>
    <w:rsid w:val="00E6271A"/>
    <w:rsid w:val="00E637C8"/>
    <w:rsid w:val="00E639F6"/>
    <w:rsid w:val="00E64A9C"/>
    <w:rsid w:val="00E64C91"/>
    <w:rsid w:val="00E64D88"/>
    <w:rsid w:val="00E6505D"/>
    <w:rsid w:val="00E653BD"/>
    <w:rsid w:val="00E6766F"/>
    <w:rsid w:val="00E70336"/>
    <w:rsid w:val="00E70875"/>
    <w:rsid w:val="00E71098"/>
    <w:rsid w:val="00E7137D"/>
    <w:rsid w:val="00E71D28"/>
    <w:rsid w:val="00E72EDB"/>
    <w:rsid w:val="00E731E9"/>
    <w:rsid w:val="00E7379E"/>
    <w:rsid w:val="00E73C89"/>
    <w:rsid w:val="00E73F9C"/>
    <w:rsid w:val="00E743E4"/>
    <w:rsid w:val="00E7480D"/>
    <w:rsid w:val="00E74D12"/>
    <w:rsid w:val="00E7527C"/>
    <w:rsid w:val="00E75B70"/>
    <w:rsid w:val="00E75D18"/>
    <w:rsid w:val="00E75E1B"/>
    <w:rsid w:val="00E763B6"/>
    <w:rsid w:val="00E76A92"/>
    <w:rsid w:val="00E771DA"/>
    <w:rsid w:val="00E7737C"/>
    <w:rsid w:val="00E77CCF"/>
    <w:rsid w:val="00E80014"/>
    <w:rsid w:val="00E803BE"/>
    <w:rsid w:val="00E8132D"/>
    <w:rsid w:val="00E8186D"/>
    <w:rsid w:val="00E81E31"/>
    <w:rsid w:val="00E82061"/>
    <w:rsid w:val="00E82150"/>
    <w:rsid w:val="00E828DB"/>
    <w:rsid w:val="00E82E95"/>
    <w:rsid w:val="00E83092"/>
    <w:rsid w:val="00E8361E"/>
    <w:rsid w:val="00E836FC"/>
    <w:rsid w:val="00E8474B"/>
    <w:rsid w:val="00E848F3"/>
    <w:rsid w:val="00E858D4"/>
    <w:rsid w:val="00E8719F"/>
    <w:rsid w:val="00E90050"/>
    <w:rsid w:val="00E901F6"/>
    <w:rsid w:val="00E902F6"/>
    <w:rsid w:val="00E90460"/>
    <w:rsid w:val="00E90ABB"/>
    <w:rsid w:val="00E90B37"/>
    <w:rsid w:val="00E91274"/>
    <w:rsid w:val="00E914A0"/>
    <w:rsid w:val="00E91C40"/>
    <w:rsid w:val="00E91DFA"/>
    <w:rsid w:val="00E922A7"/>
    <w:rsid w:val="00E923B0"/>
    <w:rsid w:val="00E925B6"/>
    <w:rsid w:val="00E93150"/>
    <w:rsid w:val="00E93295"/>
    <w:rsid w:val="00E933C1"/>
    <w:rsid w:val="00E93C9D"/>
    <w:rsid w:val="00E941F7"/>
    <w:rsid w:val="00E94EB8"/>
    <w:rsid w:val="00E94FB3"/>
    <w:rsid w:val="00E9508C"/>
    <w:rsid w:val="00E95679"/>
    <w:rsid w:val="00E9588C"/>
    <w:rsid w:val="00E95A93"/>
    <w:rsid w:val="00E97C22"/>
    <w:rsid w:val="00EA00A1"/>
    <w:rsid w:val="00EA0264"/>
    <w:rsid w:val="00EA0722"/>
    <w:rsid w:val="00EA1231"/>
    <w:rsid w:val="00EA15FF"/>
    <w:rsid w:val="00EA17B9"/>
    <w:rsid w:val="00EA1E8E"/>
    <w:rsid w:val="00EA34B0"/>
    <w:rsid w:val="00EA3614"/>
    <w:rsid w:val="00EA3DB9"/>
    <w:rsid w:val="00EA41DD"/>
    <w:rsid w:val="00EA4AA7"/>
    <w:rsid w:val="00EA50CD"/>
    <w:rsid w:val="00EA5203"/>
    <w:rsid w:val="00EA6A48"/>
    <w:rsid w:val="00EA6E0C"/>
    <w:rsid w:val="00EA7056"/>
    <w:rsid w:val="00EA7654"/>
    <w:rsid w:val="00EA7A54"/>
    <w:rsid w:val="00EB0694"/>
    <w:rsid w:val="00EB0D1F"/>
    <w:rsid w:val="00EB1786"/>
    <w:rsid w:val="00EB18AA"/>
    <w:rsid w:val="00EB22C7"/>
    <w:rsid w:val="00EB2AAA"/>
    <w:rsid w:val="00EB2E76"/>
    <w:rsid w:val="00EB3765"/>
    <w:rsid w:val="00EB37A9"/>
    <w:rsid w:val="00EB39E3"/>
    <w:rsid w:val="00EB3AB9"/>
    <w:rsid w:val="00EB3BA0"/>
    <w:rsid w:val="00EB3C25"/>
    <w:rsid w:val="00EB4965"/>
    <w:rsid w:val="00EB6855"/>
    <w:rsid w:val="00EB6934"/>
    <w:rsid w:val="00EB6C5E"/>
    <w:rsid w:val="00EB731B"/>
    <w:rsid w:val="00EB79E3"/>
    <w:rsid w:val="00EC03FF"/>
    <w:rsid w:val="00EC0C44"/>
    <w:rsid w:val="00EC27B9"/>
    <w:rsid w:val="00EC2A19"/>
    <w:rsid w:val="00EC2AB7"/>
    <w:rsid w:val="00EC2D1A"/>
    <w:rsid w:val="00EC3386"/>
    <w:rsid w:val="00EC368D"/>
    <w:rsid w:val="00EC36CB"/>
    <w:rsid w:val="00EC3789"/>
    <w:rsid w:val="00EC3D64"/>
    <w:rsid w:val="00EC5516"/>
    <w:rsid w:val="00EC5F03"/>
    <w:rsid w:val="00EC5F4D"/>
    <w:rsid w:val="00EC671C"/>
    <w:rsid w:val="00EC6B3C"/>
    <w:rsid w:val="00EC7006"/>
    <w:rsid w:val="00EC7B43"/>
    <w:rsid w:val="00EC7D4F"/>
    <w:rsid w:val="00EC7EC4"/>
    <w:rsid w:val="00ED0E91"/>
    <w:rsid w:val="00ED1966"/>
    <w:rsid w:val="00ED2370"/>
    <w:rsid w:val="00ED25CE"/>
    <w:rsid w:val="00ED2C65"/>
    <w:rsid w:val="00ED3119"/>
    <w:rsid w:val="00ED3430"/>
    <w:rsid w:val="00ED4D76"/>
    <w:rsid w:val="00ED517F"/>
    <w:rsid w:val="00ED52B3"/>
    <w:rsid w:val="00ED52CC"/>
    <w:rsid w:val="00ED590A"/>
    <w:rsid w:val="00ED68B8"/>
    <w:rsid w:val="00ED7FD9"/>
    <w:rsid w:val="00EE10AF"/>
    <w:rsid w:val="00EE1102"/>
    <w:rsid w:val="00EE1855"/>
    <w:rsid w:val="00EE1C71"/>
    <w:rsid w:val="00EE1E6A"/>
    <w:rsid w:val="00EE28F6"/>
    <w:rsid w:val="00EE2F7F"/>
    <w:rsid w:val="00EE33BA"/>
    <w:rsid w:val="00EE376F"/>
    <w:rsid w:val="00EE3ADE"/>
    <w:rsid w:val="00EE3E6F"/>
    <w:rsid w:val="00EE4367"/>
    <w:rsid w:val="00EE44E3"/>
    <w:rsid w:val="00EE4AB9"/>
    <w:rsid w:val="00EE4C8C"/>
    <w:rsid w:val="00EE4D74"/>
    <w:rsid w:val="00EE5102"/>
    <w:rsid w:val="00EE537C"/>
    <w:rsid w:val="00EE5553"/>
    <w:rsid w:val="00EE55A4"/>
    <w:rsid w:val="00EE5EFE"/>
    <w:rsid w:val="00EE61A9"/>
    <w:rsid w:val="00EE61F5"/>
    <w:rsid w:val="00EE643D"/>
    <w:rsid w:val="00EE6750"/>
    <w:rsid w:val="00EE6760"/>
    <w:rsid w:val="00EE6FCA"/>
    <w:rsid w:val="00EE7073"/>
    <w:rsid w:val="00EF09DC"/>
    <w:rsid w:val="00EF0D52"/>
    <w:rsid w:val="00EF1B53"/>
    <w:rsid w:val="00EF212D"/>
    <w:rsid w:val="00EF286A"/>
    <w:rsid w:val="00EF2F19"/>
    <w:rsid w:val="00EF3496"/>
    <w:rsid w:val="00EF3AF4"/>
    <w:rsid w:val="00EF4729"/>
    <w:rsid w:val="00EF4926"/>
    <w:rsid w:val="00EF58AF"/>
    <w:rsid w:val="00EF5BA1"/>
    <w:rsid w:val="00EF62C6"/>
    <w:rsid w:val="00EF68CF"/>
    <w:rsid w:val="00EF6F19"/>
    <w:rsid w:val="00EF6F7F"/>
    <w:rsid w:val="00EF76CC"/>
    <w:rsid w:val="00F006A8"/>
    <w:rsid w:val="00F01A2D"/>
    <w:rsid w:val="00F01A5F"/>
    <w:rsid w:val="00F02088"/>
    <w:rsid w:val="00F0258C"/>
    <w:rsid w:val="00F026EA"/>
    <w:rsid w:val="00F02CFF"/>
    <w:rsid w:val="00F0329F"/>
    <w:rsid w:val="00F03C33"/>
    <w:rsid w:val="00F03D6A"/>
    <w:rsid w:val="00F03EC0"/>
    <w:rsid w:val="00F03FD9"/>
    <w:rsid w:val="00F047CD"/>
    <w:rsid w:val="00F04A20"/>
    <w:rsid w:val="00F0580E"/>
    <w:rsid w:val="00F05961"/>
    <w:rsid w:val="00F05E29"/>
    <w:rsid w:val="00F061B6"/>
    <w:rsid w:val="00F06599"/>
    <w:rsid w:val="00F06BB8"/>
    <w:rsid w:val="00F06EA7"/>
    <w:rsid w:val="00F07586"/>
    <w:rsid w:val="00F0764D"/>
    <w:rsid w:val="00F076AF"/>
    <w:rsid w:val="00F0792A"/>
    <w:rsid w:val="00F07DF0"/>
    <w:rsid w:val="00F1013C"/>
    <w:rsid w:val="00F106CF"/>
    <w:rsid w:val="00F10A0C"/>
    <w:rsid w:val="00F10A76"/>
    <w:rsid w:val="00F11183"/>
    <w:rsid w:val="00F1219C"/>
    <w:rsid w:val="00F122DD"/>
    <w:rsid w:val="00F1260C"/>
    <w:rsid w:val="00F127ED"/>
    <w:rsid w:val="00F14B85"/>
    <w:rsid w:val="00F14EEE"/>
    <w:rsid w:val="00F1501A"/>
    <w:rsid w:val="00F152C1"/>
    <w:rsid w:val="00F158A5"/>
    <w:rsid w:val="00F168A5"/>
    <w:rsid w:val="00F176DF"/>
    <w:rsid w:val="00F179C3"/>
    <w:rsid w:val="00F17A90"/>
    <w:rsid w:val="00F17CF9"/>
    <w:rsid w:val="00F17E77"/>
    <w:rsid w:val="00F20127"/>
    <w:rsid w:val="00F20363"/>
    <w:rsid w:val="00F20535"/>
    <w:rsid w:val="00F20AA1"/>
    <w:rsid w:val="00F20F7A"/>
    <w:rsid w:val="00F2133C"/>
    <w:rsid w:val="00F21504"/>
    <w:rsid w:val="00F217A5"/>
    <w:rsid w:val="00F21C7B"/>
    <w:rsid w:val="00F22B21"/>
    <w:rsid w:val="00F22C40"/>
    <w:rsid w:val="00F233FF"/>
    <w:rsid w:val="00F23504"/>
    <w:rsid w:val="00F23844"/>
    <w:rsid w:val="00F23C8D"/>
    <w:rsid w:val="00F23DC2"/>
    <w:rsid w:val="00F23FD6"/>
    <w:rsid w:val="00F240C6"/>
    <w:rsid w:val="00F251A1"/>
    <w:rsid w:val="00F254E7"/>
    <w:rsid w:val="00F259B3"/>
    <w:rsid w:val="00F25AE1"/>
    <w:rsid w:val="00F26F8B"/>
    <w:rsid w:val="00F2708F"/>
    <w:rsid w:val="00F27148"/>
    <w:rsid w:val="00F273CE"/>
    <w:rsid w:val="00F30166"/>
    <w:rsid w:val="00F30D6B"/>
    <w:rsid w:val="00F30E74"/>
    <w:rsid w:val="00F3109B"/>
    <w:rsid w:val="00F31437"/>
    <w:rsid w:val="00F31E8D"/>
    <w:rsid w:val="00F32ACE"/>
    <w:rsid w:val="00F32E09"/>
    <w:rsid w:val="00F32ECD"/>
    <w:rsid w:val="00F331D1"/>
    <w:rsid w:val="00F3352A"/>
    <w:rsid w:val="00F33994"/>
    <w:rsid w:val="00F33D29"/>
    <w:rsid w:val="00F344B7"/>
    <w:rsid w:val="00F34518"/>
    <w:rsid w:val="00F35A00"/>
    <w:rsid w:val="00F361D3"/>
    <w:rsid w:val="00F3629B"/>
    <w:rsid w:val="00F3671E"/>
    <w:rsid w:val="00F3672B"/>
    <w:rsid w:val="00F36CDD"/>
    <w:rsid w:val="00F36F6E"/>
    <w:rsid w:val="00F371DC"/>
    <w:rsid w:val="00F378BD"/>
    <w:rsid w:val="00F37E98"/>
    <w:rsid w:val="00F40842"/>
    <w:rsid w:val="00F40CF2"/>
    <w:rsid w:val="00F41283"/>
    <w:rsid w:val="00F41728"/>
    <w:rsid w:val="00F419B1"/>
    <w:rsid w:val="00F4242E"/>
    <w:rsid w:val="00F426D6"/>
    <w:rsid w:val="00F42ED5"/>
    <w:rsid w:val="00F43003"/>
    <w:rsid w:val="00F432FA"/>
    <w:rsid w:val="00F4389D"/>
    <w:rsid w:val="00F439FA"/>
    <w:rsid w:val="00F43B8F"/>
    <w:rsid w:val="00F43FDB"/>
    <w:rsid w:val="00F440B3"/>
    <w:rsid w:val="00F44926"/>
    <w:rsid w:val="00F44F5B"/>
    <w:rsid w:val="00F455DD"/>
    <w:rsid w:val="00F45977"/>
    <w:rsid w:val="00F45D81"/>
    <w:rsid w:val="00F45E28"/>
    <w:rsid w:val="00F46BEA"/>
    <w:rsid w:val="00F477D0"/>
    <w:rsid w:val="00F47B35"/>
    <w:rsid w:val="00F5050A"/>
    <w:rsid w:val="00F50748"/>
    <w:rsid w:val="00F50799"/>
    <w:rsid w:val="00F50CBF"/>
    <w:rsid w:val="00F50FBD"/>
    <w:rsid w:val="00F51590"/>
    <w:rsid w:val="00F51CBF"/>
    <w:rsid w:val="00F51D3B"/>
    <w:rsid w:val="00F51FDE"/>
    <w:rsid w:val="00F5230D"/>
    <w:rsid w:val="00F5237F"/>
    <w:rsid w:val="00F53953"/>
    <w:rsid w:val="00F55F23"/>
    <w:rsid w:val="00F564B2"/>
    <w:rsid w:val="00F5705F"/>
    <w:rsid w:val="00F570E1"/>
    <w:rsid w:val="00F57611"/>
    <w:rsid w:val="00F57B50"/>
    <w:rsid w:val="00F602C9"/>
    <w:rsid w:val="00F608CF"/>
    <w:rsid w:val="00F61055"/>
    <w:rsid w:val="00F6107B"/>
    <w:rsid w:val="00F61E5C"/>
    <w:rsid w:val="00F61F41"/>
    <w:rsid w:val="00F62060"/>
    <w:rsid w:val="00F62660"/>
    <w:rsid w:val="00F62CAE"/>
    <w:rsid w:val="00F6325C"/>
    <w:rsid w:val="00F6387E"/>
    <w:rsid w:val="00F63B70"/>
    <w:rsid w:val="00F643B6"/>
    <w:rsid w:val="00F6468B"/>
    <w:rsid w:val="00F647E8"/>
    <w:rsid w:val="00F648D8"/>
    <w:rsid w:val="00F652D7"/>
    <w:rsid w:val="00F655BA"/>
    <w:rsid w:val="00F66090"/>
    <w:rsid w:val="00F66218"/>
    <w:rsid w:val="00F67782"/>
    <w:rsid w:val="00F67AD8"/>
    <w:rsid w:val="00F67C35"/>
    <w:rsid w:val="00F67E31"/>
    <w:rsid w:val="00F67EBF"/>
    <w:rsid w:val="00F7012C"/>
    <w:rsid w:val="00F704E7"/>
    <w:rsid w:val="00F706A8"/>
    <w:rsid w:val="00F70B66"/>
    <w:rsid w:val="00F7134E"/>
    <w:rsid w:val="00F71997"/>
    <w:rsid w:val="00F7207E"/>
    <w:rsid w:val="00F727BB"/>
    <w:rsid w:val="00F728E5"/>
    <w:rsid w:val="00F72D9F"/>
    <w:rsid w:val="00F733B9"/>
    <w:rsid w:val="00F73CCF"/>
    <w:rsid w:val="00F740B7"/>
    <w:rsid w:val="00F7429F"/>
    <w:rsid w:val="00F74442"/>
    <w:rsid w:val="00F751BA"/>
    <w:rsid w:val="00F75C74"/>
    <w:rsid w:val="00F76292"/>
    <w:rsid w:val="00F764FD"/>
    <w:rsid w:val="00F76688"/>
    <w:rsid w:val="00F76741"/>
    <w:rsid w:val="00F76B64"/>
    <w:rsid w:val="00F76D91"/>
    <w:rsid w:val="00F76EDC"/>
    <w:rsid w:val="00F778A3"/>
    <w:rsid w:val="00F77936"/>
    <w:rsid w:val="00F77968"/>
    <w:rsid w:val="00F806B7"/>
    <w:rsid w:val="00F80716"/>
    <w:rsid w:val="00F80932"/>
    <w:rsid w:val="00F8159E"/>
    <w:rsid w:val="00F81B20"/>
    <w:rsid w:val="00F829F1"/>
    <w:rsid w:val="00F83154"/>
    <w:rsid w:val="00F83257"/>
    <w:rsid w:val="00F83561"/>
    <w:rsid w:val="00F839B4"/>
    <w:rsid w:val="00F83AB3"/>
    <w:rsid w:val="00F83D5F"/>
    <w:rsid w:val="00F8501B"/>
    <w:rsid w:val="00F855BC"/>
    <w:rsid w:val="00F86239"/>
    <w:rsid w:val="00F8647D"/>
    <w:rsid w:val="00F864DB"/>
    <w:rsid w:val="00F865B3"/>
    <w:rsid w:val="00F87161"/>
    <w:rsid w:val="00F87670"/>
    <w:rsid w:val="00F876B3"/>
    <w:rsid w:val="00F87AA3"/>
    <w:rsid w:val="00F87D31"/>
    <w:rsid w:val="00F87D66"/>
    <w:rsid w:val="00F9000C"/>
    <w:rsid w:val="00F90387"/>
    <w:rsid w:val="00F9078C"/>
    <w:rsid w:val="00F90EA6"/>
    <w:rsid w:val="00F9101B"/>
    <w:rsid w:val="00F91154"/>
    <w:rsid w:val="00F923EA"/>
    <w:rsid w:val="00F92560"/>
    <w:rsid w:val="00F92D5B"/>
    <w:rsid w:val="00F93A81"/>
    <w:rsid w:val="00F93F17"/>
    <w:rsid w:val="00F9407E"/>
    <w:rsid w:val="00F943AE"/>
    <w:rsid w:val="00F94A1D"/>
    <w:rsid w:val="00F94B74"/>
    <w:rsid w:val="00F94F3E"/>
    <w:rsid w:val="00F95267"/>
    <w:rsid w:val="00F95838"/>
    <w:rsid w:val="00F9614A"/>
    <w:rsid w:val="00F963BF"/>
    <w:rsid w:val="00F969E7"/>
    <w:rsid w:val="00F96F9C"/>
    <w:rsid w:val="00F97363"/>
    <w:rsid w:val="00F979A1"/>
    <w:rsid w:val="00F97E6B"/>
    <w:rsid w:val="00FA0B05"/>
    <w:rsid w:val="00FA0D11"/>
    <w:rsid w:val="00FA112F"/>
    <w:rsid w:val="00FA1327"/>
    <w:rsid w:val="00FA30B5"/>
    <w:rsid w:val="00FA31E2"/>
    <w:rsid w:val="00FA4CD0"/>
    <w:rsid w:val="00FA531B"/>
    <w:rsid w:val="00FA549A"/>
    <w:rsid w:val="00FA5824"/>
    <w:rsid w:val="00FA604C"/>
    <w:rsid w:val="00FA67FB"/>
    <w:rsid w:val="00FA6BA8"/>
    <w:rsid w:val="00FA739A"/>
    <w:rsid w:val="00FA7D25"/>
    <w:rsid w:val="00FA7DC5"/>
    <w:rsid w:val="00FB0777"/>
    <w:rsid w:val="00FB078B"/>
    <w:rsid w:val="00FB0EA0"/>
    <w:rsid w:val="00FB1451"/>
    <w:rsid w:val="00FB3375"/>
    <w:rsid w:val="00FB358D"/>
    <w:rsid w:val="00FB387A"/>
    <w:rsid w:val="00FB3A27"/>
    <w:rsid w:val="00FB3C62"/>
    <w:rsid w:val="00FB47F2"/>
    <w:rsid w:val="00FB4842"/>
    <w:rsid w:val="00FB4DE6"/>
    <w:rsid w:val="00FB4EF2"/>
    <w:rsid w:val="00FB5231"/>
    <w:rsid w:val="00FB56F8"/>
    <w:rsid w:val="00FB5A93"/>
    <w:rsid w:val="00FB5AA7"/>
    <w:rsid w:val="00FB6170"/>
    <w:rsid w:val="00FB665F"/>
    <w:rsid w:val="00FB752E"/>
    <w:rsid w:val="00FB7669"/>
    <w:rsid w:val="00FB78CF"/>
    <w:rsid w:val="00FB7A40"/>
    <w:rsid w:val="00FC07E5"/>
    <w:rsid w:val="00FC0D57"/>
    <w:rsid w:val="00FC17D3"/>
    <w:rsid w:val="00FC1C5C"/>
    <w:rsid w:val="00FC1FBA"/>
    <w:rsid w:val="00FC2035"/>
    <w:rsid w:val="00FC2147"/>
    <w:rsid w:val="00FC30BC"/>
    <w:rsid w:val="00FC3277"/>
    <w:rsid w:val="00FC32E4"/>
    <w:rsid w:val="00FC3372"/>
    <w:rsid w:val="00FC3FC1"/>
    <w:rsid w:val="00FC4193"/>
    <w:rsid w:val="00FC5981"/>
    <w:rsid w:val="00FC67F3"/>
    <w:rsid w:val="00FC6BC2"/>
    <w:rsid w:val="00FC6DC9"/>
    <w:rsid w:val="00FC6F1C"/>
    <w:rsid w:val="00FC6F30"/>
    <w:rsid w:val="00FC6F33"/>
    <w:rsid w:val="00FC7112"/>
    <w:rsid w:val="00FC7252"/>
    <w:rsid w:val="00FC7AA2"/>
    <w:rsid w:val="00FC7B8B"/>
    <w:rsid w:val="00FC7C06"/>
    <w:rsid w:val="00FD002E"/>
    <w:rsid w:val="00FD0094"/>
    <w:rsid w:val="00FD1652"/>
    <w:rsid w:val="00FD2108"/>
    <w:rsid w:val="00FD21C4"/>
    <w:rsid w:val="00FD22A1"/>
    <w:rsid w:val="00FD2AE3"/>
    <w:rsid w:val="00FD33D6"/>
    <w:rsid w:val="00FD35F2"/>
    <w:rsid w:val="00FD3C3E"/>
    <w:rsid w:val="00FD3D23"/>
    <w:rsid w:val="00FD3E33"/>
    <w:rsid w:val="00FD4086"/>
    <w:rsid w:val="00FD4531"/>
    <w:rsid w:val="00FD4667"/>
    <w:rsid w:val="00FD4CA1"/>
    <w:rsid w:val="00FD4DA8"/>
    <w:rsid w:val="00FD4DE5"/>
    <w:rsid w:val="00FD5378"/>
    <w:rsid w:val="00FD574C"/>
    <w:rsid w:val="00FD5C45"/>
    <w:rsid w:val="00FD5DF5"/>
    <w:rsid w:val="00FD60F9"/>
    <w:rsid w:val="00FD6425"/>
    <w:rsid w:val="00FD698C"/>
    <w:rsid w:val="00FD6B16"/>
    <w:rsid w:val="00FD6FFA"/>
    <w:rsid w:val="00FD7234"/>
    <w:rsid w:val="00FD7500"/>
    <w:rsid w:val="00FD7554"/>
    <w:rsid w:val="00FD777B"/>
    <w:rsid w:val="00FD79A6"/>
    <w:rsid w:val="00FE0493"/>
    <w:rsid w:val="00FE269F"/>
    <w:rsid w:val="00FE2A07"/>
    <w:rsid w:val="00FE3704"/>
    <w:rsid w:val="00FE39A4"/>
    <w:rsid w:val="00FE3A36"/>
    <w:rsid w:val="00FE3C9E"/>
    <w:rsid w:val="00FE3CA9"/>
    <w:rsid w:val="00FE3DB5"/>
    <w:rsid w:val="00FE3E52"/>
    <w:rsid w:val="00FE46A8"/>
    <w:rsid w:val="00FE47BA"/>
    <w:rsid w:val="00FE4E5A"/>
    <w:rsid w:val="00FE5F35"/>
    <w:rsid w:val="00FE6F6A"/>
    <w:rsid w:val="00FE7565"/>
    <w:rsid w:val="00FE7B86"/>
    <w:rsid w:val="00FF0234"/>
    <w:rsid w:val="00FF027F"/>
    <w:rsid w:val="00FF183D"/>
    <w:rsid w:val="00FF1B79"/>
    <w:rsid w:val="00FF1E04"/>
    <w:rsid w:val="00FF291D"/>
    <w:rsid w:val="00FF32AB"/>
    <w:rsid w:val="00FF3A10"/>
    <w:rsid w:val="00FF40A4"/>
    <w:rsid w:val="00FF474D"/>
    <w:rsid w:val="00FF4C4F"/>
    <w:rsid w:val="00FF4DA1"/>
    <w:rsid w:val="00FF52F0"/>
    <w:rsid w:val="00FF58DD"/>
    <w:rsid w:val="00FF655B"/>
    <w:rsid w:val="00FF65BD"/>
    <w:rsid w:val="00FF6819"/>
    <w:rsid w:val="00FF7391"/>
    <w:rsid w:val="00FF7825"/>
    <w:rsid w:val="00FF7C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stroke dashstyle="1 1"/>
    </o:shapedefaults>
    <o:shapelayout v:ext="edit">
      <o:idmap v:ext="edit" data="1"/>
    </o:shapelayout>
  </w:shapeDefaults>
  <w:decimalSymbol w:val="."/>
  <w:listSeparator w:val=","/>
  <w14:docId w14:val="14C5FA4C"/>
  <w15:docId w15:val="{231BC779-252C-4190-8E73-1923A7F29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iPriority="0"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0DFF"/>
    <w:pPr>
      <w:widowControl w:val="0"/>
      <w:adjustRightInd w:val="0"/>
      <w:ind w:firstLineChars="200" w:firstLine="200"/>
      <w:jc w:val="both"/>
    </w:pPr>
    <w:rPr>
      <w:rFonts w:ascii="Times New Roman" w:eastAsia="宋体" w:hAnsi="Times New Roman" w:cs="Times New Roman"/>
      <w:szCs w:val="24"/>
    </w:rPr>
  </w:style>
  <w:style w:type="paragraph" w:styleId="1">
    <w:name w:val="heading 1"/>
    <w:basedOn w:val="a"/>
    <w:next w:val="a"/>
    <w:link w:val="10"/>
    <w:autoRedefine/>
    <w:qFormat/>
    <w:rsid w:val="00A42FFB"/>
    <w:pPr>
      <w:keepNext/>
      <w:keepLines/>
      <w:tabs>
        <w:tab w:val="left" w:pos="0"/>
        <w:tab w:val="left" w:pos="993"/>
      </w:tabs>
      <w:autoSpaceDE w:val="0"/>
      <w:autoSpaceDN w:val="0"/>
      <w:spacing w:beforeLines="50" w:before="50" w:afterLines="50" w:after="50"/>
      <w:ind w:firstLineChars="0" w:firstLine="0"/>
      <w:jc w:val="center"/>
      <w:outlineLvl w:val="0"/>
    </w:pPr>
    <w:rPr>
      <w:rFonts w:eastAsia="华文中宋"/>
      <w:bCs/>
      <w:noProof/>
      <w:color w:val="000000" w:themeColor="text1"/>
      <w:kern w:val="44"/>
      <w:sz w:val="30"/>
      <w:szCs w:val="44"/>
    </w:rPr>
  </w:style>
  <w:style w:type="paragraph" w:styleId="2">
    <w:name w:val="heading 2"/>
    <w:basedOn w:val="a"/>
    <w:next w:val="a"/>
    <w:link w:val="20"/>
    <w:autoRedefine/>
    <w:qFormat/>
    <w:rsid w:val="000E6AB4"/>
    <w:pPr>
      <w:keepNext/>
      <w:tabs>
        <w:tab w:val="left" w:pos="6338"/>
      </w:tabs>
      <w:autoSpaceDE w:val="0"/>
      <w:autoSpaceDN w:val="0"/>
      <w:spacing w:before="60" w:after="60"/>
      <w:ind w:firstLineChars="0" w:firstLine="0"/>
      <w:jc w:val="left"/>
      <w:outlineLvl w:val="1"/>
    </w:pPr>
    <w:rPr>
      <w:rFonts w:eastAsia="华文中宋"/>
      <w:color w:val="000000" w:themeColor="text1"/>
      <w:sz w:val="28"/>
      <w:szCs w:val="30"/>
    </w:rPr>
  </w:style>
  <w:style w:type="paragraph" w:styleId="3">
    <w:name w:val="heading 3"/>
    <w:basedOn w:val="a"/>
    <w:next w:val="a"/>
    <w:link w:val="30"/>
    <w:autoRedefine/>
    <w:uiPriority w:val="9"/>
    <w:qFormat/>
    <w:rsid w:val="00041D54"/>
    <w:pPr>
      <w:keepNext/>
      <w:keepLines/>
      <w:tabs>
        <w:tab w:val="left" w:pos="6338"/>
      </w:tabs>
      <w:autoSpaceDE w:val="0"/>
      <w:autoSpaceDN w:val="0"/>
      <w:spacing w:beforeLines="60" w:before="144" w:afterLines="60" w:after="144"/>
      <w:ind w:firstLineChars="0" w:firstLine="0"/>
      <w:jc w:val="left"/>
      <w:outlineLvl w:val="2"/>
    </w:pPr>
    <w:rPr>
      <w:rFonts w:eastAsia="华文细黑"/>
      <w:noProof/>
      <w:color w:val="000000" w:themeColor="text1"/>
      <w:sz w:val="24"/>
      <w:szCs w:val="32"/>
    </w:rPr>
  </w:style>
  <w:style w:type="paragraph" w:styleId="4">
    <w:name w:val="heading 4"/>
    <w:basedOn w:val="a"/>
    <w:next w:val="a"/>
    <w:link w:val="40"/>
    <w:autoRedefine/>
    <w:qFormat/>
    <w:rsid w:val="00C36A96"/>
    <w:pPr>
      <w:keepNext/>
      <w:tabs>
        <w:tab w:val="left" w:pos="6338"/>
      </w:tabs>
      <w:autoSpaceDE w:val="0"/>
      <w:autoSpaceDN w:val="0"/>
      <w:spacing w:beforeLines="20" w:before="20" w:afterLines="20" w:after="20"/>
      <w:ind w:firstLineChars="0" w:firstLine="420"/>
      <w:outlineLvl w:val="3"/>
    </w:pPr>
    <w:rPr>
      <w:rFonts w:eastAsia="黑体"/>
      <w:noProof/>
      <w:color w:val="000000" w:themeColor="text1"/>
      <w:kern w:val="0"/>
      <w:szCs w:val="21"/>
      <w:shd w:val="clear" w:color="auto" w:fill="FFFFFF"/>
    </w:rPr>
  </w:style>
  <w:style w:type="paragraph" w:styleId="5">
    <w:name w:val="heading 5"/>
    <w:basedOn w:val="a"/>
    <w:next w:val="a"/>
    <w:link w:val="50"/>
    <w:autoRedefine/>
    <w:qFormat/>
    <w:rsid w:val="00AD7B34"/>
    <w:pPr>
      <w:keepNext/>
      <w:keepLines/>
      <w:tabs>
        <w:tab w:val="left" w:pos="6338"/>
      </w:tabs>
      <w:autoSpaceDE w:val="0"/>
      <w:autoSpaceDN w:val="0"/>
      <w:spacing w:beforeLines="30" w:before="93" w:afterLines="30" w:after="93" w:line="320" w:lineRule="exact"/>
      <w:ind w:firstLine="420"/>
      <w:outlineLvl w:val="4"/>
    </w:pPr>
    <w:rPr>
      <w:color w:val="000000" w:themeColor="text1"/>
    </w:rPr>
  </w:style>
  <w:style w:type="paragraph" w:styleId="6">
    <w:name w:val="heading 6"/>
    <w:aliases w:val="(表标题),（表标题）,表标题6,标题 6(表标题),图的标题,（表标题）1,图的标题1,表标题1,表标题2,（表标题）2,图的标题2,（表标题）3,图的标题3,表标题3,（表标题）4,图的标题4,表标题4,表标题5,（表标题）5,图的标题5,（表标题）6,图的标题6,（图标题）,（图标题）1"/>
    <w:basedOn w:val="TB"/>
    <w:next w:val="a"/>
    <w:link w:val="60"/>
    <w:autoRedefine/>
    <w:uiPriority w:val="9"/>
    <w:qFormat/>
    <w:rsid w:val="00E42664"/>
    <w:pPr>
      <w:keepNext/>
      <w:keepLines/>
      <w:framePr w:hSpace="180" w:wrap="around" w:vAnchor="text" w:hAnchor="margin" w:y="12"/>
      <w:spacing w:line="240" w:lineRule="exact"/>
      <w:suppressOverlap/>
      <w:outlineLvl w:val="5"/>
    </w:pPr>
    <w:rPr>
      <w:rFonts w:eastAsia="黑体"/>
      <w:color w:val="000000" w:themeColor="text1"/>
      <w:kern w:val="0"/>
      <w:szCs w:val="18"/>
      <w:lang w:val="zh-CN"/>
    </w:rPr>
  </w:style>
  <w:style w:type="paragraph" w:styleId="7">
    <w:name w:val="heading 7"/>
    <w:aliases w:val="(图标题),(图标题）"/>
    <w:basedOn w:val="a"/>
    <w:next w:val="a"/>
    <w:link w:val="70"/>
    <w:autoRedefine/>
    <w:qFormat/>
    <w:rsid w:val="00DC0B0C"/>
    <w:pPr>
      <w:keepNext/>
      <w:keepLines/>
      <w:tabs>
        <w:tab w:val="center" w:pos="6338"/>
      </w:tabs>
      <w:autoSpaceDE w:val="0"/>
      <w:autoSpaceDN w:val="0"/>
      <w:spacing w:before="62" w:after="62" w:line="200" w:lineRule="exact"/>
      <w:ind w:firstLineChars="0" w:firstLine="482"/>
      <w:jc w:val="center"/>
      <w:textAlignment w:val="center"/>
      <w:outlineLvl w:val="6"/>
    </w:pPr>
    <w:rPr>
      <w:rFonts w:eastAsia="黑体"/>
      <w:color w:val="000000" w:themeColor="text1"/>
      <w:kern w:val="0"/>
      <w:sz w:val="18"/>
    </w:rPr>
  </w:style>
  <w:style w:type="paragraph" w:styleId="8">
    <w:name w:val="heading 8"/>
    <w:basedOn w:val="a"/>
    <w:next w:val="a"/>
    <w:link w:val="80"/>
    <w:qFormat/>
    <w:rsid w:val="00BB3402"/>
    <w:pPr>
      <w:keepNext/>
      <w:ind w:firstLineChars="0" w:firstLine="0"/>
      <w:outlineLvl w:val="7"/>
    </w:pPr>
    <w:rPr>
      <w:b/>
      <w:bCs/>
    </w:rPr>
  </w:style>
  <w:style w:type="paragraph" w:styleId="9">
    <w:name w:val="heading 9"/>
    <w:aliases w:val="标题6"/>
    <w:basedOn w:val="a"/>
    <w:next w:val="a"/>
    <w:link w:val="90"/>
    <w:uiPriority w:val="9"/>
    <w:unhideWhenUsed/>
    <w:qFormat/>
    <w:rsid w:val="00BB3402"/>
    <w:pPr>
      <w:keepNext/>
      <w:keepLines/>
      <w:spacing w:before="120"/>
      <w:jc w:val="left"/>
      <w:outlineLvl w:val="8"/>
    </w:pPr>
    <w:rPr>
      <w:rFonts w:asciiTheme="majorHAnsi" w:eastAsia="黑体"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A42FFB"/>
    <w:rPr>
      <w:rFonts w:ascii="Times New Roman" w:eastAsia="华文中宋" w:hAnsi="Times New Roman" w:cs="Times New Roman"/>
      <w:bCs/>
      <w:noProof/>
      <w:color w:val="000000" w:themeColor="text1"/>
      <w:kern w:val="44"/>
      <w:sz w:val="30"/>
      <w:szCs w:val="44"/>
    </w:rPr>
  </w:style>
  <w:style w:type="character" w:customStyle="1" w:styleId="20">
    <w:name w:val="标题 2 字符"/>
    <w:basedOn w:val="a0"/>
    <w:link w:val="2"/>
    <w:qFormat/>
    <w:rsid w:val="000E6AB4"/>
    <w:rPr>
      <w:rFonts w:ascii="Times New Roman" w:eastAsia="华文中宋" w:hAnsi="Times New Roman" w:cs="Times New Roman"/>
      <w:color w:val="000000" w:themeColor="text1"/>
      <w:sz w:val="28"/>
      <w:szCs w:val="30"/>
    </w:rPr>
  </w:style>
  <w:style w:type="character" w:customStyle="1" w:styleId="30">
    <w:name w:val="标题 3 字符"/>
    <w:basedOn w:val="a0"/>
    <w:link w:val="3"/>
    <w:uiPriority w:val="9"/>
    <w:qFormat/>
    <w:rsid w:val="00041D54"/>
    <w:rPr>
      <w:rFonts w:ascii="Times New Roman" w:eastAsia="华文细黑" w:hAnsi="Times New Roman" w:cs="Times New Roman"/>
      <w:noProof/>
      <w:color w:val="000000" w:themeColor="text1"/>
      <w:sz w:val="24"/>
      <w:szCs w:val="32"/>
    </w:rPr>
  </w:style>
  <w:style w:type="character" w:customStyle="1" w:styleId="40">
    <w:name w:val="标题 4 字符"/>
    <w:basedOn w:val="a0"/>
    <w:link w:val="4"/>
    <w:qFormat/>
    <w:rsid w:val="00C36A96"/>
    <w:rPr>
      <w:rFonts w:ascii="Times New Roman" w:eastAsia="黑体" w:hAnsi="Times New Roman" w:cs="Times New Roman"/>
      <w:noProof/>
      <w:color w:val="000000" w:themeColor="text1"/>
      <w:kern w:val="0"/>
    </w:rPr>
  </w:style>
  <w:style w:type="character" w:customStyle="1" w:styleId="50">
    <w:name w:val="标题 5 字符"/>
    <w:basedOn w:val="a0"/>
    <w:link w:val="5"/>
    <w:qFormat/>
    <w:rsid w:val="00AD7B34"/>
    <w:rPr>
      <w:rFonts w:ascii="Times New Roman" w:eastAsia="宋体" w:hAnsi="Times New Roman" w:cs="Times New Roman"/>
      <w:color w:val="000000" w:themeColor="text1"/>
      <w:szCs w:val="24"/>
    </w:rPr>
  </w:style>
  <w:style w:type="paragraph" w:customStyle="1" w:styleId="TB">
    <w:name w:val="TB居中"/>
    <w:basedOn w:val="a"/>
    <w:qFormat/>
    <w:rsid w:val="005444EA"/>
    <w:pPr>
      <w:tabs>
        <w:tab w:val="left" w:pos="6338"/>
      </w:tabs>
      <w:autoSpaceDE w:val="0"/>
      <w:autoSpaceDN w:val="0"/>
      <w:spacing w:line="200" w:lineRule="exact"/>
      <w:ind w:firstLineChars="0" w:firstLine="0"/>
      <w:jc w:val="center"/>
    </w:pPr>
    <w:rPr>
      <w:sz w:val="18"/>
    </w:rPr>
  </w:style>
  <w:style w:type="character" w:customStyle="1" w:styleId="60">
    <w:name w:val="标题 6 字符"/>
    <w:aliases w:val="(表标题) 字符,（表标题） 字符,表标题6 字符,标题 6(表标题) 字符,图的标题 字符,（表标题）1 字符,图的标题1 字符,表标题1 字符,表标题2 字符,（表标题）2 字符,图的标题2 字符,（表标题）3 字符,图的标题3 字符,表标题3 字符,（表标题）4 字符,图的标题4 字符,表标题4 字符,表标题5 字符,（表标题）5 字符,图的标题5 字符,（表标题）6 字符,图的标题6 字符,（图标题） 字符,（图标题）1 字符"/>
    <w:basedOn w:val="a0"/>
    <w:link w:val="6"/>
    <w:uiPriority w:val="9"/>
    <w:qFormat/>
    <w:rsid w:val="00E42664"/>
    <w:rPr>
      <w:rFonts w:ascii="Times New Roman" w:eastAsia="黑体" w:hAnsi="Times New Roman" w:cs="Times New Roman"/>
      <w:color w:val="000000" w:themeColor="text1"/>
      <w:kern w:val="0"/>
      <w:sz w:val="18"/>
      <w:szCs w:val="18"/>
      <w:lang w:val="zh-CN"/>
    </w:rPr>
  </w:style>
  <w:style w:type="character" w:customStyle="1" w:styleId="70">
    <w:name w:val="标题 7 字符"/>
    <w:aliases w:val="(图标题) 字符,(图标题） 字符"/>
    <w:basedOn w:val="a0"/>
    <w:link w:val="7"/>
    <w:qFormat/>
    <w:rsid w:val="00DC0B0C"/>
    <w:rPr>
      <w:rFonts w:ascii="Times New Roman" w:eastAsia="黑体" w:hAnsi="Times New Roman" w:cs="Times New Roman"/>
      <w:color w:val="000000" w:themeColor="text1"/>
      <w:kern w:val="0"/>
      <w:sz w:val="18"/>
      <w:szCs w:val="24"/>
    </w:rPr>
  </w:style>
  <w:style w:type="character" w:customStyle="1" w:styleId="80">
    <w:name w:val="标题 8 字符"/>
    <w:basedOn w:val="a0"/>
    <w:link w:val="8"/>
    <w:qFormat/>
    <w:rsid w:val="00BB3402"/>
    <w:rPr>
      <w:rFonts w:ascii="Times New Roman" w:eastAsia="宋体" w:hAnsi="Times New Roman" w:cs="Times New Roman"/>
      <w:b/>
      <w:bCs/>
      <w:szCs w:val="24"/>
    </w:rPr>
  </w:style>
  <w:style w:type="character" w:customStyle="1" w:styleId="90">
    <w:name w:val="标题 9 字符"/>
    <w:aliases w:val="标题6 字符"/>
    <w:basedOn w:val="a0"/>
    <w:link w:val="9"/>
    <w:uiPriority w:val="9"/>
    <w:qFormat/>
    <w:rsid w:val="00BB3402"/>
    <w:rPr>
      <w:rFonts w:asciiTheme="majorHAnsi" w:eastAsia="黑体" w:hAnsiTheme="majorHAnsi" w:cstheme="majorBidi"/>
    </w:rPr>
  </w:style>
  <w:style w:type="paragraph" w:customStyle="1" w:styleId="TB0">
    <w:name w:val="TB居左"/>
    <w:basedOn w:val="a"/>
    <w:link w:val="TBChar"/>
    <w:qFormat/>
    <w:rsid w:val="005444EA"/>
    <w:pPr>
      <w:spacing w:line="240" w:lineRule="exact"/>
      <w:ind w:firstLineChars="0" w:firstLine="0"/>
      <w:jc w:val="left"/>
    </w:pPr>
    <w:rPr>
      <w:sz w:val="18"/>
      <w:szCs w:val="18"/>
    </w:rPr>
  </w:style>
  <w:style w:type="character" w:customStyle="1" w:styleId="TBChar">
    <w:name w:val="TB居左 Char"/>
    <w:basedOn w:val="a0"/>
    <w:link w:val="TB0"/>
    <w:qFormat/>
    <w:rsid w:val="005444EA"/>
    <w:rPr>
      <w:rFonts w:ascii="Times New Roman" w:eastAsia="宋体" w:hAnsi="Times New Roman" w:cs="Times New Roman"/>
      <w:sz w:val="18"/>
      <w:szCs w:val="18"/>
    </w:rPr>
  </w:style>
  <w:style w:type="paragraph" w:styleId="21">
    <w:name w:val="toc 2"/>
    <w:basedOn w:val="a"/>
    <w:next w:val="a"/>
    <w:autoRedefine/>
    <w:uiPriority w:val="39"/>
    <w:rsid w:val="003F5A42"/>
    <w:pPr>
      <w:tabs>
        <w:tab w:val="right" w:leader="dot" w:pos="8080"/>
      </w:tabs>
      <w:ind w:firstLine="420"/>
      <w:jc w:val="distribute"/>
    </w:pPr>
  </w:style>
  <w:style w:type="paragraph" w:styleId="31">
    <w:name w:val="toc 3"/>
    <w:basedOn w:val="a"/>
    <w:next w:val="a"/>
    <w:autoRedefine/>
    <w:uiPriority w:val="39"/>
    <w:rsid w:val="00AF760D"/>
    <w:pPr>
      <w:ind w:firstLineChars="600" w:firstLine="600"/>
    </w:pPr>
  </w:style>
  <w:style w:type="table" w:styleId="a3">
    <w:name w:val="Table Grid"/>
    <w:basedOn w:val="a1"/>
    <w:uiPriority w:val="39"/>
    <w:qFormat/>
    <w:rsid w:val="00A70A19"/>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
    <w:name w:val="HTML Code"/>
    <w:basedOn w:val="a0"/>
    <w:uiPriority w:val="99"/>
    <w:unhideWhenUsed/>
    <w:rsid w:val="001D3C9A"/>
    <w:rPr>
      <w:rFonts w:ascii="宋体" w:eastAsia="宋体" w:hAnsi="宋体" w:cs="宋体"/>
      <w:sz w:val="24"/>
      <w:szCs w:val="24"/>
    </w:rPr>
  </w:style>
  <w:style w:type="character" w:customStyle="1" w:styleId="DateChar1">
    <w:name w:val="Date Char1"/>
    <w:basedOn w:val="a0"/>
    <w:uiPriority w:val="99"/>
    <w:semiHidden/>
    <w:qFormat/>
    <w:locked/>
    <w:rsid w:val="001D3C9A"/>
    <w:rPr>
      <w:rFonts w:ascii="Times New Roman" w:hAnsi="Times New Roman" w:cs="Times New Roman"/>
      <w:sz w:val="24"/>
      <w:szCs w:val="24"/>
    </w:rPr>
  </w:style>
  <w:style w:type="character" w:customStyle="1" w:styleId="EndnoteTextChar1">
    <w:name w:val="Endnote Text Char1"/>
    <w:basedOn w:val="a0"/>
    <w:uiPriority w:val="99"/>
    <w:semiHidden/>
    <w:qFormat/>
    <w:locked/>
    <w:rsid w:val="001D3C9A"/>
    <w:rPr>
      <w:rFonts w:ascii="Times New Roman" w:hAnsi="Times New Roman" w:cs="Times New Roman"/>
      <w:sz w:val="24"/>
      <w:szCs w:val="24"/>
    </w:rPr>
  </w:style>
  <w:style w:type="paragraph" w:styleId="a4">
    <w:name w:val="Revision"/>
    <w:hidden/>
    <w:uiPriority w:val="99"/>
    <w:semiHidden/>
    <w:qFormat/>
    <w:rsid w:val="001D3C9A"/>
    <w:rPr>
      <w:rFonts w:ascii="Times New Roman" w:eastAsiaTheme="majorEastAsia" w:hAnsi="Times New Roman" w:cs="Times New Roman"/>
      <w:szCs w:val="24"/>
    </w:rPr>
  </w:style>
  <w:style w:type="paragraph" w:customStyle="1" w:styleId="TOC6">
    <w:name w:val="TOC 标题6"/>
    <w:basedOn w:val="1"/>
    <w:next w:val="a"/>
    <w:semiHidden/>
    <w:qFormat/>
    <w:rsid w:val="001D3C9A"/>
    <w:pPr>
      <w:widowControl/>
      <w:autoSpaceDE/>
      <w:autoSpaceDN/>
      <w:adjustRightInd/>
      <w:spacing w:beforeLines="0" w:afterLines="0" w:line="276" w:lineRule="auto"/>
      <w:jc w:val="left"/>
      <w:outlineLvl w:val="9"/>
    </w:pPr>
    <w:rPr>
      <w:rFonts w:ascii="Cambria" w:eastAsia="宋体" w:hAnsi="Cambria"/>
      <w:color w:val="365F91"/>
      <w:kern w:val="0"/>
      <w:sz w:val="28"/>
      <w:szCs w:val="28"/>
    </w:rPr>
  </w:style>
  <w:style w:type="table" w:customStyle="1" w:styleId="11">
    <w:name w:val="浅色底纹1"/>
    <w:basedOn w:val="a1"/>
    <w:uiPriority w:val="60"/>
    <w:qFormat/>
    <w:rsid w:val="001D3C9A"/>
    <w:pPr>
      <w:ind w:firstLineChars="200" w:firstLine="20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浅色底纹 - 强调文字颜色 11"/>
    <w:basedOn w:val="a1"/>
    <w:uiPriority w:val="60"/>
    <w:qFormat/>
    <w:rsid w:val="001D3C9A"/>
    <w:pPr>
      <w:ind w:firstLineChars="200" w:firstLine="20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qFormat/>
    <w:rsid w:val="001D3C9A"/>
    <w:pPr>
      <w:ind w:firstLineChars="200" w:firstLine="200"/>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5">
    <w:name w:val="line number"/>
    <w:basedOn w:val="a0"/>
    <w:uiPriority w:val="99"/>
    <w:unhideWhenUsed/>
    <w:rsid w:val="00C33D82"/>
  </w:style>
  <w:style w:type="table" w:customStyle="1" w:styleId="TableNormal">
    <w:name w:val="Table Normal"/>
    <w:uiPriority w:val="2"/>
    <w:semiHidden/>
    <w:unhideWhenUsed/>
    <w:qFormat/>
    <w:rsid w:val="00C33D82"/>
    <w:pPr>
      <w:widowControl w:val="0"/>
    </w:pPr>
    <w:rPr>
      <w:kern w:val="0"/>
      <w:sz w:val="22"/>
      <w:lang w:eastAsia="en-US"/>
    </w:rPr>
    <w:tblPr>
      <w:tblInd w:w="0" w:type="dxa"/>
      <w:tblCellMar>
        <w:top w:w="0" w:type="dxa"/>
        <w:left w:w="0" w:type="dxa"/>
        <w:bottom w:w="0" w:type="dxa"/>
        <w:right w:w="0" w:type="dxa"/>
      </w:tblCellMar>
    </w:tblPr>
  </w:style>
  <w:style w:type="paragraph" w:styleId="12">
    <w:name w:val="toc 1"/>
    <w:aliases w:val="其他(可修改),其他(可修改)1,其他(可修改)2,其他(可修改)3,其他(可修改)4,其他(可修改)5,其他(可修改)6"/>
    <w:basedOn w:val="a"/>
    <w:next w:val="a"/>
    <w:autoRedefine/>
    <w:uiPriority w:val="39"/>
    <w:unhideWhenUsed/>
    <w:rsid w:val="008C3BF6"/>
    <w:pPr>
      <w:tabs>
        <w:tab w:val="right" w:leader="dot" w:pos="8098"/>
      </w:tabs>
      <w:snapToGrid w:val="0"/>
      <w:spacing w:beforeLines="30" w:before="72" w:afterLines="30" w:after="72"/>
      <w:ind w:firstLineChars="0" w:firstLine="0"/>
      <w:jc w:val="center"/>
    </w:pPr>
    <w:rPr>
      <w:rFonts w:eastAsia="黑体"/>
      <w:sz w:val="24"/>
    </w:rPr>
  </w:style>
  <w:style w:type="table" w:customStyle="1" w:styleId="22">
    <w:name w:val="网格型2"/>
    <w:basedOn w:val="a1"/>
    <w:next w:val="a3"/>
    <w:uiPriority w:val="59"/>
    <w:qFormat/>
    <w:rsid w:val="004066F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next w:val="a3"/>
    <w:uiPriority w:val="59"/>
    <w:qFormat/>
    <w:rsid w:val="004066FC"/>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
    <w:name w:val="文档规范-表"/>
    <w:basedOn w:val="a1"/>
    <w:uiPriority w:val="99"/>
    <w:qFormat/>
    <w:rsid w:val="004066FC"/>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a6">
    <w:name w:val="代码表"/>
    <w:basedOn w:val="a1"/>
    <w:uiPriority w:val="99"/>
    <w:qFormat/>
    <w:rsid w:val="004066FC"/>
    <w:tblPr/>
    <w:tcPr>
      <w:shd w:val="pct12" w:color="auto" w:fill="auto"/>
    </w:tcPr>
  </w:style>
  <w:style w:type="table" w:customStyle="1" w:styleId="32">
    <w:name w:val="网格型3"/>
    <w:basedOn w:val="a1"/>
    <w:next w:val="a3"/>
    <w:uiPriority w:val="59"/>
    <w:qFormat/>
    <w:rsid w:val="004066F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无列表1"/>
    <w:next w:val="a2"/>
    <w:uiPriority w:val="99"/>
    <w:semiHidden/>
    <w:unhideWhenUsed/>
    <w:rsid w:val="004066FC"/>
  </w:style>
  <w:style w:type="table" w:customStyle="1" w:styleId="41">
    <w:name w:val="网格型4"/>
    <w:basedOn w:val="a1"/>
    <w:next w:val="a3"/>
    <w:uiPriority w:val="59"/>
    <w:qFormat/>
    <w:rsid w:val="004066F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浅色底纹11"/>
    <w:basedOn w:val="a1"/>
    <w:uiPriority w:val="60"/>
    <w:qFormat/>
    <w:rsid w:val="004066FC"/>
    <w:pPr>
      <w:ind w:firstLineChars="200" w:firstLine="20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浅色底纹 - 强调文字颜色 111"/>
    <w:basedOn w:val="a1"/>
    <w:uiPriority w:val="60"/>
    <w:qFormat/>
    <w:rsid w:val="004066FC"/>
    <w:pPr>
      <w:ind w:firstLineChars="200" w:firstLine="20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
    <w:name w:val="浅色底纹 - 着色 21"/>
    <w:basedOn w:val="a1"/>
    <w:next w:val="-2"/>
    <w:uiPriority w:val="60"/>
    <w:qFormat/>
    <w:rsid w:val="004066FC"/>
    <w:pPr>
      <w:ind w:firstLineChars="200" w:firstLine="200"/>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
    <w:name w:val="Table Normal1"/>
    <w:uiPriority w:val="2"/>
    <w:semiHidden/>
    <w:unhideWhenUsed/>
    <w:qFormat/>
    <w:rsid w:val="004066FC"/>
    <w:pPr>
      <w:widowControl w:val="0"/>
    </w:pPr>
    <w:rPr>
      <w:kern w:val="0"/>
      <w:sz w:val="22"/>
      <w:lang w:eastAsia="en-US"/>
    </w:rPr>
    <w:tblPr>
      <w:tblInd w:w="0" w:type="dxa"/>
      <w:tblCellMar>
        <w:top w:w="0" w:type="dxa"/>
        <w:left w:w="0" w:type="dxa"/>
        <w:bottom w:w="0" w:type="dxa"/>
        <w:right w:w="0" w:type="dxa"/>
      </w:tblCellMar>
    </w:tblPr>
  </w:style>
  <w:style w:type="table" w:customStyle="1" w:styleId="210">
    <w:name w:val="网格型21"/>
    <w:basedOn w:val="a1"/>
    <w:next w:val="a3"/>
    <w:uiPriority w:val="59"/>
    <w:qFormat/>
    <w:rsid w:val="004066F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1"/>
    <w:next w:val="a3"/>
    <w:uiPriority w:val="59"/>
    <w:qFormat/>
    <w:rsid w:val="004066FC"/>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
    <w:name w:val="文档规范-表1"/>
    <w:basedOn w:val="a1"/>
    <w:uiPriority w:val="99"/>
    <w:qFormat/>
    <w:rsid w:val="004066FC"/>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
    <w:name w:val="代码表1"/>
    <w:basedOn w:val="a1"/>
    <w:uiPriority w:val="99"/>
    <w:qFormat/>
    <w:rsid w:val="004066FC"/>
    <w:tblPr/>
    <w:tcPr>
      <w:shd w:val="pct12" w:color="auto" w:fill="auto"/>
    </w:tcPr>
  </w:style>
  <w:style w:type="character" w:customStyle="1" w:styleId="Char2">
    <w:name w:val="尾注文本 Char2"/>
    <w:basedOn w:val="a0"/>
    <w:uiPriority w:val="99"/>
    <w:semiHidden/>
    <w:qFormat/>
    <w:rsid w:val="00D4691F"/>
    <w:rPr>
      <w:rFonts w:ascii="Times New Roman" w:eastAsia="宋体" w:hAnsi="Times New Roman" w:cs="Times New Roman"/>
      <w:szCs w:val="24"/>
    </w:rPr>
  </w:style>
  <w:style w:type="table" w:customStyle="1" w:styleId="51">
    <w:name w:val="网格型5"/>
    <w:basedOn w:val="a1"/>
    <w:next w:val="a3"/>
    <w:uiPriority w:val="59"/>
    <w:qFormat/>
    <w:rsid w:val="00B6038F"/>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next w:val="a3"/>
    <w:uiPriority w:val="59"/>
    <w:qFormat/>
    <w:rsid w:val="00B6038F"/>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next w:val="a3"/>
    <w:uiPriority w:val="59"/>
    <w:qFormat/>
    <w:rsid w:val="00B6038F"/>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1"/>
    <w:next w:val="a3"/>
    <w:uiPriority w:val="59"/>
    <w:qFormat/>
    <w:rsid w:val="00B6038F"/>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1"/>
    <w:next w:val="a3"/>
    <w:uiPriority w:val="59"/>
    <w:qFormat/>
    <w:rsid w:val="00B6038F"/>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next w:val="a3"/>
    <w:uiPriority w:val="59"/>
    <w:qFormat/>
    <w:rsid w:val="00C55697"/>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next w:val="a3"/>
    <w:uiPriority w:val="59"/>
    <w:qFormat/>
    <w:rsid w:val="00C55697"/>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Char1">
    <w:name w:val="标题 7 Char1"/>
    <w:aliases w:val="(图标题) Char1,图标题 Char1,表的标题 Char1,标题 7(图标题) Char1,(图标题)1 Char1,表的标题1 Char1,标题 7(图标题)1 Char1,图标题1 Char1,图标题2 Char1,(图标题)2 Char1,表的标题2 Char1,标题 7(图标题)2 Char1,(图标题)3 Char1,表的标题3 Char1,标题 7(图标题)3 Char1,图标题3 Char1,(图标题)4 Char1,表的标题4 Char1,图标题5 Char"/>
    <w:basedOn w:val="a0"/>
    <w:semiHidden/>
    <w:qFormat/>
    <w:rsid w:val="00E04B53"/>
    <w:rPr>
      <w:rFonts w:ascii="Times New Roman" w:eastAsia="宋体" w:hAnsi="Times New Roman" w:cs="Times New Roman"/>
      <w:b/>
      <w:bCs/>
      <w:kern w:val="2"/>
      <w:sz w:val="24"/>
      <w:szCs w:val="24"/>
    </w:rPr>
  </w:style>
  <w:style w:type="character" w:customStyle="1" w:styleId="9Char1">
    <w:name w:val="标题 9 Char1"/>
    <w:aliases w:val="标题6 Char1"/>
    <w:basedOn w:val="a0"/>
    <w:uiPriority w:val="9"/>
    <w:semiHidden/>
    <w:qFormat/>
    <w:rsid w:val="00E04B53"/>
    <w:rPr>
      <w:rFonts w:asciiTheme="majorHAnsi" w:eastAsiaTheme="majorEastAsia" w:hAnsiTheme="majorHAnsi" w:cstheme="majorBidi"/>
      <w:kern w:val="2"/>
      <w:sz w:val="21"/>
    </w:rPr>
  </w:style>
  <w:style w:type="character" w:customStyle="1" w:styleId="16">
    <w:name w:val="尾注文本 字符1"/>
    <w:basedOn w:val="a0"/>
    <w:uiPriority w:val="99"/>
    <w:semiHidden/>
    <w:qFormat/>
    <w:rsid w:val="00110447"/>
    <w:rPr>
      <w:rFonts w:ascii="Times New Roman" w:eastAsia="宋体" w:hAnsi="Times New Roman" w:cs="Times New Roman"/>
      <w:szCs w:val="24"/>
    </w:rPr>
  </w:style>
  <w:style w:type="character" w:customStyle="1" w:styleId="6Char1">
    <w:name w:val="标题 6 Char1"/>
    <w:aliases w:val="表标题 Char1,(表标题) Char1,（表标题） Char1"/>
    <w:basedOn w:val="a0"/>
    <w:semiHidden/>
    <w:unhideWhenUsed/>
    <w:qFormat/>
    <w:rsid w:val="00110447"/>
    <w:rPr>
      <w:rFonts w:asciiTheme="majorHAnsi" w:eastAsiaTheme="majorEastAsia" w:hAnsiTheme="majorHAnsi" w:cstheme="majorBidi"/>
      <w:b/>
      <w:bCs/>
      <w:kern w:val="2"/>
      <w:sz w:val="24"/>
      <w:szCs w:val="24"/>
    </w:rPr>
  </w:style>
  <w:style w:type="table" w:customStyle="1" w:styleId="130">
    <w:name w:val="网格型13"/>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a2"/>
    <w:uiPriority w:val="99"/>
    <w:semiHidden/>
    <w:unhideWhenUsed/>
    <w:rsid w:val="00156C20"/>
  </w:style>
  <w:style w:type="table" w:customStyle="1" w:styleId="140">
    <w:name w:val="网格型14"/>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底纹12"/>
    <w:basedOn w:val="a1"/>
    <w:uiPriority w:val="60"/>
    <w:qFormat/>
    <w:rsid w:val="00156C20"/>
    <w:pPr>
      <w:ind w:firstLineChars="200" w:firstLine="200"/>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浅色底纹 - 强调文字颜色 112"/>
    <w:basedOn w:val="a1"/>
    <w:uiPriority w:val="60"/>
    <w:qFormat/>
    <w:rsid w:val="00156C20"/>
    <w:pPr>
      <w:ind w:firstLineChars="200" w:firstLine="200"/>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
    <w:name w:val="浅色底纹 - 着色 22"/>
    <w:basedOn w:val="a1"/>
    <w:next w:val="-2"/>
    <w:uiPriority w:val="60"/>
    <w:qFormat/>
    <w:rsid w:val="00156C20"/>
    <w:pPr>
      <w:ind w:firstLineChars="200" w:firstLine="200"/>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
    <w:name w:val="Table Normal2"/>
    <w:uiPriority w:val="2"/>
    <w:semiHidden/>
    <w:unhideWhenUsed/>
    <w:qFormat/>
    <w:rsid w:val="00156C20"/>
    <w:pPr>
      <w:widowControl w:val="0"/>
    </w:pPr>
    <w:rPr>
      <w:kern w:val="0"/>
      <w:sz w:val="22"/>
      <w:lang w:eastAsia="en-US"/>
    </w:rPr>
    <w:tblPr>
      <w:tblInd w:w="0" w:type="dxa"/>
      <w:tblCellMar>
        <w:top w:w="0" w:type="dxa"/>
        <w:left w:w="0" w:type="dxa"/>
        <w:bottom w:w="0" w:type="dxa"/>
        <w:right w:w="0" w:type="dxa"/>
      </w:tblCellMar>
    </w:tblPr>
  </w:style>
  <w:style w:type="table" w:customStyle="1" w:styleId="220">
    <w:name w:val="网格型22"/>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1"/>
    <w:next w:val="a3"/>
    <w:uiPriority w:val="59"/>
    <w:qFormat/>
    <w:rsid w:val="00156C20"/>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
    <w:name w:val="文档规范-表2"/>
    <w:basedOn w:val="a1"/>
    <w:uiPriority w:val="99"/>
    <w:qFormat/>
    <w:rsid w:val="00156C20"/>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
    <w:name w:val="代码表2"/>
    <w:basedOn w:val="a1"/>
    <w:uiPriority w:val="99"/>
    <w:qFormat/>
    <w:rsid w:val="00156C20"/>
    <w:tblPr/>
    <w:tcPr>
      <w:shd w:val="pct12" w:color="auto" w:fill="auto"/>
    </w:tcPr>
  </w:style>
  <w:style w:type="table" w:customStyle="1" w:styleId="310">
    <w:name w:val="网格型3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a2"/>
    <w:uiPriority w:val="99"/>
    <w:semiHidden/>
    <w:unhideWhenUsed/>
    <w:rsid w:val="00156C20"/>
  </w:style>
  <w:style w:type="table" w:customStyle="1" w:styleId="410">
    <w:name w:val="网格型4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浅色底纹111"/>
    <w:basedOn w:val="a1"/>
    <w:uiPriority w:val="60"/>
    <w:qFormat/>
    <w:rsid w:val="00156C20"/>
    <w:pPr>
      <w:ind w:firstLineChars="200" w:firstLine="200"/>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浅色底纹 - 强调文字颜色 1111"/>
    <w:basedOn w:val="a1"/>
    <w:uiPriority w:val="60"/>
    <w:qFormat/>
    <w:rsid w:val="00156C20"/>
    <w:pPr>
      <w:ind w:firstLineChars="200" w:firstLine="200"/>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
    <w:name w:val="浅色底纹 - 着色 211"/>
    <w:basedOn w:val="a1"/>
    <w:next w:val="-2"/>
    <w:uiPriority w:val="60"/>
    <w:qFormat/>
    <w:rsid w:val="00156C20"/>
    <w:pPr>
      <w:ind w:firstLineChars="200" w:firstLine="200"/>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
    <w:name w:val="Table Normal11"/>
    <w:uiPriority w:val="2"/>
    <w:semiHidden/>
    <w:unhideWhenUsed/>
    <w:qFormat/>
    <w:rsid w:val="00156C20"/>
    <w:pPr>
      <w:widowControl w:val="0"/>
    </w:pPr>
    <w:rPr>
      <w:kern w:val="0"/>
      <w:sz w:val="22"/>
      <w:lang w:eastAsia="en-US"/>
    </w:rPr>
    <w:tblPr>
      <w:tblInd w:w="0" w:type="dxa"/>
      <w:tblCellMar>
        <w:top w:w="0" w:type="dxa"/>
        <w:left w:w="0" w:type="dxa"/>
        <w:bottom w:w="0" w:type="dxa"/>
        <w:right w:w="0" w:type="dxa"/>
      </w:tblCellMar>
    </w:tblPr>
  </w:style>
  <w:style w:type="table" w:customStyle="1" w:styleId="211">
    <w:name w:val="网格型21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a1"/>
    <w:next w:val="a3"/>
    <w:uiPriority w:val="59"/>
    <w:qFormat/>
    <w:rsid w:val="00156C20"/>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文档规范-表11"/>
    <w:basedOn w:val="a1"/>
    <w:uiPriority w:val="99"/>
    <w:qFormat/>
    <w:rsid w:val="00156C20"/>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
    <w:name w:val="代码表11"/>
    <w:basedOn w:val="a1"/>
    <w:uiPriority w:val="99"/>
    <w:qFormat/>
    <w:rsid w:val="00156C20"/>
    <w:tblPr/>
    <w:tcPr>
      <w:shd w:val="pct12" w:color="auto" w:fill="auto"/>
    </w:tcPr>
  </w:style>
  <w:style w:type="table" w:customStyle="1" w:styleId="510">
    <w:name w:val="网格型5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网格型9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网格型10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next w:val="a3"/>
    <w:uiPriority w:val="59"/>
    <w:qFormat/>
    <w:rsid w:val="00156C20"/>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1"/>
    <w:next w:val="a3"/>
    <w:uiPriority w:val="59"/>
    <w:qFormat/>
    <w:rsid w:val="00C8678A"/>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a1"/>
    <w:next w:val="a3"/>
    <w:uiPriority w:val="59"/>
    <w:qFormat/>
    <w:rsid w:val="00F943A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2">
    <w:name w:val="toc 4"/>
    <w:basedOn w:val="a"/>
    <w:next w:val="a"/>
    <w:autoRedefine/>
    <w:uiPriority w:val="39"/>
    <w:unhideWhenUsed/>
    <w:rsid w:val="00C739C0"/>
    <w:pPr>
      <w:adjustRightInd/>
      <w:ind w:leftChars="600" w:left="1260" w:firstLineChars="0" w:firstLine="0"/>
    </w:pPr>
    <w:rPr>
      <w:rFonts w:asciiTheme="minorHAnsi" w:eastAsiaTheme="minorEastAsia" w:hAnsiTheme="minorHAnsi" w:cstheme="minorBidi"/>
      <w:szCs w:val="22"/>
    </w:rPr>
  </w:style>
  <w:style w:type="paragraph" w:styleId="53">
    <w:name w:val="toc 5"/>
    <w:basedOn w:val="a"/>
    <w:next w:val="a"/>
    <w:autoRedefine/>
    <w:uiPriority w:val="39"/>
    <w:unhideWhenUsed/>
    <w:rsid w:val="00C739C0"/>
    <w:pPr>
      <w:adjustRightInd/>
      <w:ind w:leftChars="800" w:left="1680" w:firstLineChars="0" w:firstLine="0"/>
    </w:pPr>
    <w:rPr>
      <w:rFonts w:asciiTheme="minorHAnsi" w:eastAsiaTheme="minorEastAsia" w:hAnsiTheme="minorHAnsi" w:cstheme="minorBidi"/>
      <w:szCs w:val="22"/>
    </w:rPr>
  </w:style>
  <w:style w:type="paragraph" w:styleId="62">
    <w:name w:val="toc 6"/>
    <w:basedOn w:val="a"/>
    <w:next w:val="a"/>
    <w:autoRedefine/>
    <w:uiPriority w:val="39"/>
    <w:unhideWhenUsed/>
    <w:rsid w:val="00C739C0"/>
    <w:pPr>
      <w:adjustRightInd/>
      <w:ind w:leftChars="1000" w:left="2100" w:firstLineChars="0" w:firstLine="0"/>
    </w:pPr>
    <w:rPr>
      <w:rFonts w:asciiTheme="minorHAnsi" w:eastAsiaTheme="minorEastAsia" w:hAnsiTheme="minorHAnsi" w:cstheme="minorBidi"/>
      <w:szCs w:val="22"/>
    </w:rPr>
  </w:style>
  <w:style w:type="paragraph" w:styleId="72">
    <w:name w:val="toc 7"/>
    <w:basedOn w:val="a"/>
    <w:next w:val="a"/>
    <w:autoRedefine/>
    <w:uiPriority w:val="39"/>
    <w:unhideWhenUsed/>
    <w:rsid w:val="00C739C0"/>
    <w:pPr>
      <w:adjustRightInd/>
      <w:ind w:leftChars="1200" w:left="2520" w:firstLineChars="0" w:firstLine="0"/>
    </w:pPr>
    <w:rPr>
      <w:rFonts w:asciiTheme="minorHAnsi" w:eastAsiaTheme="minorEastAsia" w:hAnsiTheme="minorHAnsi" w:cstheme="minorBidi"/>
      <w:szCs w:val="22"/>
    </w:rPr>
  </w:style>
  <w:style w:type="paragraph" w:styleId="82">
    <w:name w:val="toc 8"/>
    <w:basedOn w:val="a"/>
    <w:next w:val="a"/>
    <w:autoRedefine/>
    <w:uiPriority w:val="39"/>
    <w:unhideWhenUsed/>
    <w:rsid w:val="00C739C0"/>
    <w:pPr>
      <w:adjustRightInd/>
      <w:ind w:leftChars="1400" w:left="2940" w:firstLineChars="0" w:firstLine="0"/>
    </w:pPr>
    <w:rPr>
      <w:rFonts w:asciiTheme="minorHAnsi" w:eastAsiaTheme="minorEastAsia" w:hAnsiTheme="minorHAnsi" w:cstheme="minorBidi"/>
      <w:szCs w:val="22"/>
    </w:rPr>
  </w:style>
  <w:style w:type="paragraph" w:styleId="92">
    <w:name w:val="toc 9"/>
    <w:basedOn w:val="a"/>
    <w:next w:val="a"/>
    <w:autoRedefine/>
    <w:uiPriority w:val="39"/>
    <w:unhideWhenUsed/>
    <w:rsid w:val="00C739C0"/>
    <w:pPr>
      <w:adjustRightInd/>
      <w:ind w:leftChars="1600" w:left="3360" w:firstLineChars="0" w:firstLine="0"/>
    </w:pPr>
    <w:rPr>
      <w:rFonts w:asciiTheme="minorHAnsi" w:eastAsiaTheme="minorEastAsia" w:hAnsiTheme="minorHAnsi" w:cstheme="minorBidi"/>
      <w:szCs w:val="22"/>
    </w:rPr>
  </w:style>
  <w:style w:type="character" w:styleId="a7">
    <w:name w:val="Hyperlink"/>
    <w:basedOn w:val="a0"/>
    <w:uiPriority w:val="99"/>
    <w:unhideWhenUsed/>
    <w:rsid w:val="00C739C0"/>
    <w:rPr>
      <w:color w:val="0000FF" w:themeColor="hyperlink"/>
      <w:u w:val="single"/>
    </w:rPr>
  </w:style>
  <w:style w:type="character" w:customStyle="1" w:styleId="17">
    <w:name w:val="未处理的提及1"/>
    <w:basedOn w:val="a0"/>
    <w:uiPriority w:val="99"/>
    <w:semiHidden/>
    <w:unhideWhenUsed/>
    <w:qFormat/>
    <w:rsid w:val="00C739C0"/>
    <w:rPr>
      <w:color w:val="808080"/>
      <w:shd w:val="clear" w:color="auto" w:fill="E6E6E6"/>
    </w:rPr>
  </w:style>
  <w:style w:type="character" w:styleId="a8">
    <w:name w:val="Emphasis"/>
    <w:basedOn w:val="a0"/>
    <w:uiPriority w:val="20"/>
    <w:rsid w:val="00860822"/>
    <w:rPr>
      <w:i/>
      <w:iCs/>
    </w:rPr>
  </w:style>
  <w:style w:type="paragraph" w:styleId="a9">
    <w:name w:val="footnote text"/>
    <w:basedOn w:val="a"/>
    <w:link w:val="aa"/>
    <w:unhideWhenUsed/>
    <w:qFormat/>
    <w:rsid w:val="00CB7B61"/>
    <w:pPr>
      <w:snapToGrid w:val="0"/>
      <w:jc w:val="left"/>
    </w:pPr>
    <w:rPr>
      <w:sz w:val="18"/>
      <w:szCs w:val="18"/>
    </w:rPr>
  </w:style>
  <w:style w:type="character" w:customStyle="1" w:styleId="aa">
    <w:name w:val="脚注文本 字符"/>
    <w:basedOn w:val="a0"/>
    <w:link w:val="a9"/>
    <w:qFormat/>
    <w:rsid w:val="00CB7B61"/>
    <w:rPr>
      <w:rFonts w:ascii="Times New Roman" w:eastAsia="宋体" w:hAnsi="Times New Roman" w:cs="Times New Roman"/>
      <w:sz w:val="18"/>
      <w:szCs w:val="18"/>
    </w:rPr>
  </w:style>
  <w:style w:type="character" w:styleId="ab">
    <w:name w:val="footnote reference"/>
    <w:basedOn w:val="a0"/>
    <w:unhideWhenUsed/>
    <w:qFormat/>
    <w:rsid w:val="00CB7B61"/>
    <w:rPr>
      <w:vertAlign w:val="superscript"/>
    </w:rPr>
  </w:style>
  <w:style w:type="paragraph" w:styleId="ac">
    <w:name w:val="List Paragraph"/>
    <w:basedOn w:val="a"/>
    <w:uiPriority w:val="1"/>
    <w:rsid w:val="002729BA"/>
    <w:pPr>
      <w:ind w:firstLine="420"/>
    </w:pPr>
  </w:style>
  <w:style w:type="table" w:customStyle="1" w:styleId="170">
    <w:name w:val="网格型17"/>
    <w:basedOn w:val="a1"/>
    <w:next w:val="a3"/>
    <w:uiPriority w:val="59"/>
    <w:qFormat/>
    <w:rsid w:val="00D35517"/>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未处理的提及2"/>
    <w:basedOn w:val="a0"/>
    <w:uiPriority w:val="99"/>
    <w:semiHidden/>
    <w:unhideWhenUsed/>
    <w:rsid w:val="000561B9"/>
    <w:rPr>
      <w:color w:val="808080"/>
      <w:shd w:val="clear" w:color="auto" w:fill="E6E6E6"/>
    </w:rPr>
  </w:style>
  <w:style w:type="paragraph" w:styleId="ad">
    <w:name w:val="header"/>
    <w:basedOn w:val="a"/>
    <w:link w:val="ae"/>
    <w:unhideWhenUsed/>
    <w:qFormat/>
    <w:rsid w:val="00F07586"/>
    <w:pPr>
      <w:pBdr>
        <w:bottom w:val="single" w:sz="6" w:space="1" w:color="auto"/>
      </w:pBdr>
      <w:tabs>
        <w:tab w:val="center" w:pos="4153"/>
        <w:tab w:val="right" w:pos="8306"/>
      </w:tabs>
      <w:snapToGrid w:val="0"/>
      <w:spacing w:line="240" w:lineRule="atLeast"/>
      <w:jc w:val="center"/>
    </w:pPr>
    <w:rPr>
      <w:rFonts w:eastAsiaTheme="minorEastAsia"/>
      <w:sz w:val="18"/>
      <w:szCs w:val="18"/>
    </w:rPr>
  </w:style>
  <w:style w:type="character" w:customStyle="1" w:styleId="ae">
    <w:name w:val="页眉 字符"/>
    <w:basedOn w:val="a0"/>
    <w:link w:val="ad"/>
    <w:qFormat/>
    <w:rsid w:val="00F07586"/>
    <w:rPr>
      <w:rFonts w:ascii="Times New Roman" w:hAnsi="Times New Roman" w:cs="Times New Roman"/>
      <w:sz w:val="18"/>
      <w:szCs w:val="18"/>
    </w:rPr>
  </w:style>
  <w:style w:type="paragraph" w:customStyle="1" w:styleId="af">
    <w:name w:val="表头"/>
    <w:basedOn w:val="TB0"/>
    <w:autoRedefine/>
    <w:qFormat/>
    <w:rsid w:val="0078235B"/>
    <w:pPr>
      <w:framePr w:hSpace="180" w:wrap="around" w:vAnchor="text" w:hAnchor="text" w:xAlign="center" w:y="1"/>
      <w:autoSpaceDE w:val="0"/>
      <w:autoSpaceDN w:val="0"/>
      <w:suppressOverlap/>
      <w:jc w:val="center"/>
    </w:pPr>
    <w:rPr>
      <w:rFonts w:eastAsia="黑体"/>
      <w:color w:val="000000" w:themeColor="text1"/>
      <w:kern w:val="0"/>
    </w:rPr>
  </w:style>
  <w:style w:type="character" w:customStyle="1" w:styleId="26">
    <w:name w:val="未处理的提及2"/>
    <w:basedOn w:val="a0"/>
    <w:uiPriority w:val="99"/>
    <w:semiHidden/>
    <w:unhideWhenUsed/>
    <w:qFormat/>
    <w:rsid w:val="006475AF"/>
    <w:rPr>
      <w:color w:val="808080"/>
      <w:shd w:val="clear" w:color="auto" w:fill="E6E6E6"/>
    </w:rPr>
  </w:style>
  <w:style w:type="paragraph" w:customStyle="1" w:styleId="18">
    <w:name w:val="修订1"/>
    <w:hidden/>
    <w:uiPriority w:val="99"/>
    <w:semiHidden/>
    <w:qFormat/>
    <w:rsid w:val="00BE174E"/>
    <w:rPr>
      <w:rFonts w:ascii="Times New Roman" w:eastAsiaTheme="majorEastAsia" w:hAnsi="Times New Roman" w:cs="Times New Roman"/>
      <w:szCs w:val="24"/>
    </w:rPr>
  </w:style>
  <w:style w:type="table" w:customStyle="1" w:styleId="200">
    <w:name w:val="网格型20"/>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BE174E"/>
    <w:rPr>
      <w:rFonts w:ascii="Times New Roman" w:eastAsiaTheme="majorEastAsia" w:hAnsi="Times New Roman" w:cs="Times New Roman"/>
      <w:szCs w:val="24"/>
    </w:rPr>
  </w:style>
  <w:style w:type="table" w:customStyle="1" w:styleId="131">
    <w:name w:val="浅色底纹13"/>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
    <w:name w:val="浅色底纹 - 强调文字颜色 113"/>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
    <w:name w:val="浅色底纹 - 着色 23"/>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
    <w:name w:val="Table Normal3"/>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
    <w:name w:val="网格型19"/>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文档规范-表3"/>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
    <w:name w:val="代码表3"/>
    <w:basedOn w:val="a1"/>
    <w:uiPriority w:val="99"/>
    <w:qFormat/>
    <w:rsid w:val="00BE174E"/>
    <w:tblPr/>
    <w:tcPr>
      <w:shd w:val="pct10" w:color="auto" w:fill="auto"/>
    </w:tcPr>
  </w:style>
  <w:style w:type="table" w:customStyle="1" w:styleId="1120">
    <w:name w:val="浅色底纹11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
    <w:name w:val="浅色底纹 - 强调文字颜色 111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
    <w:name w:val="浅色底纹 - 着色 21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
    <w:name w:val="Table Normal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1">
    <w:name w:val="网格型11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
    <w:name w:val="文档规范-表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
    <w:name w:val="代码表12"/>
    <w:basedOn w:val="a1"/>
    <w:uiPriority w:val="99"/>
    <w:qFormat/>
    <w:rsid w:val="00BE174E"/>
    <w:tblPr/>
    <w:tcPr>
      <w:shd w:val="pct10" w:color="auto" w:fill="auto"/>
    </w:tcPr>
  </w:style>
  <w:style w:type="table" w:customStyle="1" w:styleId="1211">
    <w:name w:val="浅色底纹12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浅色底纹 - 强调文字颜色 112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浅色底纹 - 着色 22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
    <w:name w:val="Table Normal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
    <w:name w:val="网格型15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文档规范-表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
    <w:name w:val="代码表21"/>
    <w:basedOn w:val="a1"/>
    <w:uiPriority w:val="99"/>
    <w:qFormat/>
    <w:rsid w:val="00BE174E"/>
    <w:tblPr/>
    <w:tcPr>
      <w:shd w:val="pct10" w:color="auto" w:fill="auto"/>
    </w:tcPr>
  </w:style>
  <w:style w:type="table" w:customStyle="1" w:styleId="11110">
    <w:name w:val="浅色底纹1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浅色底纹 - 强调文字颜色 11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浅色底纹 - 着色 2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
    <w:name w:val="Table Normal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1">
    <w:name w:val="网格型1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文档规范-表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
    <w:name w:val="代码表111"/>
    <w:basedOn w:val="a1"/>
    <w:uiPriority w:val="99"/>
    <w:qFormat/>
    <w:rsid w:val="00BE174E"/>
    <w:tblPr/>
    <w:tcPr>
      <w:shd w:val="pct10" w:color="auto" w:fill="auto"/>
    </w:tcPr>
  </w:style>
  <w:style w:type="paragraph" w:customStyle="1" w:styleId="213">
    <w:name w:val="修订21"/>
    <w:hidden/>
    <w:uiPriority w:val="99"/>
    <w:semiHidden/>
    <w:qFormat/>
    <w:rsid w:val="00BE174E"/>
    <w:rPr>
      <w:rFonts w:ascii="Times New Roman" w:eastAsiaTheme="majorEastAsia" w:hAnsi="Times New Roman" w:cs="Times New Roman"/>
      <w:szCs w:val="24"/>
    </w:rPr>
  </w:style>
  <w:style w:type="table" w:customStyle="1" w:styleId="56">
    <w:name w:val="网格型5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网格型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网格型2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浅色底纹 - 着色 24"/>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
    <w:name w:val="浅色底纹14"/>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
    <w:name w:val="浅色底纹 - 强调文字颜色 114"/>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
    <w:name w:val="Table Normal4"/>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50">
    <w:name w:val="网格型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
    <w:name w:val="文档规范-表4"/>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3">
    <w:name w:val="代码表4"/>
    <w:basedOn w:val="a1"/>
    <w:uiPriority w:val="99"/>
    <w:qFormat/>
    <w:rsid w:val="00BE174E"/>
    <w:rPr>
      <w:kern w:val="0"/>
      <w:sz w:val="20"/>
      <w:szCs w:val="20"/>
    </w:rPr>
    <w:tblPr/>
    <w:tcPr>
      <w:shd w:val="pct10" w:color="auto" w:fill="auto"/>
    </w:tcPr>
  </w:style>
  <w:style w:type="table" w:customStyle="1" w:styleId="320">
    <w:name w:val="网格型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底纹113"/>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
    <w:name w:val="浅色底纹 - 强调文字颜色 1113"/>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
    <w:name w:val="浅色底纹 - 着色 213"/>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
    <w:name w:val="Table Normal13"/>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20">
    <w:name w:val="网格型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
    <w:name w:val="文档规范-表13"/>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2">
    <w:name w:val="代码表13"/>
    <w:basedOn w:val="a1"/>
    <w:uiPriority w:val="99"/>
    <w:qFormat/>
    <w:rsid w:val="00BE174E"/>
    <w:rPr>
      <w:kern w:val="0"/>
      <w:sz w:val="20"/>
      <w:szCs w:val="20"/>
    </w:rPr>
    <w:tblPr/>
    <w:tcPr>
      <w:shd w:val="pct10" w:color="auto" w:fill="auto"/>
    </w:tcPr>
  </w:style>
  <w:style w:type="table" w:customStyle="1" w:styleId="530">
    <w:name w:val="网格型5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网格型8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网格型9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网格型10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底纹12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浅色底纹 - 强调文字颜色 112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
    <w:name w:val="浅色底纹 - 着色 22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
    <w:name w:val="Table Normal2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1">
    <w:name w:val="网格型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文档规范-表2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2">
    <w:name w:val="代码表22"/>
    <w:basedOn w:val="a1"/>
    <w:uiPriority w:val="99"/>
    <w:qFormat/>
    <w:rsid w:val="00BE174E"/>
    <w:rPr>
      <w:kern w:val="0"/>
      <w:sz w:val="20"/>
      <w:szCs w:val="20"/>
    </w:rPr>
    <w:tblPr/>
    <w:tcPr>
      <w:shd w:val="pct10" w:color="auto" w:fill="auto"/>
    </w:tcPr>
  </w:style>
  <w:style w:type="table" w:customStyle="1" w:styleId="311">
    <w:name w:val="网格型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浅色底纹111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浅色底纹 - 强调文字颜色 1111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
    <w:name w:val="浅色底纹 - 着色 211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
    <w:name w:val="Table Normal11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1">
    <w:name w:val="网格型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网格型111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文档规范-表11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2">
    <w:name w:val="代码表112"/>
    <w:basedOn w:val="a1"/>
    <w:uiPriority w:val="99"/>
    <w:qFormat/>
    <w:rsid w:val="00BE174E"/>
    <w:rPr>
      <w:kern w:val="0"/>
      <w:sz w:val="20"/>
      <w:szCs w:val="20"/>
    </w:rPr>
    <w:tblPr/>
    <w:tcPr>
      <w:shd w:val="pct10" w:color="auto" w:fill="auto"/>
    </w:tcPr>
  </w:style>
  <w:style w:type="table" w:customStyle="1" w:styleId="511">
    <w:name w:val="网格型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8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网格型9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网格型10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网格型20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网格型183"/>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网格型29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浅色底纹13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
    <w:name w:val="浅色底纹 - 强调文字颜色 113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
    <w:name w:val="浅色底纹 - 着色 23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
    <w:name w:val="Table Normal3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2">
    <w:name w:val="网格型19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文档规范-表3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2">
    <w:name w:val="代码表31"/>
    <w:basedOn w:val="a1"/>
    <w:uiPriority w:val="99"/>
    <w:qFormat/>
    <w:rsid w:val="00BE174E"/>
    <w:tblPr/>
    <w:tcPr>
      <w:shd w:val="pct10" w:color="auto" w:fill="auto"/>
    </w:tcPr>
  </w:style>
  <w:style w:type="table" w:customStyle="1" w:styleId="11210">
    <w:name w:val="浅色底纹112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
    <w:name w:val="浅色底纹 - 强调文字颜色 1112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
    <w:name w:val="浅色底纹 - 着色 212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
    <w:name w:val="Table Normal1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11">
    <w:name w:val="网格型112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文档规范-表1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2">
    <w:name w:val="代码表121"/>
    <w:basedOn w:val="a1"/>
    <w:uiPriority w:val="99"/>
    <w:qFormat/>
    <w:rsid w:val="00BE174E"/>
    <w:tblPr/>
    <w:tcPr>
      <w:shd w:val="pct10" w:color="auto" w:fill="auto"/>
    </w:tcPr>
  </w:style>
  <w:style w:type="table" w:customStyle="1" w:styleId="12111">
    <w:name w:val="浅色底纹12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浅色底纹 - 强调文字颜色 112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
    <w:name w:val="浅色底纹 - 着色 22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
    <w:name w:val="Table Normal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1">
    <w:name w:val="网格型15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文档规范-表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0">
    <w:name w:val="代码表211"/>
    <w:basedOn w:val="a1"/>
    <w:uiPriority w:val="99"/>
    <w:qFormat/>
    <w:rsid w:val="00BE174E"/>
    <w:tblPr/>
    <w:tcPr>
      <w:shd w:val="pct10" w:color="auto" w:fill="auto"/>
    </w:tcPr>
  </w:style>
  <w:style w:type="table" w:customStyle="1" w:styleId="111110">
    <w:name w:val="浅色底纹11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
    <w:name w:val="浅色底纹 - 强调文字颜色 111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
    <w:name w:val="浅色底纹 - 着色 21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
    <w:name w:val="Table Normal1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11">
    <w:name w:val="网格型11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文档规范-表1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2">
    <w:name w:val="代码表1111"/>
    <w:basedOn w:val="a1"/>
    <w:uiPriority w:val="99"/>
    <w:qFormat/>
    <w:rsid w:val="00BE174E"/>
    <w:tblPr/>
    <w:tcPr>
      <w:shd w:val="pct10" w:color="auto" w:fill="auto"/>
    </w:tcPr>
  </w:style>
  <w:style w:type="table" w:customStyle="1" w:styleId="561">
    <w:name w:val="网格型5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网格型116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
    <w:name w:val="网格型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网格型18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网格型14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网格型19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网格型20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网格型18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网格型30"/>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网格型40"/>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浅色底纹 - 着色 25"/>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3">
    <w:name w:val="浅色底纹15"/>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
    <w:name w:val="浅色底纹 - 强调文字颜色 115"/>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
    <w:name w:val="Table Normal5"/>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00">
    <w:name w:val="网格型2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文档规范-表5"/>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4">
    <w:name w:val="代码表5"/>
    <w:basedOn w:val="a1"/>
    <w:uiPriority w:val="99"/>
    <w:qFormat/>
    <w:rsid w:val="00BE174E"/>
    <w:rPr>
      <w:kern w:val="0"/>
      <w:sz w:val="20"/>
      <w:szCs w:val="20"/>
    </w:rPr>
    <w:tblPr/>
    <w:tcPr>
      <w:shd w:val="pct10" w:color="auto" w:fill="auto"/>
    </w:tcPr>
  </w:style>
  <w:style w:type="table" w:customStyle="1" w:styleId="3100">
    <w:name w:val="网格型3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底纹114"/>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
    <w:name w:val="浅色底纹 - 强调文字颜色 1114"/>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
    <w:name w:val="浅色底纹 - 着色 214"/>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
    <w:name w:val="Table Normal14"/>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30">
    <w:name w:val="网格型2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文档规范-表14"/>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3">
    <w:name w:val="代码表14"/>
    <w:basedOn w:val="a1"/>
    <w:uiPriority w:val="99"/>
    <w:qFormat/>
    <w:rsid w:val="00BE174E"/>
    <w:rPr>
      <w:kern w:val="0"/>
      <w:sz w:val="20"/>
      <w:szCs w:val="20"/>
    </w:rPr>
    <w:tblPr/>
    <w:tcPr>
      <w:shd w:val="pct10" w:color="auto" w:fill="auto"/>
    </w:tcPr>
  </w:style>
  <w:style w:type="table" w:customStyle="1" w:styleId="540">
    <w:name w:val="网格型5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网格型9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网格型10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浅色底纹123"/>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浅色底纹 - 强调文字颜色 1123"/>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
    <w:name w:val="浅色底纹 - 着色 223"/>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
    <w:name w:val="Table Normal23"/>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20">
    <w:name w:val="网格型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网格型153"/>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文档规范-表23"/>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
    <w:name w:val="代码表23"/>
    <w:basedOn w:val="a1"/>
    <w:uiPriority w:val="99"/>
    <w:qFormat/>
    <w:rsid w:val="00BE174E"/>
    <w:rPr>
      <w:kern w:val="0"/>
      <w:sz w:val="20"/>
      <w:szCs w:val="20"/>
    </w:rPr>
    <w:tblPr/>
    <w:tcPr>
      <w:shd w:val="pct10" w:color="auto" w:fill="auto"/>
    </w:tcPr>
  </w:style>
  <w:style w:type="table" w:customStyle="1" w:styleId="3120">
    <w:name w:val="网格型3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浅色底纹1113"/>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浅色底纹 - 强调文字颜色 11113"/>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
    <w:name w:val="浅色底纹 - 着色 2113"/>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
    <w:name w:val="Table Normal113"/>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2">
    <w:name w:val="网格型2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文档规范-表113"/>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2">
    <w:name w:val="代码表113"/>
    <w:basedOn w:val="a1"/>
    <w:uiPriority w:val="99"/>
    <w:qFormat/>
    <w:rsid w:val="00BE174E"/>
    <w:rPr>
      <w:kern w:val="0"/>
      <w:sz w:val="20"/>
      <w:szCs w:val="20"/>
    </w:rPr>
    <w:tblPr/>
    <w:tcPr>
      <w:shd w:val="pct10" w:color="auto" w:fill="auto"/>
    </w:tcPr>
  </w:style>
  <w:style w:type="table" w:customStyle="1" w:styleId="512">
    <w:name w:val="网格型5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网格型9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网格型10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网格型203"/>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网格型184"/>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网格型29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浅色底纹13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
    <w:name w:val="浅色底纹 - 强调文字颜色 113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
    <w:name w:val="浅色底纹 - 着色 23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
    <w:name w:val="Table Normal3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3">
    <w:name w:val="网格型193"/>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
    <w:name w:val="文档规范-表3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
    <w:name w:val="代码表32"/>
    <w:basedOn w:val="a1"/>
    <w:uiPriority w:val="99"/>
    <w:qFormat/>
    <w:rsid w:val="00BE174E"/>
    <w:tblPr/>
    <w:tcPr>
      <w:shd w:val="pct10" w:color="auto" w:fill="auto"/>
    </w:tcPr>
  </w:style>
  <w:style w:type="table" w:customStyle="1" w:styleId="11220">
    <w:name w:val="浅色底纹112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
    <w:name w:val="浅色底纹 - 强调文字颜色 1112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
    <w:name w:val="浅色底纹 - 着色 212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
    <w:name w:val="Table Normal12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21">
    <w:name w:val="网格型112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
    <w:name w:val="文档规范-表12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2">
    <w:name w:val="代码表122"/>
    <w:basedOn w:val="a1"/>
    <w:uiPriority w:val="99"/>
    <w:qFormat/>
    <w:rsid w:val="00BE174E"/>
    <w:tblPr/>
    <w:tcPr>
      <w:shd w:val="pct10" w:color="auto" w:fill="auto"/>
    </w:tcPr>
  </w:style>
  <w:style w:type="table" w:customStyle="1" w:styleId="12121">
    <w:name w:val="浅色底纹121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浅色底纹 - 强调文字颜色 1121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
    <w:name w:val="浅色底纹 - 着色 221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
    <w:name w:val="Table Normal2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2">
    <w:name w:val="网格型151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0">
    <w:name w:val="文档规范-表2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
    <w:name w:val="代码表212"/>
    <w:basedOn w:val="a1"/>
    <w:uiPriority w:val="99"/>
    <w:qFormat/>
    <w:rsid w:val="00BE174E"/>
    <w:tblPr/>
    <w:tcPr>
      <w:shd w:val="pct10" w:color="auto" w:fill="auto"/>
    </w:tcPr>
  </w:style>
  <w:style w:type="table" w:customStyle="1" w:styleId="111120">
    <w:name w:val="浅色底纹1111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
    <w:name w:val="浅色底纹 - 强调文字颜色 11111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
    <w:name w:val="浅色底纹 - 着色 2111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
    <w:name w:val="Table Normal11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21">
    <w:name w:val="网格型1111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文档规范-表11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2">
    <w:name w:val="代码表1112"/>
    <w:basedOn w:val="a1"/>
    <w:uiPriority w:val="99"/>
    <w:qFormat/>
    <w:rsid w:val="00BE174E"/>
    <w:tblPr/>
    <w:tcPr>
      <w:shd w:val="pct10" w:color="auto" w:fill="auto"/>
    </w:tcPr>
  </w:style>
  <w:style w:type="table" w:customStyle="1" w:styleId="562">
    <w:name w:val="网格型5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网格型116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网格型2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网格型18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网格型19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网格型20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网格型18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网格型27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网格型28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网格型30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网格型40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无列表3"/>
    <w:next w:val="a2"/>
    <w:uiPriority w:val="99"/>
    <w:semiHidden/>
    <w:unhideWhenUsed/>
    <w:rsid w:val="00BE174E"/>
  </w:style>
  <w:style w:type="table" w:customStyle="1" w:styleId="46">
    <w:name w:val="网格型46"/>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浅色底纹 - 着色 26"/>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3">
    <w:name w:val="浅色底纹16"/>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
    <w:name w:val="浅色底纹 - 强调文字颜色 116"/>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
    <w:name w:val="Table Normal6"/>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4">
    <w:name w:val="网格型2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
    <w:name w:val="文档规范-表6"/>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4">
    <w:name w:val="代码表6"/>
    <w:basedOn w:val="a1"/>
    <w:uiPriority w:val="99"/>
    <w:qFormat/>
    <w:rsid w:val="00BE174E"/>
    <w:rPr>
      <w:kern w:val="0"/>
      <w:sz w:val="20"/>
      <w:szCs w:val="20"/>
    </w:rPr>
    <w:tblPr/>
    <w:tcPr>
      <w:shd w:val="pct10" w:color="auto" w:fill="auto"/>
    </w:tcPr>
  </w:style>
  <w:style w:type="table" w:customStyle="1" w:styleId="313">
    <w:name w:val="网格型3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底纹115"/>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
    <w:name w:val="浅色底纹 - 强调文字颜色 1115"/>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
    <w:name w:val="浅色底纹 - 着色 215"/>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
    <w:name w:val="Table Normal15"/>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5">
    <w:name w:val="网格型2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
    <w:name w:val="文档规范-表15"/>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4">
    <w:name w:val="代码表15"/>
    <w:basedOn w:val="a1"/>
    <w:uiPriority w:val="99"/>
    <w:qFormat/>
    <w:rsid w:val="00BE174E"/>
    <w:rPr>
      <w:kern w:val="0"/>
      <w:sz w:val="20"/>
      <w:szCs w:val="20"/>
    </w:rPr>
    <w:tblPr/>
    <w:tcPr>
      <w:shd w:val="pct10" w:color="auto" w:fill="auto"/>
    </w:tcPr>
  </w:style>
  <w:style w:type="table" w:customStyle="1" w:styleId="55">
    <w:name w:val="网格型5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网格型6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网格型7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网格型9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网格型10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底纹124"/>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
    <w:name w:val="浅色底纹 - 强调文字颜色 1124"/>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
    <w:name w:val="浅色底纹 - 着色 224"/>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
    <w:name w:val="Table Normal24"/>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3">
    <w:name w:val="网格型2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网格型154"/>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文档规范-表24"/>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3">
    <w:name w:val="代码表24"/>
    <w:basedOn w:val="a1"/>
    <w:uiPriority w:val="99"/>
    <w:qFormat/>
    <w:rsid w:val="00BE174E"/>
    <w:rPr>
      <w:kern w:val="0"/>
      <w:sz w:val="20"/>
      <w:szCs w:val="20"/>
    </w:rPr>
    <w:tblPr/>
    <w:tcPr>
      <w:shd w:val="pct10" w:color="auto" w:fill="auto"/>
    </w:tcPr>
  </w:style>
  <w:style w:type="table" w:customStyle="1" w:styleId="314">
    <w:name w:val="网格型3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浅色底纹1114"/>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
    <w:name w:val="浅色底纹 - 强调文字颜色 11114"/>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
    <w:name w:val="浅色底纹 - 着色 2114"/>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
    <w:name w:val="Table Normal114"/>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3">
    <w:name w:val="网格型21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网格型1114"/>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文档规范-表114"/>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
    <w:name w:val="代码表114"/>
    <w:basedOn w:val="a1"/>
    <w:uiPriority w:val="99"/>
    <w:qFormat/>
    <w:rsid w:val="00BE174E"/>
    <w:rPr>
      <w:kern w:val="0"/>
      <w:sz w:val="20"/>
      <w:szCs w:val="20"/>
    </w:rPr>
    <w:tblPr/>
    <w:tcPr>
      <w:shd w:val="pct10" w:color="auto" w:fill="auto"/>
    </w:tcPr>
  </w:style>
  <w:style w:type="table" w:customStyle="1" w:styleId="513">
    <w:name w:val="网格型5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网格型6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网格型7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网格型8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网格型9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网格型10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网格型16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网格型17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网格型204"/>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网格型185"/>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网格型293"/>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底纹133"/>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
    <w:name w:val="浅色底纹 - 强调文字颜色 1133"/>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
    <w:name w:val="浅色底纹 - 着色 233"/>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
    <w:name w:val="Table Normal33"/>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4">
    <w:name w:val="网格型194"/>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文档规范-表33"/>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2">
    <w:name w:val="代码表33"/>
    <w:basedOn w:val="a1"/>
    <w:uiPriority w:val="99"/>
    <w:qFormat/>
    <w:rsid w:val="00BE174E"/>
    <w:tblPr/>
    <w:tcPr>
      <w:shd w:val="pct10" w:color="auto" w:fill="auto"/>
    </w:tcPr>
  </w:style>
  <w:style w:type="table" w:customStyle="1" w:styleId="1123">
    <w:name w:val="浅色底纹1123"/>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
    <w:name w:val="浅色底纹 - 强调文字颜色 11123"/>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
    <w:name w:val="浅色底纹 - 着色 2123"/>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
    <w:name w:val="Table Normal123"/>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30">
    <w:name w:val="网格型1123"/>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
    <w:name w:val="文档规范-表123"/>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
    <w:name w:val="代码表123"/>
    <w:basedOn w:val="a1"/>
    <w:uiPriority w:val="99"/>
    <w:qFormat/>
    <w:rsid w:val="00BE174E"/>
    <w:tblPr/>
    <w:tcPr>
      <w:shd w:val="pct10" w:color="auto" w:fill="auto"/>
    </w:tcPr>
  </w:style>
  <w:style w:type="table" w:customStyle="1" w:styleId="12130">
    <w:name w:val="浅色底纹1213"/>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
    <w:name w:val="浅色底纹 - 强调文字颜色 11213"/>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
    <w:name w:val="浅色底纹 - 着色 2213"/>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
    <w:name w:val="Table Normal213"/>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3">
    <w:name w:val="网格型1513"/>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文档规范-表213"/>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
    <w:name w:val="代码表213"/>
    <w:basedOn w:val="a1"/>
    <w:uiPriority w:val="99"/>
    <w:qFormat/>
    <w:rsid w:val="00BE174E"/>
    <w:tblPr/>
    <w:tcPr>
      <w:shd w:val="pct10" w:color="auto" w:fill="auto"/>
    </w:tcPr>
  </w:style>
  <w:style w:type="table" w:customStyle="1" w:styleId="11113">
    <w:name w:val="浅色底纹11113"/>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
    <w:name w:val="浅色底纹 - 强调文字颜色 111113"/>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
    <w:name w:val="浅色底纹 - 着色 21113"/>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
    <w:name w:val="Table Normal1113"/>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30">
    <w:name w:val="网格型11113"/>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文档规范-表1113"/>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
    <w:name w:val="代码表1113"/>
    <w:basedOn w:val="a1"/>
    <w:uiPriority w:val="99"/>
    <w:qFormat/>
    <w:rsid w:val="00BE174E"/>
    <w:tblPr/>
    <w:tcPr>
      <w:shd w:val="pct10" w:color="auto" w:fill="auto"/>
    </w:tcPr>
  </w:style>
  <w:style w:type="table" w:customStyle="1" w:styleId="563">
    <w:name w:val="网格型56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网格型1163"/>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网格型26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
    <w:name w:val="网格型18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网格型14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网格型19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网格型20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网格型24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网格型18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6">
    <w:name w:val="未处理的提及21"/>
    <w:basedOn w:val="a0"/>
    <w:uiPriority w:val="99"/>
    <w:semiHidden/>
    <w:unhideWhenUsed/>
    <w:qFormat/>
    <w:rsid w:val="00BE174E"/>
    <w:rPr>
      <w:color w:val="808080"/>
      <w:shd w:val="clear" w:color="auto" w:fill="E6E6E6"/>
    </w:rPr>
  </w:style>
  <w:style w:type="character" w:styleId="af0">
    <w:name w:val="page number"/>
    <w:basedOn w:val="a0"/>
    <w:qFormat/>
    <w:rsid w:val="00BE174E"/>
  </w:style>
  <w:style w:type="paragraph" w:styleId="af1">
    <w:name w:val="Block Text"/>
    <w:basedOn w:val="a"/>
    <w:rsid w:val="00BE174E"/>
    <w:pPr>
      <w:autoSpaceDE w:val="0"/>
      <w:autoSpaceDN w:val="0"/>
      <w:ind w:leftChars="665" w:left="1396" w:rightChars="200" w:right="420" w:firstLineChars="0" w:firstLine="0"/>
      <w:jc w:val="left"/>
    </w:pPr>
    <w:rPr>
      <w:rFonts w:eastAsia="楷体_GB2312"/>
      <w:color w:val="000000"/>
      <w:szCs w:val="21"/>
    </w:rPr>
  </w:style>
  <w:style w:type="character" w:customStyle="1" w:styleId="2a">
    <w:name w:val="尾注文本 字符2"/>
    <w:basedOn w:val="a0"/>
    <w:uiPriority w:val="99"/>
    <w:semiHidden/>
    <w:qFormat/>
    <w:rsid w:val="00BE174E"/>
    <w:rPr>
      <w:rFonts w:ascii="Times New Roman" w:eastAsia="宋体" w:hAnsi="Times New Roman" w:cs="Times New Roman"/>
      <w:kern w:val="2"/>
      <w:sz w:val="21"/>
      <w:szCs w:val="24"/>
    </w:rPr>
  </w:style>
  <w:style w:type="numbering" w:customStyle="1" w:styleId="217">
    <w:name w:val="无列表21"/>
    <w:next w:val="a2"/>
    <w:uiPriority w:val="99"/>
    <w:semiHidden/>
    <w:unhideWhenUsed/>
    <w:rsid w:val="00BE174E"/>
  </w:style>
  <w:style w:type="numbering" w:customStyle="1" w:styleId="1115">
    <w:name w:val="无列表111"/>
    <w:next w:val="a2"/>
    <w:uiPriority w:val="99"/>
    <w:semiHidden/>
    <w:unhideWhenUsed/>
    <w:rsid w:val="00BE174E"/>
  </w:style>
  <w:style w:type="numbering" w:customStyle="1" w:styleId="57">
    <w:name w:val="无列表5"/>
    <w:next w:val="a2"/>
    <w:uiPriority w:val="99"/>
    <w:semiHidden/>
    <w:unhideWhenUsed/>
    <w:rsid w:val="00BE174E"/>
  </w:style>
  <w:style w:type="numbering" w:customStyle="1" w:styleId="48">
    <w:name w:val="无列表4"/>
    <w:next w:val="a2"/>
    <w:uiPriority w:val="99"/>
    <w:semiHidden/>
    <w:unhideWhenUsed/>
    <w:rsid w:val="00BE174E"/>
  </w:style>
  <w:style w:type="table" w:customStyle="1" w:styleId="480">
    <w:name w:val="网格型48"/>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浅色底纹 - 着色 27"/>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4">
    <w:name w:val="浅色底纹17"/>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
    <w:name w:val="浅色底纹 - 强调文字颜色 117"/>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
    <w:name w:val="Table Normal7"/>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60">
    <w:name w:val="网格型2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
    <w:name w:val="文档规范-表7"/>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5">
    <w:name w:val="代码表7"/>
    <w:basedOn w:val="a1"/>
    <w:uiPriority w:val="99"/>
    <w:qFormat/>
    <w:rsid w:val="00BE174E"/>
    <w:rPr>
      <w:kern w:val="0"/>
      <w:sz w:val="20"/>
      <w:szCs w:val="20"/>
    </w:rPr>
    <w:tblPr/>
    <w:tcPr>
      <w:shd w:val="pct10" w:color="auto" w:fill="auto"/>
    </w:tcPr>
  </w:style>
  <w:style w:type="table" w:customStyle="1" w:styleId="315">
    <w:name w:val="网格型3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底纹116"/>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
    <w:name w:val="浅色底纹 - 强调文字颜色 1116"/>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
    <w:name w:val="浅色底纹 - 着色 216"/>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
    <w:name w:val="Table Normal16"/>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70">
    <w:name w:val="网格型2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
    <w:name w:val="文档规范-表16"/>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4">
    <w:name w:val="代码表16"/>
    <w:basedOn w:val="a1"/>
    <w:uiPriority w:val="99"/>
    <w:qFormat/>
    <w:rsid w:val="00BE174E"/>
    <w:rPr>
      <w:kern w:val="0"/>
      <w:sz w:val="20"/>
      <w:szCs w:val="20"/>
    </w:rPr>
    <w:tblPr/>
    <w:tcPr>
      <w:shd w:val="pct10" w:color="auto" w:fill="auto"/>
    </w:tcPr>
  </w:style>
  <w:style w:type="table" w:customStyle="1" w:styleId="570">
    <w:name w:val="网格型5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网格型6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网格型7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网格型9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网格型10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网格型13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底纹125"/>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
    <w:name w:val="浅色底纹 - 强调文字颜色 1125"/>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
    <w:name w:val="浅色底纹 - 着色 225"/>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
    <w:name w:val="Table Normal25"/>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4">
    <w:name w:val="网格型2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5"/>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文档规范-表25"/>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2">
    <w:name w:val="代码表25"/>
    <w:basedOn w:val="a1"/>
    <w:uiPriority w:val="99"/>
    <w:qFormat/>
    <w:rsid w:val="00BE174E"/>
    <w:rPr>
      <w:kern w:val="0"/>
      <w:sz w:val="20"/>
      <w:szCs w:val="20"/>
    </w:rPr>
    <w:tblPr/>
    <w:tcPr>
      <w:shd w:val="pct10" w:color="auto" w:fill="auto"/>
    </w:tcPr>
  </w:style>
  <w:style w:type="table" w:customStyle="1" w:styleId="316">
    <w:name w:val="网格型3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浅色底纹1115"/>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
    <w:name w:val="浅色底纹 - 强调文字颜色 11115"/>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
    <w:name w:val="浅色底纹 - 着色 2115"/>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
    <w:name w:val="Table Normal115"/>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4">
    <w:name w:val="网格型21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网格型1115"/>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文档规范-表115"/>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
    <w:name w:val="代码表115"/>
    <w:basedOn w:val="a1"/>
    <w:uiPriority w:val="99"/>
    <w:qFormat/>
    <w:rsid w:val="00BE174E"/>
    <w:rPr>
      <w:kern w:val="0"/>
      <w:sz w:val="20"/>
      <w:szCs w:val="20"/>
    </w:rPr>
    <w:tblPr/>
    <w:tcPr>
      <w:shd w:val="pct10" w:color="auto" w:fill="auto"/>
    </w:tcPr>
  </w:style>
  <w:style w:type="table" w:customStyle="1" w:styleId="514">
    <w:name w:val="网格型5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网格型6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网格型7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网格型8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网格型9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网格型10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网格型16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网格型17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网格型205"/>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
    <w:name w:val="网格型186"/>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网格型294"/>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浅色底纹134"/>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
    <w:name w:val="浅色底纹 - 强调文字颜色 1134"/>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
    <w:name w:val="浅色底纹 - 着色 234"/>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
    <w:name w:val="Table Normal34"/>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5">
    <w:name w:val="网格型195"/>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文档规范-表34"/>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0">
    <w:name w:val="代码表34"/>
    <w:basedOn w:val="a1"/>
    <w:uiPriority w:val="99"/>
    <w:qFormat/>
    <w:rsid w:val="00BE174E"/>
    <w:tblPr/>
    <w:tcPr>
      <w:shd w:val="pct10" w:color="auto" w:fill="auto"/>
    </w:tcPr>
  </w:style>
  <w:style w:type="table" w:customStyle="1" w:styleId="1124">
    <w:name w:val="浅色底纹1124"/>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
    <w:name w:val="浅色底纹 - 强调文字颜色 11124"/>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
    <w:name w:val="浅色底纹 - 着色 2124"/>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
    <w:name w:val="Table Normal124"/>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40">
    <w:name w:val="网格型1124"/>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
    <w:name w:val="文档规范-表124"/>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
    <w:name w:val="代码表124"/>
    <w:basedOn w:val="a1"/>
    <w:uiPriority w:val="99"/>
    <w:qFormat/>
    <w:rsid w:val="00BE174E"/>
    <w:tblPr/>
    <w:tcPr>
      <w:shd w:val="pct10" w:color="auto" w:fill="auto"/>
    </w:tcPr>
  </w:style>
  <w:style w:type="table" w:customStyle="1" w:styleId="12140">
    <w:name w:val="浅色底纹1214"/>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
    <w:name w:val="浅色底纹 - 强调文字颜色 11214"/>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
    <w:name w:val="浅色底纹 - 着色 2214"/>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
    <w:name w:val="Table Normal214"/>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4">
    <w:name w:val="网格型1514"/>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0">
    <w:name w:val="文档规范-表214"/>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0">
    <w:name w:val="代码表214"/>
    <w:basedOn w:val="a1"/>
    <w:uiPriority w:val="99"/>
    <w:qFormat/>
    <w:rsid w:val="00BE174E"/>
    <w:tblPr/>
    <w:tcPr>
      <w:shd w:val="pct10" w:color="auto" w:fill="auto"/>
    </w:tcPr>
  </w:style>
  <w:style w:type="table" w:customStyle="1" w:styleId="11114">
    <w:name w:val="浅色底纹11114"/>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
    <w:name w:val="浅色底纹 - 强调文字颜色 111114"/>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
    <w:name w:val="浅色底纹 - 着色 21114"/>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
    <w:name w:val="Table Normal1114"/>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40">
    <w:name w:val="网格型11114"/>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文档规范-表1114"/>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
    <w:name w:val="代码表1114"/>
    <w:basedOn w:val="a1"/>
    <w:uiPriority w:val="99"/>
    <w:qFormat/>
    <w:rsid w:val="00BE174E"/>
    <w:tblPr/>
    <w:tcPr>
      <w:shd w:val="pct10" w:color="auto" w:fill="auto"/>
    </w:tcPr>
  </w:style>
  <w:style w:type="table" w:customStyle="1" w:styleId="564">
    <w:name w:val="网格型56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网格型1164"/>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网格型26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
    <w:name w:val="网格型18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网格型142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网格型19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网格型20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网格型1814"/>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网格型50"/>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浅色底纹 - 着色 28"/>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7">
    <w:name w:val="浅色底纹18"/>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
    <w:name w:val="浅色底纹 - 强调文字颜色 118"/>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
    <w:name w:val="Table Normal8"/>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8">
    <w:name w:val="网格型21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
    <w:name w:val="文档规范-表8"/>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6">
    <w:name w:val="代码表8"/>
    <w:basedOn w:val="a1"/>
    <w:uiPriority w:val="99"/>
    <w:qFormat/>
    <w:rsid w:val="00BE174E"/>
    <w:rPr>
      <w:kern w:val="0"/>
      <w:sz w:val="20"/>
      <w:szCs w:val="20"/>
    </w:rPr>
    <w:tblPr/>
    <w:tcPr>
      <w:shd w:val="pct10" w:color="auto" w:fill="auto"/>
    </w:tcPr>
  </w:style>
  <w:style w:type="table" w:customStyle="1" w:styleId="317">
    <w:name w:val="网格型3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底纹117"/>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浅色底纹 - 强调文字颜色 1117"/>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
    <w:name w:val="浅色底纹 - 着色 217"/>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
    <w:name w:val="Table Normal17"/>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9">
    <w:name w:val="网格型219"/>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
    <w:name w:val="文档规范-表17"/>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5">
    <w:name w:val="代码表17"/>
    <w:basedOn w:val="a1"/>
    <w:uiPriority w:val="99"/>
    <w:qFormat/>
    <w:rsid w:val="00BE174E"/>
    <w:rPr>
      <w:kern w:val="0"/>
      <w:sz w:val="20"/>
      <w:szCs w:val="20"/>
    </w:rPr>
    <w:tblPr/>
    <w:tcPr>
      <w:shd w:val="pct10" w:color="auto" w:fill="auto"/>
    </w:tcPr>
  </w:style>
  <w:style w:type="table" w:customStyle="1" w:styleId="58">
    <w:name w:val="网格型5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网格型6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网格型7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网格型8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网格型9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网格型10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浅色底纹126"/>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
    <w:name w:val="浅色底纹 - 强调文字颜色 1126"/>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
    <w:name w:val="浅色底纹 - 着色 226"/>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
    <w:name w:val="Table Normal26"/>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5">
    <w:name w:val="网格型2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网格型156"/>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文档规范-表26"/>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5">
    <w:name w:val="代码表26"/>
    <w:basedOn w:val="a1"/>
    <w:uiPriority w:val="99"/>
    <w:qFormat/>
    <w:rsid w:val="00BE174E"/>
    <w:rPr>
      <w:kern w:val="0"/>
      <w:sz w:val="20"/>
      <w:szCs w:val="20"/>
    </w:rPr>
    <w:tblPr/>
    <w:tcPr>
      <w:shd w:val="pct10" w:color="auto" w:fill="auto"/>
    </w:tcPr>
  </w:style>
  <w:style w:type="table" w:customStyle="1" w:styleId="318">
    <w:name w:val="网格型31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浅色底纹1116"/>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浅色底纹 - 强调文字颜色 11116"/>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
    <w:name w:val="浅色底纹 - 着色 2116"/>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
    <w:name w:val="Table Normal116"/>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5">
    <w:name w:val="网格型21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文档规范-表116"/>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5">
    <w:name w:val="代码表116"/>
    <w:basedOn w:val="a1"/>
    <w:uiPriority w:val="99"/>
    <w:qFormat/>
    <w:rsid w:val="00BE174E"/>
    <w:rPr>
      <w:kern w:val="0"/>
      <w:sz w:val="20"/>
      <w:szCs w:val="20"/>
    </w:rPr>
    <w:tblPr/>
    <w:tcPr>
      <w:shd w:val="pct10" w:color="auto" w:fill="auto"/>
    </w:tcPr>
  </w:style>
  <w:style w:type="table" w:customStyle="1" w:styleId="515">
    <w:name w:val="网格型5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网格型6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网格型7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网格型8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网格型9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网格型10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网格型5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网格型17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网格型206"/>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0">
    <w:name w:val="网格型187"/>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网格型295"/>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浅色底纹135"/>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
    <w:name w:val="浅色底纹 - 强调文字颜色 1135"/>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
    <w:name w:val="浅色底纹 - 着色 235"/>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
    <w:name w:val="Table Normal35"/>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6">
    <w:name w:val="网格型196"/>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文档规范-表35"/>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0">
    <w:name w:val="代码表35"/>
    <w:basedOn w:val="a1"/>
    <w:uiPriority w:val="99"/>
    <w:qFormat/>
    <w:rsid w:val="00BE174E"/>
    <w:tblPr/>
    <w:tcPr>
      <w:shd w:val="pct10" w:color="auto" w:fill="auto"/>
    </w:tcPr>
  </w:style>
  <w:style w:type="table" w:customStyle="1" w:styleId="1125">
    <w:name w:val="浅色底纹1125"/>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
    <w:name w:val="浅色底纹 - 强调文字颜色 11125"/>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
    <w:name w:val="浅色底纹 - 着色 2125"/>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
    <w:name w:val="Table Normal125"/>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50">
    <w:name w:val="网格型1125"/>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
    <w:name w:val="文档规范-表125"/>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
    <w:name w:val="代码表125"/>
    <w:basedOn w:val="a1"/>
    <w:uiPriority w:val="99"/>
    <w:qFormat/>
    <w:rsid w:val="00BE174E"/>
    <w:tblPr/>
    <w:tcPr>
      <w:shd w:val="pct10" w:color="auto" w:fill="auto"/>
    </w:tcPr>
  </w:style>
  <w:style w:type="table" w:customStyle="1" w:styleId="12150">
    <w:name w:val="浅色底纹1215"/>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
    <w:name w:val="浅色底纹 - 强调文字颜色 11215"/>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
    <w:name w:val="浅色底纹 - 着色 2215"/>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
    <w:name w:val="Table Normal215"/>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5">
    <w:name w:val="网格型1515"/>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0">
    <w:name w:val="文档规范-表215"/>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0">
    <w:name w:val="代码表215"/>
    <w:basedOn w:val="a1"/>
    <w:uiPriority w:val="99"/>
    <w:qFormat/>
    <w:rsid w:val="00BE174E"/>
    <w:tblPr/>
    <w:tcPr>
      <w:shd w:val="pct10" w:color="auto" w:fill="auto"/>
    </w:tcPr>
  </w:style>
  <w:style w:type="table" w:customStyle="1" w:styleId="11115">
    <w:name w:val="浅色底纹11115"/>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
    <w:name w:val="浅色底纹 - 强调文字颜色 111115"/>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
    <w:name w:val="浅色底纹 - 着色 21115"/>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
    <w:name w:val="Table Normal1115"/>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50">
    <w:name w:val="网格型11115"/>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0">
    <w:name w:val="文档规范-表1115"/>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2">
    <w:name w:val="代码表1115"/>
    <w:basedOn w:val="a1"/>
    <w:uiPriority w:val="99"/>
    <w:qFormat/>
    <w:rsid w:val="00BE174E"/>
    <w:tblPr/>
    <w:tcPr>
      <w:shd w:val="pct10" w:color="auto" w:fill="auto"/>
    </w:tcPr>
  </w:style>
  <w:style w:type="table" w:customStyle="1" w:styleId="565">
    <w:name w:val="网格型56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网格型1165"/>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0">
    <w:name w:val="网格型26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
    <w:name w:val="网格型18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
    <w:name w:val="网格型142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网格型19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
    <w:name w:val="网格型20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网格型1815"/>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0"/>
    <w:unhideWhenUsed/>
    <w:rsid w:val="00BE174E"/>
    <w:rPr>
      <w:sz w:val="21"/>
      <w:szCs w:val="21"/>
    </w:rPr>
  </w:style>
  <w:style w:type="paragraph" w:styleId="af3">
    <w:name w:val="annotation text"/>
    <w:basedOn w:val="a"/>
    <w:link w:val="af4"/>
    <w:unhideWhenUsed/>
    <w:rsid w:val="00BE174E"/>
    <w:pPr>
      <w:jc w:val="left"/>
    </w:pPr>
  </w:style>
  <w:style w:type="character" w:customStyle="1" w:styleId="af4">
    <w:name w:val="批注文字 字符"/>
    <w:basedOn w:val="a0"/>
    <w:link w:val="af3"/>
    <w:qFormat/>
    <w:rsid w:val="00BE174E"/>
    <w:rPr>
      <w:rFonts w:ascii="Times New Roman" w:eastAsia="宋体" w:hAnsi="Times New Roman" w:cs="Times New Roman"/>
      <w:szCs w:val="24"/>
    </w:rPr>
  </w:style>
  <w:style w:type="paragraph" w:styleId="af5">
    <w:name w:val="annotation subject"/>
    <w:basedOn w:val="af3"/>
    <w:next w:val="af3"/>
    <w:link w:val="af6"/>
    <w:unhideWhenUsed/>
    <w:rsid w:val="00BE174E"/>
    <w:rPr>
      <w:b/>
      <w:bCs/>
    </w:rPr>
  </w:style>
  <w:style w:type="character" w:customStyle="1" w:styleId="af6">
    <w:name w:val="批注主题 字符"/>
    <w:basedOn w:val="af4"/>
    <w:link w:val="af5"/>
    <w:qFormat/>
    <w:rsid w:val="00BE174E"/>
    <w:rPr>
      <w:rFonts w:ascii="Times New Roman" w:eastAsia="宋体" w:hAnsi="Times New Roman" w:cs="Times New Roman"/>
      <w:b/>
      <w:bCs/>
      <w:szCs w:val="24"/>
    </w:rPr>
  </w:style>
  <w:style w:type="paragraph" w:styleId="af7">
    <w:name w:val="Balloon Text"/>
    <w:basedOn w:val="a"/>
    <w:link w:val="af8"/>
    <w:unhideWhenUsed/>
    <w:rsid w:val="00BE174E"/>
    <w:rPr>
      <w:sz w:val="18"/>
      <w:szCs w:val="18"/>
    </w:rPr>
  </w:style>
  <w:style w:type="character" w:customStyle="1" w:styleId="af8">
    <w:name w:val="批注框文本 字符"/>
    <w:basedOn w:val="a0"/>
    <w:link w:val="af7"/>
    <w:qFormat/>
    <w:rsid w:val="00BE174E"/>
    <w:rPr>
      <w:rFonts w:ascii="Times New Roman" w:eastAsia="宋体" w:hAnsi="Times New Roman" w:cs="Times New Roman"/>
      <w:sz w:val="18"/>
      <w:szCs w:val="18"/>
    </w:rPr>
  </w:style>
  <w:style w:type="paragraph" w:styleId="af9">
    <w:name w:val="footer"/>
    <w:basedOn w:val="a"/>
    <w:link w:val="afa"/>
    <w:uiPriority w:val="99"/>
    <w:unhideWhenUsed/>
    <w:qFormat/>
    <w:rsid w:val="00BE174E"/>
    <w:pPr>
      <w:tabs>
        <w:tab w:val="center" w:pos="4153"/>
        <w:tab w:val="right" w:pos="8306"/>
      </w:tabs>
      <w:snapToGrid w:val="0"/>
      <w:jc w:val="left"/>
    </w:pPr>
    <w:rPr>
      <w:sz w:val="18"/>
      <w:szCs w:val="18"/>
    </w:rPr>
  </w:style>
  <w:style w:type="character" w:customStyle="1" w:styleId="afa">
    <w:name w:val="页脚 字符"/>
    <w:basedOn w:val="a0"/>
    <w:link w:val="af9"/>
    <w:uiPriority w:val="99"/>
    <w:qFormat/>
    <w:rsid w:val="00BE174E"/>
    <w:rPr>
      <w:rFonts w:ascii="Times New Roman" w:eastAsia="宋体" w:hAnsi="Times New Roman" w:cs="Times New Roman"/>
      <w:sz w:val="18"/>
      <w:szCs w:val="18"/>
    </w:rPr>
  </w:style>
  <w:style w:type="paragraph" w:styleId="afb">
    <w:name w:val="Normal (Web)"/>
    <w:basedOn w:val="a"/>
    <w:unhideWhenUsed/>
    <w:rsid w:val="00BE174E"/>
    <w:rPr>
      <w:sz w:val="24"/>
    </w:rPr>
  </w:style>
  <w:style w:type="character" w:customStyle="1" w:styleId="fontstyle01">
    <w:name w:val="fontstyle01"/>
    <w:basedOn w:val="a0"/>
    <w:rsid w:val="00BE174E"/>
    <w:rPr>
      <w:rFonts w:ascii="Arial" w:hAnsi="Arial" w:cs="Arial" w:hint="default"/>
      <w:color w:val="000000"/>
      <w:sz w:val="20"/>
      <w:szCs w:val="20"/>
    </w:rPr>
  </w:style>
  <w:style w:type="character" w:customStyle="1" w:styleId="fontstyle21">
    <w:name w:val="fontstyle21"/>
    <w:basedOn w:val="a0"/>
    <w:rsid w:val="00BE174E"/>
    <w:rPr>
      <w:rFonts w:ascii="Arial" w:hAnsi="Arial" w:cs="Arial" w:hint="default"/>
      <w:color w:val="000000"/>
      <w:sz w:val="18"/>
      <w:szCs w:val="18"/>
    </w:rPr>
  </w:style>
  <w:style w:type="paragraph" w:styleId="afc">
    <w:name w:val="Body Text"/>
    <w:basedOn w:val="a"/>
    <w:link w:val="afd"/>
    <w:uiPriority w:val="1"/>
    <w:rsid w:val="00BE174E"/>
    <w:pPr>
      <w:spacing w:before="39"/>
      <w:ind w:left="112"/>
    </w:pPr>
    <w:rPr>
      <w:rFonts w:ascii="Courier New" w:eastAsia="Courier New" w:hAnsi="Courier New" w:cs="Courier New"/>
      <w:szCs w:val="21"/>
      <w:lang w:val="ca-ES" w:eastAsia="ca-ES" w:bidi="ca-ES"/>
    </w:rPr>
  </w:style>
  <w:style w:type="character" w:customStyle="1" w:styleId="afd">
    <w:name w:val="正文文本 字符"/>
    <w:basedOn w:val="a0"/>
    <w:link w:val="afc"/>
    <w:uiPriority w:val="1"/>
    <w:qFormat/>
    <w:rsid w:val="00BE174E"/>
    <w:rPr>
      <w:rFonts w:ascii="Courier New" w:eastAsia="Courier New" w:hAnsi="Courier New" w:cs="Courier New"/>
      <w:lang w:val="ca-ES" w:eastAsia="ca-ES" w:bidi="ca-ES"/>
    </w:rPr>
  </w:style>
  <w:style w:type="paragraph" w:customStyle="1" w:styleId="afe">
    <w:name w:val="(表居左)"/>
    <w:basedOn w:val="a"/>
    <w:link w:val="aff"/>
    <w:qFormat/>
    <w:rsid w:val="00BE174E"/>
    <w:pPr>
      <w:spacing w:line="240" w:lineRule="exact"/>
      <w:ind w:firstLineChars="0" w:firstLine="0"/>
      <w:jc w:val="left"/>
    </w:pPr>
    <w:rPr>
      <w:sz w:val="18"/>
      <w:szCs w:val="18"/>
    </w:rPr>
  </w:style>
  <w:style w:type="character" w:customStyle="1" w:styleId="aff">
    <w:name w:val="(表居左) 字符"/>
    <w:basedOn w:val="a0"/>
    <w:link w:val="afe"/>
    <w:qFormat/>
    <w:rsid w:val="00BE174E"/>
    <w:rPr>
      <w:rFonts w:ascii="Times New Roman" w:eastAsia="宋体" w:hAnsi="Times New Roman" w:cs="Times New Roman"/>
      <w:sz w:val="18"/>
      <w:szCs w:val="18"/>
    </w:rPr>
  </w:style>
  <w:style w:type="paragraph" w:styleId="aff0">
    <w:name w:val="Document Map"/>
    <w:basedOn w:val="a"/>
    <w:link w:val="aff1"/>
    <w:unhideWhenUsed/>
    <w:rsid w:val="00BE174E"/>
    <w:rPr>
      <w:sz w:val="18"/>
      <w:szCs w:val="18"/>
    </w:rPr>
  </w:style>
  <w:style w:type="character" w:customStyle="1" w:styleId="aff1">
    <w:name w:val="文档结构图 字符"/>
    <w:basedOn w:val="a0"/>
    <w:link w:val="aff0"/>
    <w:rsid w:val="00BE174E"/>
    <w:rPr>
      <w:rFonts w:ascii="Times New Roman" w:eastAsia="宋体" w:hAnsi="Times New Roman" w:cs="Times New Roman"/>
      <w:sz w:val="18"/>
      <w:szCs w:val="18"/>
    </w:rPr>
  </w:style>
  <w:style w:type="character" w:styleId="aff2">
    <w:name w:val="FollowedHyperlink"/>
    <w:basedOn w:val="a0"/>
    <w:uiPriority w:val="99"/>
    <w:rsid w:val="00BE174E"/>
    <w:rPr>
      <w:color w:val="800080"/>
      <w:u w:val="single"/>
    </w:rPr>
  </w:style>
  <w:style w:type="paragraph" w:styleId="aff3">
    <w:name w:val="Intense Quote"/>
    <w:basedOn w:val="a"/>
    <w:next w:val="a"/>
    <w:link w:val="aff4"/>
    <w:uiPriority w:val="30"/>
    <w:rsid w:val="00BE174E"/>
    <w:pPr>
      <w:pBdr>
        <w:bottom w:val="single" w:sz="4" w:space="4" w:color="4F81BD" w:themeColor="accent1"/>
      </w:pBdr>
      <w:spacing w:before="200" w:after="280"/>
      <w:ind w:left="936" w:right="936"/>
    </w:pPr>
    <w:rPr>
      <w:b/>
      <w:bCs/>
      <w:i/>
      <w:iCs/>
      <w:color w:val="4F81BD" w:themeColor="accent1"/>
    </w:rPr>
  </w:style>
  <w:style w:type="character" w:customStyle="1" w:styleId="aff4">
    <w:name w:val="明显引用 字符"/>
    <w:basedOn w:val="a0"/>
    <w:link w:val="aff3"/>
    <w:uiPriority w:val="30"/>
    <w:rsid w:val="00BE174E"/>
    <w:rPr>
      <w:rFonts w:ascii="Times New Roman" w:eastAsia="宋体" w:hAnsi="Times New Roman" w:cs="Times New Roman"/>
      <w:b/>
      <w:bCs/>
      <w:i/>
      <w:iCs/>
      <w:color w:val="4F81BD" w:themeColor="accent1"/>
      <w:szCs w:val="24"/>
    </w:rPr>
  </w:style>
  <w:style w:type="paragraph" w:styleId="aff5">
    <w:name w:val="Quote"/>
    <w:basedOn w:val="a"/>
    <w:next w:val="a"/>
    <w:link w:val="aff6"/>
    <w:uiPriority w:val="29"/>
    <w:rsid w:val="00BE174E"/>
    <w:rPr>
      <w:i/>
      <w:iCs/>
      <w:color w:val="000000" w:themeColor="text1"/>
    </w:rPr>
  </w:style>
  <w:style w:type="character" w:customStyle="1" w:styleId="aff6">
    <w:name w:val="引用 字符"/>
    <w:basedOn w:val="a0"/>
    <w:link w:val="aff5"/>
    <w:uiPriority w:val="29"/>
    <w:rsid w:val="00BE174E"/>
    <w:rPr>
      <w:rFonts w:ascii="Times New Roman" w:eastAsia="宋体" w:hAnsi="Times New Roman" w:cs="Times New Roman"/>
      <w:i/>
      <w:iCs/>
      <w:color w:val="000000" w:themeColor="text1"/>
      <w:szCs w:val="24"/>
    </w:rPr>
  </w:style>
  <w:style w:type="character" w:styleId="aff7">
    <w:name w:val="Intense Reference"/>
    <w:basedOn w:val="a0"/>
    <w:uiPriority w:val="32"/>
    <w:rsid w:val="00BE174E"/>
    <w:rPr>
      <w:b/>
      <w:bCs/>
      <w:smallCaps/>
      <w:color w:val="C0504D" w:themeColor="accent2"/>
      <w:spacing w:val="5"/>
      <w:u w:val="single"/>
    </w:rPr>
  </w:style>
  <w:style w:type="paragraph" w:customStyle="1" w:styleId="aff8">
    <w:name w:val="导言"/>
    <w:rsid w:val="00BE174E"/>
    <w:pPr>
      <w:adjustRightInd w:val="0"/>
      <w:ind w:firstLineChars="200" w:firstLine="200"/>
      <w:jc w:val="both"/>
    </w:pPr>
    <w:rPr>
      <w:rFonts w:ascii="Times New Roman" w:eastAsia="楷体_GB2312" w:hAnsi="Times New Roman" w:cs="Times New Roman"/>
      <w:kern w:val="0"/>
      <w:szCs w:val="20"/>
    </w:rPr>
  </w:style>
  <w:style w:type="paragraph" w:styleId="aff9">
    <w:name w:val="Body Text Indent"/>
    <w:basedOn w:val="a"/>
    <w:link w:val="affa"/>
    <w:rsid w:val="00BE174E"/>
    <w:pPr>
      <w:tabs>
        <w:tab w:val="left" w:pos="6338"/>
      </w:tabs>
      <w:autoSpaceDE w:val="0"/>
      <w:autoSpaceDN w:val="0"/>
      <w:ind w:firstLine="420"/>
    </w:pPr>
    <w:rPr>
      <w:color w:val="000000"/>
    </w:rPr>
  </w:style>
  <w:style w:type="character" w:customStyle="1" w:styleId="affa">
    <w:name w:val="正文文本缩进 字符"/>
    <w:basedOn w:val="a0"/>
    <w:link w:val="aff9"/>
    <w:rsid w:val="00BE174E"/>
    <w:rPr>
      <w:rFonts w:ascii="Times New Roman" w:eastAsia="宋体" w:hAnsi="Times New Roman" w:cs="Times New Roman"/>
      <w:color w:val="000000"/>
      <w:szCs w:val="24"/>
    </w:rPr>
  </w:style>
  <w:style w:type="paragraph" w:styleId="affb">
    <w:name w:val="Plain Text"/>
    <w:basedOn w:val="a"/>
    <w:link w:val="affc"/>
    <w:rsid w:val="00BE174E"/>
    <w:pPr>
      <w:autoSpaceDE w:val="0"/>
      <w:autoSpaceDN w:val="0"/>
      <w:ind w:firstLineChars="0" w:firstLine="0"/>
    </w:pPr>
    <w:rPr>
      <w:rFonts w:hAnsi="Courier New"/>
      <w:color w:val="000000"/>
      <w:szCs w:val="21"/>
    </w:rPr>
  </w:style>
  <w:style w:type="character" w:customStyle="1" w:styleId="affc">
    <w:name w:val="纯文本 字符"/>
    <w:basedOn w:val="a0"/>
    <w:link w:val="affb"/>
    <w:rsid w:val="00BE174E"/>
    <w:rPr>
      <w:rFonts w:ascii="Times New Roman" w:eastAsia="宋体" w:hAnsi="Courier New" w:cs="Times New Roman"/>
      <w:color w:val="000000"/>
    </w:rPr>
  </w:style>
  <w:style w:type="paragraph" w:customStyle="1" w:styleId="affd">
    <w:name w:val="导言格式"/>
    <w:basedOn w:val="a"/>
    <w:autoRedefine/>
    <w:rsid w:val="00BE174E"/>
    <w:pPr>
      <w:tabs>
        <w:tab w:val="left" w:pos="6338"/>
      </w:tabs>
      <w:autoSpaceDE w:val="0"/>
      <w:autoSpaceDN w:val="0"/>
      <w:ind w:firstLine="420"/>
      <w:jc w:val="left"/>
    </w:pPr>
    <w:rPr>
      <w:rFonts w:eastAsia="楷体_GB2312" w:hAnsi="宋体"/>
      <w:szCs w:val="18"/>
    </w:rPr>
  </w:style>
  <w:style w:type="paragraph" w:customStyle="1" w:styleId="affe">
    <w:name w:val="寄存器"/>
    <w:basedOn w:val="a"/>
    <w:autoRedefine/>
    <w:rsid w:val="00BE174E"/>
    <w:pPr>
      <w:adjustRightInd/>
      <w:spacing w:line="220" w:lineRule="exact"/>
      <w:ind w:firstLineChars="0" w:firstLine="0"/>
      <w:jc w:val="center"/>
    </w:pPr>
    <w:rPr>
      <w:rFonts w:hAnsi="宋体"/>
      <w:sz w:val="18"/>
      <w:szCs w:val="18"/>
    </w:rPr>
  </w:style>
  <w:style w:type="character" w:styleId="afff">
    <w:name w:val="Strong"/>
    <w:basedOn w:val="a0"/>
    <w:uiPriority w:val="22"/>
    <w:rsid w:val="00BE174E"/>
    <w:rPr>
      <w:b/>
      <w:bCs/>
    </w:rPr>
  </w:style>
  <w:style w:type="paragraph" w:styleId="2b">
    <w:name w:val="Body Text Indent 2"/>
    <w:basedOn w:val="a"/>
    <w:link w:val="2c"/>
    <w:unhideWhenUsed/>
    <w:rsid w:val="00BE174E"/>
    <w:pPr>
      <w:spacing w:after="120" w:line="480" w:lineRule="auto"/>
      <w:ind w:leftChars="200" w:left="420"/>
    </w:pPr>
  </w:style>
  <w:style w:type="character" w:customStyle="1" w:styleId="2c">
    <w:name w:val="正文文本缩进 2 字符"/>
    <w:basedOn w:val="a0"/>
    <w:link w:val="2b"/>
    <w:rsid w:val="00BE174E"/>
    <w:rPr>
      <w:rFonts w:ascii="Times New Roman" w:eastAsia="宋体" w:hAnsi="Times New Roman" w:cs="Times New Roman"/>
      <w:szCs w:val="24"/>
    </w:rPr>
  </w:style>
  <w:style w:type="paragraph" w:styleId="afff0">
    <w:name w:val="No Spacing"/>
    <w:aliases w:val="特色"/>
    <w:link w:val="afff1"/>
    <w:uiPriority w:val="1"/>
    <w:rsid w:val="00BE174E"/>
    <w:pPr>
      <w:widowControl w:val="0"/>
      <w:spacing w:line="240" w:lineRule="exact"/>
      <w:jc w:val="center"/>
    </w:pPr>
    <w:rPr>
      <w:rFonts w:ascii="Times New Roman" w:eastAsia="宋体" w:hAnsi="Times New Roman" w:cs="Times New Roman"/>
      <w:sz w:val="18"/>
      <w:szCs w:val="24"/>
    </w:rPr>
  </w:style>
  <w:style w:type="character" w:customStyle="1" w:styleId="afff1">
    <w:name w:val="无间隔 字符"/>
    <w:aliases w:val="特色 字符"/>
    <w:basedOn w:val="a0"/>
    <w:link w:val="afff0"/>
    <w:uiPriority w:val="1"/>
    <w:rsid w:val="00BE174E"/>
    <w:rPr>
      <w:rFonts w:ascii="Times New Roman" w:eastAsia="宋体" w:hAnsi="Times New Roman" w:cs="Times New Roman"/>
      <w:sz w:val="18"/>
      <w:szCs w:val="24"/>
    </w:rPr>
  </w:style>
  <w:style w:type="paragraph" w:styleId="1a">
    <w:name w:val="index 1"/>
    <w:basedOn w:val="a"/>
    <w:next w:val="a"/>
    <w:autoRedefine/>
    <w:rsid w:val="00BE174E"/>
    <w:pPr>
      <w:adjustRightInd/>
      <w:ind w:firstLineChars="0" w:firstLine="0"/>
    </w:pPr>
  </w:style>
  <w:style w:type="paragraph" w:styleId="2d">
    <w:name w:val="index 2"/>
    <w:basedOn w:val="a"/>
    <w:next w:val="a"/>
    <w:autoRedefine/>
    <w:rsid w:val="00BE174E"/>
    <w:pPr>
      <w:adjustRightInd/>
      <w:ind w:leftChars="200" w:left="200" w:firstLineChars="0" w:firstLine="0"/>
    </w:pPr>
  </w:style>
  <w:style w:type="paragraph" w:styleId="3b">
    <w:name w:val="index 3"/>
    <w:basedOn w:val="a"/>
    <w:next w:val="a"/>
    <w:autoRedefine/>
    <w:rsid w:val="00BE174E"/>
    <w:pPr>
      <w:adjustRightInd/>
      <w:ind w:leftChars="400" w:left="400" w:firstLineChars="0" w:firstLine="0"/>
    </w:pPr>
  </w:style>
  <w:style w:type="paragraph" w:styleId="4a">
    <w:name w:val="index 4"/>
    <w:basedOn w:val="a"/>
    <w:next w:val="a"/>
    <w:autoRedefine/>
    <w:rsid w:val="00BE174E"/>
    <w:pPr>
      <w:adjustRightInd/>
      <w:ind w:leftChars="600" w:left="600" w:firstLineChars="0" w:firstLine="0"/>
    </w:pPr>
  </w:style>
  <w:style w:type="paragraph" w:styleId="59">
    <w:name w:val="index 5"/>
    <w:basedOn w:val="a"/>
    <w:next w:val="a"/>
    <w:autoRedefine/>
    <w:rsid w:val="00BE174E"/>
    <w:pPr>
      <w:adjustRightInd/>
      <w:ind w:leftChars="800" w:left="800" w:firstLineChars="0" w:firstLine="0"/>
    </w:pPr>
  </w:style>
  <w:style w:type="paragraph" w:styleId="67">
    <w:name w:val="index 6"/>
    <w:basedOn w:val="a"/>
    <w:next w:val="a"/>
    <w:autoRedefine/>
    <w:rsid w:val="00BE174E"/>
    <w:pPr>
      <w:adjustRightInd/>
      <w:ind w:leftChars="1000" w:left="1000" w:firstLineChars="0" w:firstLine="0"/>
    </w:pPr>
  </w:style>
  <w:style w:type="paragraph" w:styleId="77">
    <w:name w:val="index 7"/>
    <w:basedOn w:val="a"/>
    <w:next w:val="a"/>
    <w:autoRedefine/>
    <w:rsid w:val="00BE174E"/>
    <w:pPr>
      <w:adjustRightInd/>
      <w:ind w:leftChars="1200" w:left="1200" w:firstLineChars="0" w:firstLine="0"/>
    </w:pPr>
  </w:style>
  <w:style w:type="paragraph" w:styleId="87">
    <w:name w:val="index 8"/>
    <w:basedOn w:val="a"/>
    <w:next w:val="a"/>
    <w:autoRedefine/>
    <w:rsid w:val="00BE174E"/>
    <w:pPr>
      <w:adjustRightInd/>
      <w:ind w:leftChars="1400" w:left="1400" w:firstLineChars="0" w:firstLine="0"/>
    </w:pPr>
  </w:style>
  <w:style w:type="paragraph" w:styleId="97">
    <w:name w:val="index 9"/>
    <w:basedOn w:val="a"/>
    <w:next w:val="a"/>
    <w:autoRedefine/>
    <w:rsid w:val="00BE174E"/>
    <w:pPr>
      <w:adjustRightInd/>
      <w:ind w:leftChars="1600" w:left="1600" w:firstLineChars="0" w:firstLine="0"/>
    </w:pPr>
  </w:style>
  <w:style w:type="paragraph" w:styleId="afff2">
    <w:name w:val="index heading"/>
    <w:basedOn w:val="a"/>
    <w:next w:val="1a"/>
    <w:rsid w:val="00BE174E"/>
    <w:pPr>
      <w:adjustRightInd/>
      <w:ind w:firstLineChars="0" w:firstLine="0"/>
    </w:pPr>
  </w:style>
  <w:style w:type="paragraph" w:styleId="afff3">
    <w:name w:val="table of figures"/>
    <w:basedOn w:val="a"/>
    <w:next w:val="a"/>
    <w:qFormat/>
    <w:rsid w:val="00BE174E"/>
    <w:pPr>
      <w:adjustRightInd/>
      <w:ind w:leftChars="200" w:left="840" w:hangingChars="200" w:hanging="420"/>
    </w:pPr>
  </w:style>
  <w:style w:type="paragraph" w:styleId="afff4">
    <w:name w:val="caption"/>
    <w:basedOn w:val="a"/>
    <w:next w:val="a"/>
    <w:link w:val="afff5"/>
    <w:qFormat/>
    <w:rsid w:val="00BE174E"/>
    <w:pPr>
      <w:adjustRightInd/>
      <w:spacing w:before="152" w:after="160"/>
      <w:ind w:firstLineChars="0" w:firstLine="0"/>
    </w:pPr>
    <w:rPr>
      <w:rFonts w:ascii="Arial" w:eastAsia="黑体" w:hAnsi="Arial" w:cs="Arial"/>
      <w:sz w:val="20"/>
      <w:szCs w:val="20"/>
    </w:rPr>
  </w:style>
  <w:style w:type="character" w:customStyle="1" w:styleId="afff5">
    <w:name w:val="题注 字符"/>
    <w:basedOn w:val="a0"/>
    <w:link w:val="afff4"/>
    <w:qFormat/>
    <w:rsid w:val="00BE174E"/>
    <w:rPr>
      <w:rFonts w:ascii="Arial" w:eastAsia="黑体" w:hAnsi="Arial" w:cs="Arial"/>
      <w:sz w:val="20"/>
      <w:szCs w:val="20"/>
    </w:rPr>
  </w:style>
  <w:style w:type="paragraph" w:styleId="3c">
    <w:name w:val="Body Text Indent 3"/>
    <w:basedOn w:val="a"/>
    <w:link w:val="3d"/>
    <w:rsid w:val="00BE174E"/>
    <w:pPr>
      <w:ind w:firstLine="420"/>
    </w:pPr>
    <w:rPr>
      <w:color w:val="FF0000"/>
    </w:rPr>
  </w:style>
  <w:style w:type="character" w:customStyle="1" w:styleId="3d">
    <w:name w:val="正文文本缩进 3 字符"/>
    <w:basedOn w:val="a0"/>
    <w:link w:val="3c"/>
    <w:qFormat/>
    <w:rsid w:val="00BE174E"/>
    <w:rPr>
      <w:rFonts w:ascii="Times New Roman" w:eastAsia="宋体" w:hAnsi="Times New Roman" w:cs="Times New Roman"/>
      <w:color w:val="FF0000"/>
      <w:szCs w:val="24"/>
    </w:rPr>
  </w:style>
  <w:style w:type="paragraph" w:customStyle="1" w:styleId="afff6">
    <w:name w:val="正文(标准)"/>
    <w:link w:val="Char"/>
    <w:rsid w:val="00BE174E"/>
    <w:pPr>
      <w:ind w:firstLineChars="200" w:firstLine="200"/>
      <w:jc w:val="both"/>
    </w:pPr>
    <w:rPr>
      <w:rFonts w:ascii="Times New Roman" w:eastAsia="宋体" w:hAnsi="Times New Roman" w:cs="Times New Roman"/>
      <w:kern w:val="0"/>
    </w:rPr>
  </w:style>
  <w:style w:type="character" w:customStyle="1" w:styleId="Char">
    <w:name w:val="正文(标准) Char"/>
    <w:basedOn w:val="a0"/>
    <w:link w:val="afff6"/>
    <w:qFormat/>
    <w:locked/>
    <w:rsid w:val="00BE174E"/>
    <w:rPr>
      <w:rFonts w:ascii="Times New Roman" w:eastAsia="宋体" w:hAnsi="Times New Roman" w:cs="Times New Roman"/>
      <w:kern w:val="0"/>
    </w:rPr>
  </w:style>
  <w:style w:type="paragraph" w:customStyle="1" w:styleId="1b">
    <w:name w:val="普通文字1"/>
    <w:basedOn w:val="a"/>
    <w:rsid w:val="00BE174E"/>
    <w:pPr>
      <w:adjustRightInd/>
      <w:spacing w:line="240" w:lineRule="exact"/>
      <w:ind w:firstLineChars="0" w:firstLine="0"/>
    </w:pPr>
    <w:rPr>
      <w:sz w:val="18"/>
    </w:rPr>
  </w:style>
  <w:style w:type="paragraph" w:customStyle="1" w:styleId="2e">
    <w:name w:val="图表字2"/>
    <w:basedOn w:val="a"/>
    <w:rsid w:val="00BE174E"/>
    <w:pPr>
      <w:tabs>
        <w:tab w:val="left" w:pos="6338"/>
      </w:tabs>
      <w:autoSpaceDE w:val="0"/>
      <w:autoSpaceDN w:val="0"/>
      <w:spacing w:line="240" w:lineRule="exact"/>
      <w:ind w:left="28" w:firstLineChars="0" w:firstLine="0"/>
      <w:jc w:val="center"/>
    </w:pPr>
    <w:rPr>
      <w:sz w:val="18"/>
    </w:rPr>
  </w:style>
  <w:style w:type="paragraph" w:customStyle="1" w:styleId="afff7">
    <w:name w:val="代码字体"/>
    <w:basedOn w:val="a"/>
    <w:autoRedefine/>
    <w:rsid w:val="00BE174E"/>
    <w:pPr>
      <w:adjustRightInd/>
      <w:ind w:firstLineChars="0" w:firstLine="0"/>
      <w:jc w:val="left"/>
    </w:pPr>
    <w:rPr>
      <w:rFonts w:eastAsia="黑体"/>
      <w:color w:val="993300"/>
      <w:sz w:val="18"/>
    </w:rPr>
  </w:style>
  <w:style w:type="paragraph" w:styleId="afff8">
    <w:name w:val="Date"/>
    <w:basedOn w:val="a"/>
    <w:next w:val="a"/>
    <w:link w:val="afff9"/>
    <w:uiPriority w:val="99"/>
    <w:unhideWhenUsed/>
    <w:rsid w:val="00BE174E"/>
    <w:pPr>
      <w:ind w:leftChars="2500" w:left="100"/>
    </w:pPr>
  </w:style>
  <w:style w:type="character" w:customStyle="1" w:styleId="afff9">
    <w:name w:val="日期 字符"/>
    <w:basedOn w:val="a0"/>
    <w:link w:val="afff8"/>
    <w:uiPriority w:val="99"/>
    <w:qFormat/>
    <w:rsid w:val="00BE174E"/>
    <w:rPr>
      <w:rFonts w:ascii="Times New Roman" w:eastAsia="宋体" w:hAnsi="Times New Roman" w:cs="Times New Roman"/>
      <w:szCs w:val="24"/>
    </w:rPr>
  </w:style>
  <w:style w:type="paragraph" w:customStyle="1" w:styleId="afffa">
    <w:name w:val="图表字"/>
    <w:basedOn w:val="a"/>
    <w:link w:val="Char0"/>
    <w:rsid w:val="00BE174E"/>
    <w:pPr>
      <w:tabs>
        <w:tab w:val="left" w:pos="6338"/>
      </w:tabs>
      <w:autoSpaceDE w:val="0"/>
      <w:autoSpaceDN w:val="0"/>
      <w:spacing w:line="240" w:lineRule="exact"/>
      <w:ind w:firstLineChars="0" w:firstLine="0"/>
      <w:jc w:val="center"/>
    </w:pPr>
    <w:rPr>
      <w:sz w:val="18"/>
    </w:rPr>
  </w:style>
  <w:style w:type="character" w:customStyle="1" w:styleId="Char0">
    <w:name w:val="图表字 Char"/>
    <w:basedOn w:val="a0"/>
    <w:link w:val="afffa"/>
    <w:qFormat/>
    <w:rsid w:val="00BE174E"/>
    <w:rPr>
      <w:rFonts w:ascii="Times New Roman" w:eastAsia="宋体" w:hAnsi="Times New Roman" w:cs="Times New Roman"/>
      <w:sz w:val="18"/>
      <w:szCs w:val="24"/>
    </w:rPr>
  </w:style>
  <w:style w:type="character" w:styleId="afffb">
    <w:name w:val="Placeholder Text"/>
    <w:basedOn w:val="a0"/>
    <w:uiPriority w:val="99"/>
    <w:rsid w:val="00BE174E"/>
    <w:rPr>
      <w:color w:val="808080"/>
    </w:rPr>
  </w:style>
  <w:style w:type="paragraph" w:customStyle="1" w:styleId="afffc">
    <w:name w:val="其他（不自动更新）"/>
    <w:next w:val="a"/>
    <w:rsid w:val="00BE174E"/>
    <w:pPr>
      <w:spacing w:line="200" w:lineRule="exact"/>
      <w:jc w:val="center"/>
    </w:pPr>
    <w:rPr>
      <w:rFonts w:ascii="Times New Roman" w:eastAsia="宋体" w:hAnsi="Times New Roman" w:cs="Times New Roman"/>
      <w:kern w:val="0"/>
      <w:sz w:val="18"/>
      <w:szCs w:val="20"/>
    </w:rPr>
  </w:style>
  <w:style w:type="character" w:customStyle="1" w:styleId="Char1">
    <w:name w:val="日期 Char1"/>
    <w:basedOn w:val="a0"/>
    <w:rsid w:val="00BE174E"/>
    <w:rPr>
      <w:rFonts w:ascii="Times New Roman" w:eastAsiaTheme="majorEastAsia" w:hAnsi="Times New Roman" w:cs="Times New Roman"/>
      <w:szCs w:val="24"/>
    </w:rPr>
  </w:style>
  <w:style w:type="paragraph" w:customStyle="1" w:styleId="1c">
    <w:name w:val="无间隔1"/>
    <w:link w:val="NoSpacingChar"/>
    <w:rsid w:val="00BE174E"/>
    <w:pPr>
      <w:widowControl w:val="0"/>
      <w:spacing w:line="240" w:lineRule="exact"/>
      <w:jc w:val="center"/>
    </w:pPr>
    <w:rPr>
      <w:rFonts w:ascii="Times New Roman" w:eastAsia="宋体" w:hAnsi="Times New Roman" w:cs="Times New Roman"/>
      <w:sz w:val="18"/>
      <w:szCs w:val="24"/>
    </w:rPr>
  </w:style>
  <w:style w:type="character" w:customStyle="1" w:styleId="NoSpacingChar">
    <w:name w:val="No Spacing Char"/>
    <w:basedOn w:val="a0"/>
    <w:link w:val="1c"/>
    <w:qFormat/>
    <w:locked/>
    <w:rsid w:val="00BE174E"/>
    <w:rPr>
      <w:rFonts w:ascii="Times New Roman" w:eastAsia="宋体" w:hAnsi="Times New Roman" w:cs="Times New Roman"/>
      <w:sz w:val="18"/>
      <w:szCs w:val="24"/>
    </w:rPr>
  </w:style>
  <w:style w:type="character" w:styleId="afffd">
    <w:name w:val="Subtle Emphasis"/>
    <w:basedOn w:val="a0"/>
    <w:uiPriority w:val="19"/>
    <w:rsid w:val="00BE174E"/>
    <w:rPr>
      <w:i/>
      <w:iCs/>
      <w:color w:val="808080" w:themeColor="text1" w:themeTint="7F"/>
    </w:rPr>
  </w:style>
  <w:style w:type="paragraph" w:customStyle="1" w:styleId="2f">
    <w:name w:val="无间隔2"/>
    <w:rsid w:val="00BE174E"/>
    <w:pPr>
      <w:widowControl w:val="0"/>
      <w:spacing w:line="240" w:lineRule="exact"/>
      <w:jc w:val="center"/>
    </w:pPr>
    <w:rPr>
      <w:rFonts w:ascii="Times New Roman" w:eastAsia="宋体" w:hAnsi="Times New Roman" w:cs="Times New Roman"/>
      <w:sz w:val="18"/>
      <w:szCs w:val="24"/>
    </w:rPr>
  </w:style>
  <w:style w:type="paragraph" w:customStyle="1" w:styleId="2f0">
    <w:name w:val="列出段落2"/>
    <w:basedOn w:val="a"/>
    <w:uiPriority w:val="99"/>
    <w:rsid w:val="00BE174E"/>
    <w:pPr>
      <w:ind w:firstLine="420"/>
    </w:pPr>
  </w:style>
  <w:style w:type="character" w:customStyle="1" w:styleId="Char10">
    <w:name w:val="尾注文本 Char1"/>
    <w:basedOn w:val="a0"/>
    <w:rsid w:val="00BE174E"/>
    <w:rPr>
      <w:rFonts w:ascii="Times New Roman" w:eastAsia="宋体" w:hAnsi="Times New Roman" w:cs="Times New Roman"/>
      <w:szCs w:val="24"/>
    </w:rPr>
  </w:style>
  <w:style w:type="paragraph" w:customStyle="1" w:styleId="4b">
    <w:name w:val="列出段落4"/>
    <w:basedOn w:val="a"/>
    <w:rsid w:val="00BE174E"/>
    <w:pPr>
      <w:ind w:firstLine="420"/>
    </w:pPr>
    <w:rPr>
      <w:szCs w:val="21"/>
    </w:rPr>
  </w:style>
  <w:style w:type="paragraph" w:customStyle="1" w:styleId="001">
    <w:name w:val="图表内容001"/>
    <w:basedOn w:val="a"/>
    <w:link w:val="001Char"/>
    <w:rsid w:val="00BE174E"/>
    <w:pPr>
      <w:framePr w:hSpace="180" w:wrap="around" w:vAnchor="text" w:hAnchor="text" w:xAlign="center" w:y="1"/>
      <w:tabs>
        <w:tab w:val="left" w:pos="6338"/>
      </w:tabs>
      <w:autoSpaceDE w:val="0"/>
      <w:autoSpaceDN w:val="0"/>
      <w:adjustRightInd/>
      <w:ind w:firstLineChars="0" w:firstLine="0"/>
      <w:suppressOverlap/>
      <w:jc w:val="left"/>
    </w:pPr>
    <w:rPr>
      <w:rFonts w:ascii="Arial" w:hAnsi="Arial" w:cs="Arial"/>
      <w:color w:val="000000"/>
      <w:kern w:val="0"/>
      <w:sz w:val="18"/>
      <w:szCs w:val="18"/>
    </w:rPr>
  </w:style>
  <w:style w:type="character" w:customStyle="1" w:styleId="001Char">
    <w:name w:val="图表内容001 Char"/>
    <w:basedOn w:val="a0"/>
    <w:link w:val="001"/>
    <w:rsid w:val="00BE174E"/>
    <w:rPr>
      <w:rFonts w:ascii="Arial" w:eastAsia="宋体" w:hAnsi="Arial" w:cs="Arial"/>
      <w:color w:val="000000"/>
      <w:kern w:val="0"/>
      <w:sz w:val="18"/>
      <w:szCs w:val="18"/>
    </w:rPr>
  </w:style>
  <w:style w:type="character" w:styleId="afffe">
    <w:name w:val="endnote reference"/>
    <w:basedOn w:val="a0"/>
    <w:qFormat/>
    <w:rsid w:val="00BE174E"/>
    <w:rPr>
      <w:rFonts w:cs="Times New Roman"/>
      <w:vertAlign w:val="superscript"/>
    </w:rPr>
  </w:style>
  <w:style w:type="paragraph" w:customStyle="1" w:styleId="127">
    <w:name w:val="样式 样式1 + 首行缩进:  2 字符"/>
    <w:basedOn w:val="a"/>
    <w:autoRedefine/>
    <w:rsid w:val="00BE174E"/>
    <w:pPr>
      <w:adjustRightInd/>
      <w:ind w:firstLine="360"/>
      <w:jc w:val="center"/>
    </w:pPr>
    <w:rPr>
      <w:rFonts w:ascii="黑体" w:eastAsia="黑体" w:cs="宋体"/>
      <w:sz w:val="18"/>
      <w:szCs w:val="18"/>
    </w:rPr>
  </w:style>
  <w:style w:type="paragraph" w:customStyle="1" w:styleId="affff">
    <w:name w:val="图表文字"/>
    <w:rsid w:val="00BE174E"/>
    <w:pPr>
      <w:spacing w:line="240" w:lineRule="exact"/>
      <w:jc w:val="center"/>
    </w:pPr>
    <w:rPr>
      <w:rFonts w:ascii="Times New Roman" w:eastAsia="宋体" w:hAnsi="Times New Roman" w:cs="Times New Roman"/>
      <w:sz w:val="18"/>
      <w:szCs w:val="24"/>
    </w:rPr>
  </w:style>
  <w:style w:type="paragraph" w:customStyle="1" w:styleId="1d">
    <w:name w:val="样式1"/>
    <w:basedOn w:val="3"/>
    <w:link w:val="1Char"/>
    <w:rsid w:val="00BE174E"/>
    <w:pPr>
      <w:tabs>
        <w:tab w:val="left" w:pos="567"/>
      </w:tabs>
      <w:spacing w:beforeLines="30" w:before="62" w:afterLines="30" w:after="62"/>
    </w:pPr>
    <w:rPr>
      <w:rFonts w:ascii="仿宋_GB2312" w:eastAsia="黑体" w:hAnsi="宋体"/>
      <w:bCs/>
      <w:szCs w:val="28"/>
    </w:rPr>
  </w:style>
  <w:style w:type="character" w:customStyle="1" w:styleId="1Char">
    <w:name w:val="样式1 Char"/>
    <w:basedOn w:val="30"/>
    <w:link w:val="1d"/>
    <w:qFormat/>
    <w:rsid w:val="00BE174E"/>
    <w:rPr>
      <w:rFonts w:ascii="仿宋_GB2312" w:eastAsia="黑体" w:hAnsi="宋体" w:cs="Times New Roman"/>
      <w:bCs/>
      <w:noProof/>
      <w:color w:val="000000" w:themeColor="text1"/>
      <w:sz w:val="24"/>
      <w:szCs w:val="28"/>
    </w:rPr>
  </w:style>
  <w:style w:type="character" w:customStyle="1" w:styleId="Char11">
    <w:name w:val="正文文本缩进 Char1"/>
    <w:basedOn w:val="a0"/>
    <w:rsid w:val="00BE174E"/>
    <w:rPr>
      <w:rFonts w:ascii="Times New Roman" w:eastAsiaTheme="majorEastAsia" w:hAnsi="Times New Roman" w:cs="Times New Roman"/>
      <w:szCs w:val="24"/>
    </w:rPr>
  </w:style>
  <w:style w:type="character" w:customStyle="1" w:styleId="Char12">
    <w:name w:val="正文文本 Char1"/>
    <w:basedOn w:val="a0"/>
    <w:rsid w:val="00BE174E"/>
    <w:rPr>
      <w:rFonts w:ascii="Times New Roman" w:eastAsiaTheme="majorEastAsia" w:hAnsi="Times New Roman" w:cs="Times New Roman"/>
      <w:szCs w:val="24"/>
    </w:rPr>
  </w:style>
  <w:style w:type="character" w:customStyle="1" w:styleId="2Char1">
    <w:name w:val="正文文本缩进 2 Char1"/>
    <w:basedOn w:val="a0"/>
    <w:rsid w:val="00BE174E"/>
    <w:rPr>
      <w:rFonts w:ascii="Times New Roman" w:eastAsiaTheme="majorEastAsia" w:hAnsi="Times New Roman" w:cs="Times New Roman"/>
      <w:szCs w:val="24"/>
    </w:rPr>
  </w:style>
  <w:style w:type="character" w:customStyle="1" w:styleId="3Char1">
    <w:name w:val="正文文本缩进 3 Char1"/>
    <w:basedOn w:val="a0"/>
    <w:rsid w:val="00BE174E"/>
    <w:rPr>
      <w:rFonts w:ascii="Times New Roman" w:eastAsiaTheme="majorEastAsia" w:hAnsi="Times New Roman" w:cs="Times New Roman"/>
      <w:sz w:val="16"/>
      <w:szCs w:val="16"/>
    </w:rPr>
  </w:style>
  <w:style w:type="character" w:customStyle="1" w:styleId="2Char10">
    <w:name w:val="正文文本 2 Char1"/>
    <w:basedOn w:val="a0"/>
    <w:rsid w:val="00BE174E"/>
    <w:rPr>
      <w:rFonts w:ascii="Times New Roman" w:eastAsiaTheme="majorEastAsia" w:hAnsi="Times New Roman" w:cs="Times New Roman"/>
      <w:szCs w:val="24"/>
    </w:rPr>
  </w:style>
  <w:style w:type="character" w:customStyle="1" w:styleId="3Char10">
    <w:name w:val="正文文本 3 Char1"/>
    <w:basedOn w:val="a0"/>
    <w:rsid w:val="00BE174E"/>
    <w:rPr>
      <w:rFonts w:ascii="Times New Roman" w:eastAsiaTheme="majorEastAsia" w:hAnsi="Times New Roman" w:cs="Times New Roman"/>
      <w:sz w:val="16"/>
      <w:szCs w:val="16"/>
    </w:rPr>
  </w:style>
  <w:style w:type="character" w:customStyle="1" w:styleId="1e">
    <w:name w:val="页码1"/>
    <w:basedOn w:val="a0"/>
    <w:rsid w:val="00BE174E"/>
  </w:style>
  <w:style w:type="paragraph" w:customStyle="1" w:styleId="1f">
    <w:name w:val="纯文本1"/>
    <w:basedOn w:val="a"/>
    <w:rsid w:val="00BE174E"/>
    <w:pPr>
      <w:autoSpaceDE w:val="0"/>
      <w:autoSpaceDN w:val="0"/>
      <w:adjustRightInd/>
      <w:ind w:firstLineChars="0" w:firstLine="0"/>
    </w:pPr>
    <w:rPr>
      <w:rFonts w:hAnsi="Courier New"/>
      <w:color w:val="000000"/>
      <w:szCs w:val="21"/>
    </w:rPr>
  </w:style>
  <w:style w:type="paragraph" w:customStyle="1" w:styleId="1f0">
    <w:name w:val="文档1"/>
    <w:basedOn w:val="a"/>
    <w:link w:val="1Char0"/>
    <w:rsid w:val="00BE174E"/>
    <w:pPr>
      <w:framePr w:hSpace="180" w:wrap="around" w:hAnchor="text" w:xAlign="center" w:y="1"/>
      <w:tabs>
        <w:tab w:val="left" w:pos="7513"/>
      </w:tabs>
      <w:autoSpaceDE w:val="0"/>
      <w:autoSpaceDN w:val="0"/>
      <w:adjustRightInd/>
      <w:spacing w:line="240" w:lineRule="exact"/>
      <w:ind w:leftChars="129" w:left="361" w:rightChars="-19" w:right="-40" w:hangingChars="50" w:hanging="50"/>
      <w:suppressOverlap/>
    </w:pPr>
    <w:rPr>
      <w:rFonts w:hAnsi="宋体"/>
      <w:kern w:val="0"/>
      <w:sz w:val="18"/>
      <w:szCs w:val="21"/>
    </w:rPr>
  </w:style>
  <w:style w:type="character" w:customStyle="1" w:styleId="1Char0">
    <w:name w:val="文档1 Char"/>
    <w:basedOn w:val="a0"/>
    <w:link w:val="1f0"/>
    <w:qFormat/>
    <w:rsid w:val="00BE174E"/>
    <w:rPr>
      <w:rFonts w:ascii="Times New Roman" w:eastAsia="宋体" w:hAnsi="宋体" w:cs="Times New Roman"/>
      <w:kern w:val="0"/>
      <w:sz w:val="18"/>
    </w:rPr>
  </w:style>
  <w:style w:type="character" w:customStyle="1" w:styleId="Char13">
    <w:name w:val="批注文字 Char1"/>
    <w:basedOn w:val="a0"/>
    <w:rsid w:val="00BE174E"/>
  </w:style>
  <w:style w:type="character" w:customStyle="1" w:styleId="Char14">
    <w:name w:val="批注主题 Char1"/>
    <w:basedOn w:val="Char13"/>
    <w:rsid w:val="00BE174E"/>
    <w:rPr>
      <w:b/>
      <w:bCs/>
    </w:rPr>
  </w:style>
  <w:style w:type="character" w:customStyle="1" w:styleId="1f1">
    <w:name w:val="占位符文本1"/>
    <w:basedOn w:val="a0"/>
    <w:rsid w:val="00BE174E"/>
    <w:rPr>
      <w:color w:val="808080"/>
    </w:rPr>
  </w:style>
  <w:style w:type="character" w:customStyle="1" w:styleId="1f2">
    <w:name w:val="批注引用1"/>
    <w:basedOn w:val="a0"/>
    <w:rsid w:val="00BE174E"/>
    <w:rPr>
      <w:sz w:val="21"/>
      <w:szCs w:val="21"/>
    </w:rPr>
  </w:style>
  <w:style w:type="paragraph" w:customStyle="1" w:styleId="1f3">
    <w:name w:val="正文文本缩进1"/>
    <w:basedOn w:val="a"/>
    <w:rsid w:val="00BE174E"/>
    <w:pPr>
      <w:tabs>
        <w:tab w:val="left" w:pos="6338"/>
      </w:tabs>
      <w:autoSpaceDE w:val="0"/>
      <w:autoSpaceDN w:val="0"/>
      <w:ind w:firstLine="420"/>
    </w:pPr>
    <w:rPr>
      <w:color w:val="000000"/>
    </w:rPr>
  </w:style>
  <w:style w:type="paragraph" w:customStyle="1" w:styleId="1f4">
    <w:name w:val="批注主题1"/>
    <w:basedOn w:val="af3"/>
    <w:next w:val="af3"/>
    <w:rsid w:val="00BE174E"/>
    <w:rPr>
      <w:b/>
      <w:bCs/>
    </w:rPr>
  </w:style>
  <w:style w:type="paragraph" w:customStyle="1" w:styleId="1f5">
    <w:name w:val="文档结构图1"/>
    <w:basedOn w:val="a"/>
    <w:rsid w:val="00BE174E"/>
    <w:pPr>
      <w:shd w:val="clear" w:color="auto" w:fill="000080"/>
    </w:pPr>
    <w:rPr>
      <w:shd w:val="clear" w:color="auto" w:fill="000080"/>
    </w:rPr>
  </w:style>
  <w:style w:type="paragraph" w:customStyle="1" w:styleId="21a">
    <w:name w:val="正文文本缩进 21"/>
    <w:basedOn w:val="a"/>
    <w:rsid w:val="00BE174E"/>
    <w:pPr>
      <w:spacing w:after="120" w:line="480" w:lineRule="auto"/>
      <w:ind w:leftChars="200" w:left="420"/>
    </w:pPr>
  </w:style>
  <w:style w:type="paragraph" w:customStyle="1" w:styleId="11a">
    <w:name w:val="索引 11"/>
    <w:basedOn w:val="a"/>
    <w:next w:val="a"/>
    <w:rsid w:val="00BE174E"/>
    <w:pPr>
      <w:adjustRightInd/>
      <w:ind w:firstLineChars="0" w:firstLine="0"/>
    </w:pPr>
  </w:style>
  <w:style w:type="paragraph" w:customStyle="1" w:styleId="21b">
    <w:name w:val="索引 21"/>
    <w:basedOn w:val="a"/>
    <w:next w:val="a"/>
    <w:rsid w:val="00BE174E"/>
    <w:pPr>
      <w:adjustRightInd/>
      <w:ind w:leftChars="200" w:left="200" w:firstLineChars="0" w:firstLine="0"/>
    </w:pPr>
  </w:style>
  <w:style w:type="paragraph" w:customStyle="1" w:styleId="319">
    <w:name w:val="索引 31"/>
    <w:basedOn w:val="a"/>
    <w:next w:val="a"/>
    <w:rsid w:val="00BE174E"/>
    <w:pPr>
      <w:adjustRightInd/>
      <w:ind w:leftChars="400" w:left="400" w:firstLineChars="0" w:firstLine="0"/>
    </w:pPr>
  </w:style>
  <w:style w:type="paragraph" w:customStyle="1" w:styleId="416">
    <w:name w:val="索引 41"/>
    <w:basedOn w:val="a"/>
    <w:next w:val="a"/>
    <w:rsid w:val="00BE174E"/>
    <w:pPr>
      <w:adjustRightInd/>
      <w:ind w:leftChars="600" w:left="600" w:firstLineChars="0" w:firstLine="0"/>
    </w:pPr>
  </w:style>
  <w:style w:type="paragraph" w:customStyle="1" w:styleId="516">
    <w:name w:val="索引 51"/>
    <w:basedOn w:val="a"/>
    <w:next w:val="a"/>
    <w:rsid w:val="00BE174E"/>
    <w:pPr>
      <w:adjustRightInd/>
      <w:ind w:leftChars="800" w:left="800" w:firstLineChars="0" w:firstLine="0"/>
    </w:pPr>
  </w:style>
  <w:style w:type="paragraph" w:customStyle="1" w:styleId="616">
    <w:name w:val="索引 61"/>
    <w:basedOn w:val="a"/>
    <w:next w:val="a"/>
    <w:rsid w:val="00BE174E"/>
    <w:pPr>
      <w:adjustRightInd/>
      <w:ind w:leftChars="1000" w:left="1000" w:firstLineChars="0" w:firstLine="0"/>
    </w:pPr>
  </w:style>
  <w:style w:type="paragraph" w:customStyle="1" w:styleId="716">
    <w:name w:val="索引 71"/>
    <w:basedOn w:val="a"/>
    <w:next w:val="a"/>
    <w:rsid w:val="00BE174E"/>
    <w:pPr>
      <w:adjustRightInd/>
      <w:ind w:leftChars="1200" w:left="1200" w:firstLineChars="0" w:firstLine="0"/>
    </w:pPr>
  </w:style>
  <w:style w:type="paragraph" w:customStyle="1" w:styleId="816">
    <w:name w:val="索引 81"/>
    <w:basedOn w:val="a"/>
    <w:next w:val="a"/>
    <w:rsid w:val="00BE174E"/>
    <w:pPr>
      <w:adjustRightInd/>
      <w:ind w:leftChars="1400" w:left="1400" w:firstLineChars="0" w:firstLine="0"/>
    </w:pPr>
  </w:style>
  <w:style w:type="paragraph" w:customStyle="1" w:styleId="916">
    <w:name w:val="索引 91"/>
    <w:basedOn w:val="a"/>
    <w:next w:val="a"/>
    <w:rsid w:val="00BE174E"/>
    <w:pPr>
      <w:adjustRightInd/>
      <w:ind w:leftChars="1600" w:left="1600" w:firstLineChars="0" w:firstLine="0"/>
    </w:pPr>
  </w:style>
  <w:style w:type="paragraph" w:customStyle="1" w:styleId="1f6">
    <w:name w:val="索引标题1"/>
    <w:basedOn w:val="a"/>
    <w:next w:val="11a"/>
    <w:rsid w:val="00BE174E"/>
    <w:pPr>
      <w:adjustRightInd/>
      <w:ind w:firstLineChars="0" w:firstLine="0"/>
    </w:pPr>
  </w:style>
  <w:style w:type="paragraph" w:customStyle="1" w:styleId="1f7">
    <w:name w:val="图表目录1"/>
    <w:basedOn w:val="a"/>
    <w:next w:val="a"/>
    <w:rsid w:val="00BE174E"/>
    <w:pPr>
      <w:adjustRightInd/>
      <w:ind w:leftChars="200" w:left="840" w:hangingChars="200" w:hanging="420"/>
    </w:pPr>
  </w:style>
  <w:style w:type="paragraph" w:customStyle="1" w:styleId="31a">
    <w:name w:val="正文文本缩进 31"/>
    <w:basedOn w:val="a"/>
    <w:rsid w:val="00BE174E"/>
    <w:pPr>
      <w:ind w:firstLine="420"/>
    </w:pPr>
    <w:rPr>
      <w:color w:val="FF0000"/>
    </w:rPr>
  </w:style>
  <w:style w:type="paragraph" w:customStyle="1" w:styleId="1f8">
    <w:name w:val="文本块1"/>
    <w:basedOn w:val="a"/>
    <w:rsid w:val="00BE174E"/>
    <w:pPr>
      <w:autoSpaceDE w:val="0"/>
      <w:autoSpaceDN w:val="0"/>
      <w:ind w:leftChars="665" w:left="1396" w:rightChars="200" w:right="420" w:firstLineChars="0" w:firstLine="0"/>
      <w:jc w:val="left"/>
    </w:pPr>
    <w:rPr>
      <w:rFonts w:eastAsia="楷体_GB2312"/>
      <w:color w:val="000000"/>
      <w:szCs w:val="21"/>
    </w:rPr>
  </w:style>
  <w:style w:type="paragraph" w:customStyle="1" w:styleId="1f9">
    <w:name w:val="普通(网站)1"/>
    <w:basedOn w:val="a"/>
    <w:rsid w:val="00BE174E"/>
    <w:pPr>
      <w:widowControl/>
      <w:adjustRightInd/>
      <w:spacing w:before="100" w:beforeAutospacing="1" w:after="100" w:afterAutospacing="1"/>
      <w:ind w:firstLineChars="0" w:firstLine="0"/>
      <w:jc w:val="left"/>
    </w:pPr>
    <w:rPr>
      <w:rFonts w:hAnsi="宋体"/>
      <w:color w:val="000000"/>
      <w:kern w:val="0"/>
      <w:sz w:val="24"/>
    </w:rPr>
  </w:style>
  <w:style w:type="paragraph" w:customStyle="1" w:styleId="1fa">
    <w:name w:val="日期1"/>
    <w:basedOn w:val="a"/>
    <w:next w:val="a"/>
    <w:rsid w:val="00BE174E"/>
    <w:pPr>
      <w:ind w:firstLineChars="0" w:firstLine="0"/>
    </w:pPr>
    <w:rPr>
      <w:sz w:val="28"/>
      <w:szCs w:val="20"/>
    </w:rPr>
  </w:style>
  <w:style w:type="character" w:customStyle="1" w:styleId="Char15">
    <w:name w:val="文档结构图 Char1"/>
    <w:basedOn w:val="a0"/>
    <w:rsid w:val="00BE174E"/>
    <w:rPr>
      <w:rFonts w:ascii="宋体"/>
      <w:kern w:val="2"/>
      <w:sz w:val="18"/>
      <w:szCs w:val="18"/>
    </w:rPr>
  </w:style>
  <w:style w:type="paragraph" w:customStyle="1" w:styleId="5a">
    <w:name w:val="列出段落5"/>
    <w:basedOn w:val="a"/>
    <w:rsid w:val="00BE174E"/>
    <w:pPr>
      <w:adjustRightInd/>
      <w:ind w:firstLineChars="0" w:firstLine="420"/>
    </w:pPr>
    <w:rPr>
      <w:szCs w:val="20"/>
    </w:rPr>
  </w:style>
  <w:style w:type="paragraph" w:customStyle="1" w:styleId="4c">
    <w:name w:val="样式4"/>
    <w:basedOn w:val="3"/>
    <w:rsid w:val="00BE174E"/>
    <w:pPr>
      <w:tabs>
        <w:tab w:val="clear" w:pos="6338"/>
        <w:tab w:val="left" w:pos="567"/>
      </w:tabs>
      <w:autoSpaceDE/>
      <w:autoSpaceDN/>
      <w:adjustRightInd/>
      <w:spacing w:beforeLines="0" w:before="62" w:afterLines="0" w:after="62" w:line="413" w:lineRule="auto"/>
      <w:jc w:val="both"/>
    </w:pPr>
    <w:rPr>
      <w:rFonts w:eastAsia="宋体" w:hAnsi="宋体"/>
      <w:szCs w:val="24"/>
    </w:rPr>
  </w:style>
  <w:style w:type="paragraph" w:customStyle="1" w:styleId="68">
    <w:name w:val="样式6"/>
    <w:basedOn w:val="3"/>
    <w:rsid w:val="00BE174E"/>
    <w:pPr>
      <w:tabs>
        <w:tab w:val="clear" w:pos="6338"/>
        <w:tab w:val="left" w:pos="567"/>
      </w:tabs>
      <w:autoSpaceDE/>
      <w:autoSpaceDN/>
      <w:adjustRightInd/>
      <w:spacing w:beforeLines="0" w:before="62" w:afterLines="0" w:after="62" w:line="413" w:lineRule="auto"/>
      <w:jc w:val="both"/>
    </w:pPr>
    <w:rPr>
      <w:rFonts w:eastAsia="宋体" w:hAnsi="宋体"/>
      <w:sz w:val="16"/>
      <w:szCs w:val="24"/>
    </w:rPr>
  </w:style>
  <w:style w:type="paragraph" w:customStyle="1" w:styleId="78">
    <w:name w:val="样式7"/>
    <w:basedOn w:val="3"/>
    <w:rsid w:val="00BE174E"/>
    <w:pPr>
      <w:tabs>
        <w:tab w:val="clear" w:pos="6338"/>
        <w:tab w:val="left" w:pos="567"/>
      </w:tabs>
      <w:autoSpaceDE/>
      <w:autoSpaceDN/>
      <w:adjustRightInd/>
      <w:spacing w:beforeLines="0" w:before="62" w:afterLines="0" w:after="62" w:line="413" w:lineRule="auto"/>
      <w:jc w:val="both"/>
    </w:pPr>
    <w:rPr>
      <w:rFonts w:eastAsia="宋体" w:hAnsi="宋体"/>
      <w:sz w:val="16"/>
      <w:szCs w:val="24"/>
    </w:rPr>
  </w:style>
  <w:style w:type="paragraph" w:customStyle="1" w:styleId="5b">
    <w:name w:val="样式5"/>
    <w:basedOn w:val="3"/>
    <w:rsid w:val="00BE174E"/>
    <w:pPr>
      <w:tabs>
        <w:tab w:val="clear" w:pos="6338"/>
        <w:tab w:val="left" w:pos="567"/>
      </w:tabs>
      <w:autoSpaceDE/>
      <w:autoSpaceDN/>
      <w:adjustRightInd/>
      <w:spacing w:beforeLines="0" w:before="62" w:afterLines="0" w:after="62" w:line="413" w:lineRule="auto"/>
      <w:jc w:val="both"/>
    </w:pPr>
    <w:rPr>
      <w:rFonts w:eastAsia="宋体" w:hAnsi="宋体"/>
      <w:sz w:val="21"/>
      <w:szCs w:val="24"/>
    </w:rPr>
  </w:style>
  <w:style w:type="paragraph" w:customStyle="1" w:styleId="1fb">
    <w:name w:val="页眉1"/>
    <w:basedOn w:val="a"/>
    <w:rsid w:val="00BE174E"/>
    <w:pPr>
      <w:pBdr>
        <w:bottom w:val="single" w:sz="6" w:space="1" w:color="auto"/>
      </w:pBdr>
      <w:tabs>
        <w:tab w:val="center" w:pos="4153"/>
        <w:tab w:val="right" w:pos="8306"/>
      </w:tabs>
      <w:adjustRightInd/>
      <w:snapToGrid w:val="0"/>
      <w:ind w:firstLineChars="0" w:firstLine="0"/>
      <w:jc w:val="center"/>
    </w:pPr>
    <w:rPr>
      <w:sz w:val="18"/>
      <w:szCs w:val="18"/>
    </w:rPr>
  </w:style>
  <w:style w:type="paragraph" w:customStyle="1" w:styleId="1fc">
    <w:name w:val="页脚1"/>
    <w:basedOn w:val="a"/>
    <w:rsid w:val="00BE174E"/>
    <w:pPr>
      <w:tabs>
        <w:tab w:val="center" w:pos="4153"/>
        <w:tab w:val="right" w:pos="8306"/>
      </w:tabs>
      <w:adjustRightInd/>
      <w:snapToGrid w:val="0"/>
      <w:ind w:firstLineChars="0" w:firstLine="0"/>
      <w:jc w:val="left"/>
    </w:pPr>
    <w:rPr>
      <w:sz w:val="18"/>
      <w:szCs w:val="18"/>
    </w:rPr>
  </w:style>
  <w:style w:type="paragraph" w:styleId="affff0">
    <w:name w:val="Subtitle"/>
    <w:basedOn w:val="a"/>
    <w:next w:val="a"/>
    <w:link w:val="affff1"/>
    <w:uiPriority w:val="11"/>
    <w:rsid w:val="00BE174E"/>
    <w:pPr>
      <w:spacing w:before="240" w:after="60" w:line="312" w:lineRule="auto"/>
      <w:jc w:val="center"/>
      <w:outlineLvl w:val="1"/>
    </w:pPr>
    <w:rPr>
      <w:rFonts w:asciiTheme="majorHAnsi" w:hAnsiTheme="majorHAnsi" w:cstheme="majorBidi"/>
      <w:b/>
      <w:bCs/>
      <w:kern w:val="28"/>
      <w:sz w:val="32"/>
      <w:szCs w:val="32"/>
    </w:rPr>
  </w:style>
  <w:style w:type="character" w:customStyle="1" w:styleId="affff1">
    <w:name w:val="副标题 字符"/>
    <w:basedOn w:val="a0"/>
    <w:link w:val="affff0"/>
    <w:uiPriority w:val="11"/>
    <w:qFormat/>
    <w:rsid w:val="00BE174E"/>
    <w:rPr>
      <w:rFonts w:asciiTheme="majorHAnsi" w:eastAsia="宋体" w:hAnsiTheme="majorHAnsi" w:cstheme="majorBidi"/>
      <w:b/>
      <w:bCs/>
      <w:kern w:val="28"/>
      <w:sz w:val="32"/>
      <w:szCs w:val="32"/>
    </w:rPr>
  </w:style>
  <w:style w:type="paragraph" w:customStyle="1" w:styleId="2f1">
    <w:name w:val="样式2"/>
    <w:basedOn w:val="a"/>
    <w:rsid w:val="00BE174E"/>
    <w:pPr>
      <w:autoSpaceDE w:val="0"/>
      <w:autoSpaceDN w:val="0"/>
      <w:spacing w:line="400" w:lineRule="exact"/>
      <w:ind w:firstLineChars="0" w:firstLine="482"/>
      <w:jc w:val="left"/>
    </w:pPr>
    <w:rPr>
      <w:kern w:val="0"/>
      <w:sz w:val="24"/>
    </w:rPr>
  </w:style>
  <w:style w:type="paragraph" w:customStyle="1" w:styleId="10303">
    <w:name w:val="样式 样式1 + 段前: 0.3 行 段后: 0.3 行"/>
    <w:basedOn w:val="affe"/>
    <w:autoRedefine/>
    <w:rsid w:val="00BE174E"/>
    <w:pPr>
      <w:spacing w:line="240" w:lineRule="auto"/>
    </w:pPr>
    <w:rPr>
      <w:rFonts w:hAnsi="Times New Roman" w:cs="宋体"/>
      <w:bCs/>
      <w:sz w:val="21"/>
      <w:szCs w:val="20"/>
    </w:rPr>
  </w:style>
  <w:style w:type="paragraph" w:customStyle="1" w:styleId="affff2">
    <w:name w:val="图标字"/>
    <w:link w:val="Char3"/>
    <w:rsid w:val="00BE174E"/>
    <w:rPr>
      <w:rFonts w:ascii="Times New Roman" w:eastAsia="宋体" w:hAnsi="Times New Roman" w:cs="Times New Roman"/>
      <w:sz w:val="18"/>
      <w:szCs w:val="18"/>
    </w:rPr>
  </w:style>
  <w:style w:type="character" w:customStyle="1" w:styleId="Char3">
    <w:name w:val="图标字 Char"/>
    <w:basedOn w:val="a0"/>
    <w:link w:val="affff2"/>
    <w:qFormat/>
    <w:rsid w:val="00BE174E"/>
    <w:rPr>
      <w:rFonts w:ascii="Times New Roman" w:eastAsia="宋体" w:hAnsi="Times New Roman" w:cs="Times New Roman"/>
      <w:sz w:val="18"/>
      <w:szCs w:val="18"/>
    </w:rPr>
  </w:style>
  <w:style w:type="paragraph" w:customStyle="1" w:styleId="affff3">
    <w:name w:val="图标题，表标题"/>
    <w:link w:val="Char4"/>
    <w:rsid w:val="00BE174E"/>
    <w:pPr>
      <w:jc w:val="center"/>
    </w:pPr>
    <w:rPr>
      <w:rFonts w:ascii="Times New Roman" w:eastAsia="黑体" w:hAnsi="Times New Roman" w:cs="宋体"/>
      <w:sz w:val="18"/>
      <w:szCs w:val="18"/>
    </w:rPr>
  </w:style>
  <w:style w:type="character" w:customStyle="1" w:styleId="Char4">
    <w:name w:val="图标题，表标题 Char"/>
    <w:basedOn w:val="a0"/>
    <w:link w:val="affff3"/>
    <w:qFormat/>
    <w:rsid w:val="00BE174E"/>
    <w:rPr>
      <w:rFonts w:ascii="Times New Roman" w:eastAsia="黑体" w:hAnsi="Times New Roman" w:cs="宋体"/>
      <w:sz w:val="18"/>
      <w:szCs w:val="18"/>
    </w:rPr>
  </w:style>
  <w:style w:type="paragraph" w:customStyle="1" w:styleId="affff4">
    <w:name w:val="注意"/>
    <w:basedOn w:val="a"/>
    <w:rsid w:val="00BE174E"/>
    <w:pPr>
      <w:adjustRightInd/>
      <w:ind w:leftChars="400" w:left="400" w:firstLineChars="0" w:firstLine="0"/>
    </w:pPr>
    <w:rPr>
      <w:rFonts w:cs="宋体"/>
      <w:szCs w:val="20"/>
    </w:rPr>
  </w:style>
  <w:style w:type="paragraph" w:customStyle="1" w:styleId="226">
    <w:name w:val="样式 样式 首行缩进:  2 字符 + 首行缩进:  2 字符"/>
    <w:basedOn w:val="a"/>
    <w:autoRedefine/>
    <w:rsid w:val="00BE174E"/>
    <w:pPr>
      <w:adjustRightInd/>
      <w:ind w:firstLine="420"/>
      <w:jc w:val="left"/>
    </w:pPr>
    <w:rPr>
      <w:rFonts w:cs="宋体"/>
      <w:szCs w:val="20"/>
    </w:rPr>
  </w:style>
  <w:style w:type="paragraph" w:customStyle="1" w:styleId="2222">
    <w:name w:val="样式 样式 样式 首行缩进:  2 字符2 + 首行缩进:  2 字符 + 首行缩进:  2 字符"/>
    <w:basedOn w:val="a"/>
    <w:autoRedefine/>
    <w:rsid w:val="00BE174E"/>
    <w:pPr>
      <w:adjustRightInd/>
      <w:ind w:firstLineChars="0" w:firstLine="0"/>
      <w:jc w:val="left"/>
    </w:pPr>
    <w:rPr>
      <w:rFonts w:cs="宋体"/>
      <w:szCs w:val="20"/>
    </w:rPr>
  </w:style>
  <w:style w:type="paragraph" w:customStyle="1" w:styleId="2221">
    <w:name w:val="样式 样式 首行缩进:  2 字符2 + 首行缩进:  2 字符"/>
    <w:basedOn w:val="a"/>
    <w:autoRedefine/>
    <w:rsid w:val="00BE174E"/>
    <w:pPr>
      <w:adjustRightInd/>
      <w:ind w:firstLine="480"/>
    </w:pPr>
    <w:rPr>
      <w:rFonts w:cs="宋体"/>
      <w:szCs w:val="20"/>
    </w:rPr>
  </w:style>
  <w:style w:type="paragraph" w:customStyle="1" w:styleId="affff5">
    <w:name w:val="注释"/>
    <w:rsid w:val="00BE174E"/>
    <w:pPr>
      <w:ind w:firstLineChars="200" w:firstLine="200"/>
    </w:pPr>
    <w:rPr>
      <w:rFonts w:ascii="Times New Roman" w:eastAsia="黑体" w:hAnsi="Times New Roman" w:cs="宋体"/>
      <w:szCs w:val="20"/>
    </w:rPr>
  </w:style>
  <w:style w:type="paragraph" w:customStyle="1" w:styleId="2f2">
    <w:name w:val="样式 左侧:  2 字符"/>
    <w:basedOn w:val="a"/>
    <w:rsid w:val="00BE174E"/>
    <w:pPr>
      <w:adjustRightInd/>
    </w:pPr>
    <w:rPr>
      <w:rFonts w:cs="宋体"/>
      <w:szCs w:val="20"/>
    </w:rPr>
  </w:style>
  <w:style w:type="character" w:styleId="affff6">
    <w:name w:val="Intense Emphasis"/>
    <w:basedOn w:val="a0"/>
    <w:uiPriority w:val="21"/>
    <w:rsid w:val="00BE174E"/>
    <w:rPr>
      <w:b/>
      <w:bCs/>
      <w:i/>
      <w:iCs/>
      <w:color w:val="4F81BD" w:themeColor="accent1"/>
    </w:rPr>
  </w:style>
  <w:style w:type="paragraph" w:customStyle="1" w:styleId="69">
    <w:name w:val="列出段落6"/>
    <w:basedOn w:val="a"/>
    <w:rsid w:val="00BE174E"/>
    <w:pPr>
      <w:adjustRightInd/>
      <w:ind w:firstLine="420"/>
    </w:pPr>
    <w:rPr>
      <w:rFonts w:hint="eastAsia"/>
      <w:szCs w:val="20"/>
    </w:rPr>
  </w:style>
  <w:style w:type="paragraph" w:customStyle="1" w:styleId="affff7">
    <w:name w:val="代码"/>
    <w:basedOn w:val="a"/>
    <w:autoRedefine/>
    <w:rsid w:val="00BE174E"/>
    <w:pPr>
      <w:adjustRightInd/>
    </w:pPr>
    <w:rPr>
      <w:rFonts w:ascii="Cambria" w:hAnsi="Cambria" w:cstheme="minorBidi"/>
      <w:sz w:val="18"/>
      <w:szCs w:val="21"/>
    </w:rPr>
  </w:style>
  <w:style w:type="paragraph" w:customStyle="1" w:styleId="affff8">
    <w:name w:val="收稿日期"/>
    <w:basedOn w:val="a"/>
    <w:link w:val="Char5"/>
    <w:rsid w:val="00BE174E"/>
    <w:pPr>
      <w:snapToGrid w:val="0"/>
      <w:spacing w:beforeLines="50" w:line="300" w:lineRule="auto"/>
      <w:textAlignment w:val="baseline"/>
    </w:pPr>
    <w:rPr>
      <w:kern w:val="0"/>
      <w:sz w:val="15"/>
      <w:szCs w:val="15"/>
    </w:rPr>
  </w:style>
  <w:style w:type="character" w:customStyle="1" w:styleId="Char5">
    <w:name w:val="收稿日期 Char"/>
    <w:basedOn w:val="a0"/>
    <w:link w:val="affff8"/>
    <w:qFormat/>
    <w:rsid w:val="00BE174E"/>
    <w:rPr>
      <w:rFonts w:ascii="Times New Roman" w:eastAsia="宋体" w:hAnsi="Times New Roman" w:cs="Times New Roman"/>
      <w:kern w:val="0"/>
      <w:sz w:val="15"/>
      <w:szCs w:val="15"/>
    </w:rPr>
  </w:style>
  <w:style w:type="paragraph" w:styleId="affff9">
    <w:name w:val="Normal Indent"/>
    <w:basedOn w:val="a"/>
    <w:rsid w:val="00BE174E"/>
    <w:pPr>
      <w:snapToGrid w:val="0"/>
      <w:spacing w:line="276" w:lineRule="auto"/>
      <w:ind w:firstLine="360"/>
      <w:textAlignment w:val="baseline"/>
    </w:pPr>
    <w:rPr>
      <w:kern w:val="0"/>
      <w:sz w:val="18"/>
      <w:szCs w:val="18"/>
    </w:rPr>
  </w:style>
  <w:style w:type="paragraph" w:styleId="2f3">
    <w:name w:val="Body Text 2"/>
    <w:basedOn w:val="a"/>
    <w:link w:val="2f4"/>
    <w:unhideWhenUsed/>
    <w:rsid w:val="00BE174E"/>
    <w:pPr>
      <w:adjustRightInd/>
      <w:jc w:val="right"/>
    </w:pPr>
    <w:rPr>
      <w:rFonts w:eastAsiaTheme="majorEastAsia"/>
      <w:szCs w:val="72"/>
    </w:rPr>
  </w:style>
  <w:style w:type="character" w:customStyle="1" w:styleId="2f4">
    <w:name w:val="正文文本 2 字符"/>
    <w:basedOn w:val="a0"/>
    <w:link w:val="2f3"/>
    <w:qFormat/>
    <w:rsid w:val="00BE174E"/>
    <w:rPr>
      <w:rFonts w:ascii="Times New Roman" w:eastAsiaTheme="majorEastAsia" w:hAnsi="Times New Roman" w:cs="Times New Roman"/>
      <w:szCs w:val="72"/>
    </w:rPr>
  </w:style>
  <w:style w:type="paragraph" w:styleId="3e">
    <w:name w:val="Body Text 3"/>
    <w:basedOn w:val="a"/>
    <w:link w:val="3f"/>
    <w:unhideWhenUsed/>
    <w:rsid w:val="00BE174E"/>
    <w:pPr>
      <w:tabs>
        <w:tab w:val="left" w:pos="5560"/>
        <w:tab w:val="left" w:pos="6338"/>
      </w:tabs>
      <w:autoSpaceDE w:val="0"/>
      <w:autoSpaceDN w:val="0"/>
      <w:spacing w:line="200" w:lineRule="exact"/>
      <w:ind w:right="134"/>
      <w:jc w:val="left"/>
    </w:pPr>
    <w:rPr>
      <w:rFonts w:eastAsiaTheme="majorEastAsia"/>
      <w:sz w:val="18"/>
    </w:rPr>
  </w:style>
  <w:style w:type="character" w:customStyle="1" w:styleId="3f">
    <w:name w:val="正文文本 3 字符"/>
    <w:basedOn w:val="a0"/>
    <w:link w:val="3e"/>
    <w:qFormat/>
    <w:rsid w:val="00BE174E"/>
    <w:rPr>
      <w:rFonts w:ascii="Times New Roman" w:eastAsiaTheme="majorEastAsia" w:hAnsi="Times New Roman" w:cs="Times New Roman"/>
      <w:sz w:val="18"/>
      <w:szCs w:val="24"/>
    </w:rPr>
  </w:style>
  <w:style w:type="paragraph" w:customStyle="1" w:styleId="affffa">
    <w:name w:val="正文文"/>
    <w:basedOn w:val="ac"/>
    <w:link w:val="Char6"/>
    <w:unhideWhenUsed/>
    <w:rsid w:val="00BE174E"/>
    <w:rPr>
      <w:rFonts w:eastAsiaTheme="majorEastAsia"/>
    </w:rPr>
  </w:style>
  <w:style w:type="character" w:customStyle="1" w:styleId="Char6">
    <w:name w:val="正文文 Char"/>
    <w:basedOn w:val="a0"/>
    <w:link w:val="affffa"/>
    <w:qFormat/>
    <w:rsid w:val="00BE174E"/>
    <w:rPr>
      <w:rFonts w:ascii="Times New Roman" w:eastAsiaTheme="majorEastAsia" w:hAnsi="Times New Roman" w:cs="Times New Roman"/>
      <w:szCs w:val="24"/>
    </w:rPr>
  </w:style>
  <w:style w:type="paragraph" w:customStyle="1" w:styleId="21c">
    <w:name w:val="正文文本 21"/>
    <w:basedOn w:val="a"/>
    <w:unhideWhenUsed/>
    <w:rsid w:val="00BE174E"/>
    <w:pPr>
      <w:adjustRightInd/>
      <w:jc w:val="right"/>
    </w:pPr>
    <w:rPr>
      <w:szCs w:val="72"/>
    </w:rPr>
  </w:style>
  <w:style w:type="paragraph" w:customStyle="1" w:styleId="31b">
    <w:name w:val="正文文本 31"/>
    <w:basedOn w:val="a"/>
    <w:unhideWhenUsed/>
    <w:rsid w:val="00BE174E"/>
    <w:pPr>
      <w:tabs>
        <w:tab w:val="left" w:pos="5560"/>
        <w:tab w:val="left" w:pos="6338"/>
      </w:tabs>
      <w:autoSpaceDE w:val="0"/>
      <w:autoSpaceDN w:val="0"/>
      <w:spacing w:line="200" w:lineRule="exact"/>
      <w:ind w:right="134"/>
      <w:jc w:val="left"/>
    </w:pPr>
    <w:rPr>
      <w:sz w:val="18"/>
    </w:rPr>
  </w:style>
  <w:style w:type="character" w:customStyle="1" w:styleId="Char16">
    <w:name w:val="纯文本 Char1"/>
    <w:basedOn w:val="a0"/>
    <w:rsid w:val="00BE174E"/>
    <w:rPr>
      <w:rFonts w:ascii="宋体" w:eastAsia="宋体" w:hAnsi="Courier New" w:cs="Courier New"/>
      <w:szCs w:val="21"/>
    </w:rPr>
  </w:style>
  <w:style w:type="paragraph" w:customStyle="1" w:styleId="Default">
    <w:name w:val="Default"/>
    <w:rsid w:val="00BE174E"/>
    <w:pPr>
      <w:widowControl w:val="0"/>
      <w:autoSpaceDE w:val="0"/>
      <w:autoSpaceDN w:val="0"/>
      <w:adjustRightInd w:val="0"/>
    </w:pPr>
    <w:rPr>
      <w:rFonts w:ascii="Helvetica LT Std" w:eastAsia="Helvetica LT Std" w:cs="Helvetica LT Std"/>
      <w:color w:val="000000"/>
      <w:kern w:val="0"/>
      <w:sz w:val="24"/>
      <w:szCs w:val="24"/>
    </w:rPr>
  </w:style>
  <w:style w:type="character" w:customStyle="1" w:styleId="3Char11">
    <w:name w:val="标题 3 Char1"/>
    <w:basedOn w:val="90"/>
    <w:uiPriority w:val="9"/>
    <w:rsid w:val="00BE174E"/>
    <w:rPr>
      <w:rFonts w:ascii="Arial" w:eastAsia="黑体" w:hAnsi="Arial" w:cs="Arial"/>
      <w:sz w:val="28"/>
      <w:szCs w:val="32"/>
    </w:rPr>
  </w:style>
  <w:style w:type="paragraph" w:styleId="affffb">
    <w:name w:val="Title"/>
    <w:basedOn w:val="a"/>
    <w:next w:val="a"/>
    <w:link w:val="affffc"/>
    <w:qFormat/>
    <w:rsid w:val="00BE174E"/>
    <w:pPr>
      <w:adjustRightInd/>
      <w:spacing w:before="240" w:after="60"/>
      <w:ind w:firstLineChars="0" w:firstLine="0"/>
      <w:jc w:val="center"/>
      <w:outlineLvl w:val="0"/>
    </w:pPr>
    <w:rPr>
      <w:rFonts w:asciiTheme="majorHAnsi" w:hAnsiTheme="majorHAnsi" w:cstheme="majorBidi"/>
      <w:b/>
      <w:bCs/>
      <w:sz w:val="32"/>
      <w:szCs w:val="32"/>
    </w:rPr>
  </w:style>
  <w:style w:type="character" w:customStyle="1" w:styleId="affffc">
    <w:name w:val="标题 字符"/>
    <w:basedOn w:val="a0"/>
    <w:link w:val="affffb"/>
    <w:qFormat/>
    <w:rsid w:val="00BE174E"/>
    <w:rPr>
      <w:rFonts w:asciiTheme="majorHAnsi" w:eastAsia="宋体" w:hAnsiTheme="majorHAnsi" w:cstheme="majorBidi"/>
      <w:b/>
      <w:bCs/>
      <w:sz w:val="32"/>
      <w:szCs w:val="32"/>
    </w:rPr>
  </w:style>
  <w:style w:type="paragraph" w:customStyle="1" w:styleId="affffd">
    <w:name w:val="表字"/>
    <w:basedOn w:val="afff0"/>
    <w:rsid w:val="00BE174E"/>
    <w:pPr>
      <w:adjustRightInd w:val="0"/>
      <w:snapToGrid w:val="0"/>
      <w:jc w:val="both"/>
    </w:pPr>
  </w:style>
  <w:style w:type="paragraph" w:customStyle="1" w:styleId="2f5">
    <w:name w:val="程序代码2"/>
    <w:basedOn w:val="a"/>
    <w:autoRedefine/>
    <w:rsid w:val="00BE174E"/>
    <w:pPr>
      <w:tabs>
        <w:tab w:val="left" w:pos="5685"/>
      </w:tabs>
      <w:autoSpaceDE w:val="0"/>
      <w:autoSpaceDN w:val="0"/>
      <w:spacing w:line="220" w:lineRule="exact"/>
      <w:ind w:leftChars="166" w:left="828" w:hangingChars="266" w:hanging="479"/>
      <w:jc w:val="left"/>
    </w:pPr>
    <w:rPr>
      <w:rFonts w:ascii="宋体"/>
      <w:kern w:val="0"/>
      <w:sz w:val="18"/>
      <w:szCs w:val="21"/>
    </w:rPr>
  </w:style>
  <w:style w:type="paragraph" w:customStyle="1" w:styleId="affffe">
    <w:name w:val="样式五"/>
    <w:basedOn w:val="a"/>
    <w:next w:val="a"/>
    <w:autoRedefine/>
    <w:rsid w:val="00BE174E"/>
    <w:pPr>
      <w:tabs>
        <w:tab w:val="left" w:pos="1612"/>
        <w:tab w:val="left" w:pos="6338"/>
      </w:tabs>
      <w:adjustRightInd/>
      <w:ind w:firstLineChars="0" w:firstLine="0"/>
    </w:pPr>
    <w:rPr>
      <w:sz w:val="18"/>
      <w:szCs w:val="18"/>
    </w:rPr>
  </w:style>
  <w:style w:type="paragraph" w:customStyle="1" w:styleId="3f0">
    <w:name w:val="表字3左对齐"/>
    <w:basedOn w:val="a"/>
    <w:next w:val="a"/>
    <w:link w:val="3Char"/>
    <w:rsid w:val="00BE174E"/>
    <w:pPr>
      <w:autoSpaceDE w:val="0"/>
      <w:autoSpaceDN w:val="0"/>
      <w:jc w:val="left"/>
    </w:pPr>
    <w:rPr>
      <w:rFonts w:ascii="Arial" w:eastAsia="黑体" w:hAnsi="Arial" w:cs="Arial"/>
      <w:kern w:val="0"/>
      <w:sz w:val="18"/>
      <w:szCs w:val="20"/>
    </w:rPr>
  </w:style>
  <w:style w:type="character" w:customStyle="1" w:styleId="3Char">
    <w:name w:val="表字3左对齐 Char"/>
    <w:basedOn w:val="a0"/>
    <w:link w:val="3f0"/>
    <w:qFormat/>
    <w:rsid w:val="00BE174E"/>
    <w:rPr>
      <w:rFonts w:ascii="Arial" w:eastAsia="黑体" w:hAnsi="Arial" w:cs="Arial"/>
      <w:kern w:val="0"/>
      <w:sz w:val="18"/>
      <w:szCs w:val="20"/>
    </w:rPr>
  </w:style>
  <w:style w:type="paragraph" w:customStyle="1" w:styleId="1fd">
    <w:name w:val="列出段落1"/>
    <w:basedOn w:val="a"/>
    <w:uiPriority w:val="99"/>
    <w:rsid w:val="00BE174E"/>
    <w:pPr>
      <w:ind w:firstLine="420"/>
    </w:pPr>
  </w:style>
  <w:style w:type="paragraph" w:customStyle="1" w:styleId="3f1">
    <w:name w:val="无间隔3"/>
    <w:rsid w:val="00BE174E"/>
    <w:pPr>
      <w:widowControl w:val="0"/>
      <w:spacing w:line="240" w:lineRule="exact"/>
      <w:jc w:val="center"/>
    </w:pPr>
    <w:rPr>
      <w:rFonts w:ascii="Times New Roman" w:eastAsia="宋体" w:hAnsi="Times New Roman" w:cs="Times New Roman"/>
      <w:sz w:val="18"/>
      <w:szCs w:val="24"/>
    </w:rPr>
  </w:style>
  <w:style w:type="paragraph" w:customStyle="1" w:styleId="4d">
    <w:name w:val="无间隔4"/>
    <w:uiPriority w:val="99"/>
    <w:rsid w:val="00BE174E"/>
    <w:pPr>
      <w:widowControl w:val="0"/>
      <w:spacing w:line="240" w:lineRule="exact"/>
      <w:jc w:val="center"/>
    </w:pPr>
    <w:rPr>
      <w:rFonts w:ascii="Times New Roman" w:eastAsia="宋体" w:hAnsi="Times New Roman" w:cs="Times New Roman"/>
      <w:sz w:val="18"/>
      <w:szCs w:val="24"/>
    </w:rPr>
  </w:style>
  <w:style w:type="character" w:customStyle="1" w:styleId="CharChar11">
    <w:name w:val="Char Char11"/>
    <w:basedOn w:val="a0"/>
    <w:uiPriority w:val="99"/>
    <w:locked/>
    <w:rsid w:val="00BE174E"/>
    <w:rPr>
      <w:rFonts w:eastAsia="仿宋_GB2312" w:cs="Times New Roman"/>
      <w:noProof/>
      <w:kern w:val="15"/>
      <w:sz w:val="24"/>
      <w:szCs w:val="24"/>
      <w:lang w:val="en-US" w:eastAsia="zh-CN" w:bidi="ar-SA"/>
    </w:rPr>
  </w:style>
  <w:style w:type="character" w:customStyle="1" w:styleId="afffff">
    <w:name w:val="尾注文本 字符"/>
    <w:basedOn w:val="a0"/>
    <w:link w:val="afffff0"/>
    <w:uiPriority w:val="99"/>
    <w:qFormat/>
    <w:rsid w:val="00BE174E"/>
    <w:rPr>
      <w:rFonts w:ascii="Times New Roman" w:eastAsia="宋体" w:hAnsi="Times New Roman" w:cs="Times New Roman"/>
      <w:szCs w:val="24"/>
    </w:rPr>
  </w:style>
  <w:style w:type="paragraph" w:styleId="afffff0">
    <w:name w:val="endnote text"/>
    <w:basedOn w:val="a"/>
    <w:link w:val="afffff"/>
    <w:uiPriority w:val="99"/>
    <w:rsid w:val="00BE174E"/>
    <w:pPr>
      <w:snapToGrid w:val="0"/>
      <w:jc w:val="left"/>
    </w:pPr>
  </w:style>
  <w:style w:type="character" w:customStyle="1" w:styleId="3f2">
    <w:name w:val="尾注文本 字符3"/>
    <w:basedOn w:val="a0"/>
    <w:uiPriority w:val="99"/>
    <w:semiHidden/>
    <w:rsid w:val="00BE174E"/>
    <w:rPr>
      <w:rFonts w:ascii="Times New Roman" w:eastAsia="宋体" w:hAnsi="Times New Roman" w:cs="Times New Roman"/>
      <w:szCs w:val="24"/>
    </w:rPr>
  </w:style>
  <w:style w:type="character" w:customStyle="1" w:styleId="CharChar18">
    <w:name w:val="Char Char18"/>
    <w:basedOn w:val="a0"/>
    <w:uiPriority w:val="99"/>
    <w:locked/>
    <w:rsid w:val="00BE174E"/>
    <w:rPr>
      <w:rFonts w:ascii="Times New Roman" w:eastAsia="楷体_GB2312" w:hAnsi="Times New Roman" w:cs="Times New Roman"/>
      <w:b/>
      <w:bCs/>
      <w:kern w:val="44"/>
      <w:sz w:val="44"/>
      <w:szCs w:val="44"/>
    </w:rPr>
  </w:style>
  <w:style w:type="character" w:customStyle="1" w:styleId="CharChar17">
    <w:name w:val="Char Char17"/>
    <w:basedOn w:val="a0"/>
    <w:uiPriority w:val="99"/>
    <w:locked/>
    <w:rsid w:val="00BE174E"/>
    <w:rPr>
      <w:rFonts w:ascii="Arial" w:eastAsia="黑体" w:hAnsi="Arial" w:cs="Arial"/>
      <w:sz w:val="28"/>
      <w:szCs w:val="28"/>
    </w:rPr>
  </w:style>
  <w:style w:type="character" w:customStyle="1" w:styleId="CharChar16">
    <w:name w:val="Char Char16"/>
    <w:basedOn w:val="a0"/>
    <w:uiPriority w:val="99"/>
    <w:locked/>
    <w:rsid w:val="00BE174E"/>
    <w:rPr>
      <w:rFonts w:eastAsia="仿宋_GB2312"/>
      <w:kern w:val="2"/>
      <w:sz w:val="32"/>
      <w:szCs w:val="32"/>
      <w:lang w:val="en-US" w:eastAsia="zh-CN"/>
    </w:rPr>
  </w:style>
  <w:style w:type="character" w:customStyle="1" w:styleId="CharChar15">
    <w:name w:val="Char Char15"/>
    <w:basedOn w:val="a0"/>
    <w:uiPriority w:val="99"/>
    <w:locked/>
    <w:rsid w:val="00BE174E"/>
    <w:rPr>
      <w:rFonts w:eastAsia="仿宋_GB2312"/>
      <w:noProof/>
      <w:kern w:val="15"/>
      <w:sz w:val="24"/>
      <w:szCs w:val="24"/>
      <w:lang w:val="en-US" w:eastAsia="zh-CN"/>
    </w:rPr>
  </w:style>
  <w:style w:type="character" w:customStyle="1" w:styleId="CharChar14">
    <w:name w:val="Char Char14"/>
    <w:basedOn w:val="a0"/>
    <w:uiPriority w:val="99"/>
    <w:locked/>
    <w:rsid w:val="00BE174E"/>
    <w:rPr>
      <w:rFonts w:ascii="Times New Roman" w:eastAsia="宋体" w:hAnsi="Times New Roman" w:cs="Times New Roman"/>
      <w:b/>
      <w:bCs/>
      <w:sz w:val="24"/>
      <w:szCs w:val="24"/>
    </w:rPr>
  </w:style>
  <w:style w:type="character" w:customStyle="1" w:styleId="CharChar12">
    <w:name w:val="Char Char12"/>
    <w:basedOn w:val="a0"/>
    <w:uiPriority w:val="99"/>
    <w:locked/>
    <w:rsid w:val="00BE174E"/>
    <w:rPr>
      <w:sz w:val="18"/>
      <w:szCs w:val="18"/>
    </w:rPr>
  </w:style>
  <w:style w:type="character" w:customStyle="1" w:styleId="CharChar10">
    <w:name w:val="Char Char10"/>
    <w:basedOn w:val="a0"/>
    <w:uiPriority w:val="99"/>
    <w:locked/>
    <w:rsid w:val="00BE174E"/>
    <w:rPr>
      <w:rFonts w:ascii="宋体" w:eastAsia="宋体" w:hAnsi="Courier New" w:cs="宋体"/>
      <w:color w:val="000000"/>
      <w:sz w:val="21"/>
      <w:szCs w:val="21"/>
    </w:rPr>
  </w:style>
  <w:style w:type="character" w:customStyle="1" w:styleId="CharChar6">
    <w:name w:val="Char Char6"/>
    <w:basedOn w:val="a0"/>
    <w:uiPriority w:val="99"/>
    <w:locked/>
    <w:rsid w:val="00BE174E"/>
    <w:rPr>
      <w:rFonts w:ascii="Times New Roman" w:eastAsia="宋体" w:hAnsi="Times New Roman" w:cs="Times New Roman"/>
      <w:sz w:val="24"/>
      <w:szCs w:val="24"/>
    </w:rPr>
  </w:style>
  <w:style w:type="character" w:customStyle="1" w:styleId="CharChar3">
    <w:name w:val="Char Char3"/>
    <w:basedOn w:val="a0"/>
    <w:uiPriority w:val="99"/>
    <w:locked/>
    <w:rsid w:val="00BE174E"/>
    <w:rPr>
      <w:rFonts w:ascii="Times New Roman" w:eastAsia="宋体" w:hAnsi="Times New Roman" w:cs="Times New Roman"/>
      <w:sz w:val="72"/>
      <w:szCs w:val="72"/>
    </w:rPr>
  </w:style>
  <w:style w:type="character" w:customStyle="1" w:styleId="CharChar2">
    <w:name w:val="Char Char2"/>
    <w:basedOn w:val="a0"/>
    <w:uiPriority w:val="99"/>
    <w:locked/>
    <w:rsid w:val="00BE174E"/>
    <w:rPr>
      <w:rFonts w:ascii="Times New Roman" w:eastAsia="宋体" w:hAnsi="Times New Roman" w:cs="Times New Roman"/>
      <w:sz w:val="24"/>
      <w:szCs w:val="24"/>
    </w:rPr>
  </w:style>
  <w:style w:type="paragraph" w:customStyle="1" w:styleId="5c">
    <w:name w:val="无间隔5"/>
    <w:uiPriority w:val="99"/>
    <w:rsid w:val="00BE174E"/>
    <w:pPr>
      <w:widowControl w:val="0"/>
      <w:spacing w:line="240" w:lineRule="exact"/>
      <w:jc w:val="center"/>
    </w:pPr>
    <w:rPr>
      <w:rFonts w:ascii="Times New Roman" w:eastAsia="宋体" w:hAnsi="Times New Roman" w:cs="Times New Roman"/>
      <w:sz w:val="18"/>
      <w:szCs w:val="18"/>
    </w:rPr>
  </w:style>
  <w:style w:type="paragraph" w:customStyle="1" w:styleId="3f3">
    <w:name w:val="列出段落3"/>
    <w:basedOn w:val="a"/>
    <w:uiPriority w:val="99"/>
    <w:rsid w:val="00BE174E"/>
    <w:pPr>
      <w:ind w:firstLine="420"/>
    </w:pPr>
    <w:rPr>
      <w:szCs w:val="21"/>
    </w:rPr>
  </w:style>
  <w:style w:type="character" w:customStyle="1" w:styleId="CharChar">
    <w:name w:val="Char Char"/>
    <w:basedOn w:val="a0"/>
    <w:uiPriority w:val="99"/>
    <w:rsid w:val="00BE174E"/>
    <w:rPr>
      <w:rFonts w:ascii="Times New Roman" w:hAnsi="Times New Roman" w:cs="Times New Roman"/>
      <w:kern w:val="2"/>
      <w:sz w:val="24"/>
      <w:szCs w:val="24"/>
    </w:rPr>
  </w:style>
  <w:style w:type="paragraph" w:customStyle="1" w:styleId="7703031">
    <w:name w:val="样式 标题 7图标题(图标题)表的标题标题 7(图标题) + 段前: 0.3 行 段后: 0.3 行1"/>
    <w:basedOn w:val="7"/>
    <w:rsid w:val="00BE174E"/>
    <w:pPr>
      <w:framePr w:wrap="auto" w:hAnchor="page" w:y="103"/>
      <w:spacing w:beforeLines="30" w:afterLines="30" w:line="320" w:lineRule="exact"/>
    </w:pPr>
    <w:rPr>
      <w:rFonts w:hAnsi="Arial" w:cs="宋体"/>
      <w:color w:val="auto"/>
      <w:szCs w:val="20"/>
    </w:rPr>
  </w:style>
  <w:style w:type="character" w:customStyle="1" w:styleId="7703031TimesNChar">
    <w:name w:val="样式 样式 标题 7图标题(图标题)表的标题标题 7(图标题) + 段前: 0.3 行 段后: 0.3 行1 + Times N... Char"/>
    <w:basedOn w:val="a0"/>
    <w:rsid w:val="00BE174E"/>
    <w:rPr>
      <w:rFonts w:ascii="Arial" w:eastAsia="黑体" w:hAnsi="Arial" w:cs="宋体"/>
      <w:kern w:val="2"/>
      <w:sz w:val="18"/>
      <w:lang w:val="en-US" w:eastAsia="zh-CN" w:bidi="ar-SA"/>
    </w:rPr>
  </w:style>
  <w:style w:type="paragraph" w:customStyle="1" w:styleId="2f6">
    <w:name w:val="样式 首行缩进:  2 字符"/>
    <w:basedOn w:val="a"/>
    <w:next w:val="a"/>
    <w:autoRedefine/>
    <w:rsid w:val="00BE174E"/>
    <w:pPr>
      <w:adjustRightInd/>
      <w:ind w:firstLine="420"/>
    </w:pPr>
    <w:rPr>
      <w:rFonts w:cs="宋体"/>
      <w:szCs w:val="20"/>
    </w:rPr>
  </w:style>
  <w:style w:type="paragraph" w:customStyle="1" w:styleId="1fe">
    <w:name w:val="注释标题1"/>
    <w:basedOn w:val="a"/>
    <w:next w:val="a"/>
    <w:rsid w:val="00BE174E"/>
    <w:pPr>
      <w:adjustRightInd/>
      <w:ind w:firstLineChars="0" w:firstLine="0"/>
      <w:jc w:val="center"/>
    </w:pPr>
  </w:style>
  <w:style w:type="character" w:customStyle="1" w:styleId="DateChar">
    <w:name w:val="Date Char"/>
    <w:uiPriority w:val="99"/>
    <w:locked/>
    <w:rsid w:val="00BE174E"/>
    <w:rPr>
      <w:rFonts w:ascii="Times New Roman" w:eastAsia="宋体" w:hAnsi="Times New Roman"/>
      <w:sz w:val="21"/>
    </w:rPr>
  </w:style>
  <w:style w:type="character" w:customStyle="1" w:styleId="EndnoteTextChar">
    <w:name w:val="Endnote Text Char"/>
    <w:uiPriority w:val="99"/>
    <w:locked/>
    <w:rsid w:val="00BE174E"/>
    <w:rPr>
      <w:rFonts w:ascii="Times New Roman" w:eastAsia="宋体" w:hAnsi="Times New Roman"/>
      <w:sz w:val="24"/>
    </w:rPr>
  </w:style>
  <w:style w:type="paragraph" w:customStyle="1" w:styleId="4e">
    <w:name w:val="表字4右对齐"/>
    <w:basedOn w:val="a"/>
    <w:rsid w:val="00BE174E"/>
    <w:pPr>
      <w:autoSpaceDE w:val="0"/>
      <w:autoSpaceDN w:val="0"/>
      <w:jc w:val="right"/>
    </w:pPr>
    <w:rPr>
      <w:rFonts w:ascii="Arial" w:eastAsia="黑体" w:hAnsi="Arial" w:cs="Arial"/>
      <w:kern w:val="0"/>
      <w:sz w:val="18"/>
      <w:szCs w:val="20"/>
    </w:rPr>
  </w:style>
  <w:style w:type="paragraph" w:customStyle="1" w:styleId="420303">
    <w:name w:val="样式 标题 4 + 首行缩进:  2 字符 段前: 0.3 行 段后: 0.3 行"/>
    <w:basedOn w:val="4"/>
    <w:next w:val="4"/>
    <w:autoRedefine/>
    <w:rsid w:val="00BE174E"/>
    <w:pPr>
      <w:spacing w:beforeLines="30" w:before="62" w:afterLines="30" w:after="62"/>
      <w:ind w:firstLineChars="200" w:firstLine="200"/>
    </w:pPr>
    <w:rPr>
      <w:rFonts w:eastAsia="华文楷体" w:cs="宋体"/>
      <w:b/>
      <w:color w:val="auto"/>
      <w:szCs w:val="20"/>
      <w:shd w:val="clear" w:color="auto" w:fill="auto"/>
    </w:rPr>
  </w:style>
  <w:style w:type="paragraph" w:customStyle="1" w:styleId="50303">
    <w:name w:val="样式 标题5 + 段前: 0.3 行 段后: 0.3 行"/>
    <w:basedOn w:val="a"/>
    <w:rsid w:val="00BE174E"/>
    <w:pPr>
      <w:keepNext/>
      <w:tabs>
        <w:tab w:val="left" w:pos="6338"/>
      </w:tabs>
      <w:autoSpaceDE w:val="0"/>
      <w:autoSpaceDN w:val="0"/>
      <w:spacing w:beforeLines="30" w:afterLines="30"/>
      <w:ind w:firstLineChars="0" w:firstLine="0"/>
      <w:outlineLvl w:val="3"/>
    </w:pPr>
    <w:rPr>
      <w:rFonts w:eastAsia="仿宋_GB2312" w:cs="宋体"/>
      <w:b/>
      <w:noProof/>
      <w:kern w:val="15"/>
      <w:sz w:val="28"/>
      <w:szCs w:val="20"/>
    </w:rPr>
  </w:style>
  <w:style w:type="paragraph" w:customStyle="1" w:styleId="520">
    <w:name w:val="样式 标题 5 + 首行缩进:  2 字符"/>
    <w:basedOn w:val="5"/>
    <w:autoRedefine/>
    <w:rsid w:val="00BE174E"/>
    <w:pPr>
      <w:tabs>
        <w:tab w:val="clear" w:pos="6338"/>
      </w:tabs>
      <w:autoSpaceDE/>
      <w:autoSpaceDN/>
      <w:adjustRightInd/>
      <w:spacing w:before="280" w:after="290"/>
      <w:jc w:val="left"/>
    </w:pPr>
    <w:rPr>
      <w:rFonts w:eastAsia="仿宋_GB2312" w:cs="宋体"/>
      <w:b/>
      <w:bCs/>
      <w:color w:val="auto"/>
      <w:szCs w:val="20"/>
    </w:rPr>
  </w:style>
  <w:style w:type="paragraph" w:customStyle="1" w:styleId="322">
    <w:name w:val="样式 表字3左对齐 + 首行缩进:  2 字符"/>
    <w:basedOn w:val="3f0"/>
    <w:autoRedefine/>
    <w:rsid w:val="00BE174E"/>
    <w:pPr>
      <w:ind w:firstLineChars="0" w:firstLine="0"/>
    </w:pPr>
    <w:rPr>
      <w:rFonts w:ascii="Times New Roman" w:eastAsia="宋体" w:hAnsi="Times New Roman" w:cs="宋体"/>
    </w:rPr>
  </w:style>
  <w:style w:type="paragraph" w:customStyle="1" w:styleId="3063">
    <w:name w:val="样式 表字3左对齐 + 两端对齐 首行缩进:  0.63 厘米"/>
    <w:basedOn w:val="3f0"/>
    <w:link w:val="3063Char"/>
    <w:autoRedefine/>
    <w:rsid w:val="00BE174E"/>
    <w:pPr>
      <w:ind w:firstLineChars="0" w:firstLine="0"/>
      <w:jc w:val="both"/>
    </w:pPr>
    <w:rPr>
      <w:rFonts w:cs="宋体"/>
    </w:rPr>
  </w:style>
  <w:style w:type="character" w:customStyle="1" w:styleId="3063Char">
    <w:name w:val="样式 表字3左对齐 + 两端对齐 首行缩进:  0.63 厘米 Char"/>
    <w:basedOn w:val="3Char"/>
    <w:link w:val="3063"/>
    <w:qFormat/>
    <w:rsid w:val="00BE174E"/>
    <w:rPr>
      <w:rFonts w:ascii="Arial" w:eastAsia="黑体" w:hAnsi="Arial" w:cs="宋体"/>
      <w:kern w:val="0"/>
      <w:sz w:val="18"/>
      <w:szCs w:val="20"/>
    </w:rPr>
  </w:style>
  <w:style w:type="paragraph" w:customStyle="1" w:styleId="2f7">
    <w:name w:val="样式 加粗 首行缩进:  2 字符"/>
    <w:basedOn w:val="a"/>
    <w:autoRedefine/>
    <w:rsid w:val="00BE174E"/>
    <w:pPr>
      <w:adjustRightInd/>
      <w:ind w:firstLineChars="0" w:firstLine="0"/>
      <w:jc w:val="left"/>
    </w:pPr>
    <w:rPr>
      <w:rFonts w:cs="宋体"/>
      <w:b/>
      <w:bCs/>
      <w:szCs w:val="20"/>
    </w:rPr>
  </w:style>
  <w:style w:type="paragraph" w:customStyle="1" w:styleId="1GB2312">
    <w:name w:val="样式 标题 1 + 楷体_GB2312 小二"/>
    <w:basedOn w:val="1"/>
    <w:rsid w:val="00BE174E"/>
    <w:pPr>
      <w:tabs>
        <w:tab w:val="clear" w:pos="993"/>
      </w:tabs>
      <w:autoSpaceDE/>
      <w:autoSpaceDN/>
      <w:adjustRightInd/>
      <w:spacing w:before="340" w:after="330" w:line="578" w:lineRule="auto"/>
      <w:jc w:val="both"/>
    </w:pPr>
    <w:rPr>
      <w:rFonts w:ascii="楷体_GB2312" w:eastAsia="黑体" w:hAnsi="楷体_GB2312"/>
      <w:noProof w:val="0"/>
      <w:color w:val="auto"/>
      <w:sz w:val="36"/>
    </w:rPr>
  </w:style>
  <w:style w:type="paragraph" w:customStyle="1" w:styleId="074">
    <w:name w:val="样式 首行缩进:  0.74 厘米"/>
    <w:basedOn w:val="a"/>
    <w:rsid w:val="00BE174E"/>
    <w:pPr>
      <w:ind w:firstLineChars="0" w:firstLine="420"/>
      <w:jc w:val="left"/>
    </w:pPr>
    <w:rPr>
      <w:rFonts w:cs="宋体"/>
      <w:sz w:val="24"/>
      <w:szCs w:val="21"/>
    </w:rPr>
  </w:style>
  <w:style w:type="paragraph" w:customStyle="1" w:styleId="30303">
    <w:name w:val="样式 标题 3 + 段前: 0.3 行 段后: 0.3 行"/>
    <w:basedOn w:val="3"/>
    <w:rsid w:val="00BE174E"/>
    <w:pPr>
      <w:tabs>
        <w:tab w:val="clear" w:pos="6338"/>
      </w:tabs>
      <w:autoSpaceDE/>
      <w:autoSpaceDN/>
      <w:snapToGrid w:val="0"/>
      <w:spacing w:beforeLines="40" w:before="62" w:afterLines="40" w:after="62" w:line="400" w:lineRule="exact"/>
      <w:ind w:right="447"/>
    </w:pPr>
    <w:rPr>
      <w:rFonts w:ascii="Arial" w:eastAsia="黑体" w:hAnsi="Arial" w:cs="宋体"/>
      <w:kern w:val="0"/>
      <w:sz w:val="28"/>
      <w:szCs w:val="30"/>
    </w:rPr>
  </w:style>
  <w:style w:type="paragraph" w:customStyle="1" w:styleId="1TimesNewRoman">
    <w:name w:val="样式 标题 1 + Times New Roman"/>
    <w:basedOn w:val="1"/>
    <w:link w:val="1TimesNewRomanChar"/>
    <w:rsid w:val="00BE174E"/>
    <w:pPr>
      <w:tabs>
        <w:tab w:val="clear" w:pos="993"/>
      </w:tabs>
      <w:autoSpaceDE/>
      <w:autoSpaceDN/>
      <w:spacing w:before="340" w:after="330"/>
      <w:ind w:firstLineChars="200" w:firstLine="200"/>
    </w:pPr>
    <w:rPr>
      <w:rFonts w:eastAsia="宋体" w:cs="Arial"/>
      <w:noProof w:val="0"/>
      <w:color w:val="auto"/>
      <w:sz w:val="36"/>
    </w:rPr>
  </w:style>
  <w:style w:type="character" w:customStyle="1" w:styleId="1TimesNewRomanChar">
    <w:name w:val="样式 标题 1 + Times New Roman Char"/>
    <w:basedOn w:val="a0"/>
    <w:link w:val="1TimesNewRoman"/>
    <w:qFormat/>
    <w:rsid w:val="00BE174E"/>
    <w:rPr>
      <w:rFonts w:ascii="Times New Roman" w:eastAsia="宋体" w:hAnsi="Times New Roman" w:cs="Arial"/>
      <w:bCs/>
      <w:kern w:val="44"/>
      <w:sz w:val="36"/>
      <w:szCs w:val="44"/>
    </w:rPr>
  </w:style>
  <w:style w:type="paragraph" w:customStyle="1" w:styleId="20505">
    <w:name w:val="样式 标题 2 + 段前: 0.5 行 段后: 0.5 行"/>
    <w:basedOn w:val="2"/>
    <w:rsid w:val="00BE174E"/>
    <w:pPr>
      <w:keepLines/>
      <w:tabs>
        <w:tab w:val="clear" w:pos="6338"/>
      </w:tabs>
      <w:autoSpaceDE/>
      <w:autoSpaceDN/>
      <w:spacing w:beforeLines="50" w:afterLines="50"/>
      <w:jc w:val="center"/>
    </w:pPr>
    <w:rPr>
      <w:rFonts w:eastAsia="宋体" w:cs="宋体"/>
      <w:b/>
      <w:kern w:val="44"/>
      <w:sz w:val="30"/>
      <w:lang w:val="es-ES"/>
    </w:rPr>
  </w:style>
  <w:style w:type="paragraph" w:customStyle="1" w:styleId="21d">
    <w:name w:val="样式 首行缩进:  2 字符1"/>
    <w:basedOn w:val="a"/>
    <w:autoRedefine/>
    <w:rsid w:val="00BE174E"/>
    <w:pPr>
      <w:adjustRightInd/>
      <w:jc w:val="left"/>
    </w:pPr>
    <w:rPr>
      <w:rFonts w:cs="宋体"/>
      <w:szCs w:val="20"/>
    </w:rPr>
  </w:style>
  <w:style w:type="paragraph" w:customStyle="1" w:styleId="227">
    <w:name w:val="样式 首行缩进:  2 字符2"/>
    <w:basedOn w:val="a"/>
    <w:autoRedefine/>
    <w:rsid w:val="00BE174E"/>
    <w:pPr>
      <w:adjustRightInd/>
      <w:ind w:firstLine="420"/>
    </w:pPr>
    <w:rPr>
      <w:rFonts w:cs="宋体"/>
      <w:sz w:val="24"/>
      <w:szCs w:val="20"/>
    </w:rPr>
  </w:style>
  <w:style w:type="paragraph" w:customStyle="1" w:styleId="232">
    <w:name w:val="样式 首行缩进:  2 字符3"/>
    <w:basedOn w:val="a"/>
    <w:autoRedefine/>
    <w:rsid w:val="00BE174E"/>
    <w:pPr>
      <w:adjustRightInd/>
      <w:ind w:firstLine="420"/>
    </w:pPr>
    <w:rPr>
      <w:rFonts w:cs="宋体"/>
      <w:szCs w:val="20"/>
    </w:rPr>
  </w:style>
  <w:style w:type="paragraph" w:customStyle="1" w:styleId="afffff1">
    <w:name w:val="表中文本"/>
    <w:basedOn w:val="a"/>
    <w:rsid w:val="00BE174E"/>
    <w:pPr>
      <w:adjustRightInd/>
      <w:spacing w:before="62" w:after="62"/>
      <w:ind w:firstLineChars="0" w:firstLine="0"/>
      <w:jc w:val="left"/>
    </w:pPr>
    <w:rPr>
      <w:rFonts w:eastAsiaTheme="minorEastAsia"/>
      <w:sz w:val="18"/>
      <w:szCs w:val="22"/>
    </w:rPr>
  </w:style>
  <w:style w:type="paragraph" w:customStyle="1" w:styleId="6a">
    <w:name w:val="无间隔6"/>
    <w:rsid w:val="00BE174E"/>
    <w:pPr>
      <w:widowControl w:val="0"/>
      <w:ind w:firstLineChars="200" w:firstLine="200"/>
      <w:jc w:val="both"/>
    </w:pPr>
    <w:rPr>
      <w:rFonts w:ascii="Times New Roman" w:eastAsia="宋体" w:hAnsi="Times New Roman" w:cs="Times New Roman" w:hint="eastAsia"/>
      <w:szCs w:val="20"/>
    </w:rPr>
  </w:style>
  <w:style w:type="paragraph" w:customStyle="1" w:styleId="afffff2">
    <w:name w:val="新图标题"/>
    <w:basedOn w:val="a"/>
    <w:link w:val="Char7"/>
    <w:rsid w:val="00BE174E"/>
    <w:pPr>
      <w:ind w:firstLine="360"/>
      <w:jc w:val="center"/>
    </w:pPr>
    <w:rPr>
      <w:rFonts w:ascii="黑体" w:eastAsia="黑体" w:hAnsiTheme="minorEastAsia"/>
      <w:sz w:val="18"/>
      <w:szCs w:val="18"/>
    </w:rPr>
  </w:style>
  <w:style w:type="character" w:customStyle="1" w:styleId="Char7">
    <w:name w:val="新图标题 Char"/>
    <w:basedOn w:val="a0"/>
    <w:link w:val="afffff2"/>
    <w:qFormat/>
    <w:rsid w:val="00BE174E"/>
    <w:rPr>
      <w:rFonts w:ascii="黑体" w:eastAsia="黑体" w:hAnsiTheme="minorEastAsia" w:cs="Times New Roman"/>
      <w:sz w:val="18"/>
      <w:szCs w:val="18"/>
    </w:rPr>
  </w:style>
  <w:style w:type="paragraph" w:customStyle="1" w:styleId="afffff3">
    <w:name w:val="新表标题"/>
    <w:basedOn w:val="a"/>
    <w:link w:val="Char8"/>
    <w:rsid w:val="00BE174E"/>
    <w:pPr>
      <w:ind w:firstLine="360"/>
      <w:jc w:val="center"/>
    </w:pPr>
    <w:rPr>
      <w:rFonts w:ascii="黑体" w:eastAsia="黑体" w:hAnsiTheme="minorEastAsia"/>
      <w:sz w:val="18"/>
      <w:szCs w:val="18"/>
    </w:rPr>
  </w:style>
  <w:style w:type="character" w:customStyle="1" w:styleId="Char8">
    <w:name w:val="新表标题 Char"/>
    <w:basedOn w:val="a0"/>
    <w:link w:val="afffff3"/>
    <w:qFormat/>
    <w:rsid w:val="00BE174E"/>
    <w:rPr>
      <w:rFonts w:ascii="黑体" w:eastAsia="黑体" w:hAnsiTheme="minorEastAsia" w:cs="Times New Roman"/>
      <w:sz w:val="18"/>
      <w:szCs w:val="18"/>
    </w:rPr>
  </w:style>
  <w:style w:type="paragraph" w:styleId="HTML0">
    <w:name w:val="HTML Preformatted"/>
    <w:basedOn w:val="a"/>
    <w:link w:val="HTML1"/>
    <w:uiPriority w:val="99"/>
    <w:unhideWhenUsed/>
    <w:rsid w:val="00BE174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30" w:lineRule="atLeast"/>
      <w:jc w:val="left"/>
    </w:pPr>
    <w:rPr>
      <w:rFonts w:ascii="Arial" w:hAnsi="Arial" w:cs="Arial"/>
      <w:kern w:val="0"/>
      <w:szCs w:val="21"/>
    </w:rPr>
  </w:style>
  <w:style w:type="character" w:customStyle="1" w:styleId="HTML1">
    <w:name w:val="HTML 预设格式 字符"/>
    <w:basedOn w:val="a0"/>
    <w:link w:val="HTML0"/>
    <w:uiPriority w:val="99"/>
    <w:qFormat/>
    <w:rsid w:val="00BE174E"/>
    <w:rPr>
      <w:rFonts w:ascii="Arial" w:eastAsia="宋体" w:hAnsi="Arial" w:cs="Arial"/>
      <w:kern w:val="0"/>
    </w:rPr>
  </w:style>
  <w:style w:type="paragraph" w:customStyle="1" w:styleId="afffff4">
    <w:name w:val="程序代码"/>
    <w:basedOn w:val="a"/>
    <w:link w:val="Char9"/>
    <w:autoRedefine/>
    <w:qFormat/>
    <w:rsid w:val="00BE174E"/>
    <w:pPr>
      <w:tabs>
        <w:tab w:val="left" w:pos="5685"/>
      </w:tabs>
      <w:autoSpaceDE w:val="0"/>
      <w:autoSpaceDN w:val="0"/>
      <w:spacing w:line="240" w:lineRule="exact"/>
      <w:ind w:firstLine="360"/>
    </w:pPr>
    <w:rPr>
      <w:rFonts w:ascii="宋体"/>
      <w:kern w:val="0"/>
      <w:sz w:val="18"/>
      <w:szCs w:val="21"/>
    </w:rPr>
  </w:style>
  <w:style w:type="character" w:customStyle="1" w:styleId="Char9">
    <w:name w:val="程序代码 Char"/>
    <w:basedOn w:val="a0"/>
    <w:link w:val="afffff4"/>
    <w:qFormat/>
    <w:rsid w:val="00BE174E"/>
    <w:rPr>
      <w:rFonts w:ascii="宋体" w:eastAsia="宋体" w:hAnsi="Times New Roman" w:cs="Times New Roman"/>
      <w:kern w:val="0"/>
      <w:sz w:val="18"/>
    </w:rPr>
  </w:style>
  <w:style w:type="character" w:customStyle="1" w:styleId="afffff5">
    <w:name w:val="表字(不更新)"/>
    <w:basedOn w:val="a0"/>
    <w:rsid w:val="00BE174E"/>
    <w:rPr>
      <w:rFonts w:ascii="Times New Roman" w:eastAsia="宋体" w:hAnsi="Times New Roman"/>
      <w:sz w:val="18"/>
      <w:szCs w:val="18"/>
    </w:rPr>
  </w:style>
  <w:style w:type="paragraph" w:customStyle="1" w:styleId="1ff">
    <w:name w:val="表字1居中"/>
    <w:basedOn w:val="a"/>
    <w:next w:val="a"/>
    <w:link w:val="1Char1"/>
    <w:rsid w:val="00BE174E"/>
    <w:pPr>
      <w:autoSpaceDE w:val="0"/>
      <w:autoSpaceDN w:val="0"/>
      <w:jc w:val="center"/>
    </w:pPr>
    <w:rPr>
      <w:rFonts w:ascii="Arial" w:eastAsia="黑体" w:hAnsi="Arial" w:cs="Arial"/>
      <w:kern w:val="0"/>
      <w:sz w:val="18"/>
      <w:szCs w:val="20"/>
    </w:rPr>
  </w:style>
  <w:style w:type="character" w:customStyle="1" w:styleId="1Char1">
    <w:name w:val="表字1居中 Char"/>
    <w:basedOn w:val="a0"/>
    <w:link w:val="1ff"/>
    <w:qFormat/>
    <w:rsid w:val="00BE174E"/>
    <w:rPr>
      <w:rFonts w:ascii="Arial" w:eastAsia="黑体" w:hAnsi="Arial" w:cs="Arial"/>
      <w:kern w:val="0"/>
      <w:sz w:val="18"/>
      <w:szCs w:val="20"/>
    </w:rPr>
  </w:style>
  <w:style w:type="character" w:customStyle="1" w:styleId="1ff0">
    <w:name w:val="不明显强调1"/>
    <w:basedOn w:val="a0"/>
    <w:rsid w:val="00BE174E"/>
    <w:rPr>
      <w:rFonts w:cs="Times New Roman"/>
      <w:i/>
      <w:iCs/>
      <w:color w:val="808080"/>
    </w:rPr>
  </w:style>
  <w:style w:type="paragraph" w:customStyle="1" w:styleId="afffff6">
    <w:name w:val="表居左"/>
    <w:basedOn w:val="a"/>
    <w:link w:val="Chara"/>
    <w:rsid w:val="00BE174E"/>
    <w:pPr>
      <w:spacing w:line="200" w:lineRule="exact"/>
      <w:ind w:firstLineChars="0" w:firstLine="0"/>
      <w:jc w:val="left"/>
    </w:pPr>
    <w:rPr>
      <w:rFonts w:asciiTheme="majorEastAsia" w:eastAsiaTheme="majorEastAsia" w:hAnsiTheme="majorEastAsia"/>
      <w:sz w:val="18"/>
      <w:szCs w:val="18"/>
    </w:rPr>
  </w:style>
  <w:style w:type="character" w:customStyle="1" w:styleId="Chara">
    <w:name w:val="表居左 Char"/>
    <w:basedOn w:val="a0"/>
    <w:link w:val="afffff6"/>
    <w:qFormat/>
    <w:rsid w:val="00BE174E"/>
    <w:rPr>
      <w:rFonts w:asciiTheme="majorEastAsia" w:eastAsiaTheme="majorEastAsia" w:hAnsiTheme="majorEastAsia" w:cs="Times New Roman"/>
      <w:sz w:val="18"/>
      <w:szCs w:val="18"/>
    </w:rPr>
  </w:style>
  <w:style w:type="paragraph" w:customStyle="1" w:styleId="6b">
    <w:name w:val="标题6(表标题)"/>
    <w:basedOn w:val="a"/>
    <w:next w:val="a"/>
    <w:autoRedefine/>
    <w:rsid w:val="00BE174E"/>
    <w:pPr>
      <w:framePr w:hSpace="180" w:wrap="around" w:vAnchor="text" w:hAnchor="margin" w:x="392" w:y="1370"/>
      <w:tabs>
        <w:tab w:val="left" w:pos="6338"/>
        <w:tab w:val="left" w:pos="8222"/>
      </w:tabs>
      <w:autoSpaceDE w:val="0"/>
      <w:autoSpaceDN w:val="0"/>
      <w:spacing w:before="62" w:after="62"/>
      <w:ind w:firstLineChars="0" w:firstLine="0"/>
      <w:suppressOverlap/>
      <w:jc w:val="center"/>
      <w:outlineLvl w:val="5"/>
    </w:pPr>
    <w:rPr>
      <w:rFonts w:eastAsia="黑体" w:hAnsi="宋体"/>
      <w:sz w:val="18"/>
    </w:rPr>
  </w:style>
  <w:style w:type="paragraph" w:customStyle="1" w:styleId="21e">
    <w:name w:val="无间隔21"/>
    <w:uiPriority w:val="99"/>
    <w:rsid w:val="00BE174E"/>
    <w:pPr>
      <w:widowControl w:val="0"/>
      <w:spacing w:line="240" w:lineRule="exact"/>
      <w:jc w:val="center"/>
    </w:pPr>
    <w:rPr>
      <w:rFonts w:ascii="Times New Roman" w:eastAsia="宋体" w:hAnsi="Times New Roman" w:cs="Times New Roman"/>
      <w:sz w:val="18"/>
      <w:szCs w:val="24"/>
    </w:rPr>
  </w:style>
  <w:style w:type="paragraph" w:styleId="TOC">
    <w:name w:val="TOC Heading"/>
    <w:basedOn w:val="1"/>
    <w:next w:val="a"/>
    <w:uiPriority w:val="39"/>
    <w:qFormat/>
    <w:rsid w:val="00BE174E"/>
    <w:pPr>
      <w:widowControl/>
      <w:autoSpaceDE/>
      <w:autoSpaceDN/>
      <w:adjustRightInd/>
      <w:spacing w:beforeLines="0" w:afterLines="0" w:line="276" w:lineRule="auto"/>
      <w:outlineLvl w:val="9"/>
    </w:pPr>
    <w:rPr>
      <w:rFonts w:ascii="Cambria" w:eastAsia="宋体" w:hAnsi="Cambria" w:cstheme="majorBidi"/>
      <w:noProof w:val="0"/>
      <w:color w:val="365F91"/>
      <w:kern w:val="0"/>
      <w:sz w:val="28"/>
      <w:szCs w:val="28"/>
    </w:rPr>
  </w:style>
  <w:style w:type="character" w:customStyle="1" w:styleId="Char17">
    <w:name w:val="标题 Char1"/>
    <w:basedOn w:val="a0"/>
    <w:uiPriority w:val="10"/>
    <w:rsid w:val="00BE174E"/>
    <w:rPr>
      <w:rFonts w:asciiTheme="majorHAnsi" w:eastAsia="宋体" w:hAnsiTheme="majorHAnsi" w:cstheme="majorBidi"/>
      <w:b/>
      <w:bCs/>
      <w:sz w:val="32"/>
      <w:szCs w:val="32"/>
    </w:rPr>
  </w:style>
  <w:style w:type="character" w:customStyle="1" w:styleId="Charb">
    <w:name w:val="表字（寄存器） Char"/>
    <w:basedOn w:val="a0"/>
    <w:link w:val="afffff7"/>
    <w:qFormat/>
    <w:locked/>
    <w:rsid w:val="00BE174E"/>
    <w:rPr>
      <w:rFonts w:ascii="Times New Roman" w:eastAsia="宋体" w:hAnsi="Times New Roman"/>
      <w:sz w:val="18"/>
      <w:szCs w:val="18"/>
    </w:rPr>
  </w:style>
  <w:style w:type="paragraph" w:customStyle="1" w:styleId="afffff7">
    <w:name w:val="表字（寄存器）"/>
    <w:basedOn w:val="a"/>
    <w:link w:val="Charb"/>
    <w:autoRedefine/>
    <w:rsid w:val="00BE174E"/>
    <w:pPr>
      <w:adjustRightInd/>
      <w:spacing w:line="240" w:lineRule="exact"/>
      <w:ind w:firstLineChars="0" w:firstLine="0"/>
      <w:jc w:val="center"/>
    </w:pPr>
    <w:rPr>
      <w:rFonts w:cstheme="minorBidi"/>
      <w:sz w:val="18"/>
      <w:szCs w:val="18"/>
    </w:rPr>
  </w:style>
  <w:style w:type="paragraph" w:customStyle="1" w:styleId="afffff8">
    <w:name w:val="图标题"/>
    <w:basedOn w:val="a"/>
    <w:next w:val="a"/>
    <w:link w:val="afffff9"/>
    <w:autoRedefine/>
    <w:rsid w:val="00BE174E"/>
    <w:pPr>
      <w:adjustRightInd/>
      <w:ind w:firstLineChars="0" w:firstLine="360"/>
      <w:jc w:val="center"/>
    </w:pPr>
    <w:rPr>
      <w:rFonts w:eastAsia="黑体" w:cs="黑体"/>
      <w:sz w:val="18"/>
      <w:szCs w:val="18"/>
    </w:rPr>
  </w:style>
  <w:style w:type="character" w:styleId="afffffa">
    <w:name w:val="Subtle Reference"/>
    <w:basedOn w:val="a0"/>
    <w:uiPriority w:val="31"/>
    <w:rsid w:val="00BE174E"/>
    <w:rPr>
      <w:smallCaps/>
      <w:color w:val="C0504D" w:themeColor="accent2"/>
      <w:u w:val="single"/>
    </w:rPr>
  </w:style>
  <w:style w:type="character" w:styleId="afffffb">
    <w:name w:val="Book Title"/>
    <w:basedOn w:val="a0"/>
    <w:uiPriority w:val="33"/>
    <w:rsid w:val="00BE174E"/>
    <w:rPr>
      <w:b/>
      <w:bCs/>
      <w:smallCaps/>
      <w:spacing w:val="5"/>
    </w:rPr>
  </w:style>
  <w:style w:type="character" w:customStyle="1" w:styleId="shorttext">
    <w:name w:val="short_text"/>
    <w:basedOn w:val="a0"/>
    <w:rsid w:val="00BE174E"/>
  </w:style>
  <w:style w:type="paragraph" w:customStyle="1" w:styleId="afffffc">
    <w:name w:val="表标题"/>
    <w:basedOn w:val="a"/>
    <w:next w:val="a"/>
    <w:autoRedefine/>
    <w:rsid w:val="00BE174E"/>
    <w:pPr>
      <w:framePr w:hSpace="180" w:wrap="around" w:vAnchor="text" w:hAnchor="text" w:y="1"/>
      <w:adjustRightInd/>
      <w:spacing w:before="93" w:after="93"/>
      <w:ind w:firstLineChars="0" w:firstLine="0"/>
      <w:suppressOverlap/>
      <w:jc w:val="center"/>
    </w:pPr>
    <w:rPr>
      <w:rFonts w:eastAsia="黑体" w:cstheme="minorBidi"/>
      <w:kern w:val="0"/>
      <w:sz w:val="18"/>
      <w:szCs w:val="18"/>
    </w:rPr>
  </w:style>
  <w:style w:type="paragraph" w:customStyle="1" w:styleId="CM157">
    <w:name w:val="CM157"/>
    <w:basedOn w:val="a"/>
    <w:next w:val="a"/>
    <w:rsid w:val="00BE174E"/>
    <w:pPr>
      <w:autoSpaceDE w:val="0"/>
      <w:autoSpaceDN w:val="0"/>
      <w:spacing w:after="305"/>
      <w:ind w:firstLineChars="0" w:firstLine="0"/>
      <w:jc w:val="left"/>
    </w:pPr>
    <w:rPr>
      <w:rFonts w:ascii="Arial" w:hAnsi="Arial" w:cs="Arial"/>
      <w:kern w:val="0"/>
      <w:sz w:val="24"/>
    </w:rPr>
  </w:style>
  <w:style w:type="paragraph" w:customStyle="1" w:styleId="CM159">
    <w:name w:val="CM159"/>
    <w:basedOn w:val="Default"/>
    <w:next w:val="Default"/>
    <w:rsid w:val="00BE174E"/>
    <w:pPr>
      <w:spacing w:after="73"/>
    </w:pPr>
    <w:rPr>
      <w:rFonts w:ascii="Arial" w:eastAsia="宋体" w:hAnsi="Arial" w:cs="Arial"/>
      <w:color w:val="auto"/>
    </w:rPr>
  </w:style>
  <w:style w:type="character" w:customStyle="1" w:styleId="main1">
    <w:name w:val="main1"/>
    <w:basedOn w:val="a0"/>
    <w:rsid w:val="00BE174E"/>
  </w:style>
  <w:style w:type="character" w:customStyle="1" w:styleId="longtext">
    <w:name w:val="long_text"/>
    <w:basedOn w:val="a0"/>
    <w:rsid w:val="00BE174E"/>
  </w:style>
  <w:style w:type="character" w:customStyle="1" w:styleId="description1">
    <w:name w:val="description1"/>
    <w:basedOn w:val="a0"/>
    <w:rsid w:val="00BE174E"/>
    <w:rPr>
      <w:color w:val="000000"/>
      <w:sz w:val="17"/>
      <w:szCs w:val="17"/>
    </w:rPr>
  </w:style>
  <w:style w:type="character" w:customStyle="1" w:styleId="def">
    <w:name w:val="def"/>
    <w:basedOn w:val="a0"/>
    <w:rsid w:val="00BE174E"/>
    <w:rPr>
      <w:rFonts w:cs="Times New Roman"/>
    </w:rPr>
  </w:style>
  <w:style w:type="paragraph" w:customStyle="1" w:styleId="2210">
    <w:name w:val="样式 样式 首行缩进:  2 字符 + 首行缩进:  2 字符1"/>
    <w:basedOn w:val="a"/>
    <w:autoRedefine/>
    <w:uiPriority w:val="99"/>
    <w:rsid w:val="00BE174E"/>
    <w:pPr>
      <w:adjustRightInd/>
      <w:ind w:firstLine="420"/>
    </w:pPr>
    <w:rPr>
      <w:rFonts w:cs="宋体"/>
      <w:szCs w:val="20"/>
    </w:rPr>
  </w:style>
  <w:style w:type="paragraph" w:customStyle="1" w:styleId="77878">
    <w:name w:val="样式 标题 7 + 段前: 7.8 磅 段后: 7.8 磅"/>
    <w:basedOn w:val="7"/>
    <w:autoRedefine/>
    <w:uiPriority w:val="99"/>
    <w:rsid w:val="00BE174E"/>
    <w:pPr>
      <w:framePr w:wrap="around" w:hAnchor="text" w:y="103"/>
      <w:tabs>
        <w:tab w:val="clear" w:pos="6338"/>
      </w:tabs>
      <w:autoSpaceDE/>
      <w:autoSpaceDN/>
      <w:adjustRightInd/>
      <w:spacing w:before="0" w:after="0" w:line="240" w:lineRule="auto"/>
      <w:ind w:firstLine="400"/>
    </w:pPr>
    <w:rPr>
      <w:rFonts w:cs="宋体"/>
      <w:color w:val="auto"/>
      <w:kern w:val="2"/>
      <w:szCs w:val="20"/>
    </w:rPr>
  </w:style>
  <w:style w:type="paragraph" w:customStyle="1" w:styleId="TOC2">
    <w:name w:val="TOC 标题2"/>
    <w:basedOn w:val="1"/>
    <w:next w:val="a"/>
    <w:uiPriority w:val="99"/>
    <w:rsid w:val="00BE174E"/>
    <w:pPr>
      <w:widowControl/>
      <w:tabs>
        <w:tab w:val="clear" w:pos="0"/>
        <w:tab w:val="clear" w:pos="993"/>
      </w:tabs>
      <w:autoSpaceDE/>
      <w:autoSpaceDN/>
      <w:adjustRightInd/>
      <w:spacing w:beforeLines="0" w:before="0" w:afterLines="0" w:after="0" w:line="276" w:lineRule="auto"/>
      <w:outlineLvl w:val="9"/>
    </w:pPr>
    <w:rPr>
      <w:rFonts w:ascii="Cambria" w:eastAsia="宋体" w:hAnsi="Cambria" w:cstheme="majorBidi"/>
      <w:b/>
      <w:noProof w:val="0"/>
      <w:color w:val="365F91"/>
      <w:kern w:val="0"/>
      <w:sz w:val="28"/>
      <w:szCs w:val="28"/>
    </w:rPr>
  </w:style>
  <w:style w:type="paragraph" w:customStyle="1" w:styleId="TOC21">
    <w:name w:val="TOC 标题21"/>
    <w:basedOn w:val="1"/>
    <w:next w:val="a"/>
    <w:uiPriority w:val="99"/>
    <w:rsid w:val="00BE174E"/>
    <w:pPr>
      <w:widowControl/>
      <w:tabs>
        <w:tab w:val="clear" w:pos="0"/>
        <w:tab w:val="clear" w:pos="993"/>
      </w:tabs>
      <w:autoSpaceDE/>
      <w:autoSpaceDN/>
      <w:adjustRightInd/>
      <w:spacing w:beforeLines="0" w:before="0" w:afterLines="0" w:after="0" w:line="276" w:lineRule="auto"/>
      <w:outlineLvl w:val="9"/>
    </w:pPr>
    <w:rPr>
      <w:rFonts w:ascii="Cambria" w:eastAsia="宋体" w:hAnsi="Cambria" w:cstheme="majorBidi"/>
      <w:b/>
      <w:noProof w:val="0"/>
      <w:color w:val="365F91"/>
      <w:kern w:val="0"/>
      <w:sz w:val="28"/>
      <w:szCs w:val="28"/>
    </w:rPr>
  </w:style>
  <w:style w:type="paragraph" w:customStyle="1" w:styleId="TOC3">
    <w:name w:val="TOC 标题3"/>
    <w:basedOn w:val="1"/>
    <w:next w:val="a"/>
    <w:uiPriority w:val="99"/>
    <w:rsid w:val="00BE174E"/>
    <w:pPr>
      <w:widowControl/>
      <w:tabs>
        <w:tab w:val="clear" w:pos="0"/>
        <w:tab w:val="clear" w:pos="993"/>
      </w:tabs>
      <w:autoSpaceDE/>
      <w:autoSpaceDN/>
      <w:adjustRightInd/>
      <w:spacing w:beforeLines="0" w:before="0" w:afterLines="0" w:after="0" w:line="276" w:lineRule="auto"/>
      <w:outlineLvl w:val="9"/>
    </w:pPr>
    <w:rPr>
      <w:rFonts w:ascii="Cambria" w:eastAsia="宋体" w:hAnsi="Cambria" w:cstheme="majorBidi"/>
      <w:b/>
      <w:noProof w:val="0"/>
      <w:color w:val="365F91"/>
      <w:kern w:val="0"/>
      <w:sz w:val="28"/>
      <w:szCs w:val="28"/>
    </w:rPr>
  </w:style>
  <w:style w:type="paragraph" w:customStyle="1" w:styleId="TOC4">
    <w:name w:val="TOC 标题4"/>
    <w:basedOn w:val="1"/>
    <w:next w:val="a"/>
    <w:uiPriority w:val="99"/>
    <w:rsid w:val="00BE174E"/>
    <w:pPr>
      <w:widowControl/>
      <w:tabs>
        <w:tab w:val="clear" w:pos="0"/>
        <w:tab w:val="clear" w:pos="993"/>
      </w:tabs>
      <w:autoSpaceDE/>
      <w:autoSpaceDN/>
      <w:adjustRightInd/>
      <w:spacing w:beforeLines="0" w:before="0" w:afterLines="0" w:after="0" w:line="276" w:lineRule="auto"/>
      <w:outlineLvl w:val="9"/>
    </w:pPr>
    <w:rPr>
      <w:rFonts w:ascii="Cambria" w:eastAsia="宋体" w:hAnsi="Cambria" w:cstheme="majorBidi"/>
      <w:b/>
      <w:noProof w:val="0"/>
      <w:color w:val="365F91"/>
      <w:kern w:val="0"/>
      <w:sz w:val="28"/>
      <w:szCs w:val="28"/>
    </w:rPr>
  </w:style>
  <w:style w:type="paragraph" w:customStyle="1" w:styleId="TOC5">
    <w:name w:val="TOC 标题5"/>
    <w:basedOn w:val="1"/>
    <w:next w:val="a"/>
    <w:uiPriority w:val="99"/>
    <w:rsid w:val="00BE174E"/>
    <w:pPr>
      <w:widowControl/>
      <w:tabs>
        <w:tab w:val="clear" w:pos="0"/>
        <w:tab w:val="clear" w:pos="993"/>
      </w:tabs>
      <w:autoSpaceDE/>
      <w:autoSpaceDN/>
      <w:adjustRightInd/>
      <w:spacing w:beforeLines="0" w:before="0" w:afterLines="0" w:after="0" w:line="276" w:lineRule="auto"/>
      <w:outlineLvl w:val="9"/>
    </w:pPr>
    <w:rPr>
      <w:rFonts w:ascii="Cambria" w:eastAsia="宋体" w:hAnsi="Cambria" w:cs="Cambria"/>
      <w:b/>
      <w:noProof w:val="0"/>
      <w:color w:val="365F91"/>
      <w:kern w:val="0"/>
      <w:sz w:val="28"/>
      <w:szCs w:val="28"/>
    </w:rPr>
  </w:style>
  <w:style w:type="paragraph" w:customStyle="1" w:styleId="afffffd">
    <w:name w:val="流程图"/>
    <w:basedOn w:val="a"/>
    <w:link w:val="afffffe"/>
    <w:rsid w:val="00BE174E"/>
    <w:pPr>
      <w:adjustRightInd/>
      <w:spacing w:line="180" w:lineRule="exact"/>
      <w:ind w:firstLineChars="0" w:firstLine="0"/>
      <w:jc w:val="center"/>
    </w:pPr>
    <w:rPr>
      <w:rFonts w:ascii="宋体" w:hAnsi="宋体" w:cstheme="minorBidi"/>
      <w:sz w:val="15"/>
      <w:szCs w:val="15"/>
    </w:rPr>
  </w:style>
  <w:style w:type="character" w:customStyle="1" w:styleId="afffffe">
    <w:name w:val="流程图 字符"/>
    <w:basedOn w:val="a0"/>
    <w:link w:val="afffffd"/>
    <w:qFormat/>
    <w:rsid w:val="00BE174E"/>
    <w:rPr>
      <w:rFonts w:ascii="宋体" w:eastAsia="宋体" w:hAnsi="宋体"/>
      <w:sz w:val="15"/>
      <w:szCs w:val="15"/>
    </w:rPr>
  </w:style>
  <w:style w:type="character" w:customStyle="1" w:styleId="afffff9">
    <w:name w:val="图标题 字符"/>
    <w:basedOn w:val="a0"/>
    <w:link w:val="afffff8"/>
    <w:qFormat/>
    <w:rsid w:val="00BE174E"/>
    <w:rPr>
      <w:rFonts w:ascii="Times New Roman" w:eastAsia="黑体" w:hAnsi="Times New Roman" w:cs="黑体"/>
      <w:sz w:val="18"/>
      <w:szCs w:val="18"/>
    </w:rPr>
  </w:style>
  <w:style w:type="paragraph" w:customStyle="1" w:styleId="TB1">
    <w:name w:val="TB左"/>
    <w:basedOn w:val="a"/>
    <w:autoRedefine/>
    <w:rsid w:val="00BE174E"/>
    <w:pPr>
      <w:tabs>
        <w:tab w:val="left" w:pos="6338"/>
      </w:tabs>
      <w:autoSpaceDE w:val="0"/>
      <w:autoSpaceDN w:val="0"/>
      <w:adjustRightInd/>
      <w:ind w:firstLineChars="0" w:firstLine="0"/>
      <w:jc w:val="center"/>
    </w:pPr>
    <w:rPr>
      <w:sz w:val="18"/>
      <w:szCs w:val="21"/>
    </w:rPr>
  </w:style>
  <w:style w:type="character" w:customStyle="1" w:styleId="atn">
    <w:name w:val="atn"/>
    <w:basedOn w:val="a0"/>
    <w:rsid w:val="00BE174E"/>
  </w:style>
  <w:style w:type="character" w:customStyle="1" w:styleId="trans">
    <w:name w:val="trans"/>
    <w:basedOn w:val="a0"/>
    <w:rsid w:val="00BE174E"/>
  </w:style>
  <w:style w:type="character" w:customStyle="1" w:styleId="hps">
    <w:name w:val="hps"/>
    <w:basedOn w:val="a0"/>
    <w:rsid w:val="00BE174E"/>
  </w:style>
  <w:style w:type="character" w:customStyle="1" w:styleId="tit">
    <w:name w:val="tit"/>
    <w:basedOn w:val="a0"/>
    <w:rsid w:val="00BE174E"/>
  </w:style>
  <w:style w:type="character" w:customStyle="1" w:styleId="1ff1">
    <w:name w:val="明显参考1"/>
    <w:basedOn w:val="a0"/>
    <w:uiPriority w:val="32"/>
    <w:rsid w:val="00BE174E"/>
    <w:rPr>
      <w:b/>
      <w:bCs/>
      <w:smallCaps/>
      <w:color w:val="C0504D" w:themeColor="accent2"/>
      <w:spacing w:val="5"/>
      <w:u w:val="single"/>
    </w:rPr>
  </w:style>
  <w:style w:type="character" w:customStyle="1" w:styleId="1ff2">
    <w:name w:val="明显强调1"/>
    <w:basedOn w:val="a0"/>
    <w:uiPriority w:val="21"/>
    <w:rsid w:val="00BE174E"/>
    <w:rPr>
      <w:b/>
      <w:bCs/>
      <w:i/>
      <w:iCs/>
      <w:color w:val="4F81BD" w:themeColor="accent1"/>
    </w:rPr>
  </w:style>
  <w:style w:type="paragraph" w:customStyle="1" w:styleId="TOC1">
    <w:name w:val="TOC 标题1"/>
    <w:basedOn w:val="1"/>
    <w:next w:val="a"/>
    <w:uiPriority w:val="39"/>
    <w:rsid w:val="00BE174E"/>
    <w:pPr>
      <w:widowControl/>
      <w:autoSpaceDE/>
      <w:autoSpaceDN/>
      <w:adjustRightInd/>
      <w:spacing w:beforeLines="0" w:afterLines="0" w:line="276" w:lineRule="auto"/>
      <w:outlineLvl w:val="9"/>
    </w:pPr>
    <w:rPr>
      <w:rFonts w:ascii="Cambria" w:eastAsia="宋体" w:hAnsi="Cambria" w:cstheme="majorBidi"/>
      <w:noProof w:val="0"/>
      <w:color w:val="365F91"/>
      <w:kern w:val="0"/>
      <w:sz w:val="28"/>
      <w:szCs w:val="28"/>
    </w:rPr>
  </w:style>
  <w:style w:type="character" w:customStyle="1" w:styleId="1ff3">
    <w:name w:val="不明显参考1"/>
    <w:basedOn w:val="a0"/>
    <w:uiPriority w:val="31"/>
    <w:rsid w:val="00BE174E"/>
    <w:rPr>
      <w:smallCaps/>
      <w:color w:val="C0504D" w:themeColor="accent2"/>
      <w:u w:val="single"/>
    </w:rPr>
  </w:style>
  <w:style w:type="character" w:customStyle="1" w:styleId="1ff4">
    <w:name w:val="书籍标题1"/>
    <w:basedOn w:val="a0"/>
    <w:uiPriority w:val="33"/>
    <w:rsid w:val="00BE174E"/>
    <w:rPr>
      <w:b/>
      <w:bCs/>
      <w:smallCaps/>
      <w:spacing w:val="5"/>
    </w:rPr>
  </w:style>
  <w:style w:type="character" w:customStyle="1" w:styleId="fontstyle11">
    <w:name w:val="fontstyle11"/>
    <w:basedOn w:val="a0"/>
    <w:rsid w:val="00BE174E"/>
    <w:rPr>
      <w:rFonts w:ascii="Arial" w:hAnsi="Arial" w:cs="Arial" w:hint="default"/>
      <w:color w:val="000000"/>
      <w:sz w:val="20"/>
      <w:szCs w:val="20"/>
    </w:rPr>
  </w:style>
  <w:style w:type="numbering" w:customStyle="1" w:styleId="6c">
    <w:name w:val="无列表6"/>
    <w:next w:val="a2"/>
    <w:uiPriority w:val="99"/>
    <w:semiHidden/>
    <w:unhideWhenUsed/>
    <w:rsid w:val="00BE174E"/>
  </w:style>
  <w:style w:type="table" w:customStyle="1" w:styleId="590">
    <w:name w:val="网格型59"/>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浅色底纹 - 着色 29"/>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0">
    <w:name w:val="浅色底纹19"/>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
    <w:name w:val="浅色底纹 - 强调文字颜色 119"/>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
    <w:name w:val="Table Normal9"/>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00">
    <w:name w:val="网格型22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网格型127"/>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
    <w:name w:val="文档规范-表9"/>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8">
    <w:name w:val="代码表9"/>
    <w:basedOn w:val="a1"/>
    <w:uiPriority w:val="99"/>
    <w:qFormat/>
    <w:rsid w:val="00BE174E"/>
    <w:rPr>
      <w:kern w:val="0"/>
      <w:sz w:val="20"/>
      <w:szCs w:val="20"/>
    </w:rPr>
    <w:tblPr/>
    <w:tcPr>
      <w:shd w:val="pct10" w:color="auto" w:fill="auto"/>
    </w:tcPr>
  </w:style>
  <w:style w:type="table" w:customStyle="1" w:styleId="3190">
    <w:name w:val="网格型319"/>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浅色底纹118"/>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
    <w:name w:val="浅色底纹 - 强调文字颜色 1118"/>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
    <w:name w:val="浅色底纹 - 着色 218"/>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
    <w:name w:val="Table Normal18"/>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00">
    <w:name w:val="网格型21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8"/>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
    <w:name w:val="文档规范-表18"/>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8">
    <w:name w:val="代码表18"/>
    <w:basedOn w:val="a1"/>
    <w:uiPriority w:val="99"/>
    <w:qFormat/>
    <w:rsid w:val="00BE174E"/>
    <w:rPr>
      <w:kern w:val="0"/>
      <w:sz w:val="20"/>
      <w:szCs w:val="20"/>
    </w:rPr>
    <w:tblPr/>
    <w:tcPr>
      <w:shd w:val="pct10" w:color="auto" w:fill="auto"/>
    </w:tcPr>
  </w:style>
  <w:style w:type="table" w:customStyle="1" w:styleId="5100">
    <w:name w:val="网格型5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网格型6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网格型7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网格型8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网格型9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网格型10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13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网格型14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浅色底纹127"/>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
    <w:name w:val="浅色底纹 - 强调文字颜色 1127"/>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
    <w:name w:val="浅色底纹 - 着色 227"/>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
    <w:name w:val="Table Normal27"/>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60">
    <w:name w:val="网格型2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网格型157"/>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文档规范-表27"/>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2">
    <w:name w:val="代码表27"/>
    <w:basedOn w:val="a1"/>
    <w:uiPriority w:val="99"/>
    <w:qFormat/>
    <w:rsid w:val="00BE174E"/>
    <w:rPr>
      <w:kern w:val="0"/>
      <w:sz w:val="20"/>
      <w:szCs w:val="20"/>
    </w:rPr>
    <w:tblPr/>
    <w:tcPr>
      <w:shd w:val="pct10" w:color="auto" w:fill="auto"/>
    </w:tcPr>
  </w:style>
  <w:style w:type="table" w:customStyle="1" w:styleId="3110">
    <w:name w:val="网格型31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浅色底纹1117"/>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
    <w:name w:val="浅色底纹 - 强调文字颜色 11117"/>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
    <w:name w:val="浅色底纹 - 着色 2117"/>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
    <w:name w:val="Table Normal117"/>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6">
    <w:name w:val="网格型21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网格型1119"/>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0">
    <w:name w:val="文档规范-表117"/>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1">
    <w:name w:val="代码表117"/>
    <w:basedOn w:val="a1"/>
    <w:uiPriority w:val="99"/>
    <w:qFormat/>
    <w:rsid w:val="00BE174E"/>
    <w:rPr>
      <w:kern w:val="0"/>
      <w:sz w:val="20"/>
      <w:szCs w:val="20"/>
    </w:rPr>
    <w:tblPr/>
    <w:tcPr>
      <w:shd w:val="pct10" w:color="auto" w:fill="auto"/>
    </w:tcPr>
  </w:style>
  <w:style w:type="table" w:customStyle="1" w:styleId="5160">
    <w:name w:val="网格型5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网格型6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0">
    <w:name w:val="网格型7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网格型8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0">
    <w:name w:val="网格型9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网格型10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网格型12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网格型16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网格型5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网格型17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
    <w:name w:val="网格型207"/>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0">
    <w:name w:val="网格型188"/>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
    <w:name w:val="网格型296"/>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浅色底纹136"/>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
    <w:name w:val="浅色底纹 - 强调文字颜色 1136"/>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
    <w:name w:val="浅色底纹 - 着色 236"/>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
    <w:name w:val="Table Normal36"/>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7">
    <w:name w:val="网格型197"/>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文档规范-表36"/>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0">
    <w:name w:val="代码表36"/>
    <w:basedOn w:val="a1"/>
    <w:uiPriority w:val="99"/>
    <w:qFormat/>
    <w:rsid w:val="00BE174E"/>
    <w:tblPr/>
    <w:tcPr>
      <w:shd w:val="pct10" w:color="auto" w:fill="auto"/>
    </w:tcPr>
  </w:style>
  <w:style w:type="table" w:customStyle="1" w:styleId="1126">
    <w:name w:val="浅色底纹1126"/>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
    <w:name w:val="浅色底纹 - 强调文字颜色 11126"/>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
    <w:name w:val="浅色底纹 - 着色 2126"/>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
    <w:name w:val="Table Normal126"/>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60">
    <w:name w:val="网格型1126"/>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
    <w:name w:val="文档规范-表126"/>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1">
    <w:name w:val="代码表126"/>
    <w:basedOn w:val="a1"/>
    <w:uiPriority w:val="99"/>
    <w:qFormat/>
    <w:rsid w:val="00BE174E"/>
    <w:tblPr/>
    <w:tcPr>
      <w:shd w:val="pct10" w:color="auto" w:fill="auto"/>
    </w:tcPr>
  </w:style>
  <w:style w:type="table" w:customStyle="1" w:styleId="12160">
    <w:name w:val="浅色底纹1216"/>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
    <w:name w:val="浅色底纹 - 强调文字颜色 11216"/>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
    <w:name w:val="浅色底纹 - 着色 2216"/>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
    <w:name w:val="Table Normal216"/>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6">
    <w:name w:val="网格型1516"/>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0">
    <w:name w:val="文档规范-表216"/>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1">
    <w:name w:val="代码表216"/>
    <w:basedOn w:val="a1"/>
    <w:uiPriority w:val="99"/>
    <w:qFormat/>
    <w:rsid w:val="00BE174E"/>
    <w:tblPr/>
    <w:tcPr>
      <w:shd w:val="pct10" w:color="auto" w:fill="auto"/>
    </w:tcPr>
  </w:style>
  <w:style w:type="table" w:customStyle="1" w:styleId="11116">
    <w:name w:val="浅色底纹11116"/>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
    <w:name w:val="浅色底纹 - 强调文字颜色 111116"/>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
    <w:name w:val="浅色底纹 - 着色 21116"/>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
    <w:name w:val="Table Normal1116"/>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60">
    <w:name w:val="网格型11116"/>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0">
    <w:name w:val="文档规范-表1116"/>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1">
    <w:name w:val="代码表1116"/>
    <w:basedOn w:val="a1"/>
    <w:uiPriority w:val="99"/>
    <w:qFormat/>
    <w:rsid w:val="00BE174E"/>
    <w:tblPr/>
    <w:tcPr>
      <w:shd w:val="pct10" w:color="auto" w:fill="auto"/>
    </w:tcPr>
  </w:style>
  <w:style w:type="table" w:customStyle="1" w:styleId="566">
    <w:name w:val="网格型56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网格型1166"/>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
    <w:name w:val="网格型26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
    <w:name w:val="网格型18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
    <w:name w:val="网格型142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网格型19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
    <w:name w:val="网格型20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
    <w:name w:val="网格型1816"/>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
    <w:name w:val="无列表12"/>
    <w:next w:val="a2"/>
    <w:uiPriority w:val="99"/>
    <w:semiHidden/>
    <w:unhideWhenUsed/>
    <w:rsid w:val="00BE174E"/>
  </w:style>
  <w:style w:type="table" w:customStyle="1" w:styleId="2320">
    <w:name w:val="网格型23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浅色底纹 - 着色 24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1">
    <w:name w:val="浅色底纹14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
    <w:name w:val="浅色底纹 - 强调文字颜色 114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
    <w:name w:val="Table Normal4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520">
    <w:name w:val="网格型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文档规范-表4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8">
    <w:name w:val="代码表41"/>
    <w:basedOn w:val="a1"/>
    <w:uiPriority w:val="99"/>
    <w:qFormat/>
    <w:rsid w:val="00BE174E"/>
    <w:rPr>
      <w:kern w:val="0"/>
      <w:sz w:val="20"/>
      <w:szCs w:val="20"/>
    </w:rPr>
    <w:tblPr/>
    <w:tcPr>
      <w:shd w:val="pct10" w:color="auto" w:fill="auto"/>
    </w:tcPr>
  </w:style>
  <w:style w:type="table" w:customStyle="1" w:styleId="3220">
    <w:name w:val="网格型3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浅色底纹113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
    <w:name w:val="浅色底纹 - 强调文字颜色 1113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
    <w:name w:val="浅色底纹 - 着色 213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
    <w:name w:val="Table Normal13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210">
    <w:name w:val="网格型2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网格型113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文档规范-表13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2">
    <w:name w:val="代码表131"/>
    <w:basedOn w:val="a1"/>
    <w:uiPriority w:val="99"/>
    <w:qFormat/>
    <w:rsid w:val="00BE174E"/>
    <w:rPr>
      <w:kern w:val="0"/>
      <w:sz w:val="20"/>
      <w:szCs w:val="20"/>
    </w:rPr>
    <w:tblPr/>
    <w:tcPr>
      <w:shd w:val="pct10" w:color="auto" w:fill="auto"/>
    </w:tcPr>
  </w:style>
  <w:style w:type="table" w:customStyle="1" w:styleId="531">
    <w:name w:val="网格型5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网格型6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网格型7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网格型8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网格型9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网格型10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网格型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网格型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浅色底纹122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
    <w:name w:val="浅色底纹 - 强调文字颜色 1122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
    <w:name w:val="浅色底纹 - 着色 222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
    <w:name w:val="Table Normal22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11">
    <w:name w:val="网格型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网格型152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0">
    <w:name w:val="文档规范-表22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2">
    <w:name w:val="代码表221"/>
    <w:basedOn w:val="a1"/>
    <w:uiPriority w:val="99"/>
    <w:qFormat/>
    <w:rsid w:val="00BE174E"/>
    <w:rPr>
      <w:kern w:val="0"/>
      <w:sz w:val="20"/>
      <w:szCs w:val="20"/>
    </w:rPr>
    <w:tblPr/>
    <w:tcPr>
      <w:shd w:val="pct10" w:color="auto" w:fill="auto"/>
    </w:tcPr>
  </w:style>
  <w:style w:type="table" w:customStyle="1" w:styleId="3111">
    <w:name w:val="网格型3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浅色底纹1112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浅色底纹 - 强调文字颜色 11112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
    <w:name w:val="浅色底纹 - 着色 2112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
    <w:name w:val="Table Normal112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11">
    <w:name w:val="网格型2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网格型1112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0">
    <w:name w:val="文档规范-表112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2">
    <w:name w:val="代码表1121"/>
    <w:basedOn w:val="a1"/>
    <w:uiPriority w:val="99"/>
    <w:qFormat/>
    <w:rsid w:val="00BE174E"/>
    <w:rPr>
      <w:kern w:val="0"/>
      <w:sz w:val="20"/>
      <w:szCs w:val="20"/>
    </w:rPr>
    <w:tblPr/>
    <w:tcPr>
      <w:shd w:val="pct10" w:color="auto" w:fill="auto"/>
    </w:tcPr>
  </w:style>
  <w:style w:type="table" w:customStyle="1" w:styleId="5111">
    <w:name w:val="网格型5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网格型6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网格型7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网格型8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网格型9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网格型10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网格型1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网格型5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网格型1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网格型202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网格型183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网格型29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浅色底纹131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
    <w:name w:val="浅色底纹 - 强调文字颜色 1131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
    <w:name w:val="浅色底纹 - 着色 231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
    <w:name w:val="Table Normal3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21">
    <w:name w:val="网格型192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文档规范-表3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2">
    <w:name w:val="代码表311"/>
    <w:basedOn w:val="a1"/>
    <w:uiPriority w:val="99"/>
    <w:qFormat/>
    <w:rsid w:val="00BE174E"/>
    <w:tblPr/>
    <w:tcPr>
      <w:shd w:val="pct10" w:color="auto" w:fill="auto"/>
    </w:tcPr>
  </w:style>
  <w:style w:type="table" w:customStyle="1" w:styleId="112110">
    <w:name w:val="浅色底纹112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
    <w:name w:val="浅色底纹 - 强调文字颜色 1112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
    <w:name w:val="浅色底纹 - 着色 212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
    <w:name w:val="Table Normal1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111">
    <w:name w:val="网格型112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
    <w:name w:val="文档规范-表1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2">
    <w:name w:val="代码表1211"/>
    <w:basedOn w:val="a1"/>
    <w:uiPriority w:val="99"/>
    <w:qFormat/>
    <w:rsid w:val="00BE174E"/>
    <w:tblPr/>
    <w:tcPr>
      <w:shd w:val="pct10" w:color="auto" w:fill="auto"/>
    </w:tcPr>
  </w:style>
  <w:style w:type="table" w:customStyle="1" w:styleId="121111">
    <w:name w:val="浅色底纹12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浅色底纹 - 强调文字颜色 112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
    <w:name w:val="浅色底纹 - 着色 22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
    <w:name w:val="Table Normal2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11">
    <w:name w:val="网格型15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0">
    <w:name w:val="文档规范-表2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0">
    <w:name w:val="代码表2111"/>
    <w:basedOn w:val="a1"/>
    <w:uiPriority w:val="99"/>
    <w:qFormat/>
    <w:rsid w:val="00BE174E"/>
    <w:tblPr/>
    <w:tcPr>
      <w:shd w:val="pct10" w:color="auto" w:fill="auto"/>
    </w:tcPr>
  </w:style>
  <w:style w:type="table" w:customStyle="1" w:styleId="1111110">
    <w:name w:val="浅色底纹111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
    <w:name w:val="浅色底纹 - 强调文字颜色 1111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
    <w:name w:val="浅色底纹 - 着色 211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
    <w:name w:val="Table Normal11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111">
    <w:name w:val="网格型111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文档规范-表11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2">
    <w:name w:val="代码表11111"/>
    <w:basedOn w:val="a1"/>
    <w:uiPriority w:val="99"/>
    <w:qFormat/>
    <w:rsid w:val="00BE174E"/>
    <w:tblPr/>
    <w:tcPr>
      <w:shd w:val="pct10" w:color="auto" w:fill="auto"/>
    </w:tcPr>
  </w:style>
  <w:style w:type="table" w:customStyle="1" w:styleId="5611">
    <w:name w:val="网格型5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网格型116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网格型2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网格型18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网格型14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网格型19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网格型20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网格型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网格型18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网格型27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网格型28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网格型30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网格型38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网格型39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网格型40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
    <w:name w:val="无列表22"/>
    <w:next w:val="a2"/>
    <w:uiPriority w:val="99"/>
    <w:semiHidden/>
    <w:unhideWhenUsed/>
    <w:rsid w:val="00BE174E"/>
  </w:style>
  <w:style w:type="table" w:customStyle="1" w:styleId="441">
    <w:name w:val="网格型44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浅色底纹 - 着色 25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0">
    <w:name w:val="浅色底纹15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
    <w:name w:val="浅色底纹 - 强调文字颜色 115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
    <w:name w:val="Table Normal5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01">
    <w:name w:val="网格型2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网格型114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文档规范-表5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7">
    <w:name w:val="代码表51"/>
    <w:basedOn w:val="a1"/>
    <w:uiPriority w:val="99"/>
    <w:qFormat/>
    <w:rsid w:val="00BE174E"/>
    <w:rPr>
      <w:kern w:val="0"/>
      <w:sz w:val="20"/>
      <w:szCs w:val="20"/>
    </w:rPr>
    <w:tblPr/>
    <w:tcPr>
      <w:shd w:val="pct10" w:color="auto" w:fill="auto"/>
    </w:tcPr>
  </w:style>
  <w:style w:type="table" w:customStyle="1" w:styleId="3101">
    <w:name w:val="网格型3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浅色底纹114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
    <w:name w:val="浅色底纹 - 强调文字颜色 1114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
    <w:name w:val="浅色底纹 - 着色 214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
    <w:name w:val="Table Normal14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310">
    <w:name w:val="网格型2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网格型115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文档规范-表14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2">
    <w:name w:val="代码表141"/>
    <w:basedOn w:val="a1"/>
    <w:uiPriority w:val="99"/>
    <w:qFormat/>
    <w:rsid w:val="00BE174E"/>
    <w:rPr>
      <w:kern w:val="0"/>
      <w:sz w:val="20"/>
      <w:szCs w:val="20"/>
    </w:rPr>
    <w:tblPr/>
    <w:tcPr>
      <w:shd w:val="pct10" w:color="auto" w:fill="auto"/>
    </w:tcPr>
  </w:style>
  <w:style w:type="table" w:customStyle="1" w:styleId="541">
    <w:name w:val="网格型5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网格型6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网格型7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网格型8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网格型9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网格型10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网格型12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网格型13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网格型14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浅色底纹123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
    <w:name w:val="浅色底纹 - 强调文字颜色 1123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
    <w:name w:val="浅色底纹 - 着色 223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
    <w:name w:val="Table Normal23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210">
    <w:name w:val="网格型2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网格型153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0">
    <w:name w:val="文档规范-表23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1">
    <w:name w:val="代码表231"/>
    <w:basedOn w:val="a1"/>
    <w:uiPriority w:val="99"/>
    <w:qFormat/>
    <w:rsid w:val="00BE174E"/>
    <w:rPr>
      <w:kern w:val="0"/>
      <w:sz w:val="20"/>
      <w:szCs w:val="20"/>
    </w:rPr>
    <w:tblPr/>
    <w:tcPr>
      <w:shd w:val="pct10" w:color="auto" w:fill="auto"/>
    </w:tcPr>
  </w:style>
  <w:style w:type="table" w:customStyle="1" w:styleId="3121">
    <w:name w:val="网格型3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浅色底纹1113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
    <w:name w:val="浅色底纹 - 强调文字颜色 11113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
    <w:name w:val="浅色底纹 - 着色 2113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
    <w:name w:val="Table Normal113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21">
    <w:name w:val="网格型21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网格型1113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文档规范-表113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2">
    <w:name w:val="代码表1131"/>
    <w:basedOn w:val="a1"/>
    <w:uiPriority w:val="99"/>
    <w:qFormat/>
    <w:rsid w:val="00BE174E"/>
    <w:rPr>
      <w:kern w:val="0"/>
      <w:sz w:val="20"/>
      <w:szCs w:val="20"/>
    </w:rPr>
    <w:tblPr/>
    <w:tcPr>
      <w:shd w:val="pct10" w:color="auto" w:fill="auto"/>
    </w:tcPr>
  </w:style>
  <w:style w:type="table" w:customStyle="1" w:styleId="5121">
    <w:name w:val="网格型5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网格型6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网格型7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网格型8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网格型9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网格型10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0">
    <w:name w:val="网格型12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网格型16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网格型5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网格型17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网格型203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
    <w:name w:val="网格型184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网格型292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浅色底纹132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
    <w:name w:val="浅色底纹 - 强调文字颜色 1132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
    <w:name w:val="浅色底纹 - 着色 232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
    <w:name w:val="Table Normal3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31">
    <w:name w:val="网格型193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
    <w:name w:val="文档规范-表3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1">
    <w:name w:val="代码表321"/>
    <w:basedOn w:val="a1"/>
    <w:uiPriority w:val="99"/>
    <w:qFormat/>
    <w:rsid w:val="00BE174E"/>
    <w:tblPr/>
    <w:tcPr>
      <w:shd w:val="pct10" w:color="auto" w:fill="auto"/>
    </w:tcPr>
  </w:style>
  <w:style w:type="table" w:customStyle="1" w:styleId="112210">
    <w:name w:val="浅色底纹1122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
    <w:name w:val="浅色底纹 - 强调文字颜色 11122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
    <w:name w:val="浅色底纹 - 着色 2122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
    <w:name w:val="Table Normal12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211">
    <w:name w:val="网格型1122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
    <w:name w:val="文档规范-表12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2">
    <w:name w:val="代码表1221"/>
    <w:basedOn w:val="a1"/>
    <w:uiPriority w:val="99"/>
    <w:qFormat/>
    <w:rsid w:val="00BE174E"/>
    <w:tblPr/>
    <w:tcPr>
      <w:shd w:val="pct10" w:color="auto" w:fill="auto"/>
    </w:tcPr>
  </w:style>
  <w:style w:type="table" w:customStyle="1" w:styleId="121211">
    <w:name w:val="浅色底纹1212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浅色底纹 - 强调文字颜色 11212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
    <w:name w:val="浅色底纹 - 着色 2212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
    <w:name w:val="Table Normal21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21">
    <w:name w:val="网格型1512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0">
    <w:name w:val="文档规范-表21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1">
    <w:name w:val="代码表2121"/>
    <w:basedOn w:val="a1"/>
    <w:uiPriority w:val="99"/>
    <w:qFormat/>
    <w:rsid w:val="00BE174E"/>
    <w:tblPr/>
    <w:tcPr>
      <w:shd w:val="pct10" w:color="auto" w:fill="auto"/>
    </w:tcPr>
  </w:style>
  <w:style w:type="table" w:customStyle="1" w:styleId="1111210">
    <w:name w:val="浅色底纹11112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
    <w:name w:val="浅色底纹 - 强调文字颜色 111112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
    <w:name w:val="浅色底纹 - 着色 21112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
    <w:name w:val="Table Normal1112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211">
    <w:name w:val="网格型11112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0">
    <w:name w:val="文档规范-表1112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2">
    <w:name w:val="代码表11121"/>
    <w:basedOn w:val="a1"/>
    <w:uiPriority w:val="99"/>
    <w:qFormat/>
    <w:rsid w:val="00BE174E"/>
    <w:tblPr/>
    <w:tcPr>
      <w:shd w:val="pct10" w:color="auto" w:fill="auto"/>
    </w:tcPr>
  </w:style>
  <w:style w:type="table" w:customStyle="1" w:styleId="5621">
    <w:name w:val="网格型56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网格型1162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网格型26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
    <w:name w:val="网格型18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网格型14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网格型19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网格型20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网格型24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网格型181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网格型25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网格型27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网格型28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网格型30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网格型36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网格型37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网格型38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网格型39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网格型40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c">
    <w:name w:val="无列表31"/>
    <w:next w:val="a2"/>
    <w:uiPriority w:val="99"/>
    <w:semiHidden/>
    <w:unhideWhenUsed/>
    <w:rsid w:val="00BE174E"/>
  </w:style>
  <w:style w:type="table" w:customStyle="1" w:styleId="461">
    <w:name w:val="网格型46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浅色底纹 - 着色 26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0">
    <w:name w:val="浅色底纹16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
    <w:name w:val="浅色底纹 - 强调文字颜色 116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
    <w:name w:val="Table Normal6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41">
    <w:name w:val="网格型2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网格型117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
    <w:name w:val="文档规范-表6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7">
    <w:name w:val="代码表61"/>
    <w:basedOn w:val="a1"/>
    <w:uiPriority w:val="99"/>
    <w:qFormat/>
    <w:rsid w:val="00BE174E"/>
    <w:rPr>
      <w:kern w:val="0"/>
      <w:sz w:val="20"/>
      <w:szCs w:val="20"/>
    </w:rPr>
    <w:tblPr/>
    <w:tcPr>
      <w:shd w:val="pct10" w:color="auto" w:fill="auto"/>
    </w:tcPr>
  </w:style>
  <w:style w:type="table" w:customStyle="1" w:styleId="3131">
    <w:name w:val="网格型3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浅色底纹115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浅色底纹 - 强调文字颜色 1115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
    <w:name w:val="浅色底纹 - 着色 215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
    <w:name w:val="Table Normal15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51">
    <w:name w:val="网格型2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网格型118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文档规范-表15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7">
    <w:name w:val="代码表151"/>
    <w:basedOn w:val="a1"/>
    <w:uiPriority w:val="99"/>
    <w:qFormat/>
    <w:rsid w:val="00BE174E"/>
    <w:rPr>
      <w:kern w:val="0"/>
      <w:sz w:val="20"/>
      <w:szCs w:val="20"/>
    </w:rPr>
    <w:tblPr/>
    <w:tcPr>
      <w:shd w:val="pct10" w:color="auto" w:fill="auto"/>
    </w:tcPr>
  </w:style>
  <w:style w:type="table" w:customStyle="1" w:styleId="551">
    <w:name w:val="网格型5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网格型6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网格型7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网格型8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网格型9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网格型10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网格型1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网格型13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网格型14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浅色底纹124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浅色底纹 - 强调文字颜色 1124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
    <w:name w:val="浅色底纹 - 着色 224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
    <w:name w:val="Table Normal24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31">
    <w:name w:val="网格型22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网格型154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0">
    <w:name w:val="文档规范-表24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0">
    <w:name w:val="代码表241"/>
    <w:basedOn w:val="a1"/>
    <w:uiPriority w:val="99"/>
    <w:qFormat/>
    <w:rsid w:val="00BE174E"/>
    <w:rPr>
      <w:kern w:val="0"/>
      <w:sz w:val="20"/>
      <w:szCs w:val="20"/>
    </w:rPr>
    <w:tblPr/>
    <w:tcPr>
      <w:shd w:val="pct10" w:color="auto" w:fill="auto"/>
    </w:tcPr>
  </w:style>
  <w:style w:type="table" w:customStyle="1" w:styleId="3141">
    <w:name w:val="网格型3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浅色底纹1114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
    <w:name w:val="浅色底纹 - 强调文字颜色 11114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
    <w:name w:val="浅色底纹 - 着色 2114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
    <w:name w:val="Table Normal114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31">
    <w:name w:val="网格型21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
    <w:name w:val="网格型1114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文档规范-表114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2">
    <w:name w:val="代码表1141"/>
    <w:basedOn w:val="a1"/>
    <w:uiPriority w:val="99"/>
    <w:qFormat/>
    <w:rsid w:val="00BE174E"/>
    <w:rPr>
      <w:kern w:val="0"/>
      <w:sz w:val="20"/>
      <w:szCs w:val="20"/>
    </w:rPr>
    <w:tblPr/>
    <w:tcPr>
      <w:shd w:val="pct10" w:color="auto" w:fill="auto"/>
    </w:tcPr>
  </w:style>
  <w:style w:type="table" w:customStyle="1" w:styleId="5131">
    <w:name w:val="网格型5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网格型6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网格型7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网格型8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
    <w:name w:val="网格型9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
    <w:name w:val="网格型10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网格型12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网格型16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网格型52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网格型17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
    <w:name w:val="网格型204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
    <w:name w:val="网格型185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
    <w:name w:val="网格型293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浅色底纹133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
    <w:name w:val="浅色底纹 - 强调文字颜色 1133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
    <w:name w:val="浅色底纹 - 着色 233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
    <w:name w:val="Table Normal33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41">
    <w:name w:val="网格型194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文档规范-表33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0">
    <w:name w:val="代码表331"/>
    <w:basedOn w:val="a1"/>
    <w:uiPriority w:val="99"/>
    <w:qFormat/>
    <w:rsid w:val="00BE174E"/>
    <w:tblPr/>
    <w:tcPr>
      <w:shd w:val="pct10" w:color="auto" w:fill="auto"/>
    </w:tcPr>
  </w:style>
  <w:style w:type="table" w:customStyle="1" w:styleId="11231">
    <w:name w:val="浅色底纹1123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
    <w:name w:val="浅色底纹 - 强调文字颜色 11123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
    <w:name w:val="浅色底纹 - 着色 2123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
    <w:name w:val="Table Normal123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310">
    <w:name w:val="网格型1123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
    <w:name w:val="文档规范-表123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2">
    <w:name w:val="代码表1231"/>
    <w:basedOn w:val="a1"/>
    <w:uiPriority w:val="99"/>
    <w:qFormat/>
    <w:rsid w:val="00BE174E"/>
    <w:tblPr/>
    <w:tcPr>
      <w:shd w:val="pct10" w:color="auto" w:fill="auto"/>
    </w:tcPr>
  </w:style>
  <w:style w:type="table" w:customStyle="1" w:styleId="121310">
    <w:name w:val="浅色底纹1213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
    <w:name w:val="浅色底纹 - 强调文字颜色 11213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
    <w:name w:val="浅色底纹 - 着色 2213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
    <w:name w:val="Table Normal213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31">
    <w:name w:val="网格型1513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0">
    <w:name w:val="文档规范-表213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1">
    <w:name w:val="代码表2131"/>
    <w:basedOn w:val="a1"/>
    <w:uiPriority w:val="99"/>
    <w:qFormat/>
    <w:rsid w:val="00BE174E"/>
    <w:tblPr/>
    <w:tcPr>
      <w:shd w:val="pct10" w:color="auto" w:fill="auto"/>
    </w:tcPr>
  </w:style>
  <w:style w:type="table" w:customStyle="1" w:styleId="111131">
    <w:name w:val="浅色底纹11113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
    <w:name w:val="浅色底纹 - 强调文字颜色 111113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
    <w:name w:val="浅色底纹 - 着色 21113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
    <w:name w:val="Table Normal1113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310">
    <w:name w:val="网格型11113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0">
    <w:name w:val="文档规范-表1113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2">
    <w:name w:val="代码表11131"/>
    <w:basedOn w:val="a1"/>
    <w:uiPriority w:val="99"/>
    <w:qFormat/>
    <w:rsid w:val="00BE174E"/>
    <w:tblPr/>
    <w:tcPr>
      <w:shd w:val="pct10" w:color="auto" w:fill="auto"/>
    </w:tcPr>
  </w:style>
  <w:style w:type="table" w:customStyle="1" w:styleId="5631">
    <w:name w:val="网格型56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网格型1163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
    <w:name w:val="网格型26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
    <w:name w:val="网格型182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
    <w:name w:val="网格型142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
    <w:name w:val="网格型19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
    <w:name w:val="网格型20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网格型24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
    <w:name w:val="网格型1813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
    <w:name w:val="无列表112"/>
    <w:next w:val="a2"/>
    <w:uiPriority w:val="99"/>
    <w:semiHidden/>
    <w:unhideWhenUsed/>
    <w:rsid w:val="00BE174E"/>
  </w:style>
  <w:style w:type="numbering" w:customStyle="1" w:styleId="2117">
    <w:name w:val="无列表211"/>
    <w:next w:val="a2"/>
    <w:uiPriority w:val="99"/>
    <w:semiHidden/>
    <w:unhideWhenUsed/>
    <w:rsid w:val="00BE174E"/>
  </w:style>
  <w:style w:type="numbering" w:customStyle="1" w:styleId="11117">
    <w:name w:val="无列表1111"/>
    <w:next w:val="a2"/>
    <w:uiPriority w:val="99"/>
    <w:semiHidden/>
    <w:unhideWhenUsed/>
    <w:rsid w:val="00BE174E"/>
  </w:style>
  <w:style w:type="numbering" w:customStyle="1" w:styleId="518">
    <w:name w:val="无列表51"/>
    <w:next w:val="a2"/>
    <w:uiPriority w:val="99"/>
    <w:semiHidden/>
    <w:unhideWhenUsed/>
    <w:rsid w:val="00BE174E"/>
  </w:style>
  <w:style w:type="numbering" w:customStyle="1" w:styleId="419">
    <w:name w:val="无列表41"/>
    <w:next w:val="a2"/>
    <w:uiPriority w:val="99"/>
    <w:semiHidden/>
    <w:unhideWhenUsed/>
    <w:rsid w:val="00BE174E"/>
  </w:style>
  <w:style w:type="table" w:customStyle="1" w:styleId="481">
    <w:name w:val="网格型48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浅色底纹 - 着色 27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0">
    <w:name w:val="浅色底纹17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浅色底纹 - 强调文字颜色 117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
    <w:name w:val="Table Normal7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610">
    <w:name w:val="网格型2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网格型119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
    <w:name w:val="文档规范-表7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7">
    <w:name w:val="代码表71"/>
    <w:basedOn w:val="a1"/>
    <w:uiPriority w:val="99"/>
    <w:qFormat/>
    <w:rsid w:val="00BE174E"/>
    <w:rPr>
      <w:kern w:val="0"/>
      <w:sz w:val="20"/>
      <w:szCs w:val="20"/>
    </w:rPr>
    <w:tblPr/>
    <w:tcPr>
      <w:shd w:val="pct10" w:color="auto" w:fill="auto"/>
    </w:tcPr>
  </w:style>
  <w:style w:type="table" w:customStyle="1" w:styleId="3151">
    <w:name w:val="网格型3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浅色底纹116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浅色底纹 - 强调文字颜色 1116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
    <w:name w:val="浅色底纹 - 着色 216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
    <w:name w:val="Table Normal16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71">
    <w:name w:val="网格型21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网格型1110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文档规范-表16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2">
    <w:name w:val="代码表161"/>
    <w:basedOn w:val="a1"/>
    <w:uiPriority w:val="99"/>
    <w:qFormat/>
    <w:rsid w:val="00BE174E"/>
    <w:rPr>
      <w:kern w:val="0"/>
      <w:sz w:val="20"/>
      <w:szCs w:val="20"/>
    </w:rPr>
    <w:tblPr/>
    <w:tcPr>
      <w:shd w:val="pct10" w:color="auto" w:fill="auto"/>
    </w:tcPr>
  </w:style>
  <w:style w:type="table" w:customStyle="1" w:styleId="571">
    <w:name w:val="网格型5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网格型6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网格型7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网格型8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网格型9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
    <w:name w:val="网格型10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0">
    <w:name w:val="网格型12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网格型13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网格型14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浅色底纹125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
    <w:name w:val="浅色底纹 - 强调文字颜色 1125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
    <w:name w:val="浅色底纹 - 着色 225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
    <w:name w:val="Table Normal25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41">
    <w:name w:val="网格型2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网格型155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0">
    <w:name w:val="文档规范-表25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0">
    <w:name w:val="代码表251"/>
    <w:basedOn w:val="a1"/>
    <w:uiPriority w:val="99"/>
    <w:qFormat/>
    <w:rsid w:val="00BE174E"/>
    <w:rPr>
      <w:kern w:val="0"/>
      <w:sz w:val="20"/>
      <w:szCs w:val="20"/>
    </w:rPr>
    <w:tblPr/>
    <w:tcPr>
      <w:shd w:val="pct10" w:color="auto" w:fill="auto"/>
    </w:tcPr>
  </w:style>
  <w:style w:type="table" w:customStyle="1" w:styleId="3161">
    <w:name w:val="网格型3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0">
    <w:name w:val="浅色底纹1115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
    <w:name w:val="浅色底纹 - 强调文字颜色 11115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
    <w:name w:val="浅色底纹 - 着色 2115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
    <w:name w:val="Table Normal115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41">
    <w:name w:val="网格型21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网格型1115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文档规范-表115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2">
    <w:name w:val="代码表1151"/>
    <w:basedOn w:val="a1"/>
    <w:uiPriority w:val="99"/>
    <w:qFormat/>
    <w:rsid w:val="00BE174E"/>
    <w:rPr>
      <w:kern w:val="0"/>
      <w:sz w:val="20"/>
      <w:szCs w:val="20"/>
    </w:rPr>
    <w:tblPr/>
    <w:tcPr>
      <w:shd w:val="pct10" w:color="auto" w:fill="auto"/>
    </w:tcPr>
  </w:style>
  <w:style w:type="table" w:customStyle="1" w:styleId="5141">
    <w:name w:val="网格型5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网格型6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网格型7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网格型8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
    <w:name w:val="网格型9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
    <w:name w:val="网格型10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网格型12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网格型16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
    <w:name w:val="网格型5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
    <w:name w:val="网格型17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
    <w:name w:val="网格型205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
    <w:name w:val="网格型186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
    <w:name w:val="网格型294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0">
    <w:name w:val="浅色底纹134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
    <w:name w:val="浅色底纹 - 强调文字颜色 1134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
    <w:name w:val="浅色底纹 - 着色 234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
    <w:name w:val="Table Normal34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51">
    <w:name w:val="网格型195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文档规范-表34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0">
    <w:name w:val="代码表341"/>
    <w:basedOn w:val="a1"/>
    <w:uiPriority w:val="99"/>
    <w:qFormat/>
    <w:rsid w:val="00BE174E"/>
    <w:tblPr/>
    <w:tcPr>
      <w:shd w:val="pct10" w:color="auto" w:fill="auto"/>
    </w:tcPr>
  </w:style>
  <w:style w:type="table" w:customStyle="1" w:styleId="11241">
    <w:name w:val="浅色底纹1124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
    <w:name w:val="浅色底纹 - 强调文字颜色 11124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
    <w:name w:val="浅色底纹 - 着色 2124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
    <w:name w:val="Table Normal124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410">
    <w:name w:val="网格型1124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
    <w:name w:val="文档规范-表124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2">
    <w:name w:val="代码表1241"/>
    <w:basedOn w:val="a1"/>
    <w:uiPriority w:val="99"/>
    <w:qFormat/>
    <w:rsid w:val="00BE174E"/>
    <w:tblPr/>
    <w:tcPr>
      <w:shd w:val="pct10" w:color="auto" w:fill="auto"/>
    </w:tcPr>
  </w:style>
  <w:style w:type="table" w:customStyle="1" w:styleId="121410">
    <w:name w:val="浅色底纹1214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
    <w:name w:val="浅色底纹 - 强调文字颜色 11214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
    <w:name w:val="浅色底纹 - 着色 2214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
    <w:name w:val="Table Normal214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41">
    <w:name w:val="网格型1514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0">
    <w:name w:val="文档规范-表214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0">
    <w:name w:val="代码表2141"/>
    <w:basedOn w:val="a1"/>
    <w:uiPriority w:val="99"/>
    <w:qFormat/>
    <w:rsid w:val="00BE174E"/>
    <w:tblPr/>
    <w:tcPr>
      <w:shd w:val="pct10" w:color="auto" w:fill="auto"/>
    </w:tcPr>
  </w:style>
  <w:style w:type="table" w:customStyle="1" w:styleId="111141">
    <w:name w:val="浅色底纹11114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
    <w:name w:val="浅色底纹 - 强调文字颜色 111114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
    <w:name w:val="浅色底纹 - 着色 21114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
    <w:name w:val="Table Normal1114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410">
    <w:name w:val="网格型11114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文档规范-表1114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2">
    <w:name w:val="代码表11141"/>
    <w:basedOn w:val="a1"/>
    <w:uiPriority w:val="99"/>
    <w:qFormat/>
    <w:rsid w:val="00BE174E"/>
    <w:tblPr/>
    <w:tcPr>
      <w:shd w:val="pct10" w:color="auto" w:fill="auto"/>
    </w:tcPr>
  </w:style>
  <w:style w:type="table" w:customStyle="1" w:styleId="5641">
    <w:name w:val="网格型56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
    <w:name w:val="网格型1164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
    <w:name w:val="网格型26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
    <w:name w:val="网格型18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
    <w:name w:val="网格型142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
    <w:name w:val="网格型19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
    <w:name w:val="网格型20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网格型24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
    <w:name w:val="网格型1814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网格型50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浅色底纹 - 着色 28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0">
    <w:name w:val="浅色底纹18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
    <w:name w:val="浅色底纹 - 强调文字颜色 118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
    <w:name w:val="Table Normal8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81">
    <w:name w:val="网格型218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网格型120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文档规范-表8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7">
    <w:name w:val="代码表81"/>
    <w:basedOn w:val="a1"/>
    <w:uiPriority w:val="99"/>
    <w:qFormat/>
    <w:rsid w:val="00BE174E"/>
    <w:rPr>
      <w:kern w:val="0"/>
      <w:sz w:val="20"/>
      <w:szCs w:val="20"/>
    </w:rPr>
    <w:tblPr/>
    <w:tcPr>
      <w:shd w:val="pct10" w:color="auto" w:fill="auto"/>
    </w:tcPr>
  </w:style>
  <w:style w:type="table" w:customStyle="1" w:styleId="3171">
    <w:name w:val="网格型31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网格型4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浅色底纹117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
    <w:name w:val="浅色底纹 - 强调文字颜色 1117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
    <w:name w:val="浅色底纹 - 着色 217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
    <w:name w:val="Table Normal17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91">
    <w:name w:val="网格型219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0">
    <w:name w:val="网格型1116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文档规范-表17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2">
    <w:name w:val="代码表171"/>
    <w:basedOn w:val="a1"/>
    <w:uiPriority w:val="99"/>
    <w:qFormat/>
    <w:rsid w:val="00BE174E"/>
    <w:rPr>
      <w:kern w:val="0"/>
      <w:sz w:val="20"/>
      <w:szCs w:val="20"/>
    </w:rPr>
    <w:tblPr/>
    <w:tcPr>
      <w:shd w:val="pct10" w:color="auto" w:fill="auto"/>
    </w:tcPr>
  </w:style>
  <w:style w:type="table" w:customStyle="1" w:styleId="581">
    <w:name w:val="网格型58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网格型6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网格型7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网格型8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网格型9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
    <w:name w:val="网格型10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0">
    <w:name w:val="网格型1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网格型13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
    <w:name w:val="网格型14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
    <w:name w:val="浅色底纹126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
    <w:name w:val="浅色底纹 - 强调文字颜色 1126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
    <w:name w:val="浅色底纹 - 着色 226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
    <w:name w:val="Table Normal26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51">
    <w:name w:val="网格型22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
    <w:name w:val="网格型156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文档规范-表26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0">
    <w:name w:val="代码表261"/>
    <w:basedOn w:val="a1"/>
    <w:uiPriority w:val="99"/>
    <w:qFormat/>
    <w:rsid w:val="00BE174E"/>
    <w:rPr>
      <w:kern w:val="0"/>
      <w:sz w:val="20"/>
      <w:szCs w:val="20"/>
    </w:rPr>
    <w:tblPr/>
    <w:tcPr>
      <w:shd w:val="pct10" w:color="auto" w:fill="auto"/>
    </w:tcPr>
  </w:style>
  <w:style w:type="table" w:customStyle="1" w:styleId="3181">
    <w:name w:val="网格型318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浅色底纹1116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
    <w:name w:val="浅色底纹 - 强调文字颜色 11116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
    <w:name w:val="浅色底纹 - 着色 2116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
    <w:name w:val="Table Normal116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51">
    <w:name w:val="网格型21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网格型1117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文档规范-表116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2">
    <w:name w:val="代码表1161"/>
    <w:basedOn w:val="a1"/>
    <w:uiPriority w:val="99"/>
    <w:qFormat/>
    <w:rsid w:val="00BE174E"/>
    <w:rPr>
      <w:kern w:val="0"/>
      <w:sz w:val="20"/>
      <w:szCs w:val="20"/>
    </w:rPr>
    <w:tblPr/>
    <w:tcPr>
      <w:shd w:val="pct10" w:color="auto" w:fill="auto"/>
    </w:tcPr>
  </w:style>
  <w:style w:type="table" w:customStyle="1" w:styleId="5151">
    <w:name w:val="网格型5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网格型6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
    <w:name w:val="网格型7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网格型8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
    <w:name w:val="网格型9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
    <w:name w:val="网格型10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网格型12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网格型16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
    <w:name w:val="网格型52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
    <w:name w:val="网格型17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
    <w:name w:val="网格型206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
    <w:name w:val="网格型187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
    <w:name w:val="网格型295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0">
    <w:name w:val="浅色底纹135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
    <w:name w:val="浅色底纹 - 强调文字颜色 1135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
    <w:name w:val="浅色底纹 - 着色 235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
    <w:name w:val="Table Normal35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61">
    <w:name w:val="网格型196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文档规范-表35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0">
    <w:name w:val="代码表351"/>
    <w:basedOn w:val="a1"/>
    <w:uiPriority w:val="99"/>
    <w:qFormat/>
    <w:rsid w:val="00BE174E"/>
    <w:tblPr/>
    <w:tcPr>
      <w:shd w:val="pct10" w:color="auto" w:fill="auto"/>
    </w:tcPr>
  </w:style>
  <w:style w:type="table" w:customStyle="1" w:styleId="11251">
    <w:name w:val="浅色底纹1125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
    <w:name w:val="浅色底纹 - 强调文字颜色 11125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
    <w:name w:val="浅色底纹 - 着色 2125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
    <w:name w:val="Table Normal125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510">
    <w:name w:val="网格型1125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
    <w:name w:val="文档规范-表125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2">
    <w:name w:val="代码表1251"/>
    <w:basedOn w:val="a1"/>
    <w:uiPriority w:val="99"/>
    <w:qFormat/>
    <w:rsid w:val="00BE174E"/>
    <w:tblPr/>
    <w:tcPr>
      <w:shd w:val="pct10" w:color="auto" w:fill="auto"/>
    </w:tcPr>
  </w:style>
  <w:style w:type="table" w:customStyle="1" w:styleId="121510">
    <w:name w:val="浅色底纹1215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
    <w:name w:val="浅色底纹 - 强调文字颜色 11215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
    <w:name w:val="浅色底纹 - 着色 2215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
    <w:name w:val="Table Normal215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51">
    <w:name w:val="网格型1515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0">
    <w:name w:val="文档规范-表215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0">
    <w:name w:val="代码表2151"/>
    <w:basedOn w:val="a1"/>
    <w:uiPriority w:val="99"/>
    <w:qFormat/>
    <w:rsid w:val="00BE174E"/>
    <w:tblPr/>
    <w:tcPr>
      <w:shd w:val="pct10" w:color="auto" w:fill="auto"/>
    </w:tcPr>
  </w:style>
  <w:style w:type="table" w:customStyle="1" w:styleId="111151">
    <w:name w:val="浅色底纹11115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
    <w:name w:val="浅色底纹 - 强调文字颜色 111115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
    <w:name w:val="浅色底纹 - 着色 21115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
    <w:name w:val="Table Normal1115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510">
    <w:name w:val="网格型11115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0">
    <w:name w:val="文档规范-表1115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2">
    <w:name w:val="代码表11151"/>
    <w:basedOn w:val="a1"/>
    <w:uiPriority w:val="99"/>
    <w:qFormat/>
    <w:rsid w:val="00BE174E"/>
    <w:tblPr/>
    <w:tcPr>
      <w:shd w:val="pct10" w:color="auto" w:fill="auto"/>
    </w:tcPr>
  </w:style>
  <w:style w:type="table" w:customStyle="1" w:styleId="5651">
    <w:name w:val="网格型56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
    <w:name w:val="网格型1165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
    <w:name w:val="网格型26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
    <w:name w:val="网格型182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
    <w:name w:val="网格型142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
    <w:name w:val="网格型19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
    <w:name w:val="网格型20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网格型24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
    <w:name w:val="网格型1815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网格型60"/>
    <w:basedOn w:val="a1"/>
    <w:next w:val="a3"/>
    <w:uiPriority w:val="3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网格型68"/>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
    <w:name w:val="无列表7"/>
    <w:next w:val="a2"/>
    <w:uiPriority w:val="99"/>
    <w:semiHidden/>
    <w:unhideWhenUsed/>
    <w:rsid w:val="00BE174E"/>
  </w:style>
  <w:style w:type="table" w:customStyle="1" w:styleId="690">
    <w:name w:val="网格型69"/>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浅色底纹 - 着色 210"/>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02">
    <w:name w:val="浅色底纹110"/>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0">
    <w:name w:val="浅色底纹 - 强调文字颜色 1110"/>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10">
    <w:name w:val="Table Normal10"/>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70">
    <w:name w:val="网格型22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网格型129"/>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
    <w:name w:val="文档规范-表10"/>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08">
    <w:name w:val="代码表10"/>
    <w:basedOn w:val="a1"/>
    <w:uiPriority w:val="99"/>
    <w:qFormat/>
    <w:rsid w:val="00BE174E"/>
    <w:rPr>
      <w:kern w:val="0"/>
      <w:sz w:val="20"/>
      <w:szCs w:val="20"/>
    </w:rPr>
    <w:tblPr/>
    <w:tcPr>
      <w:shd w:val="pct10" w:color="auto" w:fill="auto"/>
    </w:tcPr>
  </w:style>
  <w:style w:type="table" w:customStyle="1" w:styleId="3200">
    <w:name w:val="网格型32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浅色底纹119"/>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9">
    <w:name w:val="浅色底纹 - 强调文字颜色 1119"/>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9">
    <w:name w:val="浅色底纹 - 着色 219"/>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9">
    <w:name w:val="Table Normal19"/>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70">
    <w:name w:val="网格型21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网格型1120"/>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9">
    <w:name w:val="文档规范-表19"/>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98">
    <w:name w:val="代码表19"/>
    <w:basedOn w:val="a1"/>
    <w:uiPriority w:val="99"/>
    <w:qFormat/>
    <w:rsid w:val="00BE174E"/>
    <w:rPr>
      <w:kern w:val="0"/>
      <w:sz w:val="20"/>
      <w:szCs w:val="20"/>
    </w:rPr>
    <w:tblPr/>
    <w:tcPr>
      <w:shd w:val="pct10" w:color="auto" w:fill="auto"/>
    </w:tcPr>
  </w:style>
  <w:style w:type="table" w:customStyle="1" w:styleId="5170">
    <w:name w:val="网格型5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网格型6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网格型7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
    <w:name w:val="网格型8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网格型9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网格型10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网格型1210"/>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网格型14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浅色底纹128"/>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
    <w:name w:val="浅色底纹 - 强调文字颜色 1128"/>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8">
    <w:name w:val="浅色底纹 - 着色 228"/>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8">
    <w:name w:val="Table Normal28"/>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80">
    <w:name w:val="网格型22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
    <w:name w:val="网格型158"/>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文档规范-表28"/>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80">
    <w:name w:val="代码表28"/>
    <w:basedOn w:val="a1"/>
    <w:uiPriority w:val="99"/>
    <w:qFormat/>
    <w:rsid w:val="00BE174E"/>
    <w:rPr>
      <w:kern w:val="0"/>
      <w:sz w:val="20"/>
      <w:szCs w:val="20"/>
    </w:rPr>
    <w:tblPr/>
    <w:tcPr>
      <w:shd w:val="pct10" w:color="auto" w:fill="auto"/>
    </w:tcPr>
  </w:style>
  <w:style w:type="table" w:customStyle="1" w:styleId="31120">
    <w:name w:val="网格型3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0">
    <w:name w:val="浅色底纹1118"/>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浅色底纹 - 强调文字颜色 11118"/>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8">
    <w:name w:val="浅色底纹 - 着色 2118"/>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8">
    <w:name w:val="Table Normal118"/>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8">
    <w:name w:val="网格型211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网格型11110"/>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文档规范-表118"/>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82">
    <w:name w:val="代码表118"/>
    <w:basedOn w:val="a1"/>
    <w:uiPriority w:val="99"/>
    <w:qFormat/>
    <w:rsid w:val="00BE174E"/>
    <w:rPr>
      <w:kern w:val="0"/>
      <w:sz w:val="20"/>
      <w:szCs w:val="20"/>
    </w:rPr>
    <w:tblPr/>
    <w:tcPr>
      <w:shd w:val="pct10" w:color="auto" w:fill="auto"/>
    </w:tcPr>
  </w:style>
  <w:style w:type="table" w:customStyle="1" w:styleId="5180">
    <w:name w:val="网格型518"/>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网格型6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0">
    <w:name w:val="网格型7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网格型8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7">
    <w:name w:val="网格型9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7">
    <w:name w:val="网格型10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网格型16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网格型52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
    <w:name w:val="网格型17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8">
    <w:name w:val="网格型208"/>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9">
    <w:name w:val="网格型189"/>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7">
    <w:name w:val="网格型297"/>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浅色底纹137"/>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7">
    <w:name w:val="浅色底纹 - 强调文字颜色 1137"/>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7">
    <w:name w:val="浅色底纹 - 着色 237"/>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7">
    <w:name w:val="Table Normal37"/>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80">
    <w:name w:val="网格型198"/>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文档规范-表37"/>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70">
    <w:name w:val="代码表37"/>
    <w:basedOn w:val="a1"/>
    <w:uiPriority w:val="99"/>
    <w:qFormat/>
    <w:rsid w:val="00BE174E"/>
    <w:tblPr/>
    <w:tcPr>
      <w:shd w:val="pct10" w:color="auto" w:fill="auto"/>
    </w:tcPr>
  </w:style>
  <w:style w:type="table" w:customStyle="1" w:styleId="11270">
    <w:name w:val="浅色底纹1127"/>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7">
    <w:name w:val="浅色底纹 - 强调文字颜色 11127"/>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7">
    <w:name w:val="浅色底纹 - 着色 2127"/>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7">
    <w:name w:val="Table Normal127"/>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71">
    <w:name w:val="网格型1127"/>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7">
    <w:name w:val="文档规范-表127"/>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72">
    <w:name w:val="代码表127"/>
    <w:basedOn w:val="a1"/>
    <w:uiPriority w:val="99"/>
    <w:qFormat/>
    <w:rsid w:val="00BE174E"/>
    <w:tblPr/>
    <w:tcPr>
      <w:shd w:val="pct10" w:color="auto" w:fill="auto"/>
    </w:tcPr>
  </w:style>
  <w:style w:type="table" w:customStyle="1" w:styleId="12170">
    <w:name w:val="浅色底纹1217"/>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7">
    <w:name w:val="浅色底纹 - 强调文字颜色 11217"/>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7">
    <w:name w:val="浅色底纹 - 着色 2217"/>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7">
    <w:name w:val="Table Normal217"/>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70">
    <w:name w:val="网格型1517"/>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70">
    <w:name w:val="文档规范-表217"/>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72">
    <w:name w:val="代码表217"/>
    <w:basedOn w:val="a1"/>
    <w:uiPriority w:val="99"/>
    <w:qFormat/>
    <w:rsid w:val="00BE174E"/>
    <w:tblPr/>
    <w:tcPr>
      <w:shd w:val="pct10" w:color="auto" w:fill="auto"/>
    </w:tcPr>
  </w:style>
  <w:style w:type="table" w:customStyle="1" w:styleId="111170">
    <w:name w:val="浅色底纹11117"/>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7">
    <w:name w:val="浅色底纹 - 强调文字颜色 111117"/>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7">
    <w:name w:val="浅色底纹 - 着色 21117"/>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7">
    <w:name w:val="Table Normal1117"/>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71">
    <w:name w:val="网格型11117"/>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0">
    <w:name w:val="文档规范-表1117"/>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72">
    <w:name w:val="代码表1117"/>
    <w:basedOn w:val="a1"/>
    <w:uiPriority w:val="99"/>
    <w:qFormat/>
    <w:rsid w:val="00BE174E"/>
    <w:tblPr/>
    <w:tcPr>
      <w:shd w:val="pct10" w:color="auto" w:fill="auto"/>
    </w:tcPr>
  </w:style>
  <w:style w:type="table" w:customStyle="1" w:styleId="567">
    <w:name w:val="网格型56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
    <w:name w:val="网格型1167"/>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7">
    <w:name w:val="网格型26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7">
    <w:name w:val="网格型182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7">
    <w:name w:val="网格型142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7">
    <w:name w:val="网格型19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7">
    <w:name w:val="网格型20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网格型24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7">
    <w:name w:val="网格型1817"/>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无列表13"/>
    <w:next w:val="a2"/>
    <w:uiPriority w:val="99"/>
    <w:semiHidden/>
    <w:unhideWhenUsed/>
    <w:rsid w:val="00BE174E"/>
  </w:style>
  <w:style w:type="table" w:customStyle="1" w:styleId="233">
    <w:name w:val="网格型23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浅色底纹 - 着色 242"/>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20">
    <w:name w:val="浅色底纹14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浅色底纹 - 强调文字颜色 114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2">
    <w:name w:val="Table Normal4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53">
    <w:name w:val="网格型25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网格型110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文档规范-表4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23">
    <w:name w:val="代码表42"/>
    <w:basedOn w:val="a1"/>
    <w:uiPriority w:val="99"/>
    <w:qFormat/>
    <w:rsid w:val="00BE174E"/>
    <w:rPr>
      <w:kern w:val="0"/>
      <w:sz w:val="20"/>
      <w:szCs w:val="20"/>
    </w:rPr>
    <w:tblPr/>
    <w:tcPr>
      <w:shd w:val="pct10" w:color="auto" w:fill="auto"/>
    </w:tcPr>
  </w:style>
  <w:style w:type="table" w:customStyle="1" w:styleId="323">
    <w:name w:val="网格型3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浅色底纹113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2">
    <w:name w:val="浅色底纹 - 强调文字颜色 1113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2">
    <w:name w:val="浅色底纹 - 着色 2132"/>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2">
    <w:name w:val="Table Normal13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22">
    <w:name w:val="网格型2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网格型113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2">
    <w:name w:val="文档规范-表13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22">
    <w:name w:val="代码表132"/>
    <w:basedOn w:val="a1"/>
    <w:uiPriority w:val="99"/>
    <w:qFormat/>
    <w:rsid w:val="00BE174E"/>
    <w:rPr>
      <w:kern w:val="0"/>
      <w:sz w:val="20"/>
      <w:szCs w:val="20"/>
    </w:rPr>
    <w:tblPr/>
    <w:tcPr>
      <w:shd w:val="pct10" w:color="auto" w:fill="auto"/>
    </w:tcPr>
  </w:style>
  <w:style w:type="table" w:customStyle="1" w:styleId="532">
    <w:name w:val="网格型5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网格型6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网格型7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网格型8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网格型9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网格型10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网格型14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浅色底纹122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2">
    <w:name w:val="浅色底纹 - 强调文字颜色 1122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2">
    <w:name w:val="浅色底纹 - 着色 222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2">
    <w:name w:val="Table Normal22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120">
    <w:name w:val="网格型2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网格型152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文档规范-表22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23">
    <w:name w:val="代码表222"/>
    <w:basedOn w:val="a1"/>
    <w:uiPriority w:val="99"/>
    <w:qFormat/>
    <w:rsid w:val="00BE174E"/>
    <w:rPr>
      <w:kern w:val="0"/>
      <w:sz w:val="20"/>
      <w:szCs w:val="20"/>
    </w:rPr>
    <w:tblPr/>
    <w:tcPr>
      <w:shd w:val="pct10" w:color="auto" w:fill="auto"/>
    </w:tcPr>
  </w:style>
  <w:style w:type="table" w:customStyle="1" w:styleId="3113">
    <w:name w:val="网格型3113"/>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0">
    <w:name w:val="浅色底纹1112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2">
    <w:name w:val="浅色底纹 - 强调文字颜色 11112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2">
    <w:name w:val="浅色底纹 - 着色 2112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2">
    <w:name w:val="Table Normal112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12">
    <w:name w:val="网格型21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网格型1112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文档规范-表112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22">
    <w:name w:val="代码表1122"/>
    <w:basedOn w:val="a1"/>
    <w:uiPriority w:val="99"/>
    <w:qFormat/>
    <w:rsid w:val="00BE174E"/>
    <w:rPr>
      <w:kern w:val="0"/>
      <w:sz w:val="20"/>
      <w:szCs w:val="20"/>
    </w:rPr>
    <w:tblPr/>
    <w:tcPr>
      <w:shd w:val="pct10" w:color="auto" w:fill="auto"/>
    </w:tcPr>
  </w:style>
  <w:style w:type="table" w:customStyle="1" w:styleId="5112">
    <w:name w:val="网格型5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网格型6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网格型7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网格型8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网格型9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网格型10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网格型12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网格型16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网格型5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网格型17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网格型202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网格型183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网格型291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浅色底纹1312"/>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2">
    <w:name w:val="浅色底纹 - 强调文字颜色 11312"/>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2">
    <w:name w:val="浅色底纹 - 着色 2312"/>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2">
    <w:name w:val="Table Normal3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22">
    <w:name w:val="网格型192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2">
    <w:name w:val="文档规范-表3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22">
    <w:name w:val="代码表312"/>
    <w:basedOn w:val="a1"/>
    <w:uiPriority w:val="99"/>
    <w:qFormat/>
    <w:rsid w:val="00BE174E"/>
    <w:tblPr/>
    <w:tcPr>
      <w:shd w:val="pct10" w:color="auto" w:fill="auto"/>
    </w:tcPr>
  </w:style>
  <w:style w:type="table" w:customStyle="1" w:styleId="112120">
    <w:name w:val="浅色底纹1121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2">
    <w:name w:val="浅色底纹 - 强调文字颜色 11121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2">
    <w:name w:val="浅色底纹 - 着色 2121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2">
    <w:name w:val="Table Normal12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121">
    <w:name w:val="网格型1121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2">
    <w:name w:val="文档规范-表12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22">
    <w:name w:val="代码表1212"/>
    <w:basedOn w:val="a1"/>
    <w:uiPriority w:val="99"/>
    <w:qFormat/>
    <w:rsid w:val="00BE174E"/>
    <w:tblPr/>
    <w:tcPr>
      <w:shd w:val="pct10" w:color="auto" w:fill="auto"/>
    </w:tcPr>
  </w:style>
  <w:style w:type="table" w:customStyle="1" w:styleId="121121">
    <w:name w:val="浅色底纹1211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2">
    <w:name w:val="浅色底纹 - 强调文字颜色 11211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2">
    <w:name w:val="浅色底纹 - 着色 2211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2">
    <w:name w:val="Table Normal21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12">
    <w:name w:val="网格型1511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20">
    <w:name w:val="文档规范-表21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20">
    <w:name w:val="代码表2112"/>
    <w:basedOn w:val="a1"/>
    <w:uiPriority w:val="99"/>
    <w:qFormat/>
    <w:rsid w:val="00BE174E"/>
    <w:tblPr/>
    <w:tcPr>
      <w:shd w:val="pct10" w:color="auto" w:fill="auto"/>
    </w:tcPr>
  </w:style>
  <w:style w:type="table" w:customStyle="1" w:styleId="1111120">
    <w:name w:val="浅色底纹11111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2">
    <w:name w:val="浅色底纹 - 强调文字颜色 111111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2">
    <w:name w:val="浅色底纹 - 着色 21111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2">
    <w:name w:val="Table Normal1111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121">
    <w:name w:val="网格型11111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文档规范-表1111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22">
    <w:name w:val="代码表11112"/>
    <w:basedOn w:val="a1"/>
    <w:uiPriority w:val="99"/>
    <w:qFormat/>
    <w:rsid w:val="00BE174E"/>
    <w:tblPr/>
    <w:tcPr>
      <w:shd w:val="pct10" w:color="auto" w:fill="auto"/>
    </w:tcPr>
  </w:style>
  <w:style w:type="table" w:customStyle="1" w:styleId="5612">
    <w:name w:val="网格型56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0">
    <w:name w:val="网格型1161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2">
    <w:name w:val="网格型26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网格型18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网格型142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网格型19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网格型20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网格型24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网格型1811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网格型27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网格型28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网格型30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网格型38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网格型39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网格型40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
    <w:next w:val="a2"/>
    <w:uiPriority w:val="99"/>
    <w:semiHidden/>
    <w:unhideWhenUsed/>
    <w:rsid w:val="00BE174E"/>
  </w:style>
  <w:style w:type="table" w:customStyle="1" w:styleId="442">
    <w:name w:val="网格型44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浅色底纹 - 着色 252"/>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20">
    <w:name w:val="浅色底纹15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浅色底纹 - 强调文字颜色 115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2">
    <w:name w:val="Table Normal5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02">
    <w:name w:val="网格型210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文档规范-表5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28">
    <w:name w:val="代码表52"/>
    <w:basedOn w:val="a1"/>
    <w:uiPriority w:val="99"/>
    <w:qFormat/>
    <w:rsid w:val="00BE174E"/>
    <w:rPr>
      <w:kern w:val="0"/>
      <w:sz w:val="20"/>
      <w:szCs w:val="20"/>
    </w:rPr>
    <w:tblPr/>
    <w:tcPr>
      <w:shd w:val="pct10" w:color="auto" w:fill="auto"/>
    </w:tcPr>
  </w:style>
  <w:style w:type="table" w:customStyle="1" w:styleId="3102">
    <w:name w:val="网格型310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浅色底纹114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
    <w:name w:val="浅色底纹 - 强调文字颜色 1114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2">
    <w:name w:val="浅色底纹 - 着色 2142"/>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2">
    <w:name w:val="Table Normal14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32">
    <w:name w:val="网格型2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2">
    <w:name w:val="文档规范-表14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28">
    <w:name w:val="代码表142"/>
    <w:basedOn w:val="a1"/>
    <w:uiPriority w:val="99"/>
    <w:qFormat/>
    <w:rsid w:val="00BE174E"/>
    <w:rPr>
      <w:kern w:val="0"/>
      <w:sz w:val="20"/>
      <w:szCs w:val="20"/>
    </w:rPr>
    <w:tblPr/>
    <w:tcPr>
      <w:shd w:val="pct10" w:color="auto" w:fill="auto"/>
    </w:tcPr>
  </w:style>
  <w:style w:type="table" w:customStyle="1" w:styleId="542">
    <w:name w:val="网格型5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网格型6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网格型7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网格型8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网格型9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网格型10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网格型13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网格型14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浅色底纹123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2">
    <w:name w:val="浅色底纹 - 强调文字颜色 1123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2">
    <w:name w:val="浅色底纹 - 着色 223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2">
    <w:name w:val="Table Normal23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220">
    <w:name w:val="网格型2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网格型153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0">
    <w:name w:val="文档规范-表23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21">
    <w:name w:val="代码表232"/>
    <w:basedOn w:val="a1"/>
    <w:uiPriority w:val="99"/>
    <w:qFormat/>
    <w:rsid w:val="00BE174E"/>
    <w:rPr>
      <w:kern w:val="0"/>
      <w:sz w:val="20"/>
      <w:szCs w:val="20"/>
    </w:rPr>
    <w:tblPr/>
    <w:tcPr>
      <w:shd w:val="pct10" w:color="auto" w:fill="auto"/>
    </w:tcPr>
  </w:style>
  <w:style w:type="table" w:customStyle="1" w:styleId="31220">
    <w:name w:val="网格型3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浅色底纹1113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2">
    <w:name w:val="浅色底纹 - 强调文字颜色 11113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2">
    <w:name w:val="浅色底纹 - 着色 2113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2">
    <w:name w:val="Table Normal113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22">
    <w:name w:val="网格型21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网格型1113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0">
    <w:name w:val="文档规范-表113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22">
    <w:name w:val="代码表1132"/>
    <w:basedOn w:val="a1"/>
    <w:uiPriority w:val="99"/>
    <w:qFormat/>
    <w:rsid w:val="00BE174E"/>
    <w:rPr>
      <w:kern w:val="0"/>
      <w:sz w:val="20"/>
      <w:szCs w:val="20"/>
    </w:rPr>
    <w:tblPr/>
    <w:tcPr>
      <w:shd w:val="pct10" w:color="auto" w:fill="auto"/>
    </w:tcPr>
  </w:style>
  <w:style w:type="table" w:customStyle="1" w:styleId="5122">
    <w:name w:val="网格型5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网格型6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网格型7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网格型8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2">
    <w:name w:val="网格型9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2">
    <w:name w:val="网格型10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网格型12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
    <w:name w:val="网格型16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
    <w:name w:val="网格型5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网格型17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网格型203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2">
    <w:name w:val="网格型184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网格型292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浅色底纹1322"/>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2">
    <w:name w:val="浅色底纹 - 强调文字颜色 11322"/>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2">
    <w:name w:val="浅色底纹 - 着色 2322"/>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2">
    <w:name w:val="Table Normal32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32">
    <w:name w:val="网格型193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2">
    <w:name w:val="文档规范-表32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21">
    <w:name w:val="代码表322"/>
    <w:basedOn w:val="a1"/>
    <w:uiPriority w:val="99"/>
    <w:qFormat/>
    <w:rsid w:val="00BE174E"/>
    <w:tblPr/>
    <w:tcPr>
      <w:shd w:val="pct10" w:color="auto" w:fill="auto"/>
    </w:tcPr>
  </w:style>
  <w:style w:type="table" w:customStyle="1" w:styleId="112220">
    <w:name w:val="浅色底纹1122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2">
    <w:name w:val="浅色底纹 - 强调文字颜色 11122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2">
    <w:name w:val="浅色底纹 - 着色 2122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2">
    <w:name w:val="Table Normal122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221">
    <w:name w:val="网格型1122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2">
    <w:name w:val="文档规范-表122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22">
    <w:name w:val="代码表1222"/>
    <w:basedOn w:val="a1"/>
    <w:uiPriority w:val="99"/>
    <w:qFormat/>
    <w:rsid w:val="00BE174E"/>
    <w:tblPr/>
    <w:tcPr>
      <w:shd w:val="pct10" w:color="auto" w:fill="auto"/>
    </w:tcPr>
  </w:style>
  <w:style w:type="table" w:customStyle="1" w:styleId="121221">
    <w:name w:val="浅色底纹1212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2">
    <w:name w:val="浅色底纹 - 强调文字颜色 11212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2">
    <w:name w:val="浅色底纹 - 着色 2212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2">
    <w:name w:val="Table Normal212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22">
    <w:name w:val="网格型1512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20">
    <w:name w:val="文档规范-表212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20">
    <w:name w:val="代码表2122"/>
    <w:basedOn w:val="a1"/>
    <w:uiPriority w:val="99"/>
    <w:qFormat/>
    <w:rsid w:val="00BE174E"/>
    <w:tblPr/>
    <w:tcPr>
      <w:shd w:val="pct10" w:color="auto" w:fill="auto"/>
    </w:tcPr>
  </w:style>
  <w:style w:type="table" w:customStyle="1" w:styleId="1111220">
    <w:name w:val="浅色底纹11112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2">
    <w:name w:val="浅色底纹 - 强调文字颜色 111112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2">
    <w:name w:val="浅色底纹 - 着色 21112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2">
    <w:name w:val="Table Normal1112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221">
    <w:name w:val="网格型11112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0">
    <w:name w:val="文档规范-表1112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22">
    <w:name w:val="代码表11122"/>
    <w:basedOn w:val="a1"/>
    <w:uiPriority w:val="99"/>
    <w:qFormat/>
    <w:rsid w:val="00BE174E"/>
    <w:tblPr/>
    <w:tcPr>
      <w:shd w:val="pct10" w:color="auto" w:fill="auto"/>
    </w:tcPr>
  </w:style>
  <w:style w:type="table" w:customStyle="1" w:styleId="5622">
    <w:name w:val="网格型56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网格型1162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2">
    <w:name w:val="网格型26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2">
    <w:name w:val="网格型18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2">
    <w:name w:val="网格型142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2">
    <w:name w:val="网格型19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2">
    <w:name w:val="网格型20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网格型24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2">
    <w:name w:val="网格型1812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网格型23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网格型25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网格型27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网格型28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网格型30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网格型35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网格型36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网格型37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网格型38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网格型39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网格型40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a2"/>
    <w:uiPriority w:val="99"/>
    <w:semiHidden/>
    <w:unhideWhenUsed/>
    <w:rsid w:val="00BE174E"/>
  </w:style>
  <w:style w:type="table" w:customStyle="1" w:styleId="462">
    <w:name w:val="网格型46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浅色底纹 - 着色 262"/>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20">
    <w:name w:val="浅色底纹16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浅色底纹 - 强调文字颜色 116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2">
    <w:name w:val="Table Normal6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42">
    <w:name w:val="网格型2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网格型117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2">
    <w:name w:val="文档规范-表6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23">
    <w:name w:val="代码表62"/>
    <w:basedOn w:val="a1"/>
    <w:uiPriority w:val="99"/>
    <w:qFormat/>
    <w:rsid w:val="00BE174E"/>
    <w:rPr>
      <w:kern w:val="0"/>
      <w:sz w:val="20"/>
      <w:szCs w:val="20"/>
    </w:rPr>
    <w:tblPr/>
    <w:tcPr>
      <w:shd w:val="pct10" w:color="auto" w:fill="auto"/>
    </w:tcPr>
  </w:style>
  <w:style w:type="table" w:customStyle="1" w:styleId="3132">
    <w:name w:val="网格型3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浅色底纹115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2">
    <w:name w:val="浅色底纹 - 强调文字颜色 1115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2">
    <w:name w:val="浅色底纹 - 着色 2152"/>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2">
    <w:name w:val="Table Normal15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52">
    <w:name w:val="网格型2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网格型118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2">
    <w:name w:val="文档规范-表15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23">
    <w:name w:val="代码表152"/>
    <w:basedOn w:val="a1"/>
    <w:uiPriority w:val="99"/>
    <w:qFormat/>
    <w:rsid w:val="00BE174E"/>
    <w:rPr>
      <w:kern w:val="0"/>
      <w:sz w:val="20"/>
      <w:szCs w:val="20"/>
    </w:rPr>
    <w:tblPr/>
    <w:tcPr>
      <w:shd w:val="pct10" w:color="auto" w:fill="auto"/>
    </w:tcPr>
  </w:style>
  <w:style w:type="table" w:customStyle="1" w:styleId="552">
    <w:name w:val="网格型5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网格型6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网格型7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2">
    <w:name w:val="网格型8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网格型9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网格型10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网格型13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
    <w:name w:val="网格型14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浅色底纹124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浅色底纹 - 强调文字颜色 1124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2">
    <w:name w:val="浅色底纹 - 着色 224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2">
    <w:name w:val="Table Normal24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32">
    <w:name w:val="网格型22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2">
    <w:name w:val="网格型154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0">
    <w:name w:val="文档规范-表24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20">
    <w:name w:val="代码表242"/>
    <w:basedOn w:val="a1"/>
    <w:uiPriority w:val="99"/>
    <w:qFormat/>
    <w:rsid w:val="00BE174E"/>
    <w:rPr>
      <w:kern w:val="0"/>
      <w:sz w:val="20"/>
      <w:szCs w:val="20"/>
    </w:rPr>
    <w:tblPr/>
    <w:tcPr>
      <w:shd w:val="pct10" w:color="auto" w:fill="auto"/>
    </w:tcPr>
  </w:style>
  <w:style w:type="table" w:customStyle="1" w:styleId="3142">
    <w:name w:val="网格型3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浅色底纹1114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2">
    <w:name w:val="浅色底纹 - 强调文字颜色 11114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2">
    <w:name w:val="浅色底纹 - 着色 2114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2">
    <w:name w:val="Table Normal114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32">
    <w:name w:val="网格型21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网格型1114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20">
    <w:name w:val="文档规范-表114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21">
    <w:name w:val="代码表1142"/>
    <w:basedOn w:val="a1"/>
    <w:uiPriority w:val="99"/>
    <w:qFormat/>
    <w:rsid w:val="00BE174E"/>
    <w:rPr>
      <w:kern w:val="0"/>
      <w:sz w:val="20"/>
      <w:szCs w:val="20"/>
    </w:rPr>
    <w:tblPr/>
    <w:tcPr>
      <w:shd w:val="pct10" w:color="auto" w:fill="auto"/>
    </w:tcPr>
  </w:style>
  <w:style w:type="table" w:customStyle="1" w:styleId="5132">
    <w:name w:val="网格型5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网格型6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
    <w:name w:val="网格型7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2">
    <w:name w:val="网格型8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2">
    <w:name w:val="网格型9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2">
    <w:name w:val="网格型10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网格型12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网格型16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
    <w:name w:val="网格型52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网格型17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2">
    <w:name w:val="网格型204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2">
    <w:name w:val="网格型185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2">
    <w:name w:val="网格型293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浅色底纹1332"/>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2">
    <w:name w:val="浅色底纹 - 强调文字颜色 11332"/>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2">
    <w:name w:val="浅色底纹 - 着色 2332"/>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2">
    <w:name w:val="Table Normal33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42">
    <w:name w:val="网格型194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
    <w:name w:val="文档规范-表33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21">
    <w:name w:val="代码表332"/>
    <w:basedOn w:val="a1"/>
    <w:uiPriority w:val="99"/>
    <w:qFormat/>
    <w:rsid w:val="00BE174E"/>
    <w:tblPr/>
    <w:tcPr>
      <w:shd w:val="pct10" w:color="auto" w:fill="auto"/>
    </w:tcPr>
  </w:style>
  <w:style w:type="table" w:customStyle="1" w:styleId="11232">
    <w:name w:val="浅色底纹1123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2">
    <w:name w:val="浅色底纹 - 强调文字颜色 11123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2">
    <w:name w:val="浅色底纹 - 着色 2123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2">
    <w:name w:val="Table Normal123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320">
    <w:name w:val="网格型1123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2">
    <w:name w:val="文档规范-表123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21">
    <w:name w:val="代码表1232"/>
    <w:basedOn w:val="a1"/>
    <w:uiPriority w:val="99"/>
    <w:qFormat/>
    <w:rsid w:val="00BE174E"/>
    <w:tblPr/>
    <w:tcPr>
      <w:shd w:val="pct10" w:color="auto" w:fill="auto"/>
    </w:tcPr>
  </w:style>
  <w:style w:type="table" w:customStyle="1" w:styleId="121320">
    <w:name w:val="浅色底纹1213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2">
    <w:name w:val="浅色底纹 - 强调文字颜色 11213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2">
    <w:name w:val="浅色底纹 - 着色 2213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2">
    <w:name w:val="Table Normal213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32">
    <w:name w:val="网格型1513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20">
    <w:name w:val="文档规范-表213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20">
    <w:name w:val="代码表2132"/>
    <w:basedOn w:val="a1"/>
    <w:uiPriority w:val="99"/>
    <w:qFormat/>
    <w:rsid w:val="00BE174E"/>
    <w:tblPr/>
    <w:tcPr>
      <w:shd w:val="pct10" w:color="auto" w:fill="auto"/>
    </w:tcPr>
  </w:style>
  <w:style w:type="table" w:customStyle="1" w:styleId="111132">
    <w:name w:val="浅色底纹11113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2">
    <w:name w:val="浅色底纹 - 强调文字颜色 111113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2">
    <w:name w:val="浅色底纹 - 着色 21113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2">
    <w:name w:val="Table Normal1113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320">
    <w:name w:val="网格型11113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20">
    <w:name w:val="文档规范-表1113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21">
    <w:name w:val="代码表11132"/>
    <w:basedOn w:val="a1"/>
    <w:uiPriority w:val="99"/>
    <w:qFormat/>
    <w:rsid w:val="00BE174E"/>
    <w:tblPr/>
    <w:tcPr>
      <w:shd w:val="pct10" w:color="auto" w:fill="auto"/>
    </w:tcPr>
  </w:style>
  <w:style w:type="table" w:customStyle="1" w:styleId="5632">
    <w:name w:val="网格型56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2">
    <w:name w:val="网格型1163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2">
    <w:name w:val="网格型26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2">
    <w:name w:val="网格型182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2">
    <w:name w:val="网格型142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2">
    <w:name w:val="网格型19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2">
    <w:name w:val="网格型20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网格型24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2">
    <w:name w:val="网格型1813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3">
    <w:name w:val="无列表113"/>
    <w:next w:val="a2"/>
    <w:uiPriority w:val="99"/>
    <w:semiHidden/>
    <w:unhideWhenUsed/>
    <w:rsid w:val="00BE174E"/>
  </w:style>
  <w:style w:type="numbering" w:customStyle="1" w:styleId="2123">
    <w:name w:val="无列表212"/>
    <w:next w:val="a2"/>
    <w:uiPriority w:val="99"/>
    <w:semiHidden/>
    <w:unhideWhenUsed/>
    <w:rsid w:val="00BE174E"/>
  </w:style>
  <w:style w:type="numbering" w:customStyle="1" w:styleId="11123">
    <w:name w:val="无列表1112"/>
    <w:next w:val="a2"/>
    <w:uiPriority w:val="99"/>
    <w:semiHidden/>
    <w:unhideWhenUsed/>
    <w:rsid w:val="00BE174E"/>
  </w:style>
  <w:style w:type="numbering" w:customStyle="1" w:styleId="529">
    <w:name w:val="无列表52"/>
    <w:next w:val="a2"/>
    <w:uiPriority w:val="99"/>
    <w:semiHidden/>
    <w:unhideWhenUsed/>
    <w:rsid w:val="00BE174E"/>
  </w:style>
  <w:style w:type="numbering" w:customStyle="1" w:styleId="424">
    <w:name w:val="无列表42"/>
    <w:next w:val="a2"/>
    <w:uiPriority w:val="99"/>
    <w:semiHidden/>
    <w:unhideWhenUsed/>
    <w:rsid w:val="00BE174E"/>
  </w:style>
  <w:style w:type="table" w:customStyle="1" w:styleId="482">
    <w:name w:val="网格型48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浅色底纹 - 着色 272"/>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20">
    <w:name w:val="浅色底纹17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2">
    <w:name w:val="浅色底纹 - 强调文字颜色 117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2">
    <w:name w:val="Table Normal7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62">
    <w:name w:val="网格型21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
    <w:name w:val="网格型119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2">
    <w:name w:val="文档规范-表7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23">
    <w:name w:val="代码表72"/>
    <w:basedOn w:val="a1"/>
    <w:uiPriority w:val="99"/>
    <w:qFormat/>
    <w:rsid w:val="00BE174E"/>
    <w:rPr>
      <w:kern w:val="0"/>
      <w:sz w:val="20"/>
      <w:szCs w:val="20"/>
    </w:rPr>
    <w:tblPr/>
    <w:tcPr>
      <w:shd w:val="pct10" w:color="auto" w:fill="auto"/>
    </w:tcPr>
  </w:style>
  <w:style w:type="table" w:customStyle="1" w:styleId="3152">
    <w:name w:val="网格型3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网格型49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浅色底纹116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2">
    <w:name w:val="浅色底纹 - 强调文字颜色 1116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2">
    <w:name w:val="浅色底纹 - 着色 2162"/>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2">
    <w:name w:val="Table Normal16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720">
    <w:name w:val="网格型21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网格型1110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2">
    <w:name w:val="文档规范-表16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23">
    <w:name w:val="代码表162"/>
    <w:basedOn w:val="a1"/>
    <w:uiPriority w:val="99"/>
    <w:qFormat/>
    <w:rsid w:val="00BE174E"/>
    <w:rPr>
      <w:kern w:val="0"/>
      <w:sz w:val="20"/>
      <w:szCs w:val="20"/>
    </w:rPr>
    <w:tblPr/>
    <w:tcPr>
      <w:shd w:val="pct10" w:color="auto" w:fill="auto"/>
    </w:tcPr>
  </w:style>
  <w:style w:type="table" w:customStyle="1" w:styleId="572">
    <w:name w:val="网格型5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网格型6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网格型7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网格型8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网格型9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2">
    <w:name w:val="网格型10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网格型13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2">
    <w:name w:val="网格型14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浅色底纹125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2">
    <w:name w:val="浅色底纹 - 强调文字颜色 1125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2">
    <w:name w:val="浅色底纹 - 着色 225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2">
    <w:name w:val="Table Normal25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42">
    <w:name w:val="网格型2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2">
    <w:name w:val="网格型155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文档规范-表25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21">
    <w:name w:val="代码表252"/>
    <w:basedOn w:val="a1"/>
    <w:uiPriority w:val="99"/>
    <w:qFormat/>
    <w:rsid w:val="00BE174E"/>
    <w:rPr>
      <w:kern w:val="0"/>
      <w:sz w:val="20"/>
      <w:szCs w:val="20"/>
    </w:rPr>
    <w:tblPr/>
    <w:tcPr>
      <w:shd w:val="pct10" w:color="auto" w:fill="auto"/>
    </w:tcPr>
  </w:style>
  <w:style w:type="table" w:customStyle="1" w:styleId="3162">
    <w:name w:val="网格型31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0">
    <w:name w:val="浅色底纹1115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2">
    <w:name w:val="浅色底纹 - 强调文字颜色 11115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2">
    <w:name w:val="浅色底纹 - 着色 2115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2">
    <w:name w:val="Table Normal115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42">
    <w:name w:val="网格型21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1">
    <w:name w:val="网格型1115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20">
    <w:name w:val="文档规范-表115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21">
    <w:name w:val="代码表1152"/>
    <w:basedOn w:val="a1"/>
    <w:uiPriority w:val="99"/>
    <w:qFormat/>
    <w:rsid w:val="00BE174E"/>
    <w:rPr>
      <w:kern w:val="0"/>
      <w:sz w:val="20"/>
      <w:szCs w:val="20"/>
    </w:rPr>
    <w:tblPr/>
    <w:tcPr>
      <w:shd w:val="pct10" w:color="auto" w:fill="auto"/>
    </w:tcPr>
  </w:style>
  <w:style w:type="table" w:customStyle="1" w:styleId="5142">
    <w:name w:val="网格型5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网格型6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2">
    <w:name w:val="网格型7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2">
    <w:name w:val="网格型8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2">
    <w:name w:val="网格型9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2">
    <w:name w:val="网格型10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网格型12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网格型16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2">
    <w:name w:val="网格型5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2">
    <w:name w:val="网格型17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2">
    <w:name w:val="网格型205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2">
    <w:name w:val="网格型186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2">
    <w:name w:val="网格型294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0">
    <w:name w:val="浅色底纹1342"/>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2">
    <w:name w:val="浅色底纹 - 强调文字颜色 11342"/>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2">
    <w:name w:val="浅色底纹 - 着色 2342"/>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2">
    <w:name w:val="Table Normal34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52">
    <w:name w:val="网格型195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2">
    <w:name w:val="文档规范-表34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20">
    <w:name w:val="代码表342"/>
    <w:basedOn w:val="a1"/>
    <w:uiPriority w:val="99"/>
    <w:qFormat/>
    <w:rsid w:val="00BE174E"/>
    <w:tblPr/>
    <w:tcPr>
      <w:shd w:val="pct10" w:color="auto" w:fill="auto"/>
    </w:tcPr>
  </w:style>
  <w:style w:type="table" w:customStyle="1" w:styleId="11242">
    <w:name w:val="浅色底纹1124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2">
    <w:name w:val="浅色底纹 - 强调文字颜色 11124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2">
    <w:name w:val="浅色底纹 - 着色 2124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2">
    <w:name w:val="Table Normal124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420">
    <w:name w:val="网格型1124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2">
    <w:name w:val="文档规范-表124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21">
    <w:name w:val="代码表1242"/>
    <w:basedOn w:val="a1"/>
    <w:uiPriority w:val="99"/>
    <w:qFormat/>
    <w:rsid w:val="00BE174E"/>
    <w:tblPr/>
    <w:tcPr>
      <w:shd w:val="pct10" w:color="auto" w:fill="auto"/>
    </w:tcPr>
  </w:style>
  <w:style w:type="table" w:customStyle="1" w:styleId="121420">
    <w:name w:val="浅色底纹1214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2">
    <w:name w:val="浅色底纹 - 强调文字颜色 11214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2">
    <w:name w:val="浅色底纹 - 着色 2214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2">
    <w:name w:val="Table Normal214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42">
    <w:name w:val="网格型1514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20">
    <w:name w:val="文档规范-表214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20">
    <w:name w:val="代码表2142"/>
    <w:basedOn w:val="a1"/>
    <w:uiPriority w:val="99"/>
    <w:qFormat/>
    <w:rsid w:val="00BE174E"/>
    <w:tblPr/>
    <w:tcPr>
      <w:shd w:val="pct10" w:color="auto" w:fill="auto"/>
    </w:tcPr>
  </w:style>
  <w:style w:type="table" w:customStyle="1" w:styleId="111142">
    <w:name w:val="浅色底纹11114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2">
    <w:name w:val="浅色底纹 - 强调文字颜色 111114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2">
    <w:name w:val="浅色底纹 - 着色 21114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2">
    <w:name w:val="Table Normal1114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420">
    <w:name w:val="网格型11114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20">
    <w:name w:val="文档规范-表1114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21">
    <w:name w:val="代码表11142"/>
    <w:basedOn w:val="a1"/>
    <w:uiPriority w:val="99"/>
    <w:qFormat/>
    <w:rsid w:val="00BE174E"/>
    <w:tblPr/>
    <w:tcPr>
      <w:shd w:val="pct10" w:color="auto" w:fill="auto"/>
    </w:tcPr>
  </w:style>
  <w:style w:type="table" w:customStyle="1" w:styleId="5642">
    <w:name w:val="网格型56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2">
    <w:name w:val="网格型1164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2">
    <w:name w:val="网格型26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2">
    <w:name w:val="网格型18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2">
    <w:name w:val="网格型142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2">
    <w:name w:val="网格型19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2">
    <w:name w:val="网格型20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2">
    <w:name w:val="网格型24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2">
    <w:name w:val="网格型1814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网格型502"/>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浅色底纹 - 着色 282"/>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20">
    <w:name w:val="浅色底纹18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2">
    <w:name w:val="浅色底纹 - 强调文字颜色 118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2">
    <w:name w:val="Table Normal8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82">
    <w:name w:val="网格型218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网格型120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2">
    <w:name w:val="文档规范-表8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23">
    <w:name w:val="代码表82"/>
    <w:basedOn w:val="a1"/>
    <w:uiPriority w:val="99"/>
    <w:qFormat/>
    <w:rsid w:val="00BE174E"/>
    <w:rPr>
      <w:kern w:val="0"/>
      <w:sz w:val="20"/>
      <w:szCs w:val="20"/>
    </w:rPr>
    <w:tblPr/>
    <w:tcPr>
      <w:shd w:val="pct10" w:color="auto" w:fill="auto"/>
    </w:tcPr>
  </w:style>
  <w:style w:type="table" w:customStyle="1" w:styleId="3172">
    <w:name w:val="网格型317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2">
    <w:name w:val="网格型410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浅色底纹1172"/>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2">
    <w:name w:val="浅色底纹 - 强调文字颜色 11172"/>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2">
    <w:name w:val="浅色底纹 - 着色 2172"/>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2">
    <w:name w:val="Table Normal17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92">
    <w:name w:val="网格型219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网格型11162"/>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2">
    <w:name w:val="文档规范-表17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23">
    <w:name w:val="代码表172"/>
    <w:basedOn w:val="a1"/>
    <w:uiPriority w:val="99"/>
    <w:qFormat/>
    <w:rsid w:val="00BE174E"/>
    <w:rPr>
      <w:kern w:val="0"/>
      <w:sz w:val="20"/>
      <w:szCs w:val="20"/>
    </w:rPr>
    <w:tblPr/>
    <w:tcPr>
      <w:shd w:val="pct10" w:color="auto" w:fill="auto"/>
    </w:tcPr>
  </w:style>
  <w:style w:type="table" w:customStyle="1" w:styleId="582">
    <w:name w:val="网格型58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网格型6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网格型7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网格型8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网格型9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2">
    <w:name w:val="网格型10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网格型12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网格型13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2">
    <w:name w:val="网格型146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0">
    <w:name w:val="浅色底纹126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2">
    <w:name w:val="浅色底纹 - 强调文字颜色 1126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2">
    <w:name w:val="浅色底纹 - 着色 226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2">
    <w:name w:val="Table Normal26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52">
    <w:name w:val="网格型2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2">
    <w:name w:val="网格型156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0">
    <w:name w:val="文档规范-表26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20">
    <w:name w:val="代码表262"/>
    <w:basedOn w:val="a1"/>
    <w:uiPriority w:val="99"/>
    <w:qFormat/>
    <w:rsid w:val="00BE174E"/>
    <w:rPr>
      <w:kern w:val="0"/>
      <w:sz w:val="20"/>
      <w:szCs w:val="20"/>
    </w:rPr>
    <w:tblPr/>
    <w:tcPr>
      <w:shd w:val="pct10" w:color="auto" w:fill="auto"/>
    </w:tcPr>
  </w:style>
  <w:style w:type="table" w:customStyle="1" w:styleId="3182">
    <w:name w:val="网格型318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2">
    <w:name w:val="网格型4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0">
    <w:name w:val="浅色底纹11162"/>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2">
    <w:name w:val="浅色底纹 - 强调文字颜色 111162"/>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2">
    <w:name w:val="浅色底纹 - 着色 21162"/>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2">
    <w:name w:val="Table Normal1162"/>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52">
    <w:name w:val="网格型21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0">
    <w:name w:val="网格型1117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20">
    <w:name w:val="文档规范-表1162"/>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23">
    <w:name w:val="代码表1162"/>
    <w:basedOn w:val="a1"/>
    <w:uiPriority w:val="99"/>
    <w:qFormat/>
    <w:rsid w:val="00BE174E"/>
    <w:rPr>
      <w:kern w:val="0"/>
      <w:sz w:val="20"/>
      <w:szCs w:val="20"/>
    </w:rPr>
    <w:tblPr/>
    <w:tcPr>
      <w:shd w:val="pct10" w:color="auto" w:fill="auto"/>
    </w:tcPr>
  </w:style>
  <w:style w:type="table" w:customStyle="1" w:styleId="5152">
    <w:name w:val="网格型5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2">
    <w:name w:val="网格型6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2">
    <w:name w:val="网格型7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2">
    <w:name w:val="网格型8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2">
    <w:name w:val="网格型9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2">
    <w:name w:val="网格型10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网格型12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2">
    <w:name w:val="网格型16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网格型5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2">
    <w:name w:val="网格型17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2">
    <w:name w:val="网格型2062"/>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2">
    <w:name w:val="网格型187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2">
    <w:name w:val="网格型2952"/>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0">
    <w:name w:val="浅色底纹135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2">
    <w:name w:val="浅色底纹 - 强调文字颜色 1135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2">
    <w:name w:val="浅色底纹 - 着色 235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2">
    <w:name w:val="Table Normal35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62">
    <w:name w:val="网格型196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2">
    <w:name w:val="文档规范-表35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20">
    <w:name w:val="代码表352"/>
    <w:basedOn w:val="a1"/>
    <w:uiPriority w:val="99"/>
    <w:qFormat/>
    <w:rsid w:val="00BE174E"/>
    <w:tblPr/>
    <w:tcPr>
      <w:shd w:val="pct10" w:color="auto" w:fill="auto"/>
    </w:tcPr>
  </w:style>
  <w:style w:type="table" w:customStyle="1" w:styleId="11252">
    <w:name w:val="浅色底纹11252"/>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2">
    <w:name w:val="浅色底纹 - 强调文字颜色 111252"/>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2">
    <w:name w:val="浅色底纹 - 着色 21252"/>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2">
    <w:name w:val="Table Normal125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520">
    <w:name w:val="网格型11252"/>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2">
    <w:name w:val="文档规范-表125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21">
    <w:name w:val="代码表1252"/>
    <w:basedOn w:val="a1"/>
    <w:uiPriority w:val="99"/>
    <w:qFormat/>
    <w:rsid w:val="00BE174E"/>
    <w:tblPr/>
    <w:tcPr>
      <w:shd w:val="pct10" w:color="auto" w:fill="auto"/>
    </w:tcPr>
  </w:style>
  <w:style w:type="table" w:customStyle="1" w:styleId="121520">
    <w:name w:val="浅色底纹1215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2">
    <w:name w:val="浅色底纹 - 强调文字颜色 11215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2">
    <w:name w:val="浅色底纹 - 着色 2215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2">
    <w:name w:val="Table Normal215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52">
    <w:name w:val="网格型1515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20">
    <w:name w:val="文档规范-表215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20">
    <w:name w:val="代码表2152"/>
    <w:basedOn w:val="a1"/>
    <w:uiPriority w:val="99"/>
    <w:qFormat/>
    <w:rsid w:val="00BE174E"/>
    <w:tblPr/>
    <w:tcPr>
      <w:shd w:val="pct10" w:color="auto" w:fill="auto"/>
    </w:tcPr>
  </w:style>
  <w:style w:type="table" w:customStyle="1" w:styleId="111152">
    <w:name w:val="浅色底纹111152"/>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2">
    <w:name w:val="浅色底纹 - 强调文字颜色 1111152"/>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2">
    <w:name w:val="浅色底纹 - 着色 211152"/>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2">
    <w:name w:val="Table Normal11152"/>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520">
    <w:name w:val="网格型111152"/>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20">
    <w:name w:val="文档规范-表11152"/>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22">
    <w:name w:val="代码表11152"/>
    <w:basedOn w:val="a1"/>
    <w:uiPriority w:val="99"/>
    <w:qFormat/>
    <w:rsid w:val="00BE174E"/>
    <w:tblPr/>
    <w:tcPr>
      <w:shd w:val="pct10" w:color="auto" w:fill="auto"/>
    </w:tcPr>
  </w:style>
  <w:style w:type="table" w:customStyle="1" w:styleId="5652">
    <w:name w:val="网格型56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2">
    <w:name w:val="网格型11652"/>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2">
    <w:name w:val="网格型26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2">
    <w:name w:val="网格型18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2">
    <w:name w:val="网格型142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2">
    <w:name w:val="网格型19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2">
    <w:name w:val="网格型20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2">
    <w:name w:val="网格型24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2">
    <w:name w:val="网格型18152"/>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8">
    <w:name w:val="无列表61"/>
    <w:next w:val="a2"/>
    <w:uiPriority w:val="99"/>
    <w:semiHidden/>
    <w:unhideWhenUsed/>
    <w:rsid w:val="00BE174E"/>
  </w:style>
  <w:style w:type="table" w:customStyle="1" w:styleId="591">
    <w:name w:val="网格型59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浅色底纹 - 着色 29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10">
    <w:name w:val="浅色底纹19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1">
    <w:name w:val="浅色底纹 - 强调文字颜色 119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1">
    <w:name w:val="Table Normal9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01">
    <w:name w:val="网格型22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0">
    <w:name w:val="网格型127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文档规范-表9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18">
    <w:name w:val="代码表91"/>
    <w:basedOn w:val="a1"/>
    <w:uiPriority w:val="99"/>
    <w:qFormat/>
    <w:rsid w:val="00BE174E"/>
    <w:rPr>
      <w:kern w:val="0"/>
      <w:sz w:val="20"/>
      <w:szCs w:val="20"/>
    </w:rPr>
    <w:tblPr/>
    <w:tcPr>
      <w:shd w:val="pct10" w:color="auto" w:fill="auto"/>
    </w:tcPr>
  </w:style>
  <w:style w:type="table" w:customStyle="1" w:styleId="3191">
    <w:name w:val="网格型319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浅色底纹118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1">
    <w:name w:val="浅色底纹 - 强调文字颜色 1118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1">
    <w:name w:val="浅色底纹 - 着色 218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1">
    <w:name w:val="Table Normal18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01">
    <w:name w:val="网格型21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网格型1118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文档规范-表18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18">
    <w:name w:val="代码表181"/>
    <w:basedOn w:val="a1"/>
    <w:uiPriority w:val="99"/>
    <w:qFormat/>
    <w:rsid w:val="00BE174E"/>
    <w:rPr>
      <w:kern w:val="0"/>
      <w:sz w:val="20"/>
      <w:szCs w:val="20"/>
    </w:rPr>
    <w:tblPr/>
    <w:tcPr>
      <w:shd w:val="pct10" w:color="auto" w:fill="auto"/>
    </w:tcPr>
  </w:style>
  <w:style w:type="table" w:customStyle="1" w:styleId="5101">
    <w:name w:val="网格型5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网格型6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网格型7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网格型8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1">
    <w:name w:val="网格型9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1">
    <w:name w:val="网格型10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
    <w:name w:val="网格型128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网格型13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1">
    <w:name w:val="网格型14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1">
    <w:name w:val="浅色底纹127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1">
    <w:name w:val="浅色底纹 - 强调文字颜色 1127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1">
    <w:name w:val="浅色底纹 - 着色 227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1">
    <w:name w:val="Table Normal27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61">
    <w:name w:val="网格型2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1">
    <w:name w:val="网格型157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文档规范-表27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10">
    <w:name w:val="代码表271"/>
    <w:basedOn w:val="a1"/>
    <w:uiPriority w:val="99"/>
    <w:qFormat/>
    <w:rsid w:val="00BE174E"/>
    <w:rPr>
      <w:kern w:val="0"/>
      <w:sz w:val="20"/>
      <w:szCs w:val="20"/>
    </w:rPr>
    <w:tblPr/>
    <w:tcPr>
      <w:shd w:val="pct10" w:color="auto" w:fill="auto"/>
    </w:tcPr>
  </w:style>
  <w:style w:type="table" w:customStyle="1" w:styleId="31101">
    <w:name w:val="网格型3110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0">
    <w:name w:val="浅色底纹1117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1">
    <w:name w:val="浅色底纹 - 强调文字颜色 11117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1">
    <w:name w:val="浅色底纹 - 着色 2117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1">
    <w:name w:val="Table Normal117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61">
    <w:name w:val="网格型21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网格型1119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10">
    <w:name w:val="文档规范-表117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12">
    <w:name w:val="代码表1171"/>
    <w:basedOn w:val="a1"/>
    <w:uiPriority w:val="99"/>
    <w:qFormat/>
    <w:rsid w:val="00BE174E"/>
    <w:rPr>
      <w:kern w:val="0"/>
      <w:sz w:val="20"/>
      <w:szCs w:val="20"/>
    </w:rPr>
    <w:tblPr/>
    <w:tcPr>
      <w:shd w:val="pct10" w:color="auto" w:fill="auto"/>
    </w:tcPr>
  </w:style>
  <w:style w:type="table" w:customStyle="1" w:styleId="5161">
    <w:name w:val="网格型5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1">
    <w:name w:val="网格型6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1">
    <w:name w:val="网格型7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1">
    <w:name w:val="网格型8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1">
    <w:name w:val="网格型9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1">
    <w:name w:val="网格型10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网格型12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网格型16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1">
    <w:name w:val="网格型5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1">
    <w:name w:val="网格型17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1">
    <w:name w:val="网格型207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1">
    <w:name w:val="网格型188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1">
    <w:name w:val="网格型296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0">
    <w:name w:val="浅色底纹136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1">
    <w:name w:val="浅色底纹 - 强调文字颜色 1136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1">
    <w:name w:val="浅色底纹 - 着色 236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1">
    <w:name w:val="Table Normal36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71">
    <w:name w:val="网格型197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文档规范-表36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10">
    <w:name w:val="代码表361"/>
    <w:basedOn w:val="a1"/>
    <w:uiPriority w:val="99"/>
    <w:qFormat/>
    <w:rsid w:val="00BE174E"/>
    <w:tblPr/>
    <w:tcPr>
      <w:shd w:val="pct10" w:color="auto" w:fill="auto"/>
    </w:tcPr>
  </w:style>
  <w:style w:type="table" w:customStyle="1" w:styleId="11261">
    <w:name w:val="浅色底纹1126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1">
    <w:name w:val="浅色底纹 - 强调文字颜色 11126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1">
    <w:name w:val="浅色底纹 - 着色 2126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1">
    <w:name w:val="Table Normal126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610">
    <w:name w:val="网格型1126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1">
    <w:name w:val="文档规范-表126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12">
    <w:name w:val="代码表1261"/>
    <w:basedOn w:val="a1"/>
    <w:uiPriority w:val="99"/>
    <w:qFormat/>
    <w:rsid w:val="00BE174E"/>
    <w:tblPr/>
    <w:tcPr>
      <w:shd w:val="pct10" w:color="auto" w:fill="auto"/>
    </w:tcPr>
  </w:style>
  <w:style w:type="table" w:customStyle="1" w:styleId="121610">
    <w:name w:val="浅色底纹1216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1">
    <w:name w:val="浅色底纹 - 强调文字颜色 11216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1">
    <w:name w:val="浅色底纹 - 着色 2216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1">
    <w:name w:val="Table Normal216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61">
    <w:name w:val="网格型1516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10">
    <w:name w:val="文档规范-表216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11">
    <w:name w:val="代码表2161"/>
    <w:basedOn w:val="a1"/>
    <w:uiPriority w:val="99"/>
    <w:qFormat/>
    <w:rsid w:val="00BE174E"/>
    <w:tblPr/>
    <w:tcPr>
      <w:shd w:val="pct10" w:color="auto" w:fill="auto"/>
    </w:tcPr>
  </w:style>
  <w:style w:type="table" w:customStyle="1" w:styleId="111161">
    <w:name w:val="浅色底纹11116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1">
    <w:name w:val="浅色底纹 - 强调文字颜色 111116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1">
    <w:name w:val="浅色底纹 - 着色 21116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1">
    <w:name w:val="Table Normal1116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610">
    <w:name w:val="网格型11116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10">
    <w:name w:val="文档规范-表1116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12">
    <w:name w:val="代码表11161"/>
    <w:basedOn w:val="a1"/>
    <w:uiPriority w:val="99"/>
    <w:qFormat/>
    <w:rsid w:val="00BE174E"/>
    <w:tblPr/>
    <w:tcPr>
      <w:shd w:val="pct10" w:color="auto" w:fill="auto"/>
    </w:tcPr>
  </w:style>
  <w:style w:type="table" w:customStyle="1" w:styleId="5661">
    <w:name w:val="网格型56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1">
    <w:name w:val="网格型1166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1">
    <w:name w:val="网格型26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1">
    <w:name w:val="网格型18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1">
    <w:name w:val="网格型142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1">
    <w:name w:val="网格型19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1">
    <w:name w:val="网格型20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1">
    <w:name w:val="网格型24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1">
    <w:name w:val="网格型1816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无列表121"/>
    <w:next w:val="a2"/>
    <w:uiPriority w:val="99"/>
    <w:semiHidden/>
    <w:unhideWhenUsed/>
    <w:rsid w:val="00BE174E"/>
  </w:style>
  <w:style w:type="table" w:customStyle="1" w:styleId="23210">
    <w:name w:val="网格型23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浅色底纹 - 着色 241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11">
    <w:name w:val="浅色底纹14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1">
    <w:name w:val="浅色底纹 - 强调文字颜色 114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1">
    <w:name w:val="Table Normal4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5210">
    <w:name w:val="网格型25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网格型110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文档规范-表4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10">
    <w:name w:val="代码表411"/>
    <w:basedOn w:val="a1"/>
    <w:uiPriority w:val="99"/>
    <w:qFormat/>
    <w:rsid w:val="00BE174E"/>
    <w:rPr>
      <w:kern w:val="0"/>
      <w:sz w:val="20"/>
      <w:szCs w:val="20"/>
    </w:rPr>
    <w:tblPr/>
    <w:tcPr>
      <w:shd w:val="pct10" w:color="auto" w:fill="auto"/>
    </w:tcPr>
  </w:style>
  <w:style w:type="table" w:customStyle="1" w:styleId="32210">
    <w:name w:val="网格型3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浅色底纹113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1">
    <w:name w:val="浅色底纹 - 强调文字颜色 1113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1">
    <w:name w:val="浅色底纹 - 着色 2131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1">
    <w:name w:val="Table Normal13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2110">
    <w:name w:val="网格型2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网格型113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1">
    <w:name w:val="文档规范-表13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12">
    <w:name w:val="代码表1311"/>
    <w:basedOn w:val="a1"/>
    <w:uiPriority w:val="99"/>
    <w:qFormat/>
    <w:rsid w:val="00BE174E"/>
    <w:rPr>
      <w:kern w:val="0"/>
      <w:sz w:val="20"/>
      <w:szCs w:val="20"/>
    </w:rPr>
    <w:tblPr/>
    <w:tcPr>
      <w:shd w:val="pct10" w:color="auto" w:fill="auto"/>
    </w:tcPr>
  </w:style>
  <w:style w:type="table" w:customStyle="1" w:styleId="5311">
    <w:name w:val="网格型5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网格型6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网格型7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网格型8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网格型9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网格型10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网格型1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网格型13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网格型14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浅色底纹122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1">
    <w:name w:val="浅色底纹 - 强调文字颜色 1122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1">
    <w:name w:val="浅色底纹 - 着色 222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1">
    <w:name w:val="Table Normal22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111">
    <w:name w:val="网格型2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网格型152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0">
    <w:name w:val="文档规范-表22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10">
    <w:name w:val="代码表2211"/>
    <w:basedOn w:val="a1"/>
    <w:uiPriority w:val="99"/>
    <w:qFormat/>
    <w:rsid w:val="00BE174E"/>
    <w:rPr>
      <w:kern w:val="0"/>
      <w:sz w:val="20"/>
      <w:szCs w:val="20"/>
    </w:rPr>
    <w:tblPr/>
    <w:tcPr>
      <w:shd w:val="pct10" w:color="auto" w:fill="auto"/>
    </w:tcPr>
  </w:style>
  <w:style w:type="table" w:customStyle="1" w:styleId="31111">
    <w:name w:val="网格型3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0">
    <w:name w:val="浅色底纹1112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1">
    <w:name w:val="浅色底纹 - 强调文字颜色 11112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1">
    <w:name w:val="浅色底纹 - 着色 2112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1">
    <w:name w:val="Table Normal112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111">
    <w:name w:val="网格型21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网格型1112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0">
    <w:name w:val="文档规范-表112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12">
    <w:name w:val="代码表11211"/>
    <w:basedOn w:val="a1"/>
    <w:uiPriority w:val="99"/>
    <w:qFormat/>
    <w:rsid w:val="00BE174E"/>
    <w:rPr>
      <w:kern w:val="0"/>
      <w:sz w:val="20"/>
      <w:szCs w:val="20"/>
    </w:rPr>
    <w:tblPr/>
    <w:tcPr>
      <w:shd w:val="pct10" w:color="auto" w:fill="auto"/>
    </w:tcPr>
  </w:style>
  <w:style w:type="table" w:customStyle="1" w:styleId="51111">
    <w:name w:val="网格型5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网格型6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网格型7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网格型8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网格型9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网格型10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网格型12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网格型16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网格型5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网格型17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网格型2021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网格型183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网格型291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浅色底纹1311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1">
    <w:name w:val="浅色底纹 - 强调文字颜色 11311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1">
    <w:name w:val="浅色底纹 - 着色 2311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1">
    <w:name w:val="Table Normal3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211">
    <w:name w:val="网格型192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1">
    <w:name w:val="文档规范-表3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10">
    <w:name w:val="代码表3111"/>
    <w:basedOn w:val="a1"/>
    <w:uiPriority w:val="99"/>
    <w:qFormat/>
    <w:rsid w:val="00BE174E"/>
    <w:tblPr/>
    <w:tcPr>
      <w:shd w:val="pct10" w:color="auto" w:fill="auto"/>
    </w:tcPr>
  </w:style>
  <w:style w:type="table" w:customStyle="1" w:styleId="1121110">
    <w:name w:val="浅色底纹1121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1">
    <w:name w:val="浅色底纹 - 强调文字颜色 11121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1">
    <w:name w:val="浅色底纹 - 着色 2121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1">
    <w:name w:val="Table Normal12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1111">
    <w:name w:val="网格型1121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1">
    <w:name w:val="文档规范-表12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12">
    <w:name w:val="代码表12111"/>
    <w:basedOn w:val="a1"/>
    <w:uiPriority w:val="99"/>
    <w:qFormat/>
    <w:rsid w:val="00BE174E"/>
    <w:tblPr/>
    <w:tcPr>
      <w:shd w:val="pct10" w:color="auto" w:fill="auto"/>
    </w:tcPr>
  </w:style>
  <w:style w:type="table" w:customStyle="1" w:styleId="1211111">
    <w:name w:val="浅色底纹121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浅色底纹 - 强调文字颜色 1121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1">
    <w:name w:val="浅色底纹 - 着色 221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1">
    <w:name w:val="Table Normal21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111">
    <w:name w:val="网格型151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10">
    <w:name w:val="文档规范-表21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10">
    <w:name w:val="代码表21111"/>
    <w:basedOn w:val="a1"/>
    <w:uiPriority w:val="99"/>
    <w:qFormat/>
    <w:rsid w:val="00BE174E"/>
    <w:tblPr/>
    <w:tcPr>
      <w:shd w:val="pct10" w:color="auto" w:fill="auto"/>
    </w:tcPr>
  </w:style>
  <w:style w:type="table" w:customStyle="1" w:styleId="11111110">
    <w:name w:val="浅色底纹11111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1">
    <w:name w:val="浅色底纹 - 强调文字颜色 111111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1">
    <w:name w:val="浅色底纹 - 着色 21111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1">
    <w:name w:val="Table Normal1111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1111">
    <w:name w:val="网格型11111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0">
    <w:name w:val="文档规范-表1111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12">
    <w:name w:val="代码表111111"/>
    <w:basedOn w:val="a1"/>
    <w:uiPriority w:val="99"/>
    <w:qFormat/>
    <w:rsid w:val="00BE174E"/>
    <w:tblPr/>
    <w:tcPr>
      <w:shd w:val="pct10" w:color="auto" w:fill="auto"/>
    </w:tcPr>
  </w:style>
  <w:style w:type="table" w:customStyle="1" w:styleId="56111">
    <w:name w:val="网格型56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网格型1161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1">
    <w:name w:val="网格型26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网格型18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网格型142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
    <w:name w:val="网格型19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
    <w:name w:val="网格型20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网格型24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
    <w:name w:val="网格型1811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网格型27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网格型28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1">
    <w:name w:val="网格型30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0">
    <w:name w:val="网格型33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
    <w:name w:val="网格型36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网格型37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1">
    <w:name w:val="网格型38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1">
    <w:name w:val="网格型39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1">
    <w:name w:val="网格型40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
    <w:next w:val="a2"/>
    <w:uiPriority w:val="99"/>
    <w:semiHidden/>
    <w:unhideWhenUsed/>
    <w:rsid w:val="00BE174E"/>
  </w:style>
  <w:style w:type="table" w:customStyle="1" w:styleId="4411">
    <w:name w:val="网格型44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浅色底纹 - 着色 251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10">
    <w:name w:val="浅色底纹15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1">
    <w:name w:val="浅色底纹 - 强调文字颜色 115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1">
    <w:name w:val="Table Normal5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011">
    <w:name w:val="网格型210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网格型114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文档规范-表5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10">
    <w:name w:val="代码表511"/>
    <w:basedOn w:val="a1"/>
    <w:uiPriority w:val="99"/>
    <w:qFormat/>
    <w:rsid w:val="00BE174E"/>
    <w:rPr>
      <w:kern w:val="0"/>
      <w:sz w:val="20"/>
      <w:szCs w:val="20"/>
    </w:rPr>
    <w:tblPr/>
    <w:tcPr>
      <w:shd w:val="pct10" w:color="auto" w:fill="auto"/>
    </w:tcPr>
  </w:style>
  <w:style w:type="table" w:customStyle="1" w:styleId="31011">
    <w:name w:val="网格型310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浅色底纹114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浅色底纹 - 强调文字颜色 1114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1">
    <w:name w:val="浅色底纹 - 着色 2141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1">
    <w:name w:val="Table Normal14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3110">
    <w:name w:val="网格型2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0">
    <w:name w:val="网格型115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1">
    <w:name w:val="文档规范-表14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12">
    <w:name w:val="代码表1411"/>
    <w:basedOn w:val="a1"/>
    <w:uiPriority w:val="99"/>
    <w:qFormat/>
    <w:rsid w:val="00BE174E"/>
    <w:rPr>
      <w:kern w:val="0"/>
      <w:sz w:val="20"/>
      <w:szCs w:val="20"/>
    </w:rPr>
    <w:tblPr/>
    <w:tcPr>
      <w:shd w:val="pct10" w:color="auto" w:fill="auto"/>
    </w:tcPr>
  </w:style>
  <w:style w:type="table" w:customStyle="1" w:styleId="5411">
    <w:name w:val="网格型5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网格型6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网格型7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网格型8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网格型9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网格型10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0">
    <w:name w:val="网格型12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0">
    <w:name w:val="网格型13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网格型14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浅色底纹123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1">
    <w:name w:val="浅色底纹 - 强调文字颜色 1123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1">
    <w:name w:val="浅色底纹 - 着色 223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1">
    <w:name w:val="Table Normal23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211">
    <w:name w:val="网格型2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网格型153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0">
    <w:name w:val="文档规范-表23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11">
    <w:name w:val="代码表2311"/>
    <w:basedOn w:val="a1"/>
    <w:uiPriority w:val="99"/>
    <w:qFormat/>
    <w:rsid w:val="00BE174E"/>
    <w:rPr>
      <w:kern w:val="0"/>
      <w:sz w:val="20"/>
      <w:szCs w:val="20"/>
    </w:rPr>
    <w:tblPr/>
    <w:tcPr>
      <w:shd w:val="pct10" w:color="auto" w:fill="auto"/>
    </w:tcPr>
  </w:style>
  <w:style w:type="table" w:customStyle="1" w:styleId="31211">
    <w:name w:val="网格型3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0">
    <w:name w:val="浅色底纹1113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1">
    <w:name w:val="浅色底纹 - 强调文字颜色 11113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1">
    <w:name w:val="浅色底纹 - 着色 2113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1">
    <w:name w:val="Table Normal113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211">
    <w:name w:val="网格型21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网格型1113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0">
    <w:name w:val="文档规范-表113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12">
    <w:name w:val="代码表11311"/>
    <w:basedOn w:val="a1"/>
    <w:uiPriority w:val="99"/>
    <w:qFormat/>
    <w:rsid w:val="00BE174E"/>
    <w:rPr>
      <w:kern w:val="0"/>
      <w:sz w:val="20"/>
      <w:szCs w:val="20"/>
    </w:rPr>
    <w:tblPr/>
    <w:tcPr>
      <w:shd w:val="pct10" w:color="auto" w:fill="auto"/>
    </w:tcPr>
  </w:style>
  <w:style w:type="table" w:customStyle="1" w:styleId="51211">
    <w:name w:val="网格型5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网格型6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网格型7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网格型8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1">
    <w:name w:val="网格型9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1">
    <w:name w:val="网格型10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0">
    <w:name w:val="网格型12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网格型16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
    <w:name w:val="网格型5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网格型17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网格型2031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1">
    <w:name w:val="网格型184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网格型292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浅色底纹1321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1">
    <w:name w:val="浅色底纹 - 强调文字颜色 11321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1">
    <w:name w:val="浅色底纹 - 着色 2321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1">
    <w:name w:val="Table Normal3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311">
    <w:name w:val="网格型193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1">
    <w:name w:val="文档规范-表3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11">
    <w:name w:val="代码表3211"/>
    <w:basedOn w:val="a1"/>
    <w:uiPriority w:val="99"/>
    <w:qFormat/>
    <w:rsid w:val="00BE174E"/>
    <w:tblPr/>
    <w:tcPr>
      <w:shd w:val="pct10" w:color="auto" w:fill="auto"/>
    </w:tcPr>
  </w:style>
  <w:style w:type="table" w:customStyle="1" w:styleId="1122110">
    <w:name w:val="浅色底纹1122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1">
    <w:name w:val="浅色底纹 - 强调文字颜色 11122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1">
    <w:name w:val="浅色底纹 - 着色 2122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1">
    <w:name w:val="Table Normal12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2111">
    <w:name w:val="网格型1122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1">
    <w:name w:val="文档规范-表12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12">
    <w:name w:val="代码表12211"/>
    <w:basedOn w:val="a1"/>
    <w:uiPriority w:val="99"/>
    <w:qFormat/>
    <w:rsid w:val="00BE174E"/>
    <w:tblPr/>
    <w:tcPr>
      <w:shd w:val="pct10" w:color="auto" w:fill="auto"/>
    </w:tcPr>
  </w:style>
  <w:style w:type="table" w:customStyle="1" w:styleId="1212111">
    <w:name w:val="浅色底纹1212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1">
    <w:name w:val="浅色底纹 - 强调文字颜色 11212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1">
    <w:name w:val="浅色底纹 - 着色 2212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1">
    <w:name w:val="Table Normal21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211">
    <w:name w:val="网格型1512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10">
    <w:name w:val="文档规范-表21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11">
    <w:name w:val="代码表21211"/>
    <w:basedOn w:val="a1"/>
    <w:uiPriority w:val="99"/>
    <w:qFormat/>
    <w:rsid w:val="00BE174E"/>
    <w:tblPr/>
    <w:tcPr>
      <w:shd w:val="pct10" w:color="auto" w:fill="auto"/>
    </w:tcPr>
  </w:style>
  <w:style w:type="table" w:customStyle="1" w:styleId="11112110">
    <w:name w:val="浅色底纹11112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1">
    <w:name w:val="浅色底纹 - 强调文字颜色 111112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1">
    <w:name w:val="浅色底纹 - 着色 21112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1">
    <w:name w:val="Table Normal1112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2111">
    <w:name w:val="网格型11112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0">
    <w:name w:val="文档规范-表1112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12">
    <w:name w:val="代码表111211"/>
    <w:basedOn w:val="a1"/>
    <w:uiPriority w:val="99"/>
    <w:qFormat/>
    <w:rsid w:val="00BE174E"/>
    <w:tblPr/>
    <w:tcPr>
      <w:shd w:val="pct10" w:color="auto" w:fill="auto"/>
    </w:tcPr>
  </w:style>
  <w:style w:type="table" w:customStyle="1" w:styleId="56211">
    <w:name w:val="网格型56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网格型1162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1">
    <w:name w:val="网格型26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1">
    <w:name w:val="网格型18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1">
    <w:name w:val="网格型142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1">
    <w:name w:val="网格型19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1">
    <w:name w:val="网格型20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网格型24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1">
    <w:name w:val="网格型1812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网格型23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网格型25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网格型27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网格型28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网格型30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网格型32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网格型35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网格型36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网格型37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1">
    <w:name w:val="网格型38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1">
    <w:name w:val="网格型39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1">
    <w:name w:val="网格型40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a2"/>
    <w:uiPriority w:val="99"/>
    <w:semiHidden/>
    <w:unhideWhenUsed/>
    <w:rsid w:val="00BE174E"/>
  </w:style>
  <w:style w:type="table" w:customStyle="1" w:styleId="4611">
    <w:name w:val="网格型46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浅色底纹 - 着色 261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10">
    <w:name w:val="浅色底纹16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1">
    <w:name w:val="浅色底纹 - 强调文字颜色 116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1">
    <w:name w:val="Table Normal6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411">
    <w:name w:val="网格型2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0">
    <w:name w:val="网格型117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1">
    <w:name w:val="文档规范-表6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10">
    <w:name w:val="代码表611"/>
    <w:basedOn w:val="a1"/>
    <w:uiPriority w:val="99"/>
    <w:qFormat/>
    <w:rsid w:val="00BE174E"/>
    <w:rPr>
      <w:kern w:val="0"/>
      <w:sz w:val="20"/>
      <w:szCs w:val="20"/>
    </w:rPr>
    <w:tblPr/>
    <w:tcPr>
      <w:shd w:val="pct10" w:color="auto" w:fill="auto"/>
    </w:tcPr>
  </w:style>
  <w:style w:type="table" w:customStyle="1" w:styleId="31311">
    <w:name w:val="网格型3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网格型4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浅色底纹115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1">
    <w:name w:val="浅色底纹 - 强调文字颜色 1115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1">
    <w:name w:val="浅色底纹 - 着色 2151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1">
    <w:name w:val="Table Normal15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511">
    <w:name w:val="网格型2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网格型118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1">
    <w:name w:val="文档规范-表15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13">
    <w:name w:val="代码表1511"/>
    <w:basedOn w:val="a1"/>
    <w:uiPriority w:val="99"/>
    <w:qFormat/>
    <w:rsid w:val="00BE174E"/>
    <w:rPr>
      <w:kern w:val="0"/>
      <w:sz w:val="20"/>
      <w:szCs w:val="20"/>
    </w:rPr>
    <w:tblPr/>
    <w:tcPr>
      <w:shd w:val="pct10" w:color="auto" w:fill="auto"/>
    </w:tcPr>
  </w:style>
  <w:style w:type="table" w:customStyle="1" w:styleId="5511">
    <w:name w:val="网格型5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网格型6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
    <w:name w:val="网格型7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1">
    <w:name w:val="网格型8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1">
    <w:name w:val="网格型9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1">
    <w:name w:val="网格型10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0">
    <w:name w:val="网格型1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网格型13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1">
    <w:name w:val="网格型14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1">
    <w:name w:val="浅色底纹124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1">
    <w:name w:val="浅色底纹 - 强调文字颜色 1124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1">
    <w:name w:val="浅色底纹 - 着色 224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1">
    <w:name w:val="Table Normal24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311">
    <w:name w:val="网格型22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1">
    <w:name w:val="网格型154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0">
    <w:name w:val="文档规范-表24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10">
    <w:name w:val="代码表2411"/>
    <w:basedOn w:val="a1"/>
    <w:uiPriority w:val="99"/>
    <w:qFormat/>
    <w:rsid w:val="00BE174E"/>
    <w:rPr>
      <w:kern w:val="0"/>
      <w:sz w:val="20"/>
      <w:szCs w:val="20"/>
    </w:rPr>
    <w:tblPr/>
    <w:tcPr>
      <w:shd w:val="pct10" w:color="auto" w:fill="auto"/>
    </w:tcPr>
  </w:style>
  <w:style w:type="table" w:customStyle="1" w:styleId="31411">
    <w:name w:val="网格型3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0">
    <w:name w:val="浅色底纹1114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1">
    <w:name w:val="浅色底纹 - 强调文字颜色 11114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1">
    <w:name w:val="浅色底纹 - 着色 2114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1">
    <w:name w:val="Table Normal114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311">
    <w:name w:val="网格型21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1">
    <w:name w:val="网格型1114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10">
    <w:name w:val="文档规范-表114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12">
    <w:name w:val="代码表11411"/>
    <w:basedOn w:val="a1"/>
    <w:uiPriority w:val="99"/>
    <w:qFormat/>
    <w:rsid w:val="00BE174E"/>
    <w:rPr>
      <w:kern w:val="0"/>
      <w:sz w:val="20"/>
      <w:szCs w:val="20"/>
    </w:rPr>
    <w:tblPr/>
    <w:tcPr>
      <w:shd w:val="pct10" w:color="auto" w:fill="auto"/>
    </w:tcPr>
  </w:style>
  <w:style w:type="table" w:customStyle="1" w:styleId="51311">
    <w:name w:val="网格型5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
    <w:name w:val="网格型6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1">
    <w:name w:val="网格型7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1">
    <w:name w:val="网格型8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1">
    <w:name w:val="网格型9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1">
    <w:name w:val="网格型10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1">
    <w:name w:val="网格型12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网格型16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1">
    <w:name w:val="网格型52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网格型17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1">
    <w:name w:val="网格型2041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1">
    <w:name w:val="网格型185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1">
    <w:name w:val="网格型293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0">
    <w:name w:val="浅色底纹1331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1">
    <w:name w:val="浅色底纹 - 强调文字颜色 11331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1">
    <w:name w:val="浅色底纹 - 着色 2331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1">
    <w:name w:val="Table Normal33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411">
    <w:name w:val="网格型194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1">
    <w:name w:val="文档规范-表33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10">
    <w:name w:val="代码表3311"/>
    <w:basedOn w:val="a1"/>
    <w:uiPriority w:val="99"/>
    <w:qFormat/>
    <w:rsid w:val="00BE174E"/>
    <w:tblPr/>
    <w:tcPr>
      <w:shd w:val="pct10" w:color="auto" w:fill="auto"/>
    </w:tcPr>
  </w:style>
  <w:style w:type="table" w:customStyle="1" w:styleId="112311">
    <w:name w:val="浅色底纹1123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1">
    <w:name w:val="浅色底纹 - 强调文字颜色 11123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1">
    <w:name w:val="浅色底纹 - 着色 2123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1">
    <w:name w:val="Table Normal123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3110">
    <w:name w:val="网格型1123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1">
    <w:name w:val="文档规范-表123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12">
    <w:name w:val="代码表12311"/>
    <w:basedOn w:val="a1"/>
    <w:uiPriority w:val="99"/>
    <w:qFormat/>
    <w:rsid w:val="00BE174E"/>
    <w:tblPr/>
    <w:tcPr>
      <w:shd w:val="pct10" w:color="auto" w:fill="auto"/>
    </w:tcPr>
  </w:style>
  <w:style w:type="table" w:customStyle="1" w:styleId="1213110">
    <w:name w:val="浅色底纹1213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1">
    <w:name w:val="浅色底纹 - 强调文字颜色 11213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1">
    <w:name w:val="浅色底纹 - 着色 2213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1">
    <w:name w:val="Table Normal213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311">
    <w:name w:val="网格型1513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10">
    <w:name w:val="文档规范-表213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11">
    <w:name w:val="代码表21311"/>
    <w:basedOn w:val="a1"/>
    <w:uiPriority w:val="99"/>
    <w:qFormat/>
    <w:rsid w:val="00BE174E"/>
    <w:tblPr/>
    <w:tcPr>
      <w:shd w:val="pct10" w:color="auto" w:fill="auto"/>
    </w:tcPr>
  </w:style>
  <w:style w:type="table" w:customStyle="1" w:styleId="1111311">
    <w:name w:val="浅色底纹11113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1">
    <w:name w:val="浅色底纹 - 强调文字颜色 111113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1">
    <w:name w:val="浅色底纹 - 着色 21113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1">
    <w:name w:val="Table Normal1113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3110">
    <w:name w:val="网格型11113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10">
    <w:name w:val="文档规范-表1113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12">
    <w:name w:val="代码表111311"/>
    <w:basedOn w:val="a1"/>
    <w:uiPriority w:val="99"/>
    <w:qFormat/>
    <w:rsid w:val="00BE174E"/>
    <w:tblPr/>
    <w:tcPr>
      <w:shd w:val="pct10" w:color="auto" w:fill="auto"/>
    </w:tcPr>
  </w:style>
  <w:style w:type="table" w:customStyle="1" w:styleId="56311">
    <w:name w:val="网格型56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1">
    <w:name w:val="网格型1163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1">
    <w:name w:val="网格型26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1">
    <w:name w:val="网格型182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1">
    <w:name w:val="网格型142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1">
    <w:name w:val="网格型19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1">
    <w:name w:val="网格型20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网格型24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1">
    <w:name w:val="网格型1813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3">
    <w:name w:val="无列表1121"/>
    <w:next w:val="a2"/>
    <w:uiPriority w:val="99"/>
    <w:semiHidden/>
    <w:unhideWhenUsed/>
    <w:rsid w:val="00BE174E"/>
  </w:style>
  <w:style w:type="numbering" w:customStyle="1" w:styleId="21113">
    <w:name w:val="无列表2111"/>
    <w:next w:val="a2"/>
    <w:uiPriority w:val="99"/>
    <w:semiHidden/>
    <w:unhideWhenUsed/>
    <w:rsid w:val="00BE174E"/>
  </w:style>
  <w:style w:type="numbering" w:customStyle="1" w:styleId="111113">
    <w:name w:val="无列表11111"/>
    <w:next w:val="a2"/>
    <w:uiPriority w:val="99"/>
    <w:semiHidden/>
    <w:unhideWhenUsed/>
    <w:rsid w:val="00BE174E"/>
  </w:style>
  <w:style w:type="numbering" w:customStyle="1" w:styleId="5113">
    <w:name w:val="无列表511"/>
    <w:next w:val="a2"/>
    <w:uiPriority w:val="99"/>
    <w:semiHidden/>
    <w:unhideWhenUsed/>
    <w:rsid w:val="00BE174E"/>
  </w:style>
  <w:style w:type="numbering" w:customStyle="1" w:styleId="4113">
    <w:name w:val="无列表411"/>
    <w:next w:val="a2"/>
    <w:uiPriority w:val="99"/>
    <w:semiHidden/>
    <w:unhideWhenUsed/>
    <w:rsid w:val="00BE174E"/>
  </w:style>
  <w:style w:type="table" w:customStyle="1" w:styleId="4811">
    <w:name w:val="网格型48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浅色底纹 - 着色 271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10">
    <w:name w:val="浅色底纹17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浅色底纹 - 强调文字颜色 117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1">
    <w:name w:val="Table Normal7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6110">
    <w:name w:val="网格型21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网格型119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1">
    <w:name w:val="文档规范-表7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10">
    <w:name w:val="代码表711"/>
    <w:basedOn w:val="a1"/>
    <w:uiPriority w:val="99"/>
    <w:qFormat/>
    <w:rsid w:val="00BE174E"/>
    <w:rPr>
      <w:kern w:val="0"/>
      <w:sz w:val="20"/>
      <w:szCs w:val="20"/>
    </w:rPr>
    <w:tblPr/>
    <w:tcPr>
      <w:shd w:val="pct10" w:color="auto" w:fill="auto"/>
    </w:tcPr>
  </w:style>
  <w:style w:type="table" w:customStyle="1" w:styleId="31511">
    <w:name w:val="网格型3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1">
    <w:name w:val="网格型49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浅色底纹116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1">
    <w:name w:val="浅色底纹 - 强调文字颜色 1116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1">
    <w:name w:val="浅色底纹 - 着色 2161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1">
    <w:name w:val="Table Normal16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711">
    <w:name w:val="网格型21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网格型1110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1">
    <w:name w:val="文档规范-表16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12">
    <w:name w:val="代码表1611"/>
    <w:basedOn w:val="a1"/>
    <w:uiPriority w:val="99"/>
    <w:qFormat/>
    <w:rsid w:val="00BE174E"/>
    <w:rPr>
      <w:kern w:val="0"/>
      <w:sz w:val="20"/>
      <w:szCs w:val="20"/>
    </w:rPr>
    <w:tblPr/>
    <w:tcPr>
      <w:shd w:val="pct10" w:color="auto" w:fill="auto"/>
    </w:tcPr>
  </w:style>
  <w:style w:type="table" w:customStyle="1" w:styleId="5711">
    <w:name w:val="网格型5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网格型6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1">
    <w:name w:val="网格型7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网格型8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1">
    <w:name w:val="网格型9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1">
    <w:name w:val="网格型10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0">
    <w:name w:val="网格型12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网格型13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1">
    <w:name w:val="网格型14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1">
    <w:name w:val="浅色底纹125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1">
    <w:name w:val="浅色底纹 - 强调文字颜色 1125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1">
    <w:name w:val="浅色底纹 - 着色 225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1">
    <w:name w:val="Table Normal25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411">
    <w:name w:val="网格型2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1">
    <w:name w:val="网格型155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0">
    <w:name w:val="文档规范-表25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10">
    <w:name w:val="代码表2511"/>
    <w:basedOn w:val="a1"/>
    <w:uiPriority w:val="99"/>
    <w:qFormat/>
    <w:rsid w:val="00BE174E"/>
    <w:rPr>
      <w:kern w:val="0"/>
      <w:sz w:val="20"/>
      <w:szCs w:val="20"/>
    </w:rPr>
    <w:tblPr/>
    <w:tcPr>
      <w:shd w:val="pct10" w:color="auto" w:fill="auto"/>
    </w:tcPr>
  </w:style>
  <w:style w:type="table" w:customStyle="1" w:styleId="31611">
    <w:name w:val="网格型31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0">
    <w:name w:val="浅色底纹1115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1">
    <w:name w:val="浅色底纹 - 强调文字颜色 11115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1">
    <w:name w:val="浅色底纹 - 着色 2115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1">
    <w:name w:val="Table Normal115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411">
    <w:name w:val="网格型21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1">
    <w:name w:val="网格型1115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0">
    <w:name w:val="文档规范-表115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12">
    <w:name w:val="代码表11511"/>
    <w:basedOn w:val="a1"/>
    <w:uiPriority w:val="99"/>
    <w:qFormat/>
    <w:rsid w:val="00BE174E"/>
    <w:rPr>
      <w:kern w:val="0"/>
      <w:sz w:val="20"/>
      <w:szCs w:val="20"/>
    </w:rPr>
    <w:tblPr/>
    <w:tcPr>
      <w:shd w:val="pct10" w:color="auto" w:fill="auto"/>
    </w:tcPr>
  </w:style>
  <w:style w:type="table" w:customStyle="1" w:styleId="51411">
    <w:name w:val="网格型5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1">
    <w:name w:val="网格型6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1">
    <w:name w:val="网格型7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1">
    <w:name w:val="网格型8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1">
    <w:name w:val="网格型9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1">
    <w:name w:val="网格型10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1">
    <w:name w:val="网格型12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1">
    <w:name w:val="网格型16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1">
    <w:name w:val="网格型5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1">
    <w:name w:val="网格型17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1">
    <w:name w:val="网格型2051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1">
    <w:name w:val="网格型186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1">
    <w:name w:val="网格型294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0">
    <w:name w:val="浅色底纹13411"/>
    <w:basedOn w:val="a1"/>
    <w:uiPriority w:val="60"/>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1">
    <w:name w:val="浅色底纹 - 强调文字颜色 113411"/>
    <w:basedOn w:val="a1"/>
    <w:uiPriority w:val="60"/>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1">
    <w:name w:val="浅色底纹 - 着色 23411"/>
    <w:basedOn w:val="a1"/>
    <w:uiPriority w:val="60"/>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1">
    <w:name w:val="Table Normal34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511">
    <w:name w:val="网格型195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1">
    <w:name w:val="文档规范-表34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10">
    <w:name w:val="代码表3411"/>
    <w:basedOn w:val="a1"/>
    <w:uiPriority w:val="99"/>
    <w:qFormat/>
    <w:rsid w:val="00BE174E"/>
    <w:tblPr/>
    <w:tcPr>
      <w:shd w:val="pct10" w:color="auto" w:fill="auto"/>
    </w:tcPr>
  </w:style>
  <w:style w:type="table" w:customStyle="1" w:styleId="112411">
    <w:name w:val="浅色底纹1124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1">
    <w:name w:val="浅色底纹 - 强调文字颜色 11124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1">
    <w:name w:val="浅色底纹 - 着色 2124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1">
    <w:name w:val="Table Normal124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4110">
    <w:name w:val="网格型1124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1">
    <w:name w:val="文档规范-表124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12">
    <w:name w:val="代码表12411"/>
    <w:basedOn w:val="a1"/>
    <w:uiPriority w:val="99"/>
    <w:qFormat/>
    <w:rsid w:val="00BE174E"/>
    <w:tblPr/>
    <w:tcPr>
      <w:shd w:val="pct10" w:color="auto" w:fill="auto"/>
    </w:tcPr>
  </w:style>
  <w:style w:type="table" w:customStyle="1" w:styleId="1214110">
    <w:name w:val="浅色底纹1214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1">
    <w:name w:val="浅色底纹 - 强调文字颜色 11214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1">
    <w:name w:val="浅色底纹 - 着色 2214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1">
    <w:name w:val="Table Normal214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411">
    <w:name w:val="网格型1514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10">
    <w:name w:val="文档规范-表214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10">
    <w:name w:val="代码表21411"/>
    <w:basedOn w:val="a1"/>
    <w:uiPriority w:val="99"/>
    <w:qFormat/>
    <w:rsid w:val="00BE174E"/>
    <w:tblPr/>
    <w:tcPr>
      <w:shd w:val="pct10" w:color="auto" w:fill="auto"/>
    </w:tcPr>
  </w:style>
  <w:style w:type="table" w:customStyle="1" w:styleId="1111411">
    <w:name w:val="浅色底纹11114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1">
    <w:name w:val="浅色底纹 - 强调文字颜色 111114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1">
    <w:name w:val="浅色底纹 - 着色 21114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1">
    <w:name w:val="Table Normal1114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4110">
    <w:name w:val="网格型11114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10">
    <w:name w:val="文档规范-表1114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12">
    <w:name w:val="代码表111411"/>
    <w:basedOn w:val="a1"/>
    <w:uiPriority w:val="99"/>
    <w:qFormat/>
    <w:rsid w:val="00BE174E"/>
    <w:tblPr/>
    <w:tcPr>
      <w:shd w:val="pct10" w:color="auto" w:fill="auto"/>
    </w:tcPr>
  </w:style>
  <w:style w:type="table" w:customStyle="1" w:styleId="56411">
    <w:name w:val="网格型56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1">
    <w:name w:val="网格型1164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1">
    <w:name w:val="网格型26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1">
    <w:name w:val="网格型18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1">
    <w:name w:val="网格型142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1">
    <w:name w:val="网格型19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1">
    <w:name w:val="网格型20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1">
    <w:name w:val="网格型24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1">
    <w:name w:val="网格型1814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1">
    <w:name w:val="网格型5011"/>
    <w:basedOn w:val="a1"/>
    <w:next w:val="a3"/>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浅色底纹 - 着色 2811"/>
    <w:basedOn w:val="a1"/>
    <w:next w:val="-2"/>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10">
    <w:name w:val="浅色底纹18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1">
    <w:name w:val="浅色底纹 - 强调文字颜色 118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1">
    <w:name w:val="Table Normal8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811">
    <w:name w:val="网格型218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网格型120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1">
    <w:name w:val="文档规范-表8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10">
    <w:name w:val="代码表811"/>
    <w:basedOn w:val="a1"/>
    <w:uiPriority w:val="99"/>
    <w:qFormat/>
    <w:rsid w:val="00BE174E"/>
    <w:rPr>
      <w:kern w:val="0"/>
      <w:sz w:val="20"/>
      <w:szCs w:val="20"/>
    </w:rPr>
    <w:tblPr/>
    <w:tcPr>
      <w:shd w:val="pct10" w:color="auto" w:fill="auto"/>
    </w:tcPr>
  </w:style>
  <w:style w:type="table" w:customStyle="1" w:styleId="31711">
    <w:name w:val="网格型317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1">
    <w:name w:val="网格型410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浅色底纹11711"/>
    <w:basedOn w:val="a1"/>
    <w:uiPriority w:val="60"/>
    <w:qFormat/>
    <w:rsid w:val="00BE174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1">
    <w:name w:val="浅色底纹 - 强调文字颜色 111711"/>
    <w:basedOn w:val="a1"/>
    <w:uiPriority w:val="60"/>
    <w:qFormat/>
    <w:rsid w:val="00BE174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1">
    <w:name w:val="浅色底纹 - 着色 21711"/>
    <w:basedOn w:val="a1"/>
    <w:uiPriority w:val="60"/>
    <w:qFormat/>
    <w:rsid w:val="00BE174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1">
    <w:name w:val="Table Normal17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911">
    <w:name w:val="网格型219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0">
    <w:name w:val="网格型111611"/>
    <w:basedOn w:val="a1"/>
    <w:uiPriority w:val="59"/>
    <w:qFormat/>
    <w:rsid w:val="00BE174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1">
    <w:name w:val="文档规范-表17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12">
    <w:name w:val="代码表1711"/>
    <w:basedOn w:val="a1"/>
    <w:uiPriority w:val="99"/>
    <w:qFormat/>
    <w:rsid w:val="00BE174E"/>
    <w:rPr>
      <w:kern w:val="0"/>
      <w:sz w:val="20"/>
      <w:szCs w:val="20"/>
    </w:rPr>
    <w:tblPr/>
    <w:tcPr>
      <w:shd w:val="pct10" w:color="auto" w:fill="auto"/>
    </w:tcPr>
  </w:style>
  <w:style w:type="table" w:customStyle="1" w:styleId="5811">
    <w:name w:val="网格型58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1">
    <w:name w:val="网格型6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1">
    <w:name w:val="网格型7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网格型8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1">
    <w:name w:val="网格型9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1">
    <w:name w:val="网格型10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0">
    <w:name w:val="网格型12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1">
    <w:name w:val="网格型13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1">
    <w:name w:val="网格型146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1">
    <w:name w:val="浅色底纹126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1">
    <w:name w:val="浅色底纹 - 强调文字颜色 1126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1">
    <w:name w:val="浅色底纹 - 着色 226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1">
    <w:name w:val="Table Normal26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2511">
    <w:name w:val="网格型22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1">
    <w:name w:val="网格型156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0">
    <w:name w:val="文档规范-表26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10">
    <w:name w:val="代码表2611"/>
    <w:basedOn w:val="a1"/>
    <w:uiPriority w:val="99"/>
    <w:qFormat/>
    <w:rsid w:val="00BE174E"/>
    <w:rPr>
      <w:kern w:val="0"/>
      <w:sz w:val="20"/>
      <w:szCs w:val="20"/>
    </w:rPr>
    <w:tblPr/>
    <w:tcPr>
      <w:shd w:val="pct10" w:color="auto" w:fill="auto"/>
    </w:tcPr>
  </w:style>
  <w:style w:type="table" w:customStyle="1" w:styleId="31811">
    <w:name w:val="网格型318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1">
    <w:name w:val="网格型4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1">
    <w:name w:val="浅色底纹111611"/>
    <w:basedOn w:val="a1"/>
    <w:uiPriority w:val="60"/>
    <w:qFormat/>
    <w:rsid w:val="00BE174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1">
    <w:name w:val="浅色底纹 - 强调文字颜色 1111611"/>
    <w:basedOn w:val="a1"/>
    <w:uiPriority w:val="60"/>
    <w:qFormat/>
    <w:rsid w:val="00BE174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1">
    <w:name w:val="浅色底纹 - 着色 211611"/>
    <w:basedOn w:val="a1"/>
    <w:uiPriority w:val="60"/>
    <w:qFormat/>
    <w:rsid w:val="00BE174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1">
    <w:name w:val="Table Normal11611"/>
    <w:uiPriority w:val="2"/>
    <w:semiHidden/>
    <w:unhideWhenUsed/>
    <w:qFormat/>
    <w:rsid w:val="00BE174E"/>
    <w:pPr>
      <w:widowControl w:val="0"/>
    </w:pPr>
    <w:rPr>
      <w:kern w:val="0"/>
      <w:sz w:val="22"/>
      <w:szCs w:val="20"/>
      <w:lang w:eastAsia="en-US"/>
    </w:rPr>
    <w:tblPr>
      <w:tblCellMar>
        <w:top w:w="0" w:type="dxa"/>
        <w:left w:w="0" w:type="dxa"/>
        <w:bottom w:w="0" w:type="dxa"/>
        <w:right w:w="0" w:type="dxa"/>
      </w:tblCellMar>
    </w:tblPr>
  </w:style>
  <w:style w:type="table" w:customStyle="1" w:styleId="211511">
    <w:name w:val="网格型21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1">
    <w:name w:val="网格型1117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10">
    <w:name w:val="文档规范-表11611"/>
    <w:basedOn w:val="a1"/>
    <w:uiPriority w:val="99"/>
    <w:qFormat/>
    <w:rsid w:val="00BE174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12">
    <w:name w:val="代码表11611"/>
    <w:basedOn w:val="a1"/>
    <w:uiPriority w:val="99"/>
    <w:qFormat/>
    <w:rsid w:val="00BE174E"/>
    <w:rPr>
      <w:kern w:val="0"/>
      <w:sz w:val="20"/>
      <w:szCs w:val="20"/>
    </w:rPr>
    <w:tblPr/>
    <w:tcPr>
      <w:shd w:val="pct10" w:color="auto" w:fill="auto"/>
    </w:tcPr>
  </w:style>
  <w:style w:type="table" w:customStyle="1" w:styleId="51511">
    <w:name w:val="网格型5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1">
    <w:name w:val="网格型6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1">
    <w:name w:val="网格型7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1">
    <w:name w:val="网格型8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1">
    <w:name w:val="网格型9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1">
    <w:name w:val="网格型10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1">
    <w:name w:val="网格型12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1">
    <w:name w:val="网格型16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1">
    <w:name w:val="网格型52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1">
    <w:name w:val="网格型17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1">
    <w:name w:val="网格型20611"/>
    <w:basedOn w:val="a1"/>
    <w:uiPriority w:val="59"/>
    <w:qFormat/>
    <w:rsid w:val="00BE174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1">
    <w:name w:val="网格型187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1">
    <w:name w:val="网格型29511"/>
    <w:basedOn w:val="a1"/>
    <w:uiPriority w:val="59"/>
    <w:qFormat/>
    <w:rsid w:val="00BE174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10">
    <w:name w:val="浅色底纹135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1">
    <w:name w:val="浅色底纹 - 强调文字颜色 1135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1">
    <w:name w:val="浅色底纹 - 着色 235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1">
    <w:name w:val="Table Normal35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9611">
    <w:name w:val="网格型196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1">
    <w:name w:val="文档规范-表35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10">
    <w:name w:val="代码表3511"/>
    <w:basedOn w:val="a1"/>
    <w:uiPriority w:val="99"/>
    <w:qFormat/>
    <w:rsid w:val="00BE174E"/>
    <w:tblPr/>
    <w:tcPr>
      <w:shd w:val="pct10" w:color="auto" w:fill="auto"/>
    </w:tcPr>
  </w:style>
  <w:style w:type="table" w:customStyle="1" w:styleId="112511">
    <w:name w:val="浅色底纹112511"/>
    <w:basedOn w:val="a1"/>
    <w:uiPriority w:val="60"/>
    <w:qFormat/>
    <w:rsid w:val="00BE174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1">
    <w:name w:val="浅色底纹 - 强调文字颜色 1112511"/>
    <w:basedOn w:val="a1"/>
    <w:uiPriority w:val="60"/>
    <w:qFormat/>
    <w:rsid w:val="00BE174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1">
    <w:name w:val="浅色底纹 - 着色 212511"/>
    <w:basedOn w:val="a1"/>
    <w:uiPriority w:val="60"/>
    <w:qFormat/>
    <w:rsid w:val="00BE174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1">
    <w:name w:val="Table Normal125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25110">
    <w:name w:val="网格型112511"/>
    <w:basedOn w:val="a1"/>
    <w:uiPriority w:val="59"/>
    <w:qFormat/>
    <w:rsid w:val="00BE174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1">
    <w:name w:val="文档规范-表125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12">
    <w:name w:val="代码表12511"/>
    <w:basedOn w:val="a1"/>
    <w:uiPriority w:val="99"/>
    <w:qFormat/>
    <w:rsid w:val="00BE174E"/>
    <w:tblPr/>
    <w:tcPr>
      <w:shd w:val="pct10" w:color="auto" w:fill="auto"/>
    </w:tcPr>
  </w:style>
  <w:style w:type="table" w:customStyle="1" w:styleId="1215110">
    <w:name w:val="浅色底纹1215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1">
    <w:name w:val="浅色底纹 - 强调文字颜色 11215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1">
    <w:name w:val="浅色底纹 - 着色 2215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1">
    <w:name w:val="Table Normal215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51511">
    <w:name w:val="网格型1515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10">
    <w:name w:val="文档规范-表215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10">
    <w:name w:val="代码表21511"/>
    <w:basedOn w:val="a1"/>
    <w:uiPriority w:val="99"/>
    <w:qFormat/>
    <w:rsid w:val="00BE174E"/>
    <w:tblPr/>
    <w:tcPr>
      <w:shd w:val="pct10" w:color="auto" w:fill="auto"/>
    </w:tcPr>
  </w:style>
  <w:style w:type="table" w:customStyle="1" w:styleId="1111511">
    <w:name w:val="浅色底纹1111511"/>
    <w:basedOn w:val="a1"/>
    <w:uiPriority w:val="60"/>
    <w:qFormat/>
    <w:rsid w:val="00BE174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1">
    <w:name w:val="浅色底纹 - 强调文字颜色 11111511"/>
    <w:basedOn w:val="a1"/>
    <w:uiPriority w:val="60"/>
    <w:qFormat/>
    <w:rsid w:val="00BE174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1">
    <w:name w:val="浅色底纹 - 着色 2111511"/>
    <w:basedOn w:val="a1"/>
    <w:uiPriority w:val="60"/>
    <w:qFormat/>
    <w:rsid w:val="00BE174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1">
    <w:name w:val="Table Normal111511"/>
    <w:uiPriority w:val="2"/>
    <w:semiHidden/>
    <w:unhideWhenUsed/>
    <w:qFormat/>
    <w:rsid w:val="00BE174E"/>
    <w:pPr>
      <w:widowControl w:val="0"/>
    </w:pPr>
    <w:rPr>
      <w:kern w:val="0"/>
      <w:sz w:val="22"/>
      <w:lang w:eastAsia="en-US"/>
    </w:rPr>
    <w:tblPr>
      <w:tblCellMar>
        <w:top w:w="0" w:type="dxa"/>
        <w:left w:w="0" w:type="dxa"/>
        <w:bottom w:w="0" w:type="dxa"/>
        <w:right w:w="0" w:type="dxa"/>
      </w:tblCellMar>
    </w:tblPr>
  </w:style>
  <w:style w:type="table" w:customStyle="1" w:styleId="11115110">
    <w:name w:val="网格型1111511"/>
    <w:basedOn w:val="a1"/>
    <w:uiPriority w:val="59"/>
    <w:qFormat/>
    <w:rsid w:val="00BE174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10">
    <w:name w:val="文档规范-表111511"/>
    <w:basedOn w:val="a1"/>
    <w:uiPriority w:val="99"/>
    <w:qFormat/>
    <w:rsid w:val="00BE174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12">
    <w:name w:val="代码表111511"/>
    <w:basedOn w:val="a1"/>
    <w:uiPriority w:val="99"/>
    <w:qFormat/>
    <w:rsid w:val="00BE174E"/>
    <w:tblPr/>
    <w:tcPr>
      <w:shd w:val="pct10" w:color="auto" w:fill="auto"/>
    </w:tcPr>
  </w:style>
  <w:style w:type="table" w:customStyle="1" w:styleId="56511">
    <w:name w:val="网格型56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1">
    <w:name w:val="网格型116511"/>
    <w:basedOn w:val="a1"/>
    <w:uiPriority w:val="59"/>
    <w:qFormat/>
    <w:rsid w:val="00BE174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1">
    <w:name w:val="网格型26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1">
    <w:name w:val="网格型182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1">
    <w:name w:val="网格型142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1">
    <w:name w:val="网格型19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1">
    <w:name w:val="网格型20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1">
    <w:name w:val="网格型24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1">
    <w:name w:val="网格型181511"/>
    <w:basedOn w:val="a1"/>
    <w:uiPriority w:val="59"/>
    <w:qFormat/>
    <w:rsid w:val="00BE174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1">
    <w:name w:val="网格型601"/>
    <w:basedOn w:val="a1"/>
    <w:next w:val="a3"/>
    <w:uiPriority w:val="59"/>
    <w:qFormat/>
    <w:rsid w:val="00BE174E"/>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4">
    <w:name w:val="修订3"/>
    <w:hidden/>
    <w:uiPriority w:val="99"/>
    <w:semiHidden/>
    <w:rsid w:val="00EA7056"/>
    <w:rPr>
      <w:rFonts w:ascii="Times New Roman" w:eastAsiaTheme="majorEastAsia" w:hAnsi="Times New Roman" w:cs="Times New Roman"/>
      <w:szCs w:val="24"/>
    </w:rPr>
  </w:style>
  <w:style w:type="table" w:styleId="5-1">
    <w:name w:val="Grid Table 5 Dark Accent 1"/>
    <w:basedOn w:val="a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
    <w:name w:val="TableGrid"/>
    <w:rsid w:val="00130B7E"/>
    <w:rPr>
      <w:szCs w:val="22"/>
    </w:rPr>
    <w:tblPr>
      <w:tblCellMar>
        <w:top w:w="0" w:type="dxa"/>
        <w:left w:w="0" w:type="dxa"/>
        <w:bottom w:w="0" w:type="dxa"/>
        <w:right w:w="0" w:type="dxa"/>
      </w:tblCellMar>
    </w:tblPr>
  </w:style>
  <w:style w:type="table" w:styleId="1-1">
    <w:name w:val="Grid Table 1 Light Accent 1"/>
    <w:basedOn w:val="a1"/>
    <w:uiPriority w:val="46"/>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5-5">
    <w:name w:val="Grid Table 5 Dark Accent 5"/>
    <w:basedOn w:val="a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1">
    <w:name w:val="网格表 5 深色 - 着色 11"/>
    <w:basedOn w:val="a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1">
    <w:name w:val="网格表 1 浅色 - 着色 11"/>
    <w:basedOn w:val="a1"/>
    <w:uiPriority w:val="46"/>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1">
    <w:name w:val="网格表 5 深色 - 着色 51"/>
    <w:basedOn w:val="a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2">
    <w:name w:val="网格表 5 深色 - 着色 12"/>
    <w:basedOn w:val="a1"/>
    <w:next w:val="5-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
    <w:name w:val="TableGrid1"/>
    <w:qFormat/>
    <w:rsid w:val="00130B7E"/>
    <w:rPr>
      <w:szCs w:val="22"/>
    </w:rPr>
    <w:tblPr>
      <w:tblCellMar>
        <w:top w:w="0" w:type="dxa"/>
        <w:left w:w="0" w:type="dxa"/>
        <w:bottom w:w="0" w:type="dxa"/>
        <w:right w:w="0" w:type="dxa"/>
      </w:tblCellMar>
    </w:tblPr>
  </w:style>
  <w:style w:type="table" w:customStyle="1" w:styleId="1-12">
    <w:name w:val="网格表 1 浅色 - 着色 12"/>
    <w:basedOn w:val="a1"/>
    <w:next w:val="1-1"/>
    <w:uiPriority w:val="46"/>
    <w:qFormat/>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2">
    <w:name w:val="网格表 5 深色 - 着色 52"/>
    <w:basedOn w:val="a1"/>
    <w:next w:val="5-5"/>
    <w:uiPriority w:val="50"/>
    <w:qFormat/>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Char18">
    <w:name w:val="引用 Char1"/>
    <w:basedOn w:val="a0"/>
    <w:uiPriority w:val="29"/>
    <w:rsid w:val="00130B7E"/>
    <w:rPr>
      <w:rFonts w:ascii="Times New Roman" w:eastAsia="宋体" w:hAnsi="Times New Roman"/>
      <w:i/>
      <w:iCs/>
      <w:color w:val="404040" w:themeColor="text1" w:themeTint="BF"/>
      <w:szCs w:val="24"/>
    </w:rPr>
  </w:style>
  <w:style w:type="character" w:customStyle="1" w:styleId="Char19">
    <w:name w:val="明显引用 Char1"/>
    <w:basedOn w:val="a0"/>
    <w:uiPriority w:val="30"/>
    <w:rsid w:val="00130B7E"/>
    <w:rPr>
      <w:rFonts w:ascii="Times New Roman" w:eastAsia="宋体" w:hAnsi="Times New Roman"/>
      <w:i/>
      <w:iCs/>
      <w:color w:val="4F81BD" w:themeColor="accent1"/>
      <w:szCs w:val="24"/>
    </w:rPr>
  </w:style>
  <w:style w:type="character" w:customStyle="1" w:styleId="3f5">
    <w:name w:val="未处理的提及3"/>
    <w:basedOn w:val="a0"/>
    <w:uiPriority w:val="99"/>
    <w:semiHidden/>
    <w:unhideWhenUsed/>
    <w:qFormat/>
    <w:rsid w:val="00130B7E"/>
    <w:rPr>
      <w:color w:val="808080"/>
      <w:shd w:val="clear" w:color="auto" w:fill="E6E6E6"/>
    </w:rPr>
  </w:style>
  <w:style w:type="table" w:customStyle="1" w:styleId="5-13">
    <w:name w:val="网格表 5 深色 - 着色 13"/>
    <w:basedOn w:val="a1"/>
    <w:next w:val="5-1"/>
    <w:uiPriority w:val="50"/>
    <w:qFormat/>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
    <w:name w:val="TableGrid2"/>
    <w:qFormat/>
    <w:rsid w:val="00130B7E"/>
    <w:rPr>
      <w:szCs w:val="22"/>
    </w:rPr>
    <w:tblPr>
      <w:tblCellMar>
        <w:top w:w="0" w:type="dxa"/>
        <w:left w:w="0" w:type="dxa"/>
        <w:bottom w:w="0" w:type="dxa"/>
        <w:right w:w="0" w:type="dxa"/>
      </w:tblCellMar>
    </w:tblPr>
  </w:style>
  <w:style w:type="table" w:customStyle="1" w:styleId="1-13">
    <w:name w:val="网格表 1 浅色 - 着色 13"/>
    <w:basedOn w:val="a1"/>
    <w:next w:val="1-1"/>
    <w:uiPriority w:val="46"/>
    <w:qFormat/>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3">
    <w:name w:val="网格表 5 深色 - 着色 53"/>
    <w:basedOn w:val="a1"/>
    <w:next w:val="5-5"/>
    <w:uiPriority w:val="50"/>
    <w:qFormat/>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11">
    <w:name w:val="网格表 5 深色 - 着色 111"/>
    <w:basedOn w:val="a1"/>
    <w:uiPriority w:val="50"/>
    <w:qFormat/>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11">
    <w:name w:val="网格表 1 浅色 - 着色 111"/>
    <w:basedOn w:val="a1"/>
    <w:uiPriority w:val="46"/>
    <w:qFormat/>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11">
    <w:name w:val="网格表 5 深色 - 着色 511"/>
    <w:basedOn w:val="a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21">
    <w:name w:val="网格表 5 深色 - 着色 121"/>
    <w:basedOn w:val="a1"/>
    <w:next w:val="5-1"/>
    <w:uiPriority w:val="50"/>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1">
    <w:name w:val="TableGrid11"/>
    <w:qFormat/>
    <w:rsid w:val="00130B7E"/>
    <w:rPr>
      <w:szCs w:val="22"/>
    </w:rPr>
    <w:tblPr>
      <w:tblCellMar>
        <w:top w:w="0" w:type="dxa"/>
        <w:left w:w="0" w:type="dxa"/>
        <w:bottom w:w="0" w:type="dxa"/>
        <w:right w:w="0" w:type="dxa"/>
      </w:tblCellMar>
    </w:tblPr>
  </w:style>
  <w:style w:type="table" w:customStyle="1" w:styleId="1-121">
    <w:name w:val="网格表 1 浅色 - 着色 121"/>
    <w:basedOn w:val="a1"/>
    <w:next w:val="1-1"/>
    <w:uiPriority w:val="46"/>
    <w:qFormat/>
    <w:rsid w:val="00130B7E"/>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21">
    <w:name w:val="网格表 5 深色 - 着色 521"/>
    <w:basedOn w:val="a1"/>
    <w:next w:val="5-5"/>
    <w:uiPriority w:val="50"/>
    <w:qFormat/>
    <w:rsid w:val="00130B7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3f6">
    <w:name w:val="未处理的提及3"/>
    <w:basedOn w:val="a0"/>
    <w:uiPriority w:val="99"/>
    <w:semiHidden/>
    <w:unhideWhenUsed/>
    <w:qFormat/>
    <w:rsid w:val="00130B7E"/>
    <w:rPr>
      <w:color w:val="808080"/>
      <w:shd w:val="clear" w:color="auto" w:fill="E6E6E6"/>
    </w:rPr>
  </w:style>
  <w:style w:type="character" w:customStyle="1" w:styleId="619">
    <w:name w:val="标题 6 字符1"/>
    <w:aliases w:val="(表标题) 字符1,（表标题） 字符1,表标题6 字符1,标题 6(表标题) 字符1,图的标题 字符1,（表标题）1 字符1,图的标题1 字符1,表标题1 字符1,表标题2 字符1,（表标题）2 字符1,图的标题2 字符1,（表标题）3 字符1,图的标题3 字符1,表标题3 字符1,（表标题）4 字符1,图的标题4 字符1,表标题4 字符1,表标题5 字符1,（表标题）5 字符1,图的标题5 字符1,（表标题）6 字符1,图的标题6 字符1,（图标题） 字符1,（图标题）1 字符1"/>
    <w:basedOn w:val="a0"/>
    <w:uiPriority w:val="9"/>
    <w:semiHidden/>
    <w:qFormat/>
    <w:rsid w:val="00130B7E"/>
    <w:rPr>
      <w:rFonts w:asciiTheme="majorHAnsi" w:eastAsiaTheme="majorEastAsia" w:hAnsiTheme="majorHAnsi" w:cstheme="majorBidi"/>
      <w:b/>
      <w:bCs/>
      <w:kern w:val="2"/>
      <w:sz w:val="24"/>
      <w:szCs w:val="24"/>
    </w:rPr>
  </w:style>
  <w:style w:type="paragraph" w:customStyle="1" w:styleId="msonormal0">
    <w:name w:val="msonormal"/>
    <w:basedOn w:val="a"/>
    <w:rsid w:val="00130B7E"/>
    <w:pPr>
      <w:widowControl/>
      <w:adjustRightInd/>
      <w:spacing w:before="100" w:beforeAutospacing="1" w:after="100" w:afterAutospacing="1"/>
      <w:ind w:firstLineChars="0" w:firstLine="0"/>
      <w:jc w:val="left"/>
    </w:pPr>
    <w:rPr>
      <w:rFonts w:ascii="宋体" w:hAnsi="宋体" w:cs="宋体"/>
      <w:kern w:val="0"/>
      <w:sz w:val="24"/>
    </w:rPr>
  </w:style>
  <w:style w:type="character" w:customStyle="1" w:styleId="718">
    <w:name w:val="标题 7 字符1"/>
    <w:aliases w:val="(图标题） 字符1,(图标题) 字符1"/>
    <w:basedOn w:val="a0"/>
    <w:semiHidden/>
    <w:qFormat/>
    <w:rsid w:val="00130B7E"/>
    <w:rPr>
      <w:rFonts w:ascii="Times New Roman" w:eastAsia="宋体" w:hAnsi="Times New Roman"/>
      <w:b/>
      <w:bCs/>
      <w:kern w:val="2"/>
      <w:sz w:val="24"/>
      <w:szCs w:val="24"/>
    </w:rPr>
  </w:style>
  <w:style w:type="character" w:customStyle="1" w:styleId="apple-converted-space">
    <w:name w:val="apple-converted-space"/>
    <w:basedOn w:val="a0"/>
    <w:rsid w:val="00130B7E"/>
  </w:style>
  <w:style w:type="table" w:customStyle="1" w:styleId="TableGrid3">
    <w:name w:val="TableGrid3"/>
    <w:qFormat/>
    <w:rsid w:val="00130B7E"/>
    <w:rPr>
      <w:szCs w:val="22"/>
    </w:rPr>
    <w:tblPr>
      <w:tblCellMar>
        <w:top w:w="0" w:type="dxa"/>
        <w:left w:w="0" w:type="dxa"/>
        <w:bottom w:w="0" w:type="dxa"/>
        <w:right w:w="0" w:type="dxa"/>
      </w:tblCellMar>
    </w:tblPr>
  </w:style>
  <w:style w:type="table" w:customStyle="1" w:styleId="TableGrid4">
    <w:name w:val="TableGrid4"/>
    <w:qFormat/>
    <w:rsid w:val="00130B7E"/>
    <w:rPr>
      <w:szCs w:val="22"/>
    </w:rPr>
    <w:tblPr>
      <w:tblCellMar>
        <w:top w:w="0" w:type="dxa"/>
        <w:left w:w="0" w:type="dxa"/>
        <w:bottom w:w="0" w:type="dxa"/>
        <w:right w:w="0" w:type="dxa"/>
      </w:tblCellMar>
    </w:tblPr>
  </w:style>
  <w:style w:type="table" w:customStyle="1" w:styleId="TableGrid5">
    <w:name w:val="TableGrid5"/>
    <w:qFormat/>
    <w:rsid w:val="00130B7E"/>
    <w:rPr>
      <w:szCs w:val="22"/>
    </w:rPr>
    <w:tblPr>
      <w:tblCellMar>
        <w:top w:w="0" w:type="dxa"/>
        <w:left w:w="0" w:type="dxa"/>
        <w:bottom w:w="0" w:type="dxa"/>
        <w:right w:w="0" w:type="dxa"/>
      </w:tblCellMar>
    </w:tblPr>
  </w:style>
  <w:style w:type="table" w:customStyle="1" w:styleId="TableGrid6">
    <w:name w:val="TableGrid6"/>
    <w:qFormat/>
    <w:rsid w:val="00130B7E"/>
    <w:rPr>
      <w:szCs w:val="22"/>
    </w:rPr>
    <w:tblPr>
      <w:tblCellMar>
        <w:top w:w="0" w:type="dxa"/>
        <w:left w:w="0" w:type="dxa"/>
        <w:bottom w:w="0" w:type="dxa"/>
        <w:right w:w="0" w:type="dxa"/>
      </w:tblCellMar>
    </w:tblPr>
  </w:style>
  <w:style w:type="table" w:customStyle="1" w:styleId="TableGrid7">
    <w:name w:val="TableGrid7"/>
    <w:qFormat/>
    <w:rsid w:val="00130B7E"/>
    <w:rPr>
      <w:szCs w:val="22"/>
    </w:rPr>
    <w:tblPr>
      <w:tblCellMar>
        <w:top w:w="0" w:type="dxa"/>
        <w:left w:w="0" w:type="dxa"/>
        <w:bottom w:w="0" w:type="dxa"/>
        <w:right w:w="0" w:type="dxa"/>
      </w:tblCellMar>
    </w:tblPr>
  </w:style>
  <w:style w:type="table" w:customStyle="1" w:styleId="TableGrid8">
    <w:name w:val="TableGrid8"/>
    <w:qFormat/>
    <w:rsid w:val="00130B7E"/>
    <w:rPr>
      <w:szCs w:val="22"/>
    </w:rPr>
    <w:tblPr>
      <w:tblCellMar>
        <w:top w:w="0" w:type="dxa"/>
        <w:left w:w="0" w:type="dxa"/>
        <w:bottom w:w="0" w:type="dxa"/>
        <w:right w:w="0" w:type="dxa"/>
      </w:tblCellMar>
    </w:tblPr>
  </w:style>
  <w:style w:type="table" w:customStyle="1" w:styleId="TableGrid9">
    <w:name w:val="TableGrid9"/>
    <w:qFormat/>
    <w:rsid w:val="00130B7E"/>
    <w:rPr>
      <w:szCs w:val="22"/>
    </w:rPr>
    <w:tblPr>
      <w:tblCellMar>
        <w:top w:w="0" w:type="dxa"/>
        <w:left w:w="0" w:type="dxa"/>
        <w:bottom w:w="0" w:type="dxa"/>
        <w:right w:w="0" w:type="dxa"/>
      </w:tblCellMar>
    </w:tblPr>
  </w:style>
  <w:style w:type="table" w:customStyle="1" w:styleId="TableGrid10">
    <w:name w:val="TableGrid10"/>
    <w:qFormat/>
    <w:rsid w:val="00130B7E"/>
    <w:rPr>
      <w:szCs w:val="22"/>
    </w:rPr>
    <w:tblPr>
      <w:tblCellMar>
        <w:top w:w="0" w:type="dxa"/>
        <w:left w:w="0" w:type="dxa"/>
        <w:bottom w:w="0" w:type="dxa"/>
        <w:right w:w="0" w:type="dxa"/>
      </w:tblCellMar>
    </w:tblPr>
  </w:style>
  <w:style w:type="character" w:customStyle="1" w:styleId="31d">
    <w:name w:val="未处理的提及31"/>
    <w:basedOn w:val="a0"/>
    <w:uiPriority w:val="99"/>
    <w:semiHidden/>
    <w:unhideWhenUsed/>
    <w:rsid w:val="00130B7E"/>
    <w:rPr>
      <w:color w:val="808080"/>
      <w:shd w:val="clear" w:color="auto" w:fill="E6E6E6"/>
    </w:rPr>
  </w:style>
  <w:style w:type="character" w:customStyle="1" w:styleId="4f">
    <w:name w:val="未处理的提及4"/>
    <w:basedOn w:val="a0"/>
    <w:uiPriority w:val="99"/>
    <w:semiHidden/>
    <w:unhideWhenUsed/>
    <w:rsid w:val="00130B7E"/>
    <w:rPr>
      <w:color w:val="605E5C"/>
      <w:shd w:val="clear" w:color="auto" w:fill="E1DFDD"/>
    </w:rPr>
  </w:style>
  <w:style w:type="character" w:customStyle="1" w:styleId="UnresolvedMention1">
    <w:name w:val="Unresolved Mention1"/>
    <w:basedOn w:val="a0"/>
    <w:uiPriority w:val="99"/>
    <w:semiHidden/>
    <w:unhideWhenUsed/>
    <w:rsid w:val="00130B7E"/>
    <w:rPr>
      <w:color w:val="808080"/>
      <w:shd w:val="clear" w:color="auto" w:fill="E6E6E6"/>
    </w:rPr>
  </w:style>
  <w:style w:type="table" w:customStyle="1" w:styleId="11b">
    <w:name w:val="网格表 1 浅色1"/>
    <w:basedOn w:val="a1"/>
    <w:uiPriority w:val="46"/>
    <w:rsid w:val="00130B7E"/>
    <w:rPr>
      <w:kern w:val="0"/>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a">
    <w:name w:val="网格表 1 浅色11"/>
    <w:basedOn w:val="a1"/>
    <w:next w:val="11b"/>
    <w:uiPriority w:val="46"/>
    <w:rsid w:val="00130B7E"/>
    <w:rPr>
      <w:kern w:val="0"/>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fontstyle31">
    <w:name w:val="fontstyle31"/>
    <w:basedOn w:val="a0"/>
    <w:rsid w:val="00130B7E"/>
    <w:rPr>
      <w:rFonts w:ascii="Arial" w:hAnsi="Arial" w:cs="Arial" w:hint="default"/>
      <w:b w:val="0"/>
      <w:bCs w:val="0"/>
      <w:i/>
      <w:iCs/>
      <w:color w:val="000000"/>
      <w:sz w:val="18"/>
      <w:szCs w:val="18"/>
    </w:rPr>
  </w:style>
  <w:style w:type="character" w:customStyle="1" w:styleId="translated-span">
    <w:name w:val="translated-span"/>
    <w:basedOn w:val="a0"/>
    <w:rsid w:val="00130B7E"/>
  </w:style>
  <w:style w:type="character" w:customStyle="1" w:styleId="325">
    <w:name w:val="未处理的提及32"/>
    <w:basedOn w:val="a0"/>
    <w:uiPriority w:val="99"/>
    <w:semiHidden/>
    <w:unhideWhenUsed/>
    <w:qFormat/>
    <w:rsid w:val="00130B7E"/>
    <w:rPr>
      <w:color w:val="808080"/>
      <w:shd w:val="clear" w:color="auto" w:fill="E6E6E6"/>
    </w:rPr>
  </w:style>
  <w:style w:type="table" w:styleId="4f0">
    <w:name w:val="Plain Table 4"/>
    <w:basedOn w:val="a1"/>
    <w:uiPriority w:val="44"/>
    <w:rsid w:val="00130B7E"/>
    <w:rPr>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3f7">
    <w:name w:val="Plain Table 3"/>
    <w:basedOn w:val="a1"/>
    <w:uiPriority w:val="43"/>
    <w:rsid w:val="00130B7E"/>
    <w:rPr>
      <w:szCs w:val="22"/>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89">
    <w:name w:val="无列表8"/>
    <w:next w:val="a2"/>
    <w:uiPriority w:val="99"/>
    <w:semiHidden/>
    <w:unhideWhenUsed/>
    <w:rsid w:val="00130B7E"/>
  </w:style>
  <w:style w:type="table" w:customStyle="1" w:styleId="700">
    <w:name w:val="网格型70"/>
    <w:basedOn w:val="a1"/>
    <w:next w:val="a3"/>
    <w:uiPriority w:val="3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浅色底纹 - 着色 220"/>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203">
    <w:name w:val="浅色底纹120"/>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0">
    <w:name w:val="浅色底纹 - 强调文字颜色 1120"/>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20">
    <w:name w:val="Table Normal20"/>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9">
    <w:name w:val="网格型22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文档规范-表20"/>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09">
    <w:name w:val="代码表20"/>
    <w:basedOn w:val="a1"/>
    <w:uiPriority w:val="99"/>
    <w:qFormat/>
    <w:rsid w:val="00130B7E"/>
    <w:rPr>
      <w:kern w:val="0"/>
      <w:sz w:val="20"/>
      <w:szCs w:val="20"/>
    </w:rPr>
    <w:tblPr/>
    <w:tcPr>
      <w:shd w:val="pct10" w:color="auto" w:fill="auto"/>
    </w:tcPr>
  </w:style>
  <w:style w:type="table" w:customStyle="1" w:styleId="3240">
    <w:name w:val="网格型324"/>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浅色底纹1110"/>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100">
    <w:name w:val="浅色底纹 - 强调文字颜色 11110"/>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100">
    <w:name w:val="浅色底纹 - 着色 2110"/>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10">
    <w:name w:val="Table Normal110"/>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9">
    <w:name w:val="网格型211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8"/>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文档规范-表110"/>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03">
    <w:name w:val="代码表110"/>
    <w:basedOn w:val="a1"/>
    <w:uiPriority w:val="99"/>
    <w:qFormat/>
    <w:rsid w:val="00130B7E"/>
    <w:rPr>
      <w:kern w:val="0"/>
      <w:sz w:val="20"/>
      <w:szCs w:val="20"/>
    </w:rPr>
    <w:tblPr/>
    <w:tcPr>
      <w:shd w:val="pct10" w:color="auto" w:fill="auto"/>
    </w:tcPr>
  </w:style>
  <w:style w:type="table" w:customStyle="1" w:styleId="519">
    <w:name w:val="网格型51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网格型6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网格型7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网格型8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网格型9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网格型10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网格型12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网格型13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网格型14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
    <w:name w:val="浅色底纹129"/>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9">
    <w:name w:val="浅色底纹 - 强调文字颜色 1129"/>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9">
    <w:name w:val="浅色底纹 - 着色 229"/>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9">
    <w:name w:val="Table Normal29"/>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100">
    <w:name w:val="网格型2210"/>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
    <w:name w:val="网格型159"/>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文档规范-表29"/>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90">
    <w:name w:val="代码表29"/>
    <w:basedOn w:val="a1"/>
    <w:uiPriority w:val="99"/>
    <w:qFormat/>
    <w:rsid w:val="00130B7E"/>
    <w:rPr>
      <w:kern w:val="0"/>
      <w:sz w:val="20"/>
      <w:szCs w:val="20"/>
    </w:rPr>
    <w:tblPr/>
    <w:tcPr>
      <w:shd w:val="pct10" w:color="auto" w:fill="auto"/>
    </w:tcPr>
  </w:style>
  <w:style w:type="table" w:customStyle="1" w:styleId="31140">
    <w:name w:val="网格型3114"/>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浅色底纹1119"/>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9">
    <w:name w:val="浅色底纹 - 强调文字颜色 11119"/>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9">
    <w:name w:val="浅色底纹 - 着色 2119"/>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9">
    <w:name w:val="Table Normal119"/>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100">
    <w:name w:val="网格型21110"/>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网格型11118"/>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文档规范-表119"/>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93">
    <w:name w:val="代码表119"/>
    <w:basedOn w:val="a1"/>
    <w:uiPriority w:val="99"/>
    <w:qFormat/>
    <w:rsid w:val="00130B7E"/>
    <w:rPr>
      <w:kern w:val="0"/>
      <w:sz w:val="20"/>
      <w:szCs w:val="20"/>
    </w:rPr>
    <w:tblPr/>
    <w:tcPr>
      <w:shd w:val="pct10" w:color="auto" w:fill="auto"/>
    </w:tcPr>
  </w:style>
  <w:style w:type="table" w:customStyle="1" w:styleId="51100">
    <w:name w:val="网格型5110"/>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0">
    <w:name w:val="网格型61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0">
    <w:name w:val="网格型7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网格型8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80">
    <w:name w:val="网格型9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8">
    <w:name w:val="网格型10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
    <w:name w:val="网格型1219"/>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
    <w:name w:val="网格型16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网格型52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网格型17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90">
    <w:name w:val="网格型209"/>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0">
    <w:name w:val="网格型1810"/>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8">
    <w:name w:val="网格型298"/>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1">
    <w:name w:val="浅色底纹138"/>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8">
    <w:name w:val="浅色底纹 - 强调文字颜色 1138"/>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8">
    <w:name w:val="浅色底纹 - 着色 238"/>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8">
    <w:name w:val="Table Normal38"/>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9">
    <w:name w:val="网格型199"/>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文档规范-表38"/>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80">
    <w:name w:val="代码表38"/>
    <w:basedOn w:val="a1"/>
    <w:uiPriority w:val="99"/>
    <w:qFormat/>
    <w:rsid w:val="00130B7E"/>
    <w:tblPr/>
    <w:tcPr>
      <w:shd w:val="pct10" w:color="auto" w:fill="auto"/>
    </w:tcPr>
  </w:style>
  <w:style w:type="table" w:customStyle="1" w:styleId="11280">
    <w:name w:val="浅色底纹1128"/>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8">
    <w:name w:val="浅色底纹 - 强调文字颜色 11128"/>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8">
    <w:name w:val="浅色底纹 - 着色 2128"/>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8">
    <w:name w:val="Table Normal128"/>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9">
    <w:name w:val="网格型1129"/>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8">
    <w:name w:val="文档规范-表128"/>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82">
    <w:name w:val="代码表128"/>
    <w:basedOn w:val="a1"/>
    <w:uiPriority w:val="99"/>
    <w:qFormat/>
    <w:rsid w:val="00130B7E"/>
    <w:tblPr/>
    <w:tcPr>
      <w:shd w:val="pct10" w:color="auto" w:fill="auto"/>
    </w:tcPr>
  </w:style>
  <w:style w:type="table" w:customStyle="1" w:styleId="12181">
    <w:name w:val="浅色底纹1218"/>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8">
    <w:name w:val="浅色底纹 - 强调文字颜色 11218"/>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8">
    <w:name w:val="浅色底纹 - 着色 2218"/>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8">
    <w:name w:val="Table Normal218"/>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8">
    <w:name w:val="网格型1518"/>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80">
    <w:name w:val="文档规范-表218"/>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80">
    <w:name w:val="代码表218"/>
    <w:basedOn w:val="a1"/>
    <w:uiPriority w:val="99"/>
    <w:qFormat/>
    <w:rsid w:val="00130B7E"/>
    <w:tblPr/>
    <w:tcPr>
      <w:shd w:val="pct10" w:color="auto" w:fill="auto"/>
    </w:tcPr>
  </w:style>
  <w:style w:type="table" w:customStyle="1" w:styleId="111180">
    <w:name w:val="浅色底纹11118"/>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浅色底纹 - 强调文字颜色 111118"/>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8">
    <w:name w:val="浅色底纹 - 着色 21118"/>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8">
    <w:name w:val="Table Normal1118"/>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9">
    <w:name w:val="网格型11119"/>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0">
    <w:name w:val="文档规范-表1118"/>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82">
    <w:name w:val="代码表1118"/>
    <w:basedOn w:val="a1"/>
    <w:uiPriority w:val="99"/>
    <w:qFormat/>
    <w:rsid w:val="00130B7E"/>
    <w:tblPr/>
    <w:tcPr>
      <w:shd w:val="pct10" w:color="auto" w:fill="auto"/>
    </w:tcPr>
  </w:style>
  <w:style w:type="table" w:customStyle="1" w:styleId="568">
    <w:name w:val="网格型56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8">
    <w:name w:val="网格型1168"/>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8">
    <w:name w:val="网格型26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8">
    <w:name w:val="网格型182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80">
    <w:name w:val="网格型142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8">
    <w:name w:val="网格型19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8">
    <w:name w:val="网格型20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网格型24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80">
    <w:name w:val="网格型1818"/>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a">
    <w:name w:val="无列表14"/>
    <w:next w:val="a2"/>
    <w:uiPriority w:val="99"/>
    <w:semiHidden/>
    <w:unhideWhenUsed/>
    <w:rsid w:val="00130B7E"/>
  </w:style>
  <w:style w:type="table" w:customStyle="1" w:styleId="2340">
    <w:name w:val="网格型23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浅色底纹 - 着色 243"/>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33">
    <w:name w:val="浅色底纹14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
    <w:name w:val="浅色底纹 - 强调文字颜色 114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3">
    <w:name w:val="Table Normal4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54">
    <w:name w:val="网格型254"/>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网格型110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文档规范-表4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34">
    <w:name w:val="代码表43"/>
    <w:basedOn w:val="a1"/>
    <w:uiPriority w:val="99"/>
    <w:qFormat/>
    <w:rsid w:val="00130B7E"/>
    <w:rPr>
      <w:kern w:val="0"/>
      <w:sz w:val="20"/>
      <w:szCs w:val="20"/>
    </w:rPr>
    <w:tblPr/>
    <w:tcPr>
      <w:shd w:val="pct10" w:color="auto" w:fill="auto"/>
    </w:tcPr>
  </w:style>
  <w:style w:type="table" w:customStyle="1" w:styleId="3250">
    <w:name w:val="网格型325"/>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浅色底纹113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3">
    <w:name w:val="浅色底纹 - 强调文字颜色 1113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3">
    <w:name w:val="浅色底纹 - 着色 2133"/>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3">
    <w:name w:val="Table Normal13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230">
    <w:name w:val="网格型2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网格型113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3">
    <w:name w:val="文档规范-表13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33">
    <w:name w:val="代码表133"/>
    <w:basedOn w:val="a1"/>
    <w:uiPriority w:val="99"/>
    <w:qFormat/>
    <w:rsid w:val="00130B7E"/>
    <w:rPr>
      <w:kern w:val="0"/>
      <w:sz w:val="20"/>
      <w:szCs w:val="20"/>
    </w:rPr>
    <w:tblPr/>
    <w:tcPr>
      <w:shd w:val="pct10" w:color="auto" w:fill="auto"/>
    </w:tcPr>
  </w:style>
  <w:style w:type="table" w:customStyle="1" w:styleId="533">
    <w:name w:val="网格型5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网格型6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网格型7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网格型8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网格型9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网格型10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浅色底纹122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3">
    <w:name w:val="浅色底纹 - 强调文字颜色 1122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3">
    <w:name w:val="浅色底纹 - 着色 222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3">
    <w:name w:val="Table Normal22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130">
    <w:name w:val="网格型22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网格型152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0">
    <w:name w:val="文档规范-表22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30">
    <w:name w:val="代码表223"/>
    <w:basedOn w:val="a1"/>
    <w:uiPriority w:val="99"/>
    <w:qFormat/>
    <w:rsid w:val="00130B7E"/>
    <w:rPr>
      <w:kern w:val="0"/>
      <w:sz w:val="20"/>
      <w:szCs w:val="20"/>
    </w:rPr>
    <w:tblPr/>
    <w:tcPr>
      <w:shd w:val="pct10" w:color="auto" w:fill="auto"/>
    </w:tcPr>
  </w:style>
  <w:style w:type="table" w:customStyle="1" w:styleId="3115">
    <w:name w:val="网格型3115"/>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网格型4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浅色底纹1112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浅色底纹 - 强调文字颜色 11112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3">
    <w:name w:val="浅色底纹 - 着色 2112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3">
    <w:name w:val="Table Normal112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130">
    <w:name w:val="网格型21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网格型1112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文档规范-表112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33">
    <w:name w:val="代码表1123"/>
    <w:basedOn w:val="a1"/>
    <w:uiPriority w:val="99"/>
    <w:qFormat/>
    <w:rsid w:val="00130B7E"/>
    <w:rPr>
      <w:kern w:val="0"/>
      <w:sz w:val="20"/>
      <w:szCs w:val="20"/>
    </w:rPr>
    <w:tblPr/>
    <w:tcPr>
      <w:shd w:val="pct10" w:color="auto" w:fill="auto"/>
    </w:tcPr>
  </w:style>
  <w:style w:type="table" w:customStyle="1" w:styleId="51130">
    <w:name w:val="网格型5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网格型6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网格型7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网格型8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网格型9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网格型10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网格型12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网格型16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网格型52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网格型17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3">
    <w:name w:val="网格型2023"/>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网格型183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3">
    <w:name w:val="网格型291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浅色底纹131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3">
    <w:name w:val="浅色底纹 - 强调文字颜色 1131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3">
    <w:name w:val="浅色底纹 - 着色 231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3">
    <w:name w:val="Table Normal31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23">
    <w:name w:val="网格型192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3">
    <w:name w:val="文档规范-表31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30">
    <w:name w:val="代码表313"/>
    <w:basedOn w:val="a1"/>
    <w:uiPriority w:val="99"/>
    <w:qFormat/>
    <w:rsid w:val="00130B7E"/>
    <w:tblPr/>
    <w:tcPr>
      <w:shd w:val="pct10" w:color="auto" w:fill="auto"/>
    </w:tcPr>
  </w:style>
  <w:style w:type="table" w:customStyle="1" w:styleId="112130">
    <w:name w:val="浅色底纹1121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3">
    <w:name w:val="浅色底纹 - 强调文字颜色 11121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3">
    <w:name w:val="浅色底纹 - 着色 2121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3">
    <w:name w:val="Table Normal121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131">
    <w:name w:val="网格型1121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3">
    <w:name w:val="文档规范-表121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33">
    <w:name w:val="代码表1213"/>
    <w:basedOn w:val="a1"/>
    <w:uiPriority w:val="99"/>
    <w:qFormat/>
    <w:rsid w:val="00130B7E"/>
    <w:tblPr/>
    <w:tcPr>
      <w:shd w:val="pct10" w:color="auto" w:fill="auto"/>
    </w:tcPr>
  </w:style>
  <w:style w:type="table" w:customStyle="1" w:styleId="121130">
    <w:name w:val="浅色底纹1211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3">
    <w:name w:val="浅色底纹 - 强调文字颜色 11211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3">
    <w:name w:val="浅色底纹 - 着色 2211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3">
    <w:name w:val="Table Normal211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130">
    <w:name w:val="网格型1511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30">
    <w:name w:val="文档规范-表211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30">
    <w:name w:val="代码表2113"/>
    <w:basedOn w:val="a1"/>
    <w:uiPriority w:val="99"/>
    <w:qFormat/>
    <w:rsid w:val="00130B7E"/>
    <w:tblPr/>
    <w:tcPr>
      <w:shd w:val="pct10" w:color="auto" w:fill="auto"/>
    </w:tcPr>
  </w:style>
  <w:style w:type="table" w:customStyle="1" w:styleId="1111130">
    <w:name w:val="浅色底纹11111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浅色底纹 - 强调文字颜色 111111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3">
    <w:name w:val="浅色底纹 - 着色 21111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3">
    <w:name w:val="Table Normal1111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131">
    <w:name w:val="网格型11111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0">
    <w:name w:val="文档规范-表1111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33">
    <w:name w:val="代码表11113"/>
    <w:basedOn w:val="a1"/>
    <w:uiPriority w:val="99"/>
    <w:qFormat/>
    <w:rsid w:val="00130B7E"/>
    <w:tblPr/>
    <w:tcPr>
      <w:shd w:val="pct10" w:color="auto" w:fill="auto"/>
    </w:tcPr>
  </w:style>
  <w:style w:type="table" w:customStyle="1" w:styleId="5613">
    <w:name w:val="网格型56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网格型1161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3">
    <w:name w:val="网格型26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网格型182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网格型142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网格型19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网格型20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网格型24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网格型1811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
    <w:name w:val="网格型27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网格型28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网格型30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网格型36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网格型37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网格型38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网格型39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网格型40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9">
    <w:name w:val="无列表24"/>
    <w:next w:val="a2"/>
    <w:uiPriority w:val="99"/>
    <w:semiHidden/>
    <w:unhideWhenUsed/>
    <w:rsid w:val="00130B7E"/>
  </w:style>
  <w:style w:type="table" w:customStyle="1" w:styleId="443">
    <w:name w:val="网格型44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浅色底纹 - 着色 253"/>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33">
    <w:name w:val="浅色底纹15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3">
    <w:name w:val="浅色底纹 - 强调文字颜色 115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3">
    <w:name w:val="Table Normal5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03">
    <w:name w:val="网格型210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文档规范-表5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34">
    <w:name w:val="代码表53"/>
    <w:basedOn w:val="a1"/>
    <w:uiPriority w:val="99"/>
    <w:qFormat/>
    <w:rsid w:val="00130B7E"/>
    <w:rPr>
      <w:kern w:val="0"/>
      <w:sz w:val="20"/>
      <w:szCs w:val="20"/>
    </w:rPr>
    <w:tblPr/>
    <w:tcPr>
      <w:shd w:val="pct10" w:color="auto" w:fill="auto"/>
    </w:tcPr>
  </w:style>
  <w:style w:type="table" w:customStyle="1" w:styleId="3103">
    <w:name w:val="网格型310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浅色底纹114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浅色底纹 - 强调文字颜色 1114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3">
    <w:name w:val="浅色底纹 - 着色 2143"/>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3">
    <w:name w:val="Table Normal14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33">
    <w:name w:val="网格型2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3">
    <w:name w:val="文档规范-表14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34">
    <w:name w:val="代码表143"/>
    <w:basedOn w:val="a1"/>
    <w:uiPriority w:val="99"/>
    <w:qFormat/>
    <w:rsid w:val="00130B7E"/>
    <w:rPr>
      <w:kern w:val="0"/>
      <w:sz w:val="20"/>
      <w:szCs w:val="20"/>
    </w:rPr>
    <w:tblPr/>
    <w:tcPr>
      <w:shd w:val="pct10" w:color="auto" w:fill="auto"/>
    </w:tcPr>
  </w:style>
  <w:style w:type="table" w:customStyle="1" w:styleId="543">
    <w:name w:val="网格型5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网格型6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网格型7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网格型8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网格型9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网格型10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网格型12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网格型13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0">
    <w:name w:val="网格型14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浅色底纹123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3">
    <w:name w:val="浅色底纹 - 强调文字颜色 1123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3">
    <w:name w:val="浅色底纹 - 着色 223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3">
    <w:name w:val="Table Normal23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230">
    <w:name w:val="网格型22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0">
    <w:name w:val="网格型153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0">
    <w:name w:val="文档规范-表23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30">
    <w:name w:val="代码表233"/>
    <w:basedOn w:val="a1"/>
    <w:uiPriority w:val="99"/>
    <w:qFormat/>
    <w:rsid w:val="00130B7E"/>
    <w:rPr>
      <w:kern w:val="0"/>
      <w:sz w:val="20"/>
      <w:szCs w:val="20"/>
    </w:rPr>
    <w:tblPr/>
    <w:tcPr>
      <w:shd w:val="pct10" w:color="auto" w:fill="auto"/>
    </w:tcPr>
  </w:style>
  <w:style w:type="table" w:customStyle="1" w:styleId="3123">
    <w:name w:val="网格型3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浅色底纹1113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3">
    <w:name w:val="浅色底纹 - 强调文字颜色 11113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3">
    <w:name w:val="浅色底纹 - 着色 2113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3">
    <w:name w:val="Table Normal113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23">
    <w:name w:val="网格型21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网格型1113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30">
    <w:name w:val="文档规范-表113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32">
    <w:name w:val="代码表1133"/>
    <w:basedOn w:val="a1"/>
    <w:uiPriority w:val="99"/>
    <w:qFormat/>
    <w:rsid w:val="00130B7E"/>
    <w:rPr>
      <w:kern w:val="0"/>
      <w:sz w:val="20"/>
      <w:szCs w:val="20"/>
    </w:rPr>
    <w:tblPr/>
    <w:tcPr>
      <w:shd w:val="pct10" w:color="auto" w:fill="auto"/>
    </w:tcPr>
  </w:style>
  <w:style w:type="table" w:customStyle="1" w:styleId="5123">
    <w:name w:val="网格型5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网格型6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网格型7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网格型8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3">
    <w:name w:val="网格型9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3">
    <w:name w:val="网格型10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网格型12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0">
    <w:name w:val="网格型16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网格型52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0">
    <w:name w:val="网格型17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网格型2033"/>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3">
    <w:name w:val="网格型184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网格型292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浅色底纹132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3">
    <w:name w:val="浅色底纹 - 强调文字颜色 1132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3">
    <w:name w:val="浅色底纹 - 着色 232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3">
    <w:name w:val="Table Normal32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33">
    <w:name w:val="网格型193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3">
    <w:name w:val="文档规范-表32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30">
    <w:name w:val="代码表323"/>
    <w:basedOn w:val="a1"/>
    <w:uiPriority w:val="99"/>
    <w:qFormat/>
    <w:rsid w:val="00130B7E"/>
    <w:tblPr/>
    <w:tcPr>
      <w:shd w:val="pct10" w:color="auto" w:fill="auto"/>
    </w:tcPr>
  </w:style>
  <w:style w:type="table" w:customStyle="1" w:styleId="11223">
    <w:name w:val="浅色底纹1122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3">
    <w:name w:val="浅色底纹 - 强调文字颜色 11122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3">
    <w:name w:val="浅色底纹 - 着色 2122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3">
    <w:name w:val="Table Normal122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230">
    <w:name w:val="网格型1122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3">
    <w:name w:val="文档规范-表122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31">
    <w:name w:val="代码表1223"/>
    <w:basedOn w:val="a1"/>
    <w:uiPriority w:val="99"/>
    <w:qFormat/>
    <w:rsid w:val="00130B7E"/>
    <w:tblPr/>
    <w:tcPr>
      <w:shd w:val="pct10" w:color="auto" w:fill="auto"/>
    </w:tcPr>
  </w:style>
  <w:style w:type="table" w:customStyle="1" w:styleId="121230">
    <w:name w:val="浅色底纹1212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3">
    <w:name w:val="浅色底纹 - 强调文字颜色 11212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3">
    <w:name w:val="浅色底纹 - 着色 2212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3">
    <w:name w:val="Table Normal212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23">
    <w:name w:val="网格型1512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30">
    <w:name w:val="文档规范-表212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31">
    <w:name w:val="代码表2123"/>
    <w:basedOn w:val="a1"/>
    <w:uiPriority w:val="99"/>
    <w:qFormat/>
    <w:rsid w:val="00130B7E"/>
    <w:tblPr/>
    <w:tcPr>
      <w:shd w:val="pct10" w:color="auto" w:fill="auto"/>
    </w:tcPr>
  </w:style>
  <w:style w:type="table" w:customStyle="1" w:styleId="111123">
    <w:name w:val="浅色底纹11112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3">
    <w:name w:val="浅色底纹 - 强调文字颜色 111112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3">
    <w:name w:val="浅色底纹 - 着色 21112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3">
    <w:name w:val="Table Normal1112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230">
    <w:name w:val="网格型11112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30">
    <w:name w:val="文档规范-表1112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32">
    <w:name w:val="代码表11123"/>
    <w:basedOn w:val="a1"/>
    <w:uiPriority w:val="99"/>
    <w:qFormat/>
    <w:rsid w:val="00130B7E"/>
    <w:tblPr/>
    <w:tcPr>
      <w:shd w:val="pct10" w:color="auto" w:fill="auto"/>
    </w:tcPr>
  </w:style>
  <w:style w:type="table" w:customStyle="1" w:styleId="5623">
    <w:name w:val="网格型56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0">
    <w:name w:val="网格型1162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3">
    <w:name w:val="网格型26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3">
    <w:name w:val="网格型182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3">
    <w:name w:val="网格型142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3">
    <w:name w:val="网格型19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3">
    <w:name w:val="网格型20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网格型24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3">
    <w:name w:val="网格型1812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网格型23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
    <w:name w:val="网格型25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网格型27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网格型28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网格型30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网格型35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网格型36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网格型37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网格型38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3">
    <w:name w:val="网格型39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3">
    <w:name w:val="网格型40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5">
    <w:name w:val="无列表33"/>
    <w:next w:val="a2"/>
    <w:uiPriority w:val="99"/>
    <w:semiHidden/>
    <w:unhideWhenUsed/>
    <w:rsid w:val="00130B7E"/>
  </w:style>
  <w:style w:type="table" w:customStyle="1" w:styleId="463">
    <w:name w:val="网格型46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浅色底纹 - 着色 263"/>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33">
    <w:name w:val="浅色底纹16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3">
    <w:name w:val="浅色底纹 - 强调文字颜色 116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3">
    <w:name w:val="Table Normal6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43">
    <w:name w:val="网格型2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网格型117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3">
    <w:name w:val="文档规范-表6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30">
    <w:name w:val="代码表63"/>
    <w:basedOn w:val="a1"/>
    <w:uiPriority w:val="99"/>
    <w:qFormat/>
    <w:rsid w:val="00130B7E"/>
    <w:rPr>
      <w:kern w:val="0"/>
      <w:sz w:val="20"/>
      <w:szCs w:val="20"/>
    </w:rPr>
    <w:tblPr/>
    <w:tcPr>
      <w:shd w:val="pct10" w:color="auto" w:fill="auto"/>
    </w:tcPr>
  </w:style>
  <w:style w:type="table" w:customStyle="1" w:styleId="3133">
    <w:name w:val="网格型3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网格型47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浅色底纹115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3">
    <w:name w:val="浅色底纹 - 强调文字颜色 1115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3">
    <w:name w:val="浅色底纹 - 着色 2153"/>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3">
    <w:name w:val="Table Normal15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53">
    <w:name w:val="网格型2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网格型118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3">
    <w:name w:val="文档规范-表15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34">
    <w:name w:val="代码表153"/>
    <w:basedOn w:val="a1"/>
    <w:uiPriority w:val="99"/>
    <w:qFormat/>
    <w:rsid w:val="00130B7E"/>
    <w:rPr>
      <w:kern w:val="0"/>
      <w:sz w:val="20"/>
      <w:szCs w:val="20"/>
    </w:rPr>
    <w:tblPr/>
    <w:tcPr>
      <w:shd w:val="pct10" w:color="auto" w:fill="auto"/>
    </w:tcPr>
  </w:style>
  <w:style w:type="table" w:customStyle="1" w:styleId="553">
    <w:name w:val="网格型5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网格型6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网格型7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
    <w:name w:val="网格型8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3">
    <w:name w:val="网格型9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3">
    <w:name w:val="网格型10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0">
    <w:name w:val="网格型13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3">
    <w:name w:val="网格型14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0">
    <w:name w:val="浅色底纹124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3">
    <w:name w:val="浅色底纹 - 强调文字颜色 1124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3">
    <w:name w:val="浅色底纹 - 着色 224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3">
    <w:name w:val="Table Normal24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33">
    <w:name w:val="网格型22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3">
    <w:name w:val="网格型154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0">
    <w:name w:val="文档规范-表24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33">
    <w:name w:val="代码表243"/>
    <w:basedOn w:val="a1"/>
    <w:uiPriority w:val="99"/>
    <w:qFormat/>
    <w:rsid w:val="00130B7E"/>
    <w:rPr>
      <w:kern w:val="0"/>
      <w:sz w:val="20"/>
      <w:szCs w:val="20"/>
    </w:rPr>
    <w:tblPr/>
    <w:tcPr>
      <w:shd w:val="pct10" w:color="auto" w:fill="auto"/>
    </w:tcPr>
  </w:style>
  <w:style w:type="table" w:customStyle="1" w:styleId="3143">
    <w:name w:val="网格型3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浅色底纹1114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3">
    <w:name w:val="浅色底纹 - 强调文字颜色 11114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3">
    <w:name w:val="浅色底纹 - 着色 2114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3">
    <w:name w:val="Table Normal114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33">
    <w:name w:val="网格型21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0">
    <w:name w:val="网格型1114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30">
    <w:name w:val="文档规范-表114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31">
    <w:name w:val="代码表1143"/>
    <w:basedOn w:val="a1"/>
    <w:uiPriority w:val="99"/>
    <w:qFormat/>
    <w:rsid w:val="00130B7E"/>
    <w:rPr>
      <w:kern w:val="0"/>
      <w:sz w:val="20"/>
      <w:szCs w:val="20"/>
    </w:rPr>
    <w:tblPr/>
    <w:tcPr>
      <w:shd w:val="pct10" w:color="auto" w:fill="auto"/>
    </w:tcPr>
  </w:style>
  <w:style w:type="table" w:customStyle="1" w:styleId="5133">
    <w:name w:val="网格型5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3">
    <w:name w:val="网格型6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3">
    <w:name w:val="网格型7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3">
    <w:name w:val="网格型8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3">
    <w:name w:val="网格型9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3">
    <w:name w:val="网格型10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30">
    <w:name w:val="网格型12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0">
    <w:name w:val="网格型16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网格型52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网格型17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3">
    <w:name w:val="网格型2043"/>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3">
    <w:name w:val="网格型185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3">
    <w:name w:val="网格型293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1">
    <w:name w:val="浅色底纹1333"/>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3">
    <w:name w:val="浅色底纹 - 强调文字颜色 11333"/>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3">
    <w:name w:val="浅色底纹 - 着色 2333"/>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3">
    <w:name w:val="Table Normal33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43">
    <w:name w:val="网格型194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
    <w:name w:val="文档规范-表33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30">
    <w:name w:val="代码表333"/>
    <w:basedOn w:val="a1"/>
    <w:uiPriority w:val="99"/>
    <w:qFormat/>
    <w:rsid w:val="00130B7E"/>
    <w:tblPr/>
    <w:tcPr>
      <w:shd w:val="pct10" w:color="auto" w:fill="auto"/>
    </w:tcPr>
  </w:style>
  <w:style w:type="table" w:customStyle="1" w:styleId="112330">
    <w:name w:val="浅色底纹1123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3">
    <w:name w:val="浅色底纹 - 强调文字颜色 11123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3">
    <w:name w:val="浅色底纹 - 着色 2123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3">
    <w:name w:val="Table Normal123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331">
    <w:name w:val="网格型1123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3">
    <w:name w:val="文档规范-表123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31">
    <w:name w:val="代码表1233"/>
    <w:basedOn w:val="a1"/>
    <w:uiPriority w:val="99"/>
    <w:qFormat/>
    <w:rsid w:val="00130B7E"/>
    <w:tblPr/>
    <w:tcPr>
      <w:shd w:val="pct10" w:color="auto" w:fill="auto"/>
    </w:tcPr>
  </w:style>
  <w:style w:type="table" w:customStyle="1" w:styleId="121331">
    <w:name w:val="浅色底纹1213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3">
    <w:name w:val="浅色底纹 - 强调文字颜色 11213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3">
    <w:name w:val="浅色底纹 - 着色 2213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3">
    <w:name w:val="Table Normal213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33">
    <w:name w:val="网格型1513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30">
    <w:name w:val="文档规范-表213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30">
    <w:name w:val="代码表2133"/>
    <w:basedOn w:val="a1"/>
    <w:uiPriority w:val="99"/>
    <w:qFormat/>
    <w:rsid w:val="00130B7E"/>
    <w:tblPr/>
    <w:tcPr>
      <w:shd w:val="pct10" w:color="auto" w:fill="auto"/>
    </w:tcPr>
  </w:style>
  <w:style w:type="table" w:customStyle="1" w:styleId="1111330">
    <w:name w:val="浅色底纹11113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3">
    <w:name w:val="浅色底纹 - 强调文字颜色 111113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3">
    <w:name w:val="浅色底纹 - 着色 21113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3">
    <w:name w:val="Table Normal1113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331">
    <w:name w:val="网格型11113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30">
    <w:name w:val="文档规范-表1113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31">
    <w:name w:val="代码表11133"/>
    <w:basedOn w:val="a1"/>
    <w:uiPriority w:val="99"/>
    <w:qFormat/>
    <w:rsid w:val="00130B7E"/>
    <w:tblPr/>
    <w:tcPr>
      <w:shd w:val="pct10" w:color="auto" w:fill="auto"/>
    </w:tcPr>
  </w:style>
  <w:style w:type="table" w:customStyle="1" w:styleId="5633">
    <w:name w:val="网格型56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3">
    <w:name w:val="网格型1163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3">
    <w:name w:val="网格型26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3">
    <w:name w:val="网格型182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3">
    <w:name w:val="网格型142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3">
    <w:name w:val="网格型19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3">
    <w:name w:val="网格型20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网格型24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3">
    <w:name w:val="网格型1813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
    <w:name w:val="无列表114"/>
    <w:next w:val="a2"/>
    <w:uiPriority w:val="99"/>
    <w:semiHidden/>
    <w:unhideWhenUsed/>
    <w:rsid w:val="00130B7E"/>
  </w:style>
  <w:style w:type="numbering" w:customStyle="1" w:styleId="2134">
    <w:name w:val="无列表213"/>
    <w:next w:val="a2"/>
    <w:uiPriority w:val="99"/>
    <w:semiHidden/>
    <w:unhideWhenUsed/>
    <w:rsid w:val="00130B7E"/>
  </w:style>
  <w:style w:type="numbering" w:customStyle="1" w:styleId="11134">
    <w:name w:val="无列表1113"/>
    <w:next w:val="a2"/>
    <w:uiPriority w:val="99"/>
    <w:semiHidden/>
    <w:unhideWhenUsed/>
    <w:rsid w:val="00130B7E"/>
  </w:style>
  <w:style w:type="numbering" w:customStyle="1" w:styleId="535">
    <w:name w:val="无列表53"/>
    <w:next w:val="a2"/>
    <w:uiPriority w:val="99"/>
    <w:semiHidden/>
    <w:unhideWhenUsed/>
    <w:rsid w:val="00130B7E"/>
  </w:style>
  <w:style w:type="numbering" w:customStyle="1" w:styleId="435">
    <w:name w:val="无列表43"/>
    <w:next w:val="a2"/>
    <w:uiPriority w:val="99"/>
    <w:semiHidden/>
    <w:unhideWhenUsed/>
    <w:rsid w:val="00130B7E"/>
  </w:style>
  <w:style w:type="table" w:customStyle="1" w:styleId="483">
    <w:name w:val="网格型48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浅色底纹 - 着色 273"/>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30">
    <w:name w:val="浅色底纹17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浅色底纹 - 强调文字颜色 117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3">
    <w:name w:val="Table Normal7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63">
    <w:name w:val="网格型21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网格型119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3">
    <w:name w:val="文档规范-表7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30">
    <w:name w:val="代码表73"/>
    <w:basedOn w:val="a1"/>
    <w:uiPriority w:val="99"/>
    <w:qFormat/>
    <w:rsid w:val="00130B7E"/>
    <w:rPr>
      <w:kern w:val="0"/>
      <w:sz w:val="20"/>
      <w:szCs w:val="20"/>
    </w:rPr>
    <w:tblPr/>
    <w:tcPr>
      <w:shd w:val="pct10" w:color="auto" w:fill="auto"/>
    </w:tcPr>
  </w:style>
  <w:style w:type="table" w:customStyle="1" w:styleId="3153">
    <w:name w:val="网格型3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3">
    <w:name w:val="网格型49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浅色底纹116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3">
    <w:name w:val="浅色底纹 - 强调文字颜色 1116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3">
    <w:name w:val="浅色底纹 - 着色 2163"/>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3">
    <w:name w:val="Table Normal16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73">
    <w:name w:val="网格型217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网格型1110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3">
    <w:name w:val="文档规范-表16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34">
    <w:name w:val="代码表163"/>
    <w:basedOn w:val="a1"/>
    <w:uiPriority w:val="99"/>
    <w:qFormat/>
    <w:rsid w:val="00130B7E"/>
    <w:rPr>
      <w:kern w:val="0"/>
      <w:sz w:val="20"/>
      <w:szCs w:val="20"/>
    </w:rPr>
    <w:tblPr/>
    <w:tcPr>
      <w:shd w:val="pct10" w:color="auto" w:fill="auto"/>
    </w:tcPr>
  </w:style>
  <w:style w:type="table" w:customStyle="1" w:styleId="573">
    <w:name w:val="网格型57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网格型6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3">
    <w:name w:val="网格型7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3">
    <w:name w:val="网格型8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3">
    <w:name w:val="网格型9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3">
    <w:name w:val="网格型10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网格型13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3">
    <w:name w:val="网格型14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0">
    <w:name w:val="浅色底纹125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3">
    <w:name w:val="浅色底纹 - 强调文字颜色 1125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3">
    <w:name w:val="浅色底纹 - 着色 225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3">
    <w:name w:val="Table Normal25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43">
    <w:name w:val="网格型22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3">
    <w:name w:val="网格型155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0">
    <w:name w:val="文档规范-表25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30">
    <w:name w:val="代码表253"/>
    <w:basedOn w:val="a1"/>
    <w:uiPriority w:val="99"/>
    <w:qFormat/>
    <w:rsid w:val="00130B7E"/>
    <w:rPr>
      <w:kern w:val="0"/>
      <w:sz w:val="20"/>
      <w:szCs w:val="20"/>
    </w:rPr>
    <w:tblPr/>
    <w:tcPr>
      <w:shd w:val="pct10" w:color="auto" w:fill="auto"/>
    </w:tcPr>
  </w:style>
  <w:style w:type="table" w:customStyle="1" w:styleId="3163">
    <w:name w:val="网格型31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浅色底纹1115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3">
    <w:name w:val="浅色底纹 - 强调文字颜色 11115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3">
    <w:name w:val="浅色底纹 - 着色 2115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3">
    <w:name w:val="Table Normal115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43">
    <w:name w:val="网格型21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0">
    <w:name w:val="网格型1115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30">
    <w:name w:val="文档规范-表115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31">
    <w:name w:val="代码表1153"/>
    <w:basedOn w:val="a1"/>
    <w:uiPriority w:val="99"/>
    <w:qFormat/>
    <w:rsid w:val="00130B7E"/>
    <w:rPr>
      <w:kern w:val="0"/>
      <w:sz w:val="20"/>
      <w:szCs w:val="20"/>
    </w:rPr>
    <w:tblPr/>
    <w:tcPr>
      <w:shd w:val="pct10" w:color="auto" w:fill="auto"/>
    </w:tcPr>
  </w:style>
  <w:style w:type="table" w:customStyle="1" w:styleId="5143">
    <w:name w:val="网格型5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3">
    <w:name w:val="网格型6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3">
    <w:name w:val="网格型7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3">
    <w:name w:val="网格型8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3">
    <w:name w:val="网格型9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3">
    <w:name w:val="网格型10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网格型12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网格型16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3">
    <w:name w:val="网格型52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3">
    <w:name w:val="网格型17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3">
    <w:name w:val="网格型2053"/>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3">
    <w:name w:val="网格型186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3">
    <w:name w:val="网格型294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0">
    <w:name w:val="浅色底纹1343"/>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3">
    <w:name w:val="浅色底纹 - 强调文字颜色 11343"/>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3">
    <w:name w:val="浅色底纹 - 着色 2343"/>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3">
    <w:name w:val="Table Normal34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53">
    <w:name w:val="网格型195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3">
    <w:name w:val="文档规范-表34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30">
    <w:name w:val="代码表343"/>
    <w:basedOn w:val="a1"/>
    <w:uiPriority w:val="99"/>
    <w:qFormat/>
    <w:rsid w:val="00130B7E"/>
    <w:tblPr/>
    <w:tcPr>
      <w:shd w:val="pct10" w:color="auto" w:fill="auto"/>
    </w:tcPr>
  </w:style>
  <w:style w:type="table" w:customStyle="1" w:styleId="11243">
    <w:name w:val="浅色底纹1124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3">
    <w:name w:val="浅色底纹 - 强调文字颜色 11124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3">
    <w:name w:val="浅色底纹 - 着色 2124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3">
    <w:name w:val="Table Normal124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430">
    <w:name w:val="网格型1124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3">
    <w:name w:val="文档规范-表124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31">
    <w:name w:val="代码表1243"/>
    <w:basedOn w:val="a1"/>
    <w:uiPriority w:val="99"/>
    <w:qFormat/>
    <w:rsid w:val="00130B7E"/>
    <w:tblPr/>
    <w:tcPr>
      <w:shd w:val="pct10" w:color="auto" w:fill="auto"/>
    </w:tcPr>
  </w:style>
  <w:style w:type="table" w:customStyle="1" w:styleId="121430">
    <w:name w:val="浅色底纹1214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3">
    <w:name w:val="浅色底纹 - 强调文字颜色 11214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3">
    <w:name w:val="浅色底纹 - 着色 2214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3">
    <w:name w:val="Table Normal214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43">
    <w:name w:val="网格型1514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30">
    <w:name w:val="文档规范-表214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30">
    <w:name w:val="代码表2143"/>
    <w:basedOn w:val="a1"/>
    <w:uiPriority w:val="99"/>
    <w:qFormat/>
    <w:rsid w:val="00130B7E"/>
    <w:tblPr/>
    <w:tcPr>
      <w:shd w:val="pct10" w:color="auto" w:fill="auto"/>
    </w:tcPr>
  </w:style>
  <w:style w:type="table" w:customStyle="1" w:styleId="111143">
    <w:name w:val="浅色底纹11114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3">
    <w:name w:val="浅色底纹 - 强调文字颜色 111114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3">
    <w:name w:val="浅色底纹 - 着色 21114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3">
    <w:name w:val="Table Normal1114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430">
    <w:name w:val="网格型11114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30">
    <w:name w:val="文档规范-表1114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31">
    <w:name w:val="代码表11143"/>
    <w:basedOn w:val="a1"/>
    <w:uiPriority w:val="99"/>
    <w:qFormat/>
    <w:rsid w:val="00130B7E"/>
    <w:tblPr/>
    <w:tcPr>
      <w:shd w:val="pct10" w:color="auto" w:fill="auto"/>
    </w:tcPr>
  </w:style>
  <w:style w:type="table" w:customStyle="1" w:styleId="5643">
    <w:name w:val="网格型56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3">
    <w:name w:val="网格型1164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3">
    <w:name w:val="网格型26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3">
    <w:name w:val="网格型182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3">
    <w:name w:val="网格型142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3">
    <w:name w:val="网格型19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3">
    <w:name w:val="网格型20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3">
    <w:name w:val="网格型24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3">
    <w:name w:val="网格型1814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3">
    <w:name w:val="网格型503"/>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浅色底纹 - 着色 283"/>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30">
    <w:name w:val="浅色底纹18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3">
    <w:name w:val="浅色底纹 - 强调文字颜色 118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3">
    <w:name w:val="Table Normal8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83">
    <w:name w:val="网格型218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网格型120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3">
    <w:name w:val="文档规范-表8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30">
    <w:name w:val="代码表83"/>
    <w:basedOn w:val="a1"/>
    <w:uiPriority w:val="99"/>
    <w:qFormat/>
    <w:rsid w:val="00130B7E"/>
    <w:rPr>
      <w:kern w:val="0"/>
      <w:sz w:val="20"/>
      <w:szCs w:val="20"/>
    </w:rPr>
    <w:tblPr/>
    <w:tcPr>
      <w:shd w:val="pct10" w:color="auto" w:fill="auto"/>
    </w:tcPr>
  </w:style>
  <w:style w:type="table" w:customStyle="1" w:styleId="3173">
    <w:name w:val="网格型317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3">
    <w:name w:val="网格型410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0">
    <w:name w:val="浅色底纹1173"/>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3">
    <w:name w:val="浅色底纹 - 强调文字颜色 11173"/>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3">
    <w:name w:val="浅色底纹 - 着色 2173"/>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3">
    <w:name w:val="Table Normal17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93">
    <w:name w:val="网格型219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网格型11163"/>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3">
    <w:name w:val="文档规范-表17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34">
    <w:name w:val="代码表173"/>
    <w:basedOn w:val="a1"/>
    <w:uiPriority w:val="99"/>
    <w:qFormat/>
    <w:rsid w:val="00130B7E"/>
    <w:rPr>
      <w:kern w:val="0"/>
      <w:sz w:val="20"/>
      <w:szCs w:val="20"/>
    </w:rPr>
    <w:tblPr/>
    <w:tcPr>
      <w:shd w:val="pct10" w:color="auto" w:fill="auto"/>
    </w:tcPr>
  </w:style>
  <w:style w:type="table" w:customStyle="1" w:styleId="583">
    <w:name w:val="网格型58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网格型6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3">
    <w:name w:val="网格型7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3">
    <w:name w:val="网格型8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3">
    <w:name w:val="网格型9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3">
    <w:name w:val="网格型10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网格型12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3">
    <w:name w:val="网格型13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3">
    <w:name w:val="网格型146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0">
    <w:name w:val="浅色底纹126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3">
    <w:name w:val="浅色底纹 - 强调文字颜色 1126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3">
    <w:name w:val="浅色底纹 - 着色 226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3">
    <w:name w:val="Table Normal26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53">
    <w:name w:val="网格型22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3">
    <w:name w:val="网格型156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0">
    <w:name w:val="文档规范-表26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30">
    <w:name w:val="代码表263"/>
    <w:basedOn w:val="a1"/>
    <w:uiPriority w:val="99"/>
    <w:qFormat/>
    <w:rsid w:val="00130B7E"/>
    <w:rPr>
      <w:kern w:val="0"/>
      <w:sz w:val="20"/>
      <w:szCs w:val="20"/>
    </w:rPr>
    <w:tblPr/>
    <w:tcPr>
      <w:shd w:val="pct10" w:color="auto" w:fill="auto"/>
    </w:tcPr>
  </w:style>
  <w:style w:type="table" w:customStyle="1" w:styleId="3183">
    <w:name w:val="网格型318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网格型4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0">
    <w:name w:val="浅色底纹11163"/>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3">
    <w:name w:val="浅色底纹 - 强调文字颜色 111163"/>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3">
    <w:name w:val="浅色底纹 - 着色 21163"/>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3">
    <w:name w:val="Table Normal1163"/>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53">
    <w:name w:val="网格型21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网格型1117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30">
    <w:name w:val="文档规范-表1163"/>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34">
    <w:name w:val="代码表1163"/>
    <w:basedOn w:val="a1"/>
    <w:uiPriority w:val="99"/>
    <w:qFormat/>
    <w:rsid w:val="00130B7E"/>
    <w:rPr>
      <w:kern w:val="0"/>
      <w:sz w:val="20"/>
      <w:szCs w:val="20"/>
    </w:rPr>
    <w:tblPr/>
    <w:tcPr>
      <w:shd w:val="pct10" w:color="auto" w:fill="auto"/>
    </w:tcPr>
  </w:style>
  <w:style w:type="table" w:customStyle="1" w:styleId="5153">
    <w:name w:val="网格型5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3">
    <w:name w:val="网格型6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3">
    <w:name w:val="网格型7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3">
    <w:name w:val="网格型8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3">
    <w:name w:val="网格型9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3">
    <w:name w:val="网格型10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3">
    <w:name w:val="网格型12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3">
    <w:name w:val="网格型16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3">
    <w:name w:val="网格型52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3">
    <w:name w:val="网格型17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3">
    <w:name w:val="网格型2063"/>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3">
    <w:name w:val="网格型187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3">
    <w:name w:val="网格型2953"/>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30">
    <w:name w:val="浅色底纹135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3">
    <w:name w:val="浅色底纹 - 强调文字颜色 1135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3">
    <w:name w:val="浅色底纹 - 着色 235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3">
    <w:name w:val="Table Normal35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63">
    <w:name w:val="网格型196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3">
    <w:name w:val="文档规范-表35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30">
    <w:name w:val="代码表353"/>
    <w:basedOn w:val="a1"/>
    <w:uiPriority w:val="99"/>
    <w:qFormat/>
    <w:rsid w:val="00130B7E"/>
    <w:tblPr/>
    <w:tcPr>
      <w:shd w:val="pct10" w:color="auto" w:fill="auto"/>
    </w:tcPr>
  </w:style>
  <w:style w:type="table" w:customStyle="1" w:styleId="11253">
    <w:name w:val="浅色底纹11253"/>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3">
    <w:name w:val="浅色底纹 - 强调文字颜色 111253"/>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3">
    <w:name w:val="浅色底纹 - 着色 21253"/>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3">
    <w:name w:val="Table Normal125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530">
    <w:name w:val="网格型11253"/>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3">
    <w:name w:val="文档规范-表125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31">
    <w:name w:val="代码表1253"/>
    <w:basedOn w:val="a1"/>
    <w:uiPriority w:val="99"/>
    <w:qFormat/>
    <w:rsid w:val="00130B7E"/>
    <w:tblPr/>
    <w:tcPr>
      <w:shd w:val="pct10" w:color="auto" w:fill="auto"/>
    </w:tcPr>
  </w:style>
  <w:style w:type="table" w:customStyle="1" w:styleId="121530">
    <w:name w:val="浅色底纹1215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3">
    <w:name w:val="浅色底纹 - 强调文字颜色 11215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3">
    <w:name w:val="浅色底纹 - 着色 2215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3">
    <w:name w:val="Table Normal215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53">
    <w:name w:val="网格型1515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30">
    <w:name w:val="文档规范-表215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30">
    <w:name w:val="代码表2153"/>
    <w:basedOn w:val="a1"/>
    <w:uiPriority w:val="99"/>
    <w:qFormat/>
    <w:rsid w:val="00130B7E"/>
    <w:tblPr/>
    <w:tcPr>
      <w:shd w:val="pct10" w:color="auto" w:fill="auto"/>
    </w:tcPr>
  </w:style>
  <w:style w:type="table" w:customStyle="1" w:styleId="111153">
    <w:name w:val="浅色底纹111153"/>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3">
    <w:name w:val="浅色底纹 - 强调文字颜色 1111153"/>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3">
    <w:name w:val="浅色底纹 - 着色 211153"/>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3">
    <w:name w:val="Table Normal11153"/>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530">
    <w:name w:val="网格型111153"/>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30">
    <w:name w:val="文档规范-表11153"/>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31">
    <w:name w:val="代码表11153"/>
    <w:basedOn w:val="a1"/>
    <w:uiPriority w:val="99"/>
    <w:qFormat/>
    <w:rsid w:val="00130B7E"/>
    <w:tblPr/>
    <w:tcPr>
      <w:shd w:val="pct10" w:color="auto" w:fill="auto"/>
    </w:tcPr>
  </w:style>
  <w:style w:type="table" w:customStyle="1" w:styleId="5653">
    <w:name w:val="网格型56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3">
    <w:name w:val="网格型11653"/>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3">
    <w:name w:val="网格型26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3">
    <w:name w:val="网格型182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3">
    <w:name w:val="网格型142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3">
    <w:name w:val="网格型19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3">
    <w:name w:val="网格型20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3">
    <w:name w:val="网格型24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3">
    <w:name w:val="网格型18153"/>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4">
    <w:name w:val="无列表62"/>
    <w:next w:val="a2"/>
    <w:uiPriority w:val="99"/>
    <w:semiHidden/>
    <w:unhideWhenUsed/>
    <w:rsid w:val="00130B7E"/>
  </w:style>
  <w:style w:type="table" w:customStyle="1" w:styleId="592">
    <w:name w:val="网格型59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浅色底纹 - 着色 29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20">
    <w:name w:val="浅色底纹19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2">
    <w:name w:val="浅色底纹 - 强调文字颜色 119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2">
    <w:name w:val="Table Normal9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02">
    <w:name w:val="网格型220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网格型127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文档规范-表9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24">
    <w:name w:val="代码表92"/>
    <w:basedOn w:val="a1"/>
    <w:uiPriority w:val="99"/>
    <w:qFormat/>
    <w:rsid w:val="00130B7E"/>
    <w:rPr>
      <w:kern w:val="0"/>
      <w:sz w:val="20"/>
      <w:szCs w:val="20"/>
    </w:rPr>
    <w:tblPr/>
    <w:tcPr>
      <w:shd w:val="pct10" w:color="auto" w:fill="auto"/>
    </w:tcPr>
  </w:style>
  <w:style w:type="table" w:customStyle="1" w:styleId="3192">
    <w:name w:val="网格型319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2">
    <w:name w:val="网格型4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浅色底纹118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2">
    <w:name w:val="浅色底纹 - 强调文字颜色 1118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2">
    <w:name w:val="浅色底纹 - 着色 218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2">
    <w:name w:val="Table Normal18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02">
    <w:name w:val="网格型2110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0">
    <w:name w:val="网格型1118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2">
    <w:name w:val="文档规范-表18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29">
    <w:name w:val="代码表182"/>
    <w:basedOn w:val="a1"/>
    <w:uiPriority w:val="99"/>
    <w:qFormat/>
    <w:rsid w:val="00130B7E"/>
    <w:rPr>
      <w:kern w:val="0"/>
      <w:sz w:val="20"/>
      <w:szCs w:val="20"/>
    </w:rPr>
    <w:tblPr/>
    <w:tcPr>
      <w:shd w:val="pct10" w:color="auto" w:fill="auto"/>
    </w:tcPr>
  </w:style>
  <w:style w:type="table" w:customStyle="1" w:styleId="5102">
    <w:name w:val="网格型510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网格型6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
    <w:name w:val="网格型7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网格型8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2">
    <w:name w:val="网格型9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2">
    <w:name w:val="网格型10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0">
    <w:name w:val="网格型128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2">
    <w:name w:val="网格型13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2">
    <w:name w:val="网格型14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1">
    <w:name w:val="浅色底纹127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2">
    <w:name w:val="浅色底纹 - 强调文字颜色 1127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2">
    <w:name w:val="浅色底纹 - 着色 227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2">
    <w:name w:val="Table Normal27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62">
    <w:name w:val="网格型22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2">
    <w:name w:val="网格型157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文档规范-表27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22">
    <w:name w:val="代码表272"/>
    <w:basedOn w:val="a1"/>
    <w:uiPriority w:val="99"/>
    <w:qFormat/>
    <w:rsid w:val="00130B7E"/>
    <w:rPr>
      <w:kern w:val="0"/>
      <w:sz w:val="20"/>
      <w:szCs w:val="20"/>
    </w:rPr>
    <w:tblPr/>
    <w:tcPr>
      <w:shd w:val="pct10" w:color="auto" w:fill="auto"/>
    </w:tcPr>
  </w:style>
  <w:style w:type="table" w:customStyle="1" w:styleId="31102">
    <w:name w:val="网格型3110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2">
    <w:name w:val="网格型417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1">
    <w:name w:val="浅色底纹1117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2">
    <w:name w:val="浅色底纹 - 强调文字颜色 11117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2">
    <w:name w:val="浅色底纹 - 着色 2117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2">
    <w:name w:val="Table Normal117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62">
    <w:name w:val="网格型21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2">
    <w:name w:val="网格型1119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20">
    <w:name w:val="文档规范-表117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21">
    <w:name w:val="代码表1172"/>
    <w:basedOn w:val="a1"/>
    <w:uiPriority w:val="99"/>
    <w:qFormat/>
    <w:rsid w:val="00130B7E"/>
    <w:rPr>
      <w:kern w:val="0"/>
      <w:sz w:val="20"/>
      <w:szCs w:val="20"/>
    </w:rPr>
    <w:tblPr/>
    <w:tcPr>
      <w:shd w:val="pct10" w:color="auto" w:fill="auto"/>
    </w:tcPr>
  </w:style>
  <w:style w:type="table" w:customStyle="1" w:styleId="5162">
    <w:name w:val="网格型5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2">
    <w:name w:val="网格型6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2">
    <w:name w:val="网格型7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2">
    <w:name w:val="网格型8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2">
    <w:name w:val="网格型9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2">
    <w:name w:val="网格型10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网格型12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2">
    <w:name w:val="网格型16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2">
    <w:name w:val="网格型52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2">
    <w:name w:val="网格型17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2">
    <w:name w:val="网格型207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2">
    <w:name w:val="网格型188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2">
    <w:name w:val="网格型296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20">
    <w:name w:val="浅色底纹136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2">
    <w:name w:val="浅色底纹 - 强调文字颜色 1136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2">
    <w:name w:val="浅色底纹 - 着色 236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2">
    <w:name w:val="Table Normal36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72">
    <w:name w:val="网格型197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2">
    <w:name w:val="文档规范-表36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20">
    <w:name w:val="代码表362"/>
    <w:basedOn w:val="a1"/>
    <w:uiPriority w:val="99"/>
    <w:qFormat/>
    <w:rsid w:val="00130B7E"/>
    <w:tblPr/>
    <w:tcPr>
      <w:shd w:val="pct10" w:color="auto" w:fill="auto"/>
    </w:tcPr>
  </w:style>
  <w:style w:type="table" w:customStyle="1" w:styleId="11262">
    <w:name w:val="浅色底纹1126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2">
    <w:name w:val="浅色底纹 - 强调文字颜色 11126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2">
    <w:name w:val="浅色底纹 - 着色 2126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2">
    <w:name w:val="Table Normal126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620">
    <w:name w:val="网格型1126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2">
    <w:name w:val="文档规范-表126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21">
    <w:name w:val="代码表1262"/>
    <w:basedOn w:val="a1"/>
    <w:uiPriority w:val="99"/>
    <w:qFormat/>
    <w:rsid w:val="00130B7E"/>
    <w:tblPr/>
    <w:tcPr>
      <w:shd w:val="pct10" w:color="auto" w:fill="auto"/>
    </w:tcPr>
  </w:style>
  <w:style w:type="table" w:customStyle="1" w:styleId="121620">
    <w:name w:val="浅色底纹1216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2">
    <w:name w:val="浅色底纹 - 强调文字颜色 11216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2">
    <w:name w:val="浅色底纹 - 着色 2216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2">
    <w:name w:val="Table Normal216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62">
    <w:name w:val="网格型1516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20">
    <w:name w:val="文档规范-表216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20">
    <w:name w:val="代码表2162"/>
    <w:basedOn w:val="a1"/>
    <w:uiPriority w:val="99"/>
    <w:qFormat/>
    <w:rsid w:val="00130B7E"/>
    <w:tblPr/>
    <w:tcPr>
      <w:shd w:val="pct10" w:color="auto" w:fill="auto"/>
    </w:tcPr>
  </w:style>
  <w:style w:type="table" w:customStyle="1" w:styleId="111162">
    <w:name w:val="浅色底纹11116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2">
    <w:name w:val="浅色底纹 - 强调文字颜色 111116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2">
    <w:name w:val="浅色底纹 - 着色 21116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2">
    <w:name w:val="Table Normal1116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620">
    <w:name w:val="网格型11116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20">
    <w:name w:val="文档规范-表1116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21">
    <w:name w:val="代码表11162"/>
    <w:basedOn w:val="a1"/>
    <w:uiPriority w:val="99"/>
    <w:qFormat/>
    <w:rsid w:val="00130B7E"/>
    <w:tblPr/>
    <w:tcPr>
      <w:shd w:val="pct10" w:color="auto" w:fill="auto"/>
    </w:tcPr>
  </w:style>
  <w:style w:type="table" w:customStyle="1" w:styleId="5662">
    <w:name w:val="网格型56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2">
    <w:name w:val="网格型1166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2">
    <w:name w:val="网格型26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2">
    <w:name w:val="网格型182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2">
    <w:name w:val="网格型142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2">
    <w:name w:val="网格型19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2">
    <w:name w:val="网格型20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2">
    <w:name w:val="网格型24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2">
    <w:name w:val="网格型1816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
    <w:name w:val="无列表122"/>
    <w:next w:val="a2"/>
    <w:uiPriority w:val="99"/>
    <w:semiHidden/>
    <w:unhideWhenUsed/>
    <w:rsid w:val="00130B7E"/>
  </w:style>
  <w:style w:type="table" w:customStyle="1" w:styleId="2322">
    <w:name w:val="网格型23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浅色底纹 - 着色 241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21">
    <w:name w:val="浅色底纹14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2">
    <w:name w:val="浅色底纹 - 强调文字颜色 114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2">
    <w:name w:val="Table Normal4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522">
    <w:name w:val="网格型252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网格型110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2">
    <w:name w:val="文档规范-表4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20">
    <w:name w:val="代码表412"/>
    <w:basedOn w:val="a1"/>
    <w:uiPriority w:val="99"/>
    <w:qFormat/>
    <w:rsid w:val="00130B7E"/>
    <w:rPr>
      <w:kern w:val="0"/>
      <w:sz w:val="20"/>
      <w:szCs w:val="20"/>
    </w:rPr>
    <w:tblPr/>
    <w:tcPr>
      <w:shd w:val="pct10" w:color="auto" w:fill="auto"/>
    </w:tcPr>
  </w:style>
  <w:style w:type="table" w:customStyle="1" w:styleId="3222">
    <w:name w:val="网格型322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0">
    <w:name w:val="浅色底纹113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2">
    <w:name w:val="浅色底纹 - 强调文字颜色 1113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2">
    <w:name w:val="浅色底纹 - 着色 2131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2">
    <w:name w:val="Table Normal13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212">
    <w:name w:val="网格型2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网格型113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2">
    <w:name w:val="文档规范-表13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22">
    <w:name w:val="代码表1312"/>
    <w:basedOn w:val="a1"/>
    <w:uiPriority w:val="99"/>
    <w:qFormat/>
    <w:rsid w:val="00130B7E"/>
    <w:rPr>
      <w:kern w:val="0"/>
      <w:sz w:val="20"/>
      <w:szCs w:val="20"/>
    </w:rPr>
    <w:tblPr/>
    <w:tcPr>
      <w:shd w:val="pct10" w:color="auto" w:fill="auto"/>
    </w:tcPr>
  </w:style>
  <w:style w:type="table" w:customStyle="1" w:styleId="5312">
    <w:name w:val="网格型5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网格型6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网格型7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网格型8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网格型9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网格型10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网格型12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网格型13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网格型14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浅色底纹122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2">
    <w:name w:val="浅色底纹 - 强调文字颜色 1122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2">
    <w:name w:val="浅色底纹 - 着色 222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2">
    <w:name w:val="Table Normal22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112">
    <w:name w:val="网格型22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网格型152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0">
    <w:name w:val="文档规范-表22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21">
    <w:name w:val="代码表2212"/>
    <w:basedOn w:val="a1"/>
    <w:uiPriority w:val="99"/>
    <w:qFormat/>
    <w:rsid w:val="00130B7E"/>
    <w:rPr>
      <w:kern w:val="0"/>
      <w:sz w:val="20"/>
      <w:szCs w:val="20"/>
    </w:rPr>
    <w:tblPr/>
    <w:tcPr>
      <w:shd w:val="pct10" w:color="auto" w:fill="auto"/>
    </w:tcPr>
  </w:style>
  <w:style w:type="table" w:customStyle="1" w:styleId="31112">
    <w:name w:val="网格型3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浅色底纹1112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2">
    <w:name w:val="浅色底纹 - 强调文字颜色 11112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2">
    <w:name w:val="浅色底纹 - 着色 2112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2">
    <w:name w:val="Table Normal112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112">
    <w:name w:val="网格型21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网格型1112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0">
    <w:name w:val="文档规范-表112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22">
    <w:name w:val="代码表11212"/>
    <w:basedOn w:val="a1"/>
    <w:uiPriority w:val="99"/>
    <w:qFormat/>
    <w:rsid w:val="00130B7E"/>
    <w:rPr>
      <w:kern w:val="0"/>
      <w:sz w:val="20"/>
      <w:szCs w:val="20"/>
    </w:rPr>
    <w:tblPr/>
    <w:tcPr>
      <w:shd w:val="pct10" w:color="auto" w:fill="auto"/>
    </w:tcPr>
  </w:style>
  <w:style w:type="table" w:customStyle="1" w:styleId="51112">
    <w:name w:val="网格型5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网格型6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网格型7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网格型8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网格型9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网格型10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网格型12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0">
    <w:name w:val="网格型16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网格型52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0">
    <w:name w:val="网格型17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网格型2021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网格型183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网格型291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浅色底纹13112"/>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2">
    <w:name w:val="浅色底纹 - 强调文字颜色 113112"/>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2">
    <w:name w:val="浅色底纹 - 着色 23112"/>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2">
    <w:name w:val="Table Normal31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212">
    <w:name w:val="网格型192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2">
    <w:name w:val="文档规范-表31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21">
    <w:name w:val="代码表3112"/>
    <w:basedOn w:val="a1"/>
    <w:uiPriority w:val="99"/>
    <w:qFormat/>
    <w:rsid w:val="00130B7E"/>
    <w:tblPr/>
    <w:tcPr>
      <w:shd w:val="pct10" w:color="auto" w:fill="auto"/>
    </w:tcPr>
  </w:style>
  <w:style w:type="table" w:customStyle="1" w:styleId="1121120">
    <w:name w:val="浅色底纹1121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2">
    <w:name w:val="浅色底纹 - 强调文字颜色 11121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2">
    <w:name w:val="浅色底纹 - 着色 2121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2">
    <w:name w:val="Table Normal121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1121">
    <w:name w:val="网格型1121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2">
    <w:name w:val="文档规范-表121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22">
    <w:name w:val="代码表12112"/>
    <w:basedOn w:val="a1"/>
    <w:uiPriority w:val="99"/>
    <w:qFormat/>
    <w:rsid w:val="00130B7E"/>
    <w:tblPr/>
    <w:tcPr>
      <w:shd w:val="pct10" w:color="auto" w:fill="auto"/>
    </w:tcPr>
  </w:style>
  <w:style w:type="table" w:customStyle="1" w:styleId="1211121">
    <w:name w:val="浅色底纹1211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2">
    <w:name w:val="浅色底纹 - 强调文字颜色 11211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2">
    <w:name w:val="浅色底纹 - 着色 2211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2">
    <w:name w:val="Table Normal211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112">
    <w:name w:val="网格型1511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20">
    <w:name w:val="文档规范-表211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20">
    <w:name w:val="代码表21112"/>
    <w:basedOn w:val="a1"/>
    <w:uiPriority w:val="99"/>
    <w:qFormat/>
    <w:rsid w:val="00130B7E"/>
    <w:tblPr/>
    <w:tcPr>
      <w:shd w:val="pct10" w:color="auto" w:fill="auto"/>
    </w:tcPr>
  </w:style>
  <w:style w:type="table" w:customStyle="1" w:styleId="11111120">
    <w:name w:val="浅色底纹11111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2">
    <w:name w:val="浅色底纹 - 强调文字颜色 111111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2">
    <w:name w:val="浅色底纹 - 着色 21111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2">
    <w:name w:val="Table Normal1111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1121">
    <w:name w:val="网格型11111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0">
    <w:name w:val="文档规范-表1111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22">
    <w:name w:val="代码表111112"/>
    <w:basedOn w:val="a1"/>
    <w:uiPriority w:val="99"/>
    <w:qFormat/>
    <w:rsid w:val="00130B7E"/>
    <w:tblPr/>
    <w:tcPr>
      <w:shd w:val="pct10" w:color="auto" w:fill="auto"/>
    </w:tcPr>
  </w:style>
  <w:style w:type="table" w:customStyle="1" w:styleId="56112">
    <w:name w:val="网格型56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0">
    <w:name w:val="网格型1161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2">
    <w:name w:val="网格型26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网格型182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网格型142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网格型19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网格型20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网格型24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网格型1811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0">
    <w:name w:val="网格型27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网格型28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2">
    <w:name w:val="网格型30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网格型33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网格型34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网格型35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网格型36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网格型37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2">
    <w:name w:val="网格型38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2">
    <w:name w:val="网格型39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2">
    <w:name w:val="网格型40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网格型432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4">
    <w:name w:val="无列表222"/>
    <w:next w:val="a2"/>
    <w:uiPriority w:val="99"/>
    <w:semiHidden/>
    <w:unhideWhenUsed/>
    <w:rsid w:val="00130B7E"/>
  </w:style>
  <w:style w:type="table" w:customStyle="1" w:styleId="4412">
    <w:name w:val="网格型44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浅色底纹 - 着色 251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20">
    <w:name w:val="浅色底纹15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2">
    <w:name w:val="浅色底纹 - 强调文字颜色 115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2">
    <w:name w:val="Table Normal5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012">
    <w:name w:val="网格型210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网格型114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2">
    <w:name w:val="文档规范-表5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20">
    <w:name w:val="代码表512"/>
    <w:basedOn w:val="a1"/>
    <w:uiPriority w:val="99"/>
    <w:qFormat/>
    <w:rsid w:val="00130B7E"/>
    <w:rPr>
      <w:kern w:val="0"/>
      <w:sz w:val="20"/>
      <w:szCs w:val="20"/>
    </w:rPr>
    <w:tblPr/>
    <w:tcPr>
      <w:shd w:val="pct10" w:color="auto" w:fill="auto"/>
    </w:tcPr>
  </w:style>
  <w:style w:type="table" w:customStyle="1" w:styleId="31012">
    <w:name w:val="网格型310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
    <w:name w:val="网格型4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浅色底纹114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2">
    <w:name w:val="浅色底纹 - 强调文字颜色 1114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2">
    <w:name w:val="浅色底纹 - 着色 2141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2">
    <w:name w:val="Table Normal14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312">
    <w:name w:val="网格型2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0">
    <w:name w:val="网格型115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2">
    <w:name w:val="文档规范-表14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22">
    <w:name w:val="代码表1412"/>
    <w:basedOn w:val="a1"/>
    <w:uiPriority w:val="99"/>
    <w:qFormat/>
    <w:rsid w:val="00130B7E"/>
    <w:rPr>
      <w:kern w:val="0"/>
      <w:sz w:val="20"/>
      <w:szCs w:val="20"/>
    </w:rPr>
    <w:tblPr/>
    <w:tcPr>
      <w:shd w:val="pct10" w:color="auto" w:fill="auto"/>
    </w:tcPr>
  </w:style>
  <w:style w:type="table" w:customStyle="1" w:styleId="5412">
    <w:name w:val="网格型5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网格型6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网格型7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网格型8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网格型9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网格型10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0">
    <w:name w:val="网格型12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网格型13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网格型14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浅色底纹123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2">
    <w:name w:val="浅色底纹 - 强调文字颜色 1123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2">
    <w:name w:val="浅色底纹 - 着色 223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2">
    <w:name w:val="Table Normal23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212">
    <w:name w:val="网格型22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网格型153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20">
    <w:name w:val="文档规范-表23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20">
    <w:name w:val="代码表2312"/>
    <w:basedOn w:val="a1"/>
    <w:uiPriority w:val="99"/>
    <w:qFormat/>
    <w:rsid w:val="00130B7E"/>
    <w:rPr>
      <w:kern w:val="0"/>
      <w:sz w:val="20"/>
      <w:szCs w:val="20"/>
    </w:rPr>
    <w:tblPr/>
    <w:tcPr>
      <w:shd w:val="pct10" w:color="auto" w:fill="auto"/>
    </w:tcPr>
  </w:style>
  <w:style w:type="table" w:customStyle="1" w:styleId="31212">
    <w:name w:val="网格型3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0">
    <w:name w:val="浅色底纹1113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2">
    <w:name w:val="浅色底纹 - 强调文字颜色 11113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2">
    <w:name w:val="浅色底纹 - 着色 2113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2">
    <w:name w:val="Table Normal113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212">
    <w:name w:val="网格型21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网格型1113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20">
    <w:name w:val="文档规范-表113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22">
    <w:name w:val="代码表11312"/>
    <w:basedOn w:val="a1"/>
    <w:uiPriority w:val="99"/>
    <w:qFormat/>
    <w:rsid w:val="00130B7E"/>
    <w:rPr>
      <w:kern w:val="0"/>
      <w:sz w:val="20"/>
      <w:szCs w:val="20"/>
    </w:rPr>
    <w:tblPr/>
    <w:tcPr>
      <w:shd w:val="pct10" w:color="auto" w:fill="auto"/>
    </w:tcPr>
  </w:style>
  <w:style w:type="table" w:customStyle="1" w:styleId="51212">
    <w:name w:val="网格型5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2">
    <w:name w:val="网格型6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2">
    <w:name w:val="网格型7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2">
    <w:name w:val="网格型8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2">
    <w:name w:val="网格型9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2">
    <w:name w:val="网格型10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2">
    <w:name w:val="网格型12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网格型16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2">
    <w:name w:val="网格型52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网格型17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网格型2031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2">
    <w:name w:val="网格型184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网格型292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0">
    <w:name w:val="浅色底纹13212"/>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2">
    <w:name w:val="浅色底纹 - 强调文字颜色 113212"/>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2">
    <w:name w:val="浅色底纹 - 着色 23212"/>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2">
    <w:name w:val="Table Normal32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312">
    <w:name w:val="网格型193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2">
    <w:name w:val="文档规范-表32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20">
    <w:name w:val="代码表3212"/>
    <w:basedOn w:val="a1"/>
    <w:uiPriority w:val="99"/>
    <w:qFormat/>
    <w:rsid w:val="00130B7E"/>
    <w:tblPr/>
    <w:tcPr>
      <w:shd w:val="pct10" w:color="auto" w:fill="auto"/>
    </w:tcPr>
  </w:style>
  <w:style w:type="table" w:customStyle="1" w:styleId="112212">
    <w:name w:val="浅色底纹1122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2">
    <w:name w:val="浅色底纹 - 强调文字颜色 11122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2">
    <w:name w:val="浅色底纹 - 着色 2122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2">
    <w:name w:val="Table Normal122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2120">
    <w:name w:val="网格型1122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2">
    <w:name w:val="文档规范-表122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22">
    <w:name w:val="代码表12212"/>
    <w:basedOn w:val="a1"/>
    <w:uiPriority w:val="99"/>
    <w:qFormat/>
    <w:rsid w:val="00130B7E"/>
    <w:tblPr/>
    <w:tcPr>
      <w:shd w:val="pct10" w:color="auto" w:fill="auto"/>
    </w:tcPr>
  </w:style>
  <w:style w:type="table" w:customStyle="1" w:styleId="1212120">
    <w:name w:val="浅色底纹1212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2">
    <w:name w:val="浅色底纹 - 强调文字颜色 11212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2">
    <w:name w:val="浅色底纹 - 着色 2212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2">
    <w:name w:val="Table Normal212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212">
    <w:name w:val="网格型1512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20">
    <w:name w:val="文档规范-表212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20">
    <w:name w:val="代码表21212"/>
    <w:basedOn w:val="a1"/>
    <w:uiPriority w:val="99"/>
    <w:qFormat/>
    <w:rsid w:val="00130B7E"/>
    <w:tblPr/>
    <w:tcPr>
      <w:shd w:val="pct10" w:color="auto" w:fill="auto"/>
    </w:tcPr>
  </w:style>
  <w:style w:type="table" w:customStyle="1" w:styleId="1111212">
    <w:name w:val="浅色底纹11112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2">
    <w:name w:val="浅色底纹 - 强调文字颜色 111112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2">
    <w:name w:val="浅色底纹 - 着色 21112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2">
    <w:name w:val="Table Normal1112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2120">
    <w:name w:val="网格型11112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20">
    <w:name w:val="文档规范-表1112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22">
    <w:name w:val="代码表111212"/>
    <w:basedOn w:val="a1"/>
    <w:uiPriority w:val="99"/>
    <w:qFormat/>
    <w:rsid w:val="00130B7E"/>
    <w:tblPr/>
    <w:tcPr>
      <w:shd w:val="pct10" w:color="auto" w:fill="auto"/>
    </w:tcPr>
  </w:style>
  <w:style w:type="table" w:customStyle="1" w:styleId="56212">
    <w:name w:val="网格型56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网格型1162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2">
    <w:name w:val="网格型26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2">
    <w:name w:val="网格型182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2">
    <w:name w:val="网格型142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2">
    <w:name w:val="网格型19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2">
    <w:name w:val="网格型20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网格型24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2">
    <w:name w:val="网格型1812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网格型23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网格型25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网格型27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网格型28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网格型30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网格型33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网格型34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网格型35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网格型36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2">
    <w:name w:val="网格型37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2">
    <w:name w:val="网格型38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2">
    <w:name w:val="网格型39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2">
    <w:name w:val="网格型40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2">
    <w:name w:val="网格型431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无列表312"/>
    <w:next w:val="a2"/>
    <w:uiPriority w:val="99"/>
    <w:semiHidden/>
    <w:unhideWhenUsed/>
    <w:rsid w:val="00130B7E"/>
  </w:style>
  <w:style w:type="table" w:customStyle="1" w:styleId="4612">
    <w:name w:val="网格型46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浅色底纹 - 着色 261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21">
    <w:name w:val="浅色底纹16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2">
    <w:name w:val="浅色底纹 - 强调文字颜色 116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2">
    <w:name w:val="Table Normal6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412">
    <w:name w:val="网格型2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0">
    <w:name w:val="网格型117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2">
    <w:name w:val="文档规范-表6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20">
    <w:name w:val="代码表612"/>
    <w:basedOn w:val="a1"/>
    <w:uiPriority w:val="99"/>
    <w:qFormat/>
    <w:rsid w:val="00130B7E"/>
    <w:rPr>
      <w:kern w:val="0"/>
      <w:sz w:val="20"/>
      <w:szCs w:val="20"/>
    </w:rPr>
    <w:tblPr/>
    <w:tcPr>
      <w:shd w:val="pct10" w:color="auto" w:fill="auto"/>
    </w:tcPr>
  </w:style>
  <w:style w:type="table" w:customStyle="1" w:styleId="31312">
    <w:name w:val="网格型3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2">
    <w:name w:val="网格型47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浅色底纹115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2">
    <w:name w:val="浅色底纹 - 强调文字颜色 1115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2">
    <w:name w:val="浅色底纹 - 着色 2151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2">
    <w:name w:val="Table Normal15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512">
    <w:name w:val="网格型2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网格型118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2">
    <w:name w:val="文档规范-表15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24">
    <w:name w:val="代码表1512"/>
    <w:basedOn w:val="a1"/>
    <w:uiPriority w:val="99"/>
    <w:qFormat/>
    <w:rsid w:val="00130B7E"/>
    <w:rPr>
      <w:kern w:val="0"/>
      <w:sz w:val="20"/>
      <w:szCs w:val="20"/>
    </w:rPr>
    <w:tblPr/>
    <w:tcPr>
      <w:shd w:val="pct10" w:color="auto" w:fill="auto"/>
    </w:tcPr>
  </w:style>
  <w:style w:type="table" w:customStyle="1" w:styleId="5512">
    <w:name w:val="网格型5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2">
    <w:name w:val="网格型6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2">
    <w:name w:val="网格型7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2">
    <w:name w:val="网格型8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2">
    <w:name w:val="网格型9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2">
    <w:name w:val="网格型10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20">
    <w:name w:val="网格型12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网格型13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2">
    <w:name w:val="网格型14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21">
    <w:name w:val="浅色底纹124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2">
    <w:name w:val="浅色底纹 - 强调文字颜色 1124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2">
    <w:name w:val="浅色底纹 - 着色 224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2">
    <w:name w:val="Table Normal24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312">
    <w:name w:val="网格型22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2">
    <w:name w:val="网格型154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20">
    <w:name w:val="文档规范-表24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20">
    <w:name w:val="代码表2412"/>
    <w:basedOn w:val="a1"/>
    <w:uiPriority w:val="99"/>
    <w:qFormat/>
    <w:rsid w:val="00130B7E"/>
    <w:rPr>
      <w:kern w:val="0"/>
      <w:sz w:val="20"/>
      <w:szCs w:val="20"/>
    </w:rPr>
    <w:tblPr/>
    <w:tcPr>
      <w:shd w:val="pct10" w:color="auto" w:fill="auto"/>
    </w:tcPr>
  </w:style>
  <w:style w:type="table" w:customStyle="1" w:styleId="31412">
    <w:name w:val="网格型3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2">
    <w:name w:val="网格型4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20">
    <w:name w:val="浅色底纹1114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2">
    <w:name w:val="浅色底纹 - 强调文字颜色 11114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2">
    <w:name w:val="浅色底纹 - 着色 2114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2">
    <w:name w:val="Table Normal114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312">
    <w:name w:val="网格型21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21">
    <w:name w:val="网格型1114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20">
    <w:name w:val="文档规范-表114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22">
    <w:name w:val="代码表11412"/>
    <w:basedOn w:val="a1"/>
    <w:uiPriority w:val="99"/>
    <w:qFormat/>
    <w:rsid w:val="00130B7E"/>
    <w:rPr>
      <w:kern w:val="0"/>
      <w:sz w:val="20"/>
      <w:szCs w:val="20"/>
    </w:rPr>
    <w:tblPr/>
    <w:tcPr>
      <w:shd w:val="pct10" w:color="auto" w:fill="auto"/>
    </w:tcPr>
  </w:style>
  <w:style w:type="table" w:customStyle="1" w:styleId="51312">
    <w:name w:val="网格型5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2">
    <w:name w:val="网格型6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2">
    <w:name w:val="网格型7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2">
    <w:name w:val="网格型8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2">
    <w:name w:val="网格型9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2">
    <w:name w:val="网格型10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2">
    <w:name w:val="网格型12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网格型16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2">
    <w:name w:val="网格型52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网格型17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2">
    <w:name w:val="网格型2041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2">
    <w:name w:val="网格型185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2">
    <w:name w:val="网格型293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0">
    <w:name w:val="浅色底纹13312"/>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2">
    <w:name w:val="浅色底纹 - 强调文字颜色 113312"/>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2">
    <w:name w:val="浅色底纹 - 着色 23312"/>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2">
    <w:name w:val="Table Normal33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412">
    <w:name w:val="网格型194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2">
    <w:name w:val="文档规范-表33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20">
    <w:name w:val="代码表3312"/>
    <w:basedOn w:val="a1"/>
    <w:uiPriority w:val="99"/>
    <w:qFormat/>
    <w:rsid w:val="00130B7E"/>
    <w:tblPr/>
    <w:tcPr>
      <w:shd w:val="pct10" w:color="auto" w:fill="auto"/>
    </w:tcPr>
  </w:style>
  <w:style w:type="table" w:customStyle="1" w:styleId="112312">
    <w:name w:val="浅色底纹1123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2">
    <w:name w:val="浅色底纹 - 强调文字颜色 11123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2">
    <w:name w:val="浅色底纹 - 着色 2123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2">
    <w:name w:val="Table Normal123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3120">
    <w:name w:val="网格型1123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2">
    <w:name w:val="文档规范-表123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22">
    <w:name w:val="代码表12312"/>
    <w:basedOn w:val="a1"/>
    <w:uiPriority w:val="99"/>
    <w:qFormat/>
    <w:rsid w:val="00130B7E"/>
    <w:tblPr/>
    <w:tcPr>
      <w:shd w:val="pct10" w:color="auto" w:fill="auto"/>
    </w:tcPr>
  </w:style>
  <w:style w:type="table" w:customStyle="1" w:styleId="1213120">
    <w:name w:val="浅色底纹1213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2">
    <w:name w:val="浅色底纹 - 强调文字颜色 11213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2">
    <w:name w:val="浅色底纹 - 着色 2213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2">
    <w:name w:val="Table Normal213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312">
    <w:name w:val="网格型1513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20">
    <w:name w:val="文档规范-表213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20">
    <w:name w:val="代码表21312"/>
    <w:basedOn w:val="a1"/>
    <w:uiPriority w:val="99"/>
    <w:qFormat/>
    <w:rsid w:val="00130B7E"/>
    <w:tblPr/>
    <w:tcPr>
      <w:shd w:val="pct10" w:color="auto" w:fill="auto"/>
    </w:tcPr>
  </w:style>
  <w:style w:type="table" w:customStyle="1" w:styleId="1111312">
    <w:name w:val="浅色底纹11113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2">
    <w:name w:val="浅色底纹 - 强调文字颜色 111113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2">
    <w:name w:val="浅色底纹 - 着色 21113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2">
    <w:name w:val="Table Normal1113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3120">
    <w:name w:val="网格型11113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20">
    <w:name w:val="文档规范-表1113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22">
    <w:name w:val="代码表111312"/>
    <w:basedOn w:val="a1"/>
    <w:uiPriority w:val="99"/>
    <w:qFormat/>
    <w:rsid w:val="00130B7E"/>
    <w:tblPr/>
    <w:tcPr>
      <w:shd w:val="pct10" w:color="auto" w:fill="auto"/>
    </w:tcPr>
  </w:style>
  <w:style w:type="table" w:customStyle="1" w:styleId="56312">
    <w:name w:val="网格型56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2">
    <w:name w:val="网格型1163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2">
    <w:name w:val="网格型26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2">
    <w:name w:val="网格型182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2">
    <w:name w:val="网格型142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2">
    <w:name w:val="网格型19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2">
    <w:name w:val="网格型20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网格型24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2">
    <w:name w:val="网格型1813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4">
    <w:name w:val="无列表1122"/>
    <w:next w:val="a2"/>
    <w:uiPriority w:val="99"/>
    <w:semiHidden/>
    <w:unhideWhenUsed/>
    <w:rsid w:val="00130B7E"/>
  </w:style>
  <w:style w:type="numbering" w:customStyle="1" w:styleId="21124">
    <w:name w:val="无列表2112"/>
    <w:next w:val="a2"/>
    <w:uiPriority w:val="99"/>
    <w:semiHidden/>
    <w:unhideWhenUsed/>
    <w:rsid w:val="00130B7E"/>
  </w:style>
  <w:style w:type="numbering" w:customStyle="1" w:styleId="111124">
    <w:name w:val="无列表11112"/>
    <w:next w:val="a2"/>
    <w:uiPriority w:val="99"/>
    <w:semiHidden/>
    <w:unhideWhenUsed/>
    <w:rsid w:val="00130B7E"/>
  </w:style>
  <w:style w:type="numbering" w:customStyle="1" w:styleId="5124">
    <w:name w:val="无列表512"/>
    <w:next w:val="a2"/>
    <w:uiPriority w:val="99"/>
    <w:semiHidden/>
    <w:unhideWhenUsed/>
    <w:rsid w:val="00130B7E"/>
  </w:style>
  <w:style w:type="numbering" w:customStyle="1" w:styleId="4124">
    <w:name w:val="无列表412"/>
    <w:next w:val="a2"/>
    <w:uiPriority w:val="99"/>
    <w:semiHidden/>
    <w:unhideWhenUsed/>
    <w:rsid w:val="00130B7E"/>
  </w:style>
  <w:style w:type="table" w:customStyle="1" w:styleId="4812">
    <w:name w:val="网格型48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浅色底纹 - 着色 271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21">
    <w:name w:val="浅色底纹17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2">
    <w:name w:val="浅色底纹 - 强调文字颜色 117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2">
    <w:name w:val="Table Normal7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612">
    <w:name w:val="网格型21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网格型119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2">
    <w:name w:val="文档规范-表7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20">
    <w:name w:val="代码表712"/>
    <w:basedOn w:val="a1"/>
    <w:uiPriority w:val="99"/>
    <w:qFormat/>
    <w:rsid w:val="00130B7E"/>
    <w:rPr>
      <w:kern w:val="0"/>
      <w:sz w:val="20"/>
      <w:szCs w:val="20"/>
    </w:rPr>
    <w:tblPr/>
    <w:tcPr>
      <w:shd w:val="pct10" w:color="auto" w:fill="auto"/>
    </w:tcPr>
  </w:style>
  <w:style w:type="table" w:customStyle="1" w:styleId="31512">
    <w:name w:val="网格型3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2">
    <w:name w:val="网格型49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1">
    <w:name w:val="浅色底纹116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2">
    <w:name w:val="浅色底纹 - 强调文字颜色 1116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2">
    <w:name w:val="浅色底纹 - 着色 2161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2">
    <w:name w:val="Table Normal16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712">
    <w:name w:val="网格型217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网格型1110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2">
    <w:name w:val="文档规范-表16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22">
    <w:name w:val="代码表1612"/>
    <w:basedOn w:val="a1"/>
    <w:uiPriority w:val="99"/>
    <w:qFormat/>
    <w:rsid w:val="00130B7E"/>
    <w:rPr>
      <w:kern w:val="0"/>
      <w:sz w:val="20"/>
      <w:szCs w:val="20"/>
    </w:rPr>
    <w:tblPr/>
    <w:tcPr>
      <w:shd w:val="pct10" w:color="auto" w:fill="auto"/>
    </w:tcPr>
  </w:style>
  <w:style w:type="table" w:customStyle="1" w:styleId="5712">
    <w:name w:val="网格型57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2">
    <w:name w:val="网格型6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2">
    <w:name w:val="网格型7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2">
    <w:name w:val="网格型8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2">
    <w:name w:val="网格型9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2">
    <w:name w:val="网格型10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20">
    <w:name w:val="网格型12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2">
    <w:name w:val="网格型13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2">
    <w:name w:val="网格型14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21">
    <w:name w:val="浅色底纹125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2">
    <w:name w:val="浅色底纹 - 强调文字颜色 1125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2">
    <w:name w:val="浅色底纹 - 着色 225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2">
    <w:name w:val="Table Normal25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412">
    <w:name w:val="网格型22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2">
    <w:name w:val="网格型155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0">
    <w:name w:val="文档规范-表25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20">
    <w:name w:val="代码表2512"/>
    <w:basedOn w:val="a1"/>
    <w:uiPriority w:val="99"/>
    <w:qFormat/>
    <w:rsid w:val="00130B7E"/>
    <w:rPr>
      <w:kern w:val="0"/>
      <w:sz w:val="20"/>
      <w:szCs w:val="20"/>
    </w:rPr>
    <w:tblPr/>
    <w:tcPr>
      <w:shd w:val="pct10" w:color="auto" w:fill="auto"/>
    </w:tcPr>
  </w:style>
  <w:style w:type="table" w:customStyle="1" w:styleId="31612">
    <w:name w:val="网格型31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2">
    <w:name w:val="网格型4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20">
    <w:name w:val="浅色底纹1115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2">
    <w:name w:val="浅色底纹 - 强调文字颜色 11115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2">
    <w:name w:val="浅色底纹 - 着色 2115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2">
    <w:name w:val="Table Normal115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412">
    <w:name w:val="网格型21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21">
    <w:name w:val="网格型1115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20">
    <w:name w:val="文档规范-表115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22">
    <w:name w:val="代码表11512"/>
    <w:basedOn w:val="a1"/>
    <w:uiPriority w:val="99"/>
    <w:qFormat/>
    <w:rsid w:val="00130B7E"/>
    <w:rPr>
      <w:kern w:val="0"/>
      <w:sz w:val="20"/>
      <w:szCs w:val="20"/>
    </w:rPr>
    <w:tblPr/>
    <w:tcPr>
      <w:shd w:val="pct10" w:color="auto" w:fill="auto"/>
    </w:tcPr>
  </w:style>
  <w:style w:type="table" w:customStyle="1" w:styleId="51412">
    <w:name w:val="网格型5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2">
    <w:name w:val="网格型6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2">
    <w:name w:val="网格型7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2">
    <w:name w:val="网格型8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2">
    <w:name w:val="网格型9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2">
    <w:name w:val="网格型10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2">
    <w:name w:val="网格型12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2">
    <w:name w:val="网格型16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2">
    <w:name w:val="网格型52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2">
    <w:name w:val="网格型17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2">
    <w:name w:val="网格型2051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2">
    <w:name w:val="网格型186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2">
    <w:name w:val="网格型294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20">
    <w:name w:val="浅色底纹13412"/>
    <w:basedOn w:val="a1"/>
    <w:uiPriority w:val="60"/>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2">
    <w:name w:val="浅色底纹 - 强调文字颜色 113412"/>
    <w:basedOn w:val="a1"/>
    <w:uiPriority w:val="60"/>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2">
    <w:name w:val="浅色底纹 - 着色 23412"/>
    <w:basedOn w:val="a1"/>
    <w:uiPriority w:val="60"/>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2">
    <w:name w:val="Table Normal34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512">
    <w:name w:val="网格型195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2">
    <w:name w:val="文档规范-表34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20">
    <w:name w:val="代码表3412"/>
    <w:basedOn w:val="a1"/>
    <w:uiPriority w:val="99"/>
    <w:qFormat/>
    <w:rsid w:val="00130B7E"/>
    <w:tblPr/>
    <w:tcPr>
      <w:shd w:val="pct10" w:color="auto" w:fill="auto"/>
    </w:tcPr>
  </w:style>
  <w:style w:type="table" w:customStyle="1" w:styleId="112412">
    <w:name w:val="浅色底纹1124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2">
    <w:name w:val="浅色底纹 - 强调文字颜色 11124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2">
    <w:name w:val="浅色底纹 - 着色 2124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2">
    <w:name w:val="Table Normal124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4120">
    <w:name w:val="网格型1124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2">
    <w:name w:val="文档规范-表124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22">
    <w:name w:val="代码表12412"/>
    <w:basedOn w:val="a1"/>
    <w:uiPriority w:val="99"/>
    <w:qFormat/>
    <w:rsid w:val="00130B7E"/>
    <w:tblPr/>
    <w:tcPr>
      <w:shd w:val="pct10" w:color="auto" w:fill="auto"/>
    </w:tcPr>
  </w:style>
  <w:style w:type="table" w:customStyle="1" w:styleId="1214120">
    <w:name w:val="浅色底纹1214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2">
    <w:name w:val="浅色底纹 - 强调文字颜色 11214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2">
    <w:name w:val="浅色底纹 - 着色 2214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2">
    <w:name w:val="Table Normal214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412">
    <w:name w:val="网格型1514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20">
    <w:name w:val="文档规范-表214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20">
    <w:name w:val="代码表21412"/>
    <w:basedOn w:val="a1"/>
    <w:uiPriority w:val="99"/>
    <w:qFormat/>
    <w:rsid w:val="00130B7E"/>
    <w:tblPr/>
    <w:tcPr>
      <w:shd w:val="pct10" w:color="auto" w:fill="auto"/>
    </w:tcPr>
  </w:style>
  <w:style w:type="table" w:customStyle="1" w:styleId="1111412">
    <w:name w:val="浅色底纹11114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2">
    <w:name w:val="浅色底纹 - 强调文字颜色 111114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2">
    <w:name w:val="浅色底纹 - 着色 21114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2">
    <w:name w:val="Table Normal1114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4120">
    <w:name w:val="网格型11114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20">
    <w:name w:val="文档规范-表1114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22">
    <w:name w:val="代码表111412"/>
    <w:basedOn w:val="a1"/>
    <w:uiPriority w:val="99"/>
    <w:qFormat/>
    <w:rsid w:val="00130B7E"/>
    <w:tblPr/>
    <w:tcPr>
      <w:shd w:val="pct10" w:color="auto" w:fill="auto"/>
    </w:tcPr>
  </w:style>
  <w:style w:type="table" w:customStyle="1" w:styleId="56412">
    <w:name w:val="网格型56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2">
    <w:name w:val="网格型1164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2">
    <w:name w:val="网格型26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2">
    <w:name w:val="网格型182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2">
    <w:name w:val="网格型142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2">
    <w:name w:val="网格型19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2">
    <w:name w:val="网格型20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2">
    <w:name w:val="网格型24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2">
    <w:name w:val="网格型1814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2">
    <w:name w:val="网格型5012"/>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浅色底纹 - 着色 2812"/>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20">
    <w:name w:val="浅色底纹18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2">
    <w:name w:val="浅色底纹 - 强调文字颜色 118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2">
    <w:name w:val="Table Normal8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812">
    <w:name w:val="网格型218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网格型120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2">
    <w:name w:val="文档规范-表8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20">
    <w:name w:val="代码表812"/>
    <w:basedOn w:val="a1"/>
    <w:uiPriority w:val="99"/>
    <w:qFormat/>
    <w:rsid w:val="00130B7E"/>
    <w:rPr>
      <w:kern w:val="0"/>
      <w:sz w:val="20"/>
      <w:szCs w:val="20"/>
    </w:rPr>
    <w:tblPr/>
    <w:tcPr>
      <w:shd w:val="pct10" w:color="auto" w:fill="auto"/>
    </w:tcPr>
  </w:style>
  <w:style w:type="table" w:customStyle="1" w:styleId="31712">
    <w:name w:val="网格型317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2">
    <w:name w:val="网格型410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浅色底纹11712"/>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2">
    <w:name w:val="浅色底纹 - 强调文字颜色 111712"/>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2">
    <w:name w:val="浅色底纹 - 着色 21712"/>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2">
    <w:name w:val="Table Normal17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912">
    <w:name w:val="网格型219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20">
    <w:name w:val="网格型111612"/>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2">
    <w:name w:val="文档规范-表17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22">
    <w:name w:val="代码表1712"/>
    <w:basedOn w:val="a1"/>
    <w:uiPriority w:val="99"/>
    <w:qFormat/>
    <w:rsid w:val="00130B7E"/>
    <w:rPr>
      <w:kern w:val="0"/>
      <w:sz w:val="20"/>
      <w:szCs w:val="20"/>
    </w:rPr>
    <w:tblPr/>
    <w:tcPr>
      <w:shd w:val="pct10" w:color="auto" w:fill="auto"/>
    </w:tcPr>
  </w:style>
  <w:style w:type="table" w:customStyle="1" w:styleId="5812">
    <w:name w:val="网格型58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2">
    <w:name w:val="网格型6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2">
    <w:name w:val="网格型7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2">
    <w:name w:val="网格型8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2">
    <w:name w:val="网格型9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2">
    <w:name w:val="网格型10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20">
    <w:name w:val="网格型12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2">
    <w:name w:val="网格型13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2">
    <w:name w:val="网格型146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21">
    <w:name w:val="浅色底纹126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2">
    <w:name w:val="浅色底纹 - 强调文字颜色 1126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2">
    <w:name w:val="浅色底纹 - 着色 226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2">
    <w:name w:val="Table Normal26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512">
    <w:name w:val="网格型22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2">
    <w:name w:val="网格型156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20">
    <w:name w:val="文档规范-表26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20">
    <w:name w:val="代码表2612"/>
    <w:basedOn w:val="a1"/>
    <w:uiPriority w:val="99"/>
    <w:qFormat/>
    <w:rsid w:val="00130B7E"/>
    <w:rPr>
      <w:kern w:val="0"/>
      <w:sz w:val="20"/>
      <w:szCs w:val="20"/>
    </w:rPr>
    <w:tblPr/>
    <w:tcPr>
      <w:shd w:val="pct10" w:color="auto" w:fill="auto"/>
    </w:tcPr>
  </w:style>
  <w:style w:type="table" w:customStyle="1" w:styleId="31812">
    <w:name w:val="网格型318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2">
    <w:name w:val="网格型4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21">
    <w:name w:val="浅色底纹111612"/>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2">
    <w:name w:val="浅色底纹 - 强调文字颜色 1111612"/>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2">
    <w:name w:val="浅色底纹 - 着色 211612"/>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2">
    <w:name w:val="Table Normal11612"/>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512">
    <w:name w:val="网格型21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2">
    <w:name w:val="网格型1117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20">
    <w:name w:val="文档规范-表11612"/>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22">
    <w:name w:val="代码表11612"/>
    <w:basedOn w:val="a1"/>
    <w:uiPriority w:val="99"/>
    <w:qFormat/>
    <w:rsid w:val="00130B7E"/>
    <w:rPr>
      <w:kern w:val="0"/>
      <w:sz w:val="20"/>
      <w:szCs w:val="20"/>
    </w:rPr>
    <w:tblPr/>
    <w:tcPr>
      <w:shd w:val="pct10" w:color="auto" w:fill="auto"/>
    </w:tcPr>
  </w:style>
  <w:style w:type="table" w:customStyle="1" w:styleId="51512">
    <w:name w:val="网格型5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2">
    <w:name w:val="网格型6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2">
    <w:name w:val="网格型7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2">
    <w:name w:val="网格型8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2">
    <w:name w:val="网格型9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2">
    <w:name w:val="网格型10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2">
    <w:name w:val="网格型12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2">
    <w:name w:val="网格型16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2">
    <w:name w:val="网格型52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2">
    <w:name w:val="网格型17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2">
    <w:name w:val="网格型20612"/>
    <w:basedOn w:val="a1"/>
    <w:uiPriority w:val="59"/>
    <w:qFormat/>
    <w:rsid w:val="00130B7E"/>
    <w:rPr>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2">
    <w:name w:val="网格型187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2">
    <w:name w:val="网格型29512"/>
    <w:basedOn w:val="a1"/>
    <w:uiPriority w:val="59"/>
    <w:qFormat/>
    <w:rsid w:val="00130B7E"/>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20">
    <w:name w:val="浅色底纹135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2">
    <w:name w:val="浅色底纹 - 强调文字颜色 1135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2">
    <w:name w:val="浅色底纹 - 着色 235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2">
    <w:name w:val="Table Normal35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9612">
    <w:name w:val="网格型196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2">
    <w:name w:val="文档规范-表35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20">
    <w:name w:val="代码表3512"/>
    <w:basedOn w:val="a1"/>
    <w:uiPriority w:val="99"/>
    <w:qFormat/>
    <w:rsid w:val="00130B7E"/>
    <w:tblPr/>
    <w:tcPr>
      <w:shd w:val="pct10" w:color="auto" w:fill="auto"/>
    </w:tcPr>
  </w:style>
  <w:style w:type="table" w:customStyle="1" w:styleId="112512">
    <w:name w:val="浅色底纹112512"/>
    <w:basedOn w:val="a1"/>
    <w:uiPriority w:val="60"/>
    <w:qFormat/>
    <w:rsid w:val="00130B7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2">
    <w:name w:val="浅色底纹 - 强调文字颜色 1112512"/>
    <w:basedOn w:val="a1"/>
    <w:uiPriority w:val="60"/>
    <w:qFormat/>
    <w:rsid w:val="00130B7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2">
    <w:name w:val="浅色底纹 - 着色 212512"/>
    <w:basedOn w:val="a1"/>
    <w:uiPriority w:val="60"/>
    <w:qFormat/>
    <w:rsid w:val="00130B7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2">
    <w:name w:val="Table Normal125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25120">
    <w:name w:val="网格型112512"/>
    <w:basedOn w:val="a1"/>
    <w:uiPriority w:val="59"/>
    <w:qFormat/>
    <w:rsid w:val="00130B7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2">
    <w:name w:val="文档规范-表125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22">
    <w:name w:val="代码表12512"/>
    <w:basedOn w:val="a1"/>
    <w:uiPriority w:val="99"/>
    <w:qFormat/>
    <w:rsid w:val="00130B7E"/>
    <w:tblPr/>
    <w:tcPr>
      <w:shd w:val="pct10" w:color="auto" w:fill="auto"/>
    </w:tcPr>
  </w:style>
  <w:style w:type="table" w:customStyle="1" w:styleId="1215120">
    <w:name w:val="浅色底纹1215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2">
    <w:name w:val="浅色底纹 - 强调文字颜色 11215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2">
    <w:name w:val="浅色底纹 - 着色 2215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2">
    <w:name w:val="Table Normal215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51512">
    <w:name w:val="网格型1515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20">
    <w:name w:val="文档规范-表215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20">
    <w:name w:val="代码表21512"/>
    <w:basedOn w:val="a1"/>
    <w:uiPriority w:val="99"/>
    <w:qFormat/>
    <w:rsid w:val="00130B7E"/>
    <w:tblPr/>
    <w:tcPr>
      <w:shd w:val="pct10" w:color="auto" w:fill="auto"/>
    </w:tcPr>
  </w:style>
  <w:style w:type="table" w:customStyle="1" w:styleId="1111512">
    <w:name w:val="浅色底纹1111512"/>
    <w:basedOn w:val="a1"/>
    <w:uiPriority w:val="60"/>
    <w:qFormat/>
    <w:rsid w:val="00130B7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2">
    <w:name w:val="浅色底纹 - 强调文字颜色 11111512"/>
    <w:basedOn w:val="a1"/>
    <w:uiPriority w:val="60"/>
    <w:qFormat/>
    <w:rsid w:val="00130B7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2">
    <w:name w:val="浅色底纹 - 着色 2111512"/>
    <w:basedOn w:val="a1"/>
    <w:uiPriority w:val="60"/>
    <w:qFormat/>
    <w:rsid w:val="00130B7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2">
    <w:name w:val="Table Normal111512"/>
    <w:uiPriority w:val="2"/>
    <w:semiHidden/>
    <w:unhideWhenUsed/>
    <w:qFormat/>
    <w:rsid w:val="00130B7E"/>
    <w:pPr>
      <w:widowControl w:val="0"/>
    </w:pPr>
    <w:rPr>
      <w:kern w:val="0"/>
      <w:sz w:val="22"/>
      <w:lang w:eastAsia="en-US"/>
    </w:rPr>
    <w:tblPr>
      <w:tblCellMar>
        <w:top w:w="0" w:type="dxa"/>
        <w:left w:w="0" w:type="dxa"/>
        <w:bottom w:w="0" w:type="dxa"/>
        <w:right w:w="0" w:type="dxa"/>
      </w:tblCellMar>
    </w:tblPr>
  </w:style>
  <w:style w:type="table" w:customStyle="1" w:styleId="11115120">
    <w:name w:val="网格型1111512"/>
    <w:basedOn w:val="a1"/>
    <w:uiPriority w:val="59"/>
    <w:qFormat/>
    <w:rsid w:val="00130B7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20">
    <w:name w:val="文档规范-表111512"/>
    <w:basedOn w:val="a1"/>
    <w:uiPriority w:val="99"/>
    <w:qFormat/>
    <w:rsid w:val="00130B7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22">
    <w:name w:val="代码表111512"/>
    <w:basedOn w:val="a1"/>
    <w:uiPriority w:val="99"/>
    <w:qFormat/>
    <w:rsid w:val="00130B7E"/>
    <w:tblPr/>
    <w:tcPr>
      <w:shd w:val="pct10" w:color="auto" w:fill="auto"/>
    </w:tcPr>
  </w:style>
  <w:style w:type="table" w:customStyle="1" w:styleId="56512">
    <w:name w:val="网格型56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2">
    <w:name w:val="网格型116512"/>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2">
    <w:name w:val="网格型26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2">
    <w:name w:val="网格型182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2">
    <w:name w:val="网格型142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2">
    <w:name w:val="网格型19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2">
    <w:name w:val="网格型20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2">
    <w:name w:val="网格型24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2">
    <w:name w:val="网格型181512"/>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2">
    <w:name w:val="网格型602"/>
    <w:basedOn w:val="a1"/>
    <w:next w:val="a3"/>
    <w:uiPriority w:val="3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网格型681"/>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9">
    <w:name w:val="无列表71"/>
    <w:next w:val="a2"/>
    <w:uiPriority w:val="99"/>
    <w:semiHidden/>
    <w:unhideWhenUsed/>
    <w:rsid w:val="00130B7E"/>
  </w:style>
  <w:style w:type="table" w:customStyle="1" w:styleId="691">
    <w:name w:val="网格型691"/>
    <w:basedOn w:val="a1"/>
    <w:next w:val="a3"/>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浅色底纹 - 着色 2101"/>
    <w:basedOn w:val="a1"/>
    <w:next w:val="-2"/>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010">
    <w:name w:val="浅色底纹1101"/>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1">
    <w:name w:val="浅色底纹 - 强调文字颜色 11101"/>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101">
    <w:name w:val="Table Normal101"/>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71">
    <w:name w:val="网格型227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0">
    <w:name w:val="网格型1291"/>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文档规范-表101"/>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010">
    <w:name w:val="代码表101"/>
    <w:basedOn w:val="a1"/>
    <w:uiPriority w:val="99"/>
    <w:qFormat/>
    <w:rsid w:val="00130B7E"/>
    <w:rPr>
      <w:kern w:val="0"/>
      <w:sz w:val="20"/>
      <w:szCs w:val="20"/>
    </w:rPr>
    <w:tblPr/>
    <w:tcPr>
      <w:shd w:val="pct10" w:color="auto" w:fill="auto"/>
    </w:tcPr>
  </w:style>
  <w:style w:type="table" w:customStyle="1" w:styleId="3201">
    <w:name w:val="网格型320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浅色底纹1191"/>
    <w:basedOn w:val="a1"/>
    <w:uiPriority w:val="60"/>
    <w:qFormat/>
    <w:rsid w:val="00130B7E"/>
    <w:pPr>
      <w:ind w:firstLineChars="200" w:firstLine="200"/>
    </w:pPr>
    <w:rPr>
      <w:color w:val="000000" w:themeColor="text1" w:themeShade="BF"/>
      <w:kern w:val="0"/>
      <w:sz w:val="20"/>
      <w:szCs w:val="20"/>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91">
    <w:name w:val="浅色底纹 - 强调文字颜色 11191"/>
    <w:basedOn w:val="a1"/>
    <w:uiPriority w:val="60"/>
    <w:qFormat/>
    <w:rsid w:val="00130B7E"/>
    <w:pPr>
      <w:ind w:firstLineChars="200" w:firstLine="200"/>
    </w:pPr>
    <w:rPr>
      <w:color w:val="365F91" w:themeColor="accent1" w:themeShade="BF"/>
      <w:kern w:val="0"/>
      <w:sz w:val="20"/>
      <w:szCs w:val="20"/>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91">
    <w:name w:val="浅色底纹 - 着色 2191"/>
    <w:basedOn w:val="a1"/>
    <w:uiPriority w:val="60"/>
    <w:qFormat/>
    <w:rsid w:val="00130B7E"/>
    <w:pPr>
      <w:ind w:firstLineChars="200" w:firstLine="200"/>
    </w:pPr>
    <w:rPr>
      <w:color w:val="943634" w:themeColor="accent2" w:themeShade="BF"/>
      <w:kern w:val="0"/>
      <w:sz w:val="20"/>
      <w:szCs w:val="20"/>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91">
    <w:name w:val="Table Normal191"/>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1171">
    <w:name w:val="网格型2117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1">
    <w:name w:val="网格型11201"/>
    <w:basedOn w:val="a1"/>
    <w:uiPriority w:val="59"/>
    <w:qFormat/>
    <w:rsid w:val="00130B7E"/>
    <w:rPr>
      <w:kern w:val="0"/>
      <w:sz w:val="20"/>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91">
    <w:name w:val="文档规范-表191"/>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919">
    <w:name w:val="代码表191"/>
    <w:basedOn w:val="a1"/>
    <w:uiPriority w:val="99"/>
    <w:qFormat/>
    <w:rsid w:val="00130B7E"/>
    <w:rPr>
      <w:kern w:val="0"/>
      <w:sz w:val="20"/>
      <w:szCs w:val="20"/>
    </w:rPr>
    <w:tblPr/>
    <w:tcPr>
      <w:shd w:val="pct10" w:color="auto" w:fill="auto"/>
    </w:tcPr>
  </w:style>
  <w:style w:type="table" w:customStyle="1" w:styleId="5171">
    <w:name w:val="网格型517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网格型610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网格型7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网格型8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1">
    <w:name w:val="网格型9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1">
    <w:name w:val="网格型10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1">
    <w:name w:val="网格型1210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网格型137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1">
    <w:name w:val="网格型14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0">
    <w:name w:val="浅色底纹1281"/>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1">
    <w:name w:val="浅色底纹 - 强调文字颜色 11281"/>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81">
    <w:name w:val="浅色底纹 - 着色 2281"/>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81">
    <w:name w:val="Table Normal281"/>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 w:type="table" w:customStyle="1" w:styleId="2281">
    <w:name w:val="网格型228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1">
    <w:name w:val="网格型1581"/>
    <w:basedOn w:val="a1"/>
    <w:uiPriority w:val="59"/>
    <w:qFormat/>
    <w:rsid w:val="00130B7E"/>
    <w:rPr>
      <w:kern w:val="0"/>
      <w:sz w:val="20"/>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0">
    <w:name w:val="文档规范-表281"/>
    <w:basedOn w:val="a1"/>
    <w:uiPriority w:val="99"/>
    <w:qFormat/>
    <w:rsid w:val="00130B7E"/>
    <w:rPr>
      <w:kern w:val="0"/>
      <w:sz w:val="20"/>
      <w:szCs w:val="20"/>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810">
    <w:name w:val="代码表281"/>
    <w:basedOn w:val="a1"/>
    <w:uiPriority w:val="99"/>
    <w:qFormat/>
    <w:rsid w:val="00130B7E"/>
    <w:rPr>
      <w:kern w:val="0"/>
      <w:sz w:val="20"/>
      <w:szCs w:val="20"/>
    </w:rPr>
    <w:tblPr/>
    <w:tcPr>
      <w:shd w:val="pct10" w:color="auto" w:fill="auto"/>
    </w:tcPr>
  </w:style>
  <w:style w:type="table" w:customStyle="1" w:styleId="311210">
    <w:name w:val="网格型3112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1">
    <w:name w:val="网格型4191"/>
    <w:basedOn w:val="a1"/>
    <w:uiPriority w:val="59"/>
    <w:qFormat/>
    <w:rsid w:val="00130B7E"/>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0">
    <w:name w:val="浅色底纹11181"/>
    <w:basedOn w:val="a1"/>
    <w:uiPriority w:val="60"/>
    <w:qFormat/>
    <w:rsid w:val="00130B7E"/>
    <w:pPr>
      <w:ind w:firstLineChars="200" w:firstLine="200"/>
    </w:pPr>
    <w:rPr>
      <w:color w:val="000000"/>
      <w:kern w:val="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1">
    <w:name w:val="浅色底纹 - 强调文字颜色 111181"/>
    <w:basedOn w:val="a1"/>
    <w:uiPriority w:val="60"/>
    <w:qFormat/>
    <w:rsid w:val="00130B7E"/>
    <w:pPr>
      <w:ind w:firstLineChars="200" w:firstLine="200"/>
    </w:pPr>
    <w:rPr>
      <w:color w:val="365F91"/>
      <w:kern w:val="0"/>
      <w:sz w:val="20"/>
      <w:szCs w:val="20"/>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81">
    <w:name w:val="浅色底纹 - 着色 21181"/>
    <w:basedOn w:val="a1"/>
    <w:uiPriority w:val="60"/>
    <w:qFormat/>
    <w:rsid w:val="00130B7E"/>
    <w:pPr>
      <w:ind w:firstLineChars="200" w:firstLine="200"/>
    </w:pPr>
    <w:rPr>
      <w:color w:val="943634"/>
      <w:kern w:val="0"/>
      <w:sz w:val="20"/>
      <w:szCs w:val="20"/>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81">
    <w:name w:val="Table Normal1181"/>
    <w:uiPriority w:val="2"/>
    <w:semiHidden/>
    <w:unhideWhenUsed/>
    <w:qFormat/>
    <w:rsid w:val="00130B7E"/>
    <w:pPr>
      <w:widowControl w:val="0"/>
    </w:pPr>
    <w:rPr>
      <w:kern w:val="0"/>
      <w:sz w:val="22"/>
      <w:szCs w:val="20"/>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182088">
      <w:bodyDiv w:val="1"/>
      <w:marLeft w:val="0"/>
      <w:marRight w:val="0"/>
      <w:marTop w:val="0"/>
      <w:marBottom w:val="0"/>
      <w:divBdr>
        <w:top w:val="none" w:sz="0" w:space="0" w:color="auto"/>
        <w:left w:val="none" w:sz="0" w:space="0" w:color="auto"/>
        <w:bottom w:val="none" w:sz="0" w:space="0" w:color="auto"/>
        <w:right w:val="none" w:sz="0" w:space="0" w:color="auto"/>
      </w:divBdr>
      <w:divsChild>
        <w:div w:id="13925738">
          <w:marLeft w:val="0"/>
          <w:marRight w:val="0"/>
          <w:marTop w:val="0"/>
          <w:marBottom w:val="0"/>
          <w:divBdr>
            <w:top w:val="none" w:sz="0" w:space="0" w:color="auto"/>
            <w:left w:val="none" w:sz="0" w:space="0" w:color="auto"/>
            <w:bottom w:val="none" w:sz="0" w:space="0" w:color="auto"/>
            <w:right w:val="none" w:sz="0" w:space="0" w:color="auto"/>
          </w:divBdr>
        </w:div>
      </w:divsChild>
    </w:div>
    <w:div w:id="165440211">
      <w:bodyDiv w:val="1"/>
      <w:marLeft w:val="0"/>
      <w:marRight w:val="0"/>
      <w:marTop w:val="0"/>
      <w:marBottom w:val="0"/>
      <w:divBdr>
        <w:top w:val="none" w:sz="0" w:space="0" w:color="auto"/>
        <w:left w:val="none" w:sz="0" w:space="0" w:color="auto"/>
        <w:bottom w:val="none" w:sz="0" w:space="0" w:color="auto"/>
        <w:right w:val="none" w:sz="0" w:space="0" w:color="auto"/>
      </w:divBdr>
    </w:div>
    <w:div w:id="168760202">
      <w:bodyDiv w:val="1"/>
      <w:marLeft w:val="0"/>
      <w:marRight w:val="0"/>
      <w:marTop w:val="0"/>
      <w:marBottom w:val="0"/>
      <w:divBdr>
        <w:top w:val="none" w:sz="0" w:space="0" w:color="auto"/>
        <w:left w:val="none" w:sz="0" w:space="0" w:color="auto"/>
        <w:bottom w:val="none" w:sz="0" w:space="0" w:color="auto"/>
        <w:right w:val="none" w:sz="0" w:space="0" w:color="auto"/>
      </w:divBdr>
    </w:div>
    <w:div w:id="260457362">
      <w:bodyDiv w:val="1"/>
      <w:marLeft w:val="0"/>
      <w:marRight w:val="0"/>
      <w:marTop w:val="0"/>
      <w:marBottom w:val="0"/>
      <w:divBdr>
        <w:top w:val="none" w:sz="0" w:space="0" w:color="auto"/>
        <w:left w:val="none" w:sz="0" w:space="0" w:color="auto"/>
        <w:bottom w:val="none" w:sz="0" w:space="0" w:color="auto"/>
        <w:right w:val="none" w:sz="0" w:space="0" w:color="auto"/>
      </w:divBdr>
      <w:divsChild>
        <w:div w:id="1965304755">
          <w:marLeft w:val="0"/>
          <w:marRight w:val="0"/>
          <w:marTop w:val="0"/>
          <w:marBottom w:val="0"/>
          <w:divBdr>
            <w:top w:val="none" w:sz="0" w:space="0" w:color="auto"/>
            <w:left w:val="none" w:sz="0" w:space="0" w:color="auto"/>
            <w:bottom w:val="none" w:sz="0" w:space="0" w:color="auto"/>
            <w:right w:val="none" w:sz="0" w:space="0" w:color="auto"/>
          </w:divBdr>
        </w:div>
      </w:divsChild>
    </w:div>
    <w:div w:id="417990240">
      <w:bodyDiv w:val="1"/>
      <w:marLeft w:val="0"/>
      <w:marRight w:val="0"/>
      <w:marTop w:val="0"/>
      <w:marBottom w:val="0"/>
      <w:divBdr>
        <w:top w:val="none" w:sz="0" w:space="0" w:color="auto"/>
        <w:left w:val="none" w:sz="0" w:space="0" w:color="auto"/>
        <w:bottom w:val="none" w:sz="0" w:space="0" w:color="auto"/>
        <w:right w:val="none" w:sz="0" w:space="0" w:color="auto"/>
      </w:divBdr>
    </w:div>
    <w:div w:id="425156430">
      <w:bodyDiv w:val="1"/>
      <w:marLeft w:val="0"/>
      <w:marRight w:val="0"/>
      <w:marTop w:val="0"/>
      <w:marBottom w:val="0"/>
      <w:divBdr>
        <w:top w:val="none" w:sz="0" w:space="0" w:color="auto"/>
        <w:left w:val="none" w:sz="0" w:space="0" w:color="auto"/>
        <w:bottom w:val="none" w:sz="0" w:space="0" w:color="auto"/>
        <w:right w:val="none" w:sz="0" w:space="0" w:color="auto"/>
      </w:divBdr>
      <w:divsChild>
        <w:div w:id="191185738">
          <w:marLeft w:val="0"/>
          <w:marRight w:val="0"/>
          <w:marTop w:val="0"/>
          <w:marBottom w:val="0"/>
          <w:divBdr>
            <w:top w:val="none" w:sz="0" w:space="0" w:color="auto"/>
            <w:left w:val="none" w:sz="0" w:space="0" w:color="auto"/>
            <w:bottom w:val="none" w:sz="0" w:space="0" w:color="auto"/>
            <w:right w:val="none" w:sz="0" w:space="0" w:color="auto"/>
          </w:divBdr>
        </w:div>
      </w:divsChild>
    </w:div>
    <w:div w:id="605576003">
      <w:bodyDiv w:val="1"/>
      <w:marLeft w:val="0"/>
      <w:marRight w:val="0"/>
      <w:marTop w:val="0"/>
      <w:marBottom w:val="0"/>
      <w:divBdr>
        <w:top w:val="none" w:sz="0" w:space="0" w:color="auto"/>
        <w:left w:val="none" w:sz="0" w:space="0" w:color="auto"/>
        <w:bottom w:val="none" w:sz="0" w:space="0" w:color="auto"/>
        <w:right w:val="none" w:sz="0" w:space="0" w:color="auto"/>
      </w:divBdr>
    </w:div>
    <w:div w:id="655498204">
      <w:bodyDiv w:val="1"/>
      <w:marLeft w:val="0"/>
      <w:marRight w:val="0"/>
      <w:marTop w:val="0"/>
      <w:marBottom w:val="0"/>
      <w:divBdr>
        <w:top w:val="none" w:sz="0" w:space="0" w:color="auto"/>
        <w:left w:val="none" w:sz="0" w:space="0" w:color="auto"/>
        <w:bottom w:val="none" w:sz="0" w:space="0" w:color="auto"/>
        <w:right w:val="none" w:sz="0" w:space="0" w:color="auto"/>
      </w:divBdr>
      <w:divsChild>
        <w:div w:id="1730423452">
          <w:marLeft w:val="0"/>
          <w:marRight w:val="0"/>
          <w:marTop w:val="0"/>
          <w:marBottom w:val="0"/>
          <w:divBdr>
            <w:top w:val="none" w:sz="0" w:space="0" w:color="auto"/>
            <w:left w:val="none" w:sz="0" w:space="0" w:color="auto"/>
            <w:bottom w:val="none" w:sz="0" w:space="0" w:color="auto"/>
            <w:right w:val="none" w:sz="0" w:space="0" w:color="auto"/>
          </w:divBdr>
        </w:div>
      </w:divsChild>
    </w:div>
    <w:div w:id="709459809">
      <w:bodyDiv w:val="1"/>
      <w:marLeft w:val="0"/>
      <w:marRight w:val="0"/>
      <w:marTop w:val="0"/>
      <w:marBottom w:val="0"/>
      <w:divBdr>
        <w:top w:val="none" w:sz="0" w:space="0" w:color="auto"/>
        <w:left w:val="none" w:sz="0" w:space="0" w:color="auto"/>
        <w:bottom w:val="none" w:sz="0" w:space="0" w:color="auto"/>
        <w:right w:val="none" w:sz="0" w:space="0" w:color="auto"/>
      </w:divBdr>
      <w:divsChild>
        <w:div w:id="543100653">
          <w:marLeft w:val="0"/>
          <w:marRight w:val="0"/>
          <w:marTop w:val="0"/>
          <w:marBottom w:val="0"/>
          <w:divBdr>
            <w:top w:val="none" w:sz="0" w:space="0" w:color="auto"/>
            <w:left w:val="none" w:sz="0" w:space="0" w:color="auto"/>
            <w:bottom w:val="none" w:sz="0" w:space="0" w:color="auto"/>
            <w:right w:val="none" w:sz="0" w:space="0" w:color="auto"/>
          </w:divBdr>
        </w:div>
      </w:divsChild>
    </w:div>
    <w:div w:id="764347510">
      <w:bodyDiv w:val="1"/>
      <w:marLeft w:val="0"/>
      <w:marRight w:val="0"/>
      <w:marTop w:val="0"/>
      <w:marBottom w:val="0"/>
      <w:divBdr>
        <w:top w:val="none" w:sz="0" w:space="0" w:color="auto"/>
        <w:left w:val="none" w:sz="0" w:space="0" w:color="auto"/>
        <w:bottom w:val="none" w:sz="0" w:space="0" w:color="auto"/>
        <w:right w:val="none" w:sz="0" w:space="0" w:color="auto"/>
      </w:divBdr>
      <w:divsChild>
        <w:div w:id="244920515">
          <w:marLeft w:val="0"/>
          <w:marRight w:val="0"/>
          <w:marTop w:val="0"/>
          <w:marBottom w:val="0"/>
          <w:divBdr>
            <w:top w:val="none" w:sz="0" w:space="0" w:color="auto"/>
            <w:left w:val="none" w:sz="0" w:space="0" w:color="auto"/>
            <w:bottom w:val="none" w:sz="0" w:space="0" w:color="auto"/>
            <w:right w:val="none" w:sz="0" w:space="0" w:color="auto"/>
          </w:divBdr>
        </w:div>
      </w:divsChild>
    </w:div>
    <w:div w:id="833107790">
      <w:bodyDiv w:val="1"/>
      <w:marLeft w:val="0"/>
      <w:marRight w:val="0"/>
      <w:marTop w:val="0"/>
      <w:marBottom w:val="0"/>
      <w:divBdr>
        <w:top w:val="none" w:sz="0" w:space="0" w:color="auto"/>
        <w:left w:val="none" w:sz="0" w:space="0" w:color="auto"/>
        <w:bottom w:val="none" w:sz="0" w:space="0" w:color="auto"/>
        <w:right w:val="none" w:sz="0" w:space="0" w:color="auto"/>
      </w:divBdr>
      <w:divsChild>
        <w:div w:id="189925221">
          <w:marLeft w:val="0"/>
          <w:marRight w:val="0"/>
          <w:marTop w:val="0"/>
          <w:marBottom w:val="0"/>
          <w:divBdr>
            <w:top w:val="none" w:sz="0" w:space="0" w:color="auto"/>
            <w:left w:val="none" w:sz="0" w:space="0" w:color="auto"/>
            <w:bottom w:val="none" w:sz="0" w:space="0" w:color="auto"/>
            <w:right w:val="none" w:sz="0" w:space="0" w:color="auto"/>
          </w:divBdr>
        </w:div>
      </w:divsChild>
    </w:div>
    <w:div w:id="885261697">
      <w:bodyDiv w:val="1"/>
      <w:marLeft w:val="0"/>
      <w:marRight w:val="0"/>
      <w:marTop w:val="0"/>
      <w:marBottom w:val="0"/>
      <w:divBdr>
        <w:top w:val="none" w:sz="0" w:space="0" w:color="auto"/>
        <w:left w:val="none" w:sz="0" w:space="0" w:color="auto"/>
        <w:bottom w:val="none" w:sz="0" w:space="0" w:color="auto"/>
        <w:right w:val="none" w:sz="0" w:space="0" w:color="auto"/>
      </w:divBdr>
    </w:div>
    <w:div w:id="897325077">
      <w:bodyDiv w:val="1"/>
      <w:marLeft w:val="0"/>
      <w:marRight w:val="0"/>
      <w:marTop w:val="0"/>
      <w:marBottom w:val="0"/>
      <w:divBdr>
        <w:top w:val="none" w:sz="0" w:space="0" w:color="auto"/>
        <w:left w:val="none" w:sz="0" w:space="0" w:color="auto"/>
        <w:bottom w:val="none" w:sz="0" w:space="0" w:color="auto"/>
        <w:right w:val="none" w:sz="0" w:space="0" w:color="auto"/>
      </w:divBdr>
    </w:div>
    <w:div w:id="936253852">
      <w:bodyDiv w:val="1"/>
      <w:marLeft w:val="0"/>
      <w:marRight w:val="0"/>
      <w:marTop w:val="0"/>
      <w:marBottom w:val="0"/>
      <w:divBdr>
        <w:top w:val="none" w:sz="0" w:space="0" w:color="auto"/>
        <w:left w:val="none" w:sz="0" w:space="0" w:color="auto"/>
        <w:bottom w:val="none" w:sz="0" w:space="0" w:color="auto"/>
        <w:right w:val="none" w:sz="0" w:space="0" w:color="auto"/>
      </w:divBdr>
    </w:div>
    <w:div w:id="1041051418">
      <w:bodyDiv w:val="1"/>
      <w:marLeft w:val="0"/>
      <w:marRight w:val="0"/>
      <w:marTop w:val="0"/>
      <w:marBottom w:val="0"/>
      <w:divBdr>
        <w:top w:val="none" w:sz="0" w:space="0" w:color="auto"/>
        <w:left w:val="none" w:sz="0" w:space="0" w:color="auto"/>
        <w:bottom w:val="none" w:sz="0" w:space="0" w:color="auto"/>
        <w:right w:val="none" w:sz="0" w:space="0" w:color="auto"/>
      </w:divBdr>
      <w:divsChild>
        <w:div w:id="1051424611">
          <w:marLeft w:val="0"/>
          <w:marRight w:val="0"/>
          <w:marTop w:val="0"/>
          <w:marBottom w:val="0"/>
          <w:divBdr>
            <w:top w:val="none" w:sz="0" w:space="0" w:color="auto"/>
            <w:left w:val="none" w:sz="0" w:space="0" w:color="auto"/>
            <w:bottom w:val="none" w:sz="0" w:space="0" w:color="auto"/>
            <w:right w:val="none" w:sz="0" w:space="0" w:color="auto"/>
          </w:divBdr>
        </w:div>
      </w:divsChild>
    </w:div>
    <w:div w:id="1078672307">
      <w:bodyDiv w:val="1"/>
      <w:marLeft w:val="0"/>
      <w:marRight w:val="0"/>
      <w:marTop w:val="0"/>
      <w:marBottom w:val="0"/>
      <w:divBdr>
        <w:top w:val="none" w:sz="0" w:space="0" w:color="auto"/>
        <w:left w:val="none" w:sz="0" w:space="0" w:color="auto"/>
        <w:bottom w:val="none" w:sz="0" w:space="0" w:color="auto"/>
        <w:right w:val="none" w:sz="0" w:space="0" w:color="auto"/>
      </w:divBdr>
      <w:divsChild>
        <w:div w:id="928392470">
          <w:marLeft w:val="0"/>
          <w:marRight w:val="0"/>
          <w:marTop w:val="0"/>
          <w:marBottom w:val="0"/>
          <w:divBdr>
            <w:top w:val="none" w:sz="0" w:space="0" w:color="auto"/>
            <w:left w:val="none" w:sz="0" w:space="0" w:color="auto"/>
            <w:bottom w:val="none" w:sz="0" w:space="0" w:color="auto"/>
            <w:right w:val="none" w:sz="0" w:space="0" w:color="auto"/>
          </w:divBdr>
        </w:div>
      </w:divsChild>
    </w:div>
    <w:div w:id="1129664689">
      <w:bodyDiv w:val="1"/>
      <w:marLeft w:val="0"/>
      <w:marRight w:val="0"/>
      <w:marTop w:val="0"/>
      <w:marBottom w:val="0"/>
      <w:divBdr>
        <w:top w:val="none" w:sz="0" w:space="0" w:color="auto"/>
        <w:left w:val="none" w:sz="0" w:space="0" w:color="auto"/>
        <w:bottom w:val="none" w:sz="0" w:space="0" w:color="auto"/>
        <w:right w:val="none" w:sz="0" w:space="0" w:color="auto"/>
      </w:divBdr>
    </w:div>
    <w:div w:id="1178735482">
      <w:bodyDiv w:val="1"/>
      <w:marLeft w:val="0"/>
      <w:marRight w:val="0"/>
      <w:marTop w:val="0"/>
      <w:marBottom w:val="0"/>
      <w:divBdr>
        <w:top w:val="none" w:sz="0" w:space="0" w:color="auto"/>
        <w:left w:val="none" w:sz="0" w:space="0" w:color="auto"/>
        <w:bottom w:val="none" w:sz="0" w:space="0" w:color="auto"/>
        <w:right w:val="none" w:sz="0" w:space="0" w:color="auto"/>
      </w:divBdr>
    </w:div>
    <w:div w:id="1357653537">
      <w:bodyDiv w:val="1"/>
      <w:marLeft w:val="0"/>
      <w:marRight w:val="0"/>
      <w:marTop w:val="0"/>
      <w:marBottom w:val="0"/>
      <w:divBdr>
        <w:top w:val="none" w:sz="0" w:space="0" w:color="auto"/>
        <w:left w:val="none" w:sz="0" w:space="0" w:color="auto"/>
        <w:bottom w:val="none" w:sz="0" w:space="0" w:color="auto"/>
        <w:right w:val="none" w:sz="0" w:space="0" w:color="auto"/>
      </w:divBdr>
      <w:divsChild>
        <w:div w:id="1598712838">
          <w:marLeft w:val="0"/>
          <w:marRight w:val="0"/>
          <w:marTop w:val="0"/>
          <w:marBottom w:val="0"/>
          <w:divBdr>
            <w:top w:val="none" w:sz="0" w:space="0" w:color="auto"/>
            <w:left w:val="none" w:sz="0" w:space="0" w:color="auto"/>
            <w:bottom w:val="none" w:sz="0" w:space="0" w:color="auto"/>
            <w:right w:val="none" w:sz="0" w:space="0" w:color="auto"/>
          </w:divBdr>
        </w:div>
      </w:divsChild>
    </w:div>
    <w:div w:id="1409843007">
      <w:bodyDiv w:val="1"/>
      <w:marLeft w:val="0"/>
      <w:marRight w:val="0"/>
      <w:marTop w:val="0"/>
      <w:marBottom w:val="0"/>
      <w:divBdr>
        <w:top w:val="none" w:sz="0" w:space="0" w:color="auto"/>
        <w:left w:val="none" w:sz="0" w:space="0" w:color="auto"/>
        <w:bottom w:val="none" w:sz="0" w:space="0" w:color="auto"/>
        <w:right w:val="none" w:sz="0" w:space="0" w:color="auto"/>
      </w:divBdr>
      <w:divsChild>
        <w:div w:id="1128860001">
          <w:marLeft w:val="0"/>
          <w:marRight w:val="0"/>
          <w:marTop w:val="0"/>
          <w:marBottom w:val="0"/>
          <w:divBdr>
            <w:top w:val="none" w:sz="0" w:space="0" w:color="auto"/>
            <w:left w:val="none" w:sz="0" w:space="0" w:color="auto"/>
            <w:bottom w:val="none" w:sz="0" w:space="0" w:color="auto"/>
            <w:right w:val="none" w:sz="0" w:space="0" w:color="auto"/>
          </w:divBdr>
        </w:div>
      </w:divsChild>
    </w:div>
    <w:div w:id="1520196117">
      <w:bodyDiv w:val="1"/>
      <w:marLeft w:val="0"/>
      <w:marRight w:val="0"/>
      <w:marTop w:val="0"/>
      <w:marBottom w:val="0"/>
      <w:divBdr>
        <w:top w:val="none" w:sz="0" w:space="0" w:color="auto"/>
        <w:left w:val="none" w:sz="0" w:space="0" w:color="auto"/>
        <w:bottom w:val="none" w:sz="0" w:space="0" w:color="auto"/>
        <w:right w:val="none" w:sz="0" w:space="0" w:color="auto"/>
      </w:divBdr>
      <w:divsChild>
        <w:div w:id="1323462793">
          <w:marLeft w:val="0"/>
          <w:marRight w:val="0"/>
          <w:marTop w:val="0"/>
          <w:marBottom w:val="0"/>
          <w:divBdr>
            <w:top w:val="none" w:sz="0" w:space="0" w:color="auto"/>
            <w:left w:val="none" w:sz="0" w:space="0" w:color="auto"/>
            <w:bottom w:val="none" w:sz="0" w:space="0" w:color="auto"/>
            <w:right w:val="none" w:sz="0" w:space="0" w:color="auto"/>
          </w:divBdr>
          <w:divsChild>
            <w:div w:id="23559072">
              <w:marLeft w:val="0"/>
              <w:marRight w:val="0"/>
              <w:marTop w:val="225"/>
              <w:marBottom w:val="0"/>
              <w:divBdr>
                <w:top w:val="none" w:sz="0" w:space="0" w:color="auto"/>
                <w:left w:val="none" w:sz="0" w:space="0" w:color="auto"/>
                <w:bottom w:val="none" w:sz="0" w:space="0" w:color="auto"/>
                <w:right w:val="none" w:sz="0" w:space="0" w:color="auto"/>
              </w:divBdr>
              <w:divsChild>
                <w:div w:id="509563026">
                  <w:marLeft w:val="0"/>
                  <w:marRight w:val="0"/>
                  <w:marTop w:val="0"/>
                  <w:marBottom w:val="0"/>
                  <w:divBdr>
                    <w:top w:val="none" w:sz="0" w:space="0" w:color="auto"/>
                    <w:left w:val="none" w:sz="0" w:space="0" w:color="auto"/>
                    <w:bottom w:val="none" w:sz="0" w:space="0" w:color="auto"/>
                    <w:right w:val="none" w:sz="0" w:space="0" w:color="auto"/>
                  </w:divBdr>
                  <w:divsChild>
                    <w:div w:id="2129542419">
                      <w:marLeft w:val="0"/>
                      <w:marRight w:val="0"/>
                      <w:marTop w:val="0"/>
                      <w:marBottom w:val="0"/>
                      <w:divBdr>
                        <w:top w:val="none" w:sz="0" w:space="0" w:color="auto"/>
                        <w:left w:val="none" w:sz="0" w:space="0" w:color="auto"/>
                        <w:bottom w:val="none" w:sz="0" w:space="0" w:color="auto"/>
                        <w:right w:val="none" w:sz="0" w:space="0" w:color="auto"/>
                      </w:divBdr>
                      <w:divsChild>
                        <w:div w:id="17341752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652755527">
      <w:bodyDiv w:val="1"/>
      <w:marLeft w:val="0"/>
      <w:marRight w:val="0"/>
      <w:marTop w:val="0"/>
      <w:marBottom w:val="0"/>
      <w:divBdr>
        <w:top w:val="none" w:sz="0" w:space="0" w:color="auto"/>
        <w:left w:val="none" w:sz="0" w:space="0" w:color="auto"/>
        <w:bottom w:val="none" w:sz="0" w:space="0" w:color="auto"/>
        <w:right w:val="none" w:sz="0" w:space="0" w:color="auto"/>
      </w:divBdr>
    </w:div>
    <w:div w:id="1821848044">
      <w:bodyDiv w:val="1"/>
      <w:marLeft w:val="0"/>
      <w:marRight w:val="0"/>
      <w:marTop w:val="0"/>
      <w:marBottom w:val="0"/>
      <w:divBdr>
        <w:top w:val="none" w:sz="0" w:space="0" w:color="auto"/>
        <w:left w:val="none" w:sz="0" w:space="0" w:color="auto"/>
        <w:bottom w:val="none" w:sz="0" w:space="0" w:color="auto"/>
        <w:right w:val="none" w:sz="0" w:space="0" w:color="auto"/>
      </w:divBdr>
    </w:div>
    <w:div w:id="2096319005">
      <w:bodyDiv w:val="1"/>
      <w:marLeft w:val="0"/>
      <w:marRight w:val="0"/>
      <w:marTop w:val="0"/>
      <w:marBottom w:val="0"/>
      <w:divBdr>
        <w:top w:val="none" w:sz="0" w:space="0" w:color="auto"/>
        <w:left w:val="none" w:sz="0" w:space="0" w:color="auto"/>
        <w:bottom w:val="none" w:sz="0" w:space="0" w:color="auto"/>
        <w:right w:val="none" w:sz="0" w:space="0" w:color="auto"/>
      </w:divBdr>
      <w:divsChild>
        <w:div w:id="1021584853">
          <w:marLeft w:val="0"/>
          <w:marRight w:val="0"/>
          <w:marTop w:val="0"/>
          <w:marBottom w:val="0"/>
          <w:divBdr>
            <w:top w:val="none" w:sz="0" w:space="0" w:color="auto"/>
            <w:left w:val="none" w:sz="0" w:space="0" w:color="auto"/>
            <w:bottom w:val="none" w:sz="0" w:space="0" w:color="auto"/>
            <w:right w:val="none" w:sz="0" w:space="0" w:color="auto"/>
          </w:divBdr>
        </w:div>
      </w:divsChild>
    </w:div>
    <w:div w:id="2146702507">
      <w:bodyDiv w:val="1"/>
      <w:marLeft w:val="0"/>
      <w:marRight w:val="0"/>
      <w:marTop w:val="0"/>
      <w:marBottom w:val="0"/>
      <w:divBdr>
        <w:top w:val="none" w:sz="0" w:space="0" w:color="auto"/>
        <w:left w:val="none" w:sz="0" w:space="0" w:color="auto"/>
        <w:bottom w:val="none" w:sz="0" w:space="0" w:color="auto"/>
        <w:right w:val="none" w:sz="0" w:space="0" w:color="auto"/>
      </w:divBdr>
      <w:divsChild>
        <w:div w:id="18451256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7.xml"/><Relationship Id="rId39" Type="http://schemas.openxmlformats.org/officeDocument/2006/relationships/image" Target="media/image14.png"/><Relationship Id="rId21" Type="http://schemas.openxmlformats.org/officeDocument/2006/relationships/image" Target="media/image3.png"/><Relationship Id="rId34" Type="http://schemas.openxmlformats.org/officeDocument/2006/relationships/footer" Target="footer6.xml"/><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header" Target="header8.xml"/><Relationship Id="rId37" Type="http://schemas.openxmlformats.org/officeDocument/2006/relationships/footer" Target="footer8.xml"/><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7.png"/><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1.png"/><Relationship Id="rId31" Type="http://schemas.openxmlformats.org/officeDocument/2006/relationships/image" Target="media/image12.png"/><Relationship Id="rId44" Type="http://schemas.openxmlformats.org/officeDocument/2006/relationships/image" Target="media/image19.png"/><Relationship Id="rId52"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footer" Target="footer7.xml"/><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7.png"/><Relationship Id="rId33" Type="http://schemas.openxmlformats.org/officeDocument/2006/relationships/header" Target="header9.xml"/><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image" Target="media/image2.png"/><Relationship Id="rId41" Type="http://schemas.openxmlformats.org/officeDocument/2006/relationships/image" Target="media/image16.png"/><Relationship Id="rId54"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header" Target="header10.xml"/><Relationship Id="rId49"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2EDFF8-F9C8-4370-A052-736F09476E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42122</TotalTime>
  <Pages>90</Pages>
  <Words>19924</Words>
  <Characters>113567</Characters>
  <Application>Microsoft Office Word</Application>
  <DocSecurity>0</DocSecurity>
  <Lines>946</Lines>
  <Paragraphs>266</Paragraphs>
  <ScaleCrop>false</ScaleCrop>
  <Company/>
  <LinksUpToDate>false</LinksUpToDate>
  <CharactersWithSpaces>133225</CharactersWithSpaces>
  <SharedDoc>false</SharedDoc>
  <HLinks>
    <vt:vector size="1572" baseType="variant">
      <vt:variant>
        <vt:i4>3539068</vt:i4>
      </vt:variant>
      <vt:variant>
        <vt:i4>1569</vt:i4>
      </vt:variant>
      <vt:variant>
        <vt:i4>0</vt:i4>
      </vt:variant>
      <vt:variant>
        <vt:i4>5</vt:i4>
      </vt:variant>
      <vt:variant>
        <vt:lpwstr>http://knology.chinaccm.com/phrase-2006080711465100416.html</vt:lpwstr>
      </vt:variant>
      <vt:variant>
        <vt:lpwstr/>
      </vt:variant>
      <vt:variant>
        <vt:i4>3211382</vt:i4>
      </vt:variant>
      <vt:variant>
        <vt:i4>1566</vt:i4>
      </vt:variant>
      <vt:variant>
        <vt:i4>0</vt:i4>
      </vt:variant>
      <vt:variant>
        <vt:i4>5</vt:i4>
      </vt:variant>
      <vt:variant>
        <vt:lpwstr>http://knology.chinaccm.com/phrase-2006112712251600450.html</vt:lpwstr>
      </vt:variant>
      <vt:variant>
        <vt:lpwstr/>
      </vt:variant>
      <vt:variant>
        <vt:i4>3473527</vt:i4>
      </vt:variant>
      <vt:variant>
        <vt:i4>1563</vt:i4>
      </vt:variant>
      <vt:variant>
        <vt:i4>0</vt:i4>
      </vt:variant>
      <vt:variant>
        <vt:i4>5</vt:i4>
      </vt:variant>
      <vt:variant>
        <vt:lpwstr>http://knology.chinaccm.com/phrase-2006030711003700310.html</vt:lpwstr>
      </vt:variant>
      <vt:variant>
        <vt:lpwstr/>
      </vt:variant>
      <vt:variant>
        <vt:i4>3604603</vt:i4>
      </vt:variant>
      <vt:variant>
        <vt:i4>1560</vt:i4>
      </vt:variant>
      <vt:variant>
        <vt:i4>0</vt:i4>
      </vt:variant>
      <vt:variant>
        <vt:i4>5</vt:i4>
      </vt:variant>
      <vt:variant>
        <vt:lpwstr>http://knology.chinaccm.com/phrase-2006031413585000437.html</vt:lpwstr>
      </vt:variant>
      <vt:variant>
        <vt:lpwstr/>
      </vt:variant>
      <vt:variant>
        <vt:i4>3145849</vt:i4>
      </vt:variant>
      <vt:variant>
        <vt:i4>1557</vt:i4>
      </vt:variant>
      <vt:variant>
        <vt:i4>0</vt:i4>
      </vt:variant>
      <vt:variant>
        <vt:i4>5</vt:i4>
      </vt:variant>
      <vt:variant>
        <vt:lpwstr>http://knology.chinaccm.com/phrase-2006112712280400450.html</vt:lpwstr>
      </vt:variant>
      <vt:variant>
        <vt:lpwstr/>
      </vt:variant>
      <vt:variant>
        <vt:i4>7274545</vt:i4>
      </vt:variant>
      <vt:variant>
        <vt:i4>1491</vt:i4>
      </vt:variant>
      <vt:variant>
        <vt:i4>0</vt:i4>
      </vt:variant>
      <vt:variant>
        <vt:i4>5</vt:i4>
      </vt:variant>
      <vt:variant>
        <vt:lpwstr>http://baike.baidu.com/view/8420388.htm</vt:lpwstr>
      </vt:variant>
      <vt:variant>
        <vt:lpwstr/>
      </vt:variant>
      <vt:variant>
        <vt:i4>3539006</vt:i4>
      </vt:variant>
      <vt:variant>
        <vt:i4>1488</vt:i4>
      </vt:variant>
      <vt:variant>
        <vt:i4>0</vt:i4>
      </vt:variant>
      <vt:variant>
        <vt:i4>5</vt:i4>
      </vt:variant>
      <vt:variant>
        <vt:lpwstr>http://baike.baidu.com/view/346799.htm</vt:lpwstr>
      </vt:variant>
      <vt:variant>
        <vt:lpwstr/>
      </vt:variant>
      <vt:variant>
        <vt:i4>3276854</vt:i4>
      </vt:variant>
      <vt:variant>
        <vt:i4>1485</vt:i4>
      </vt:variant>
      <vt:variant>
        <vt:i4>0</vt:i4>
      </vt:variant>
      <vt:variant>
        <vt:i4>5</vt:i4>
      </vt:variant>
      <vt:variant>
        <vt:lpwstr>http://baike.baidu.com/view/111847.htm</vt:lpwstr>
      </vt:variant>
      <vt:variant>
        <vt:lpwstr/>
      </vt:variant>
      <vt:variant>
        <vt:i4>6750264</vt:i4>
      </vt:variant>
      <vt:variant>
        <vt:i4>1482</vt:i4>
      </vt:variant>
      <vt:variant>
        <vt:i4>0</vt:i4>
      </vt:variant>
      <vt:variant>
        <vt:i4>5</vt:i4>
      </vt:variant>
      <vt:variant>
        <vt:lpwstr>http://baike.baidu.com/view/1066926.htm</vt:lpwstr>
      </vt:variant>
      <vt:variant>
        <vt:lpwstr/>
      </vt:variant>
      <vt:variant>
        <vt:i4>6488119</vt:i4>
      </vt:variant>
      <vt:variant>
        <vt:i4>1479</vt:i4>
      </vt:variant>
      <vt:variant>
        <vt:i4>0</vt:i4>
      </vt:variant>
      <vt:variant>
        <vt:i4>5</vt:i4>
      </vt:variant>
      <vt:variant>
        <vt:lpwstr>http://baike.baidu.com/view/1272001.htm</vt:lpwstr>
      </vt:variant>
      <vt:variant>
        <vt:lpwstr/>
      </vt:variant>
      <vt:variant>
        <vt:i4>3932208</vt:i4>
      </vt:variant>
      <vt:variant>
        <vt:i4>1476</vt:i4>
      </vt:variant>
      <vt:variant>
        <vt:i4>0</vt:i4>
      </vt:variant>
      <vt:variant>
        <vt:i4>5</vt:i4>
      </vt:variant>
      <vt:variant>
        <vt:lpwstr>http://baike.baidu.com/view/487018.htm</vt:lpwstr>
      </vt:variant>
      <vt:variant>
        <vt:lpwstr/>
      </vt:variant>
      <vt:variant>
        <vt:i4>983070</vt:i4>
      </vt:variant>
      <vt:variant>
        <vt:i4>1473</vt:i4>
      </vt:variant>
      <vt:variant>
        <vt:i4>0</vt:i4>
      </vt:variant>
      <vt:variant>
        <vt:i4>5</vt:i4>
      </vt:variant>
      <vt:variant>
        <vt:lpwstr>http://sourceforge.net/projects/usbdm/files/Version 4.10.2/Installation/USBDM_Drivers_1_0_0_Win_x64.msi/download</vt:lpwstr>
      </vt:variant>
      <vt:variant>
        <vt:lpwstr/>
      </vt:variant>
      <vt:variant>
        <vt:i4>327704</vt:i4>
      </vt:variant>
      <vt:variant>
        <vt:i4>1470</vt:i4>
      </vt:variant>
      <vt:variant>
        <vt:i4>0</vt:i4>
      </vt:variant>
      <vt:variant>
        <vt:i4>5</vt:i4>
      </vt:variant>
      <vt:variant>
        <vt:lpwstr>http://www.arm.com/zh/markets/home/gaming.php</vt:lpwstr>
      </vt:variant>
      <vt:variant>
        <vt:lpwstr/>
      </vt:variant>
      <vt:variant>
        <vt:i4>2621552</vt:i4>
      </vt:variant>
      <vt:variant>
        <vt:i4>1467</vt:i4>
      </vt:variant>
      <vt:variant>
        <vt:i4>0</vt:i4>
      </vt:variant>
      <vt:variant>
        <vt:i4>5</vt:i4>
      </vt:variant>
      <vt:variant>
        <vt:lpwstr>http://www.arm.com/zh/markets/embedded/smart-meter.php</vt:lpwstr>
      </vt:variant>
      <vt:variant>
        <vt:lpwstr/>
      </vt:variant>
      <vt:variant>
        <vt:i4>3997729</vt:i4>
      </vt:variant>
      <vt:variant>
        <vt:i4>1464</vt:i4>
      </vt:variant>
      <vt:variant>
        <vt:i4>0</vt:i4>
      </vt:variant>
      <vt:variant>
        <vt:i4>5</vt:i4>
      </vt:variant>
      <vt:variant>
        <vt:lpwstr>http://www.arm.com/zh/markets/embedded/mcu.php</vt:lpwstr>
      </vt:variant>
      <vt:variant>
        <vt:lpwstr/>
      </vt:variant>
      <vt:variant>
        <vt:i4>3080237</vt:i4>
      </vt:variant>
      <vt:variant>
        <vt:i4>1461</vt:i4>
      </vt:variant>
      <vt:variant>
        <vt:i4>0</vt:i4>
      </vt:variant>
      <vt:variant>
        <vt:i4>5</vt:i4>
      </vt:variant>
      <vt:variant>
        <vt:lpwstr>http://www.arm.com/zh/markets/enterprise/index.php</vt:lpwstr>
      </vt:variant>
      <vt:variant>
        <vt:lpwstr/>
      </vt:variant>
      <vt:variant>
        <vt:i4>3866658</vt:i4>
      </vt:variant>
      <vt:variant>
        <vt:i4>1458</vt:i4>
      </vt:variant>
      <vt:variant>
        <vt:i4>0</vt:i4>
      </vt:variant>
      <vt:variant>
        <vt:i4>5</vt:i4>
      </vt:variant>
      <vt:variant>
        <vt:lpwstr>http://www.arm.com/zh/markets/mobile/computing.php</vt:lpwstr>
      </vt:variant>
      <vt:variant>
        <vt:lpwstr/>
      </vt:variant>
      <vt:variant>
        <vt:i4>6094914</vt:i4>
      </vt:variant>
      <vt:variant>
        <vt:i4>1455</vt:i4>
      </vt:variant>
      <vt:variant>
        <vt:i4>0</vt:i4>
      </vt:variant>
      <vt:variant>
        <vt:i4>5</vt:i4>
      </vt:variant>
      <vt:variant>
        <vt:lpwstr>http://www.arm.com/zh/markets/mobile/smartphones.php</vt:lpwstr>
      </vt:variant>
      <vt:variant>
        <vt:lpwstr/>
      </vt:variant>
      <vt:variant>
        <vt:i4>1114172</vt:i4>
      </vt:variant>
      <vt:variant>
        <vt:i4>1448</vt:i4>
      </vt:variant>
      <vt:variant>
        <vt:i4>0</vt:i4>
      </vt:variant>
      <vt:variant>
        <vt:i4>5</vt:i4>
      </vt:variant>
      <vt:variant>
        <vt:lpwstr/>
      </vt:variant>
      <vt:variant>
        <vt:lpwstr>_Toc350785713</vt:lpwstr>
      </vt:variant>
      <vt:variant>
        <vt:i4>1114172</vt:i4>
      </vt:variant>
      <vt:variant>
        <vt:i4>1442</vt:i4>
      </vt:variant>
      <vt:variant>
        <vt:i4>0</vt:i4>
      </vt:variant>
      <vt:variant>
        <vt:i4>5</vt:i4>
      </vt:variant>
      <vt:variant>
        <vt:lpwstr/>
      </vt:variant>
      <vt:variant>
        <vt:lpwstr>_Toc350785712</vt:lpwstr>
      </vt:variant>
      <vt:variant>
        <vt:i4>1114172</vt:i4>
      </vt:variant>
      <vt:variant>
        <vt:i4>1436</vt:i4>
      </vt:variant>
      <vt:variant>
        <vt:i4>0</vt:i4>
      </vt:variant>
      <vt:variant>
        <vt:i4>5</vt:i4>
      </vt:variant>
      <vt:variant>
        <vt:lpwstr/>
      </vt:variant>
      <vt:variant>
        <vt:lpwstr>_Toc350785711</vt:lpwstr>
      </vt:variant>
      <vt:variant>
        <vt:i4>1114172</vt:i4>
      </vt:variant>
      <vt:variant>
        <vt:i4>1430</vt:i4>
      </vt:variant>
      <vt:variant>
        <vt:i4>0</vt:i4>
      </vt:variant>
      <vt:variant>
        <vt:i4>5</vt:i4>
      </vt:variant>
      <vt:variant>
        <vt:lpwstr/>
      </vt:variant>
      <vt:variant>
        <vt:lpwstr>_Toc350785710</vt:lpwstr>
      </vt:variant>
      <vt:variant>
        <vt:i4>1048636</vt:i4>
      </vt:variant>
      <vt:variant>
        <vt:i4>1424</vt:i4>
      </vt:variant>
      <vt:variant>
        <vt:i4>0</vt:i4>
      </vt:variant>
      <vt:variant>
        <vt:i4>5</vt:i4>
      </vt:variant>
      <vt:variant>
        <vt:lpwstr/>
      </vt:variant>
      <vt:variant>
        <vt:lpwstr>_Toc350785709</vt:lpwstr>
      </vt:variant>
      <vt:variant>
        <vt:i4>1048636</vt:i4>
      </vt:variant>
      <vt:variant>
        <vt:i4>1418</vt:i4>
      </vt:variant>
      <vt:variant>
        <vt:i4>0</vt:i4>
      </vt:variant>
      <vt:variant>
        <vt:i4>5</vt:i4>
      </vt:variant>
      <vt:variant>
        <vt:lpwstr/>
      </vt:variant>
      <vt:variant>
        <vt:lpwstr>_Toc350785708</vt:lpwstr>
      </vt:variant>
      <vt:variant>
        <vt:i4>1048636</vt:i4>
      </vt:variant>
      <vt:variant>
        <vt:i4>1412</vt:i4>
      </vt:variant>
      <vt:variant>
        <vt:i4>0</vt:i4>
      </vt:variant>
      <vt:variant>
        <vt:i4>5</vt:i4>
      </vt:variant>
      <vt:variant>
        <vt:lpwstr/>
      </vt:variant>
      <vt:variant>
        <vt:lpwstr>_Toc350785707</vt:lpwstr>
      </vt:variant>
      <vt:variant>
        <vt:i4>1048636</vt:i4>
      </vt:variant>
      <vt:variant>
        <vt:i4>1406</vt:i4>
      </vt:variant>
      <vt:variant>
        <vt:i4>0</vt:i4>
      </vt:variant>
      <vt:variant>
        <vt:i4>5</vt:i4>
      </vt:variant>
      <vt:variant>
        <vt:lpwstr/>
      </vt:variant>
      <vt:variant>
        <vt:lpwstr>_Toc350785706</vt:lpwstr>
      </vt:variant>
      <vt:variant>
        <vt:i4>1048636</vt:i4>
      </vt:variant>
      <vt:variant>
        <vt:i4>1400</vt:i4>
      </vt:variant>
      <vt:variant>
        <vt:i4>0</vt:i4>
      </vt:variant>
      <vt:variant>
        <vt:i4>5</vt:i4>
      </vt:variant>
      <vt:variant>
        <vt:lpwstr/>
      </vt:variant>
      <vt:variant>
        <vt:lpwstr>_Toc350785705</vt:lpwstr>
      </vt:variant>
      <vt:variant>
        <vt:i4>1048636</vt:i4>
      </vt:variant>
      <vt:variant>
        <vt:i4>1394</vt:i4>
      </vt:variant>
      <vt:variant>
        <vt:i4>0</vt:i4>
      </vt:variant>
      <vt:variant>
        <vt:i4>5</vt:i4>
      </vt:variant>
      <vt:variant>
        <vt:lpwstr/>
      </vt:variant>
      <vt:variant>
        <vt:lpwstr>_Toc350785704</vt:lpwstr>
      </vt:variant>
      <vt:variant>
        <vt:i4>1048636</vt:i4>
      </vt:variant>
      <vt:variant>
        <vt:i4>1388</vt:i4>
      </vt:variant>
      <vt:variant>
        <vt:i4>0</vt:i4>
      </vt:variant>
      <vt:variant>
        <vt:i4>5</vt:i4>
      </vt:variant>
      <vt:variant>
        <vt:lpwstr/>
      </vt:variant>
      <vt:variant>
        <vt:lpwstr>_Toc350785703</vt:lpwstr>
      </vt:variant>
      <vt:variant>
        <vt:i4>1048636</vt:i4>
      </vt:variant>
      <vt:variant>
        <vt:i4>1382</vt:i4>
      </vt:variant>
      <vt:variant>
        <vt:i4>0</vt:i4>
      </vt:variant>
      <vt:variant>
        <vt:i4>5</vt:i4>
      </vt:variant>
      <vt:variant>
        <vt:lpwstr/>
      </vt:variant>
      <vt:variant>
        <vt:lpwstr>_Toc350785702</vt:lpwstr>
      </vt:variant>
      <vt:variant>
        <vt:i4>1048636</vt:i4>
      </vt:variant>
      <vt:variant>
        <vt:i4>1376</vt:i4>
      </vt:variant>
      <vt:variant>
        <vt:i4>0</vt:i4>
      </vt:variant>
      <vt:variant>
        <vt:i4>5</vt:i4>
      </vt:variant>
      <vt:variant>
        <vt:lpwstr/>
      </vt:variant>
      <vt:variant>
        <vt:lpwstr>_Toc350785701</vt:lpwstr>
      </vt:variant>
      <vt:variant>
        <vt:i4>1048636</vt:i4>
      </vt:variant>
      <vt:variant>
        <vt:i4>1370</vt:i4>
      </vt:variant>
      <vt:variant>
        <vt:i4>0</vt:i4>
      </vt:variant>
      <vt:variant>
        <vt:i4>5</vt:i4>
      </vt:variant>
      <vt:variant>
        <vt:lpwstr/>
      </vt:variant>
      <vt:variant>
        <vt:lpwstr>_Toc350785700</vt:lpwstr>
      </vt:variant>
      <vt:variant>
        <vt:i4>1638461</vt:i4>
      </vt:variant>
      <vt:variant>
        <vt:i4>1364</vt:i4>
      </vt:variant>
      <vt:variant>
        <vt:i4>0</vt:i4>
      </vt:variant>
      <vt:variant>
        <vt:i4>5</vt:i4>
      </vt:variant>
      <vt:variant>
        <vt:lpwstr/>
      </vt:variant>
      <vt:variant>
        <vt:lpwstr>_Toc350785699</vt:lpwstr>
      </vt:variant>
      <vt:variant>
        <vt:i4>1638461</vt:i4>
      </vt:variant>
      <vt:variant>
        <vt:i4>1358</vt:i4>
      </vt:variant>
      <vt:variant>
        <vt:i4>0</vt:i4>
      </vt:variant>
      <vt:variant>
        <vt:i4>5</vt:i4>
      </vt:variant>
      <vt:variant>
        <vt:lpwstr/>
      </vt:variant>
      <vt:variant>
        <vt:lpwstr>_Toc350785698</vt:lpwstr>
      </vt:variant>
      <vt:variant>
        <vt:i4>1638461</vt:i4>
      </vt:variant>
      <vt:variant>
        <vt:i4>1352</vt:i4>
      </vt:variant>
      <vt:variant>
        <vt:i4>0</vt:i4>
      </vt:variant>
      <vt:variant>
        <vt:i4>5</vt:i4>
      </vt:variant>
      <vt:variant>
        <vt:lpwstr/>
      </vt:variant>
      <vt:variant>
        <vt:lpwstr>_Toc350785697</vt:lpwstr>
      </vt:variant>
      <vt:variant>
        <vt:i4>1638461</vt:i4>
      </vt:variant>
      <vt:variant>
        <vt:i4>1346</vt:i4>
      </vt:variant>
      <vt:variant>
        <vt:i4>0</vt:i4>
      </vt:variant>
      <vt:variant>
        <vt:i4>5</vt:i4>
      </vt:variant>
      <vt:variant>
        <vt:lpwstr/>
      </vt:variant>
      <vt:variant>
        <vt:lpwstr>_Toc350785696</vt:lpwstr>
      </vt:variant>
      <vt:variant>
        <vt:i4>1638461</vt:i4>
      </vt:variant>
      <vt:variant>
        <vt:i4>1340</vt:i4>
      </vt:variant>
      <vt:variant>
        <vt:i4>0</vt:i4>
      </vt:variant>
      <vt:variant>
        <vt:i4>5</vt:i4>
      </vt:variant>
      <vt:variant>
        <vt:lpwstr/>
      </vt:variant>
      <vt:variant>
        <vt:lpwstr>_Toc350785695</vt:lpwstr>
      </vt:variant>
      <vt:variant>
        <vt:i4>1638461</vt:i4>
      </vt:variant>
      <vt:variant>
        <vt:i4>1334</vt:i4>
      </vt:variant>
      <vt:variant>
        <vt:i4>0</vt:i4>
      </vt:variant>
      <vt:variant>
        <vt:i4>5</vt:i4>
      </vt:variant>
      <vt:variant>
        <vt:lpwstr/>
      </vt:variant>
      <vt:variant>
        <vt:lpwstr>_Toc350785694</vt:lpwstr>
      </vt:variant>
      <vt:variant>
        <vt:i4>1638461</vt:i4>
      </vt:variant>
      <vt:variant>
        <vt:i4>1328</vt:i4>
      </vt:variant>
      <vt:variant>
        <vt:i4>0</vt:i4>
      </vt:variant>
      <vt:variant>
        <vt:i4>5</vt:i4>
      </vt:variant>
      <vt:variant>
        <vt:lpwstr/>
      </vt:variant>
      <vt:variant>
        <vt:lpwstr>_Toc350785693</vt:lpwstr>
      </vt:variant>
      <vt:variant>
        <vt:i4>1638461</vt:i4>
      </vt:variant>
      <vt:variant>
        <vt:i4>1322</vt:i4>
      </vt:variant>
      <vt:variant>
        <vt:i4>0</vt:i4>
      </vt:variant>
      <vt:variant>
        <vt:i4>5</vt:i4>
      </vt:variant>
      <vt:variant>
        <vt:lpwstr/>
      </vt:variant>
      <vt:variant>
        <vt:lpwstr>_Toc350785692</vt:lpwstr>
      </vt:variant>
      <vt:variant>
        <vt:i4>1638461</vt:i4>
      </vt:variant>
      <vt:variant>
        <vt:i4>1316</vt:i4>
      </vt:variant>
      <vt:variant>
        <vt:i4>0</vt:i4>
      </vt:variant>
      <vt:variant>
        <vt:i4>5</vt:i4>
      </vt:variant>
      <vt:variant>
        <vt:lpwstr/>
      </vt:variant>
      <vt:variant>
        <vt:lpwstr>_Toc350785691</vt:lpwstr>
      </vt:variant>
      <vt:variant>
        <vt:i4>1638461</vt:i4>
      </vt:variant>
      <vt:variant>
        <vt:i4>1310</vt:i4>
      </vt:variant>
      <vt:variant>
        <vt:i4>0</vt:i4>
      </vt:variant>
      <vt:variant>
        <vt:i4>5</vt:i4>
      </vt:variant>
      <vt:variant>
        <vt:lpwstr/>
      </vt:variant>
      <vt:variant>
        <vt:lpwstr>_Toc350785690</vt:lpwstr>
      </vt:variant>
      <vt:variant>
        <vt:i4>1572925</vt:i4>
      </vt:variant>
      <vt:variant>
        <vt:i4>1304</vt:i4>
      </vt:variant>
      <vt:variant>
        <vt:i4>0</vt:i4>
      </vt:variant>
      <vt:variant>
        <vt:i4>5</vt:i4>
      </vt:variant>
      <vt:variant>
        <vt:lpwstr/>
      </vt:variant>
      <vt:variant>
        <vt:lpwstr>_Toc350785689</vt:lpwstr>
      </vt:variant>
      <vt:variant>
        <vt:i4>1572925</vt:i4>
      </vt:variant>
      <vt:variant>
        <vt:i4>1298</vt:i4>
      </vt:variant>
      <vt:variant>
        <vt:i4>0</vt:i4>
      </vt:variant>
      <vt:variant>
        <vt:i4>5</vt:i4>
      </vt:variant>
      <vt:variant>
        <vt:lpwstr/>
      </vt:variant>
      <vt:variant>
        <vt:lpwstr>_Toc350785688</vt:lpwstr>
      </vt:variant>
      <vt:variant>
        <vt:i4>1572925</vt:i4>
      </vt:variant>
      <vt:variant>
        <vt:i4>1292</vt:i4>
      </vt:variant>
      <vt:variant>
        <vt:i4>0</vt:i4>
      </vt:variant>
      <vt:variant>
        <vt:i4>5</vt:i4>
      </vt:variant>
      <vt:variant>
        <vt:lpwstr/>
      </vt:variant>
      <vt:variant>
        <vt:lpwstr>_Toc350785687</vt:lpwstr>
      </vt:variant>
      <vt:variant>
        <vt:i4>1572925</vt:i4>
      </vt:variant>
      <vt:variant>
        <vt:i4>1286</vt:i4>
      </vt:variant>
      <vt:variant>
        <vt:i4>0</vt:i4>
      </vt:variant>
      <vt:variant>
        <vt:i4>5</vt:i4>
      </vt:variant>
      <vt:variant>
        <vt:lpwstr/>
      </vt:variant>
      <vt:variant>
        <vt:lpwstr>_Toc350785686</vt:lpwstr>
      </vt:variant>
      <vt:variant>
        <vt:i4>1572925</vt:i4>
      </vt:variant>
      <vt:variant>
        <vt:i4>1280</vt:i4>
      </vt:variant>
      <vt:variant>
        <vt:i4>0</vt:i4>
      </vt:variant>
      <vt:variant>
        <vt:i4>5</vt:i4>
      </vt:variant>
      <vt:variant>
        <vt:lpwstr/>
      </vt:variant>
      <vt:variant>
        <vt:lpwstr>_Toc350785685</vt:lpwstr>
      </vt:variant>
      <vt:variant>
        <vt:i4>1572925</vt:i4>
      </vt:variant>
      <vt:variant>
        <vt:i4>1274</vt:i4>
      </vt:variant>
      <vt:variant>
        <vt:i4>0</vt:i4>
      </vt:variant>
      <vt:variant>
        <vt:i4>5</vt:i4>
      </vt:variant>
      <vt:variant>
        <vt:lpwstr/>
      </vt:variant>
      <vt:variant>
        <vt:lpwstr>_Toc350785684</vt:lpwstr>
      </vt:variant>
      <vt:variant>
        <vt:i4>1572925</vt:i4>
      </vt:variant>
      <vt:variant>
        <vt:i4>1268</vt:i4>
      </vt:variant>
      <vt:variant>
        <vt:i4>0</vt:i4>
      </vt:variant>
      <vt:variant>
        <vt:i4>5</vt:i4>
      </vt:variant>
      <vt:variant>
        <vt:lpwstr/>
      </vt:variant>
      <vt:variant>
        <vt:lpwstr>_Toc350785683</vt:lpwstr>
      </vt:variant>
      <vt:variant>
        <vt:i4>1572925</vt:i4>
      </vt:variant>
      <vt:variant>
        <vt:i4>1262</vt:i4>
      </vt:variant>
      <vt:variant>
        <vt:i4>0</vt:i4>
      </vt:variant>
      <vt:variant>
        <vt:i4>5</vt:i4>
      </vt:variant>
      <vt:variant>
        <vt:lpwstr/>
      </vt:variant>
      <vt:variant>
        <vt:lpwstr>_Toc350785682</vt:lpwstr>
      </vt:variant>
      <vt:variant>
        <vt:i4>1572925</vt:i4>
      </vt:variant>
      <vt:variant>
        <vt:i4>1256</vt:i4>
      </vt:variant>
      <vt:variant>
        <vt:i4>0</vt:i4>
      </vt:variant>
      <vt:variant>
        <vt:i4>5</vt:i4>
      </vt:variant>
      <vt:variant>
        <vt:lpwstr/>
      </vt:variant>
      <vt:variant>
        <vt:lpwstr>_Toc350785681</vt:lpwstr>
      </vt:variant>
      <vt:variant>
        <vt:i4>1572925</vt:i4>
      </vt:variant>
      <vt:variant>
        <vt:i4>1250</vt:i4>
      </vt:variant>
      <vt:variant>
        <vt:i4>0</vt:i4>
      </vt:variant>
      <vt:variant>
        <vt:i4>5</vt:i4>
      </vt:variant>
      <vt:variant>
        <vt:lpwstr/>
      </vt:variant>
      <vt:variant>
        <vt:lpwstr>_Toc350785680</vt:lpwstr>
      </vt:variant>
      <vt:variant>
        <vt:i4>1507389</vt:i4>
      </vt:variant>
      <vt:variant>
        <vt:i4>1244</vt:i4>
      </vt:variant>
      <vt:variant>
        <vt:i4>0</vt:i4>
      </vt:variant>
      <vt:variant>
        <vt:i4>5</vt:i4>
      </vt:variant>
      <vt:variant>
        <vt:lpwstr/>
      </vt:variant>
      <vt:variant>
        <vt:lpwstr>_Toc350785679</vt:lpwstr>
      </vt:variant>
      <vt:variant>
        <vt:i4>1507389</vt:i4>
      </vt:variant>
      <vt:variant>
        <vt:i4>1238</vt:i4>
      </vt:variant>
      <vt:variant>
        <vt:i4>0</vt:i4>
      </vt:variant>
      <vt:variant>
        <vt:i4>5</vt:i4>
      </vt:variant>
      <vt:variant>
        <vt:lpwstr/>
      </vt:variant>
      <vt:variant>
        <vt:lpwstr>_Toc350785678</vt:lpwstr>
      </vt:variant>
      <vt:variant>
        <vt:i4>1507389</vt:i4>
      </vt:variant>
      <vt:variant>
        <vt:i4>1232</vt:i4>
      </vt:variant>
      <vt:variant>
        <vt:i4>0</vt:i4>
      </vt:variant>
      <vt:variant>
        <vt:i4>5</vt:i4>
      </vt:variant>
      <vt:variant>
        <vt:lpwstr/>
      </vt:variant>
      <vt:variant>
        <vt:lpwstr>_Toc350785677</vt:lpwstr>
      </vt:variant>
      <vt:variant>
        <vt:i4>1507389</vt:i4>
      </vt:variant>
      <vt:variant>
        <vt:i4>1226</vt:i4>
      </vt:variant>
      <vt:variant>
        <vt:i4>0</vt:i4>
      </vt:variant>
      <vt:variant>
        <vt:i4>5</vt:i4>
      </vt:variant>
      <vt:variant>
        <vt:lpwstr/>
      </vt:variant>
      <vt:variant>
        <vt:lpwstr>_Toc350785676</vt:lpwstr>
      </vt:variant>
      <vt:variant>
        <vt:i4>1507389</vt:i4>
      </vt:variant>
      <vt:variant>
        <vt:i4>1220</vt:i4>
      </vt:variant>
      <vt:variant>
        <vt:i4>0</vt:i4>
      </vt:variant>
      <vt:variant>
        <vt:i4>5</vt:i4>
      </vt:variant>
      <vt:variant>
        <vt:lpwstr/>
      </vt:variant>
      <vt:variant>
        <vt:lpwstr>_Toc350785675</vt:lpwstr>
      </vt:variant>
      <vt:variant>
        <vt:i4>1507389</vt:i4>
      </vt:variant>
      <vt:variant>
        <vt:i4>1214</vt:i4>
      </vt:variant>
      <vt:variant>
        <vt:i4>0</vt:i4>
      </vt:variant>
      <vt:variant>
        <vt:i4>5</vt:i4>
      </vt:variant>
      <vt:variant>
        <vt:lpwstr/>
      </vt:variant>
      <vt:variant>
        <vt:lpwstr>_Toc350785674</vt:lpwstr>
      </vt:variant>
      <vt:variant>
        <vt:i4>1507389</vt:i4>
      </vt:variant>
      <vt:variant>
        <vt:i4>1208</vt:i4>
      </vt:variant>
      <vt:variant>
        <vt:i4>0</vt:i4>
      </vt:variant>
      <vt:variant>
        <vt:i4>5</vt:i4>
      </vt:variant>
      <vt:variant>
        <vt:lpwstr/>
      </vt:variant>
      <vt:variant>
        <vt:lpwstr>_Toc350785673</vt:lpwstr>
      </vt:variant>
      <vt:variant>
        <vt:i4>1507389</vt:i4>
      </vt:variant>
      <vt:variant>
        <vt:i4>1202</vt:i4>
      </vt:variant>
      <vt:variant>
        <vt:i4>0</vt:i4>
      </vt:variant>
      <vt:variant>
        <vt:i4>5</vt:i4>
      </vt:variant>
      <vt:variant>
        <vt:lpwstr/>
      </vt:variant>
      <vt:variant>
        <vt:lpwstr>_Toc350785672</vt:lpwstr>
      </vt:variant>
      <vt:variant>
        <vt:i4>1507389</vt:i4>
      </vt:variant>
      <vt:variant>
        <vt:i4>1196</vt:i4>
      </vt:variant>
      <vt:variant>
        <vt:i4>0</vt:i4>
      </vt:variant>
      <vt:variant>
        <vt:i4>5</vt:i4>
      </vt:variant>
      <vt:variant>
        <vt:lpwstr/>
      </vt:variant>
      <vt:variant>
        <vt:lpwstr>_Toc350785671</vt:lpwstr>
      </vt:variant>
      <vt:variant>
        <vt:i4>1507389</vt:i4>
      </vt:variant>
      <vt:variant>
        <vt:i4>1190</vt:i4>
      </vt:variant>
      <vt:variant>
        <vt:i4>0</vt:i4>
      </vt:variant>
      <vt:variant>
        <vt:i4>5</vt:i4>
      </vt:variant>
      <vt:variant>
        <vt:lpwstr/>
      </vt:variant>
      <vt:variant>
        <vt:lpwstr>_Toc350785670</vt:lpwstr>
      </vt:variant>
      <vt:variant>
        <vt:i4>1441853</vt:i4>
      </vt:variant>
      <vt:variant>
        <vt:i4>1184</vt:i4>
      </vt:variant>
      <vt:variant>
        <vt:i4>0</vt:i4>
      </vt:variant>
      <vt:variant>
        <vt:i4>5</vt:i4>
      </vt:variant>
      <vt:variant>
        <vt:lpwstr/>
      </vt:variant>
      <vt:variant>
        <vt:lpwstr>_Toc350785669</vt:lpwstr>
      </vt:variant>
      <vt:variant>
        <vt:i4>1441853</vt:i4>
      </vt:variant>
      <vt:variant>
        <vt:i4>1178</vt:i4>
      </vt:variant>
      <vt:variant>
        <vt:i4>0</vt:i4>
      </vt:variant>
      <vt:variant>
        <vt:i4>5</vt:i4>
      </vt:variant>
      <vt:variant>
        <vt:lpwstr/>
      </vt:variant>
      <vt:variant>
        <vt:lpwstr>_Toc350785668</vt:lpwstr>
      </vt:variant>
      <vt:variant>
        <vt:i4>1441853</vt:i4>
      </vt:variant>
      <vt:variant>
        <vt:i4>1172</vt:i4>
      </vt:variant>
      <vt:variant>
        <vt:i4>0</vt:i4>
      </vt:variant>
      <vt:variant>
        <vt:i4>5</vt:i4>
      </vt:variant>
      <vt:variant>
        <vt:lpwstr/>
      </vt:variant>
      <vt:variant>
        <vt:lpwstr>_Toc350785667</vt:lpwstr>
      </vt:variant>
      <vt:variant>
        <vt:i4>1441853</vt:i4>
      </vt:variant>
      <vt:variant>
        <vt:i4>1166</vt:i4>
      </vt:variant>
      <vt:variant>
        <vt:i4>0</vt:i4>
      </vt:variant>
      <vt:variant>
        <vt:i4>5</vt:i4>
      </vt:variant>
      <vt:variant>
        <vt:lpwstr/>
      </vt:variant>
      <vt:variant>
        <vt:lpwstr>_Toc350785666</vt:lpwstr>
      </vt:variant>
      <vt:variant>
        <vt:i4>1441853</vt:i4>
      </vt:variant>
      <vt:variant>
        <vt:i4>1160</vt:i4>
      </vt:variant>
      <vt:variant>
        <vt:i4>0</vt:i4>
      </vt:variant>
      <vt:variant>
        <vt:i4>5</vt:i4>
      </vt:variant>
      <vt:variant>
        <vt:lpwstr/>
      </vt:variant>
      <vt:variant>
        <vt:lpwstr>_Toc350785665</vt:lpwstr>
      </vt:variant>
      <vt:variant>
        <vt:i4>1441853</vt:i4>
      </vt:variant>
      <vt:variant>
        <vt:i4>1154</vt:i4>
      </vt:variant>
      <vt:variant>
        <vt:i4>0</vt:i4>
      </vt:variant>
      <vt:variant>
        <vt:i4>5</vt:i4>
      </vt:variant>
      <vt:variant>
        <vt:lpwstr/>
      </vt:variant>
      <vt:variant>
        <vt:lpwstr>_Toc350785664</vt:lpwstr>
      </vt:variant>
      <vt:variant>
        <vt:i4>1441853</vt:i4>
      </vt:variant>
      <vt:variant>
        <vt:i4>1148</vt:i4>
      </vt:variant>
      <vt:variant>
        <vt:i4>0</vt:i4>
      </vt:variant>
      <vt:variant>
        <vt:i4>5</vt:i4>
      </vt:variant>
      <vt:variant>
        <vt:lpwstr/>
      </vt:variant>
      <vt:variant>
        <vt:lpwstr>_Toc350785663</vt:lpwstr>
      </vt:variant>
      <vt:variant>
        <vt:i4>1441853</vt:i4>
      </vt:variant>
      <vt:variant>
        <vt:i4>1142</vt:i4>
      </vt:variant>
      <vt:variant>
        <vt:i4>0</vt:i4>
      </vt:variant>
      <vt:variant>
        <vt:i4>5</vt:i4>
      </vt:variant>
      <vt:variant>
        <vt:lpwstr/>
      </vt:variant>
      <vt:variant>
        <vt:lpwstr>_Toc350785662</vt:lpwstr>
      </vt:variant>
      <vt:variant>
        <vt:i4>1441853</vt:i4>
      </vt:variant>
      <vt:variant>
        <vt:i4>1136</vt:i4>
      </vt:variant>
      <vt:variant>
        <vt:i4>0</vt:i4>
      </vt:variant>
      <vt:variant>
        <vt:i4>5</vt:i4>
      </vt:variant>
      <vt:variant>
        <vt:lpwstr/>
      </vt:variant>
      <vt:variant>
        <vt:lpwstr>_Toc350785661</vt:lpwstr>
      </vt:variant>
      <vt:variant>
        <vt:i4>1441853</vt:i4>
      </vt:variant>
      <vt:variant>
        <vt:i4>1130</vt:i4>
      </vt:variant>
      <vt:variant>
        <vt:i4>0</vt:i4>
      </vt:variant>
      <vt:variant>
        <vt:i4>5</vt:i4>
      </vt:variant>
      <vt:variant>
        <vt:lpwstr/>
      </vt:variant>
      <vt:variant>
        <vt:lpwstr>_Toc350785660</vt:lpwstr>
      </vt:variant>
      <vt:variant>
        <vt:i4>1376317</vt:i4>
      </vt:variant>
      <vt:variant>
        <vt:i4>1124</vt:i4>
      </vt:variant>
      <vt:variant>
        <vt:i4>0</vt:i4>
      </vt:variant>
      <vt:variant>
        <vt:i4>5</vt:i4>
      </vt:variant>
      <vt:variant>
        <vt:lpwstr/>
      </vt:variant>
      <vt:variant>
        <vt:lpwstr>_Toc350785659</vt:lpwstr>
      </vt:variant>
      <vt:variant>
        <vt:i4>1376317</vt:i4>
      </vt:variant>
      <vt:variant>
        <vt:i4>1118</vt:i4>
      </vt:variant>
      <vt:variant>
        <vt:i4>0</vt:i4>
      </vt:variant>
      <vt:variant>
        <vt:i4>5</vt:i4>
      </vt:variant>
      <vt:variant>
        <vt:lpwstr/>
      </vt:variant>
      <vt:variant>
        <vt:lpwstr>_Toc350785658</vt:lpwstr>
      </vt:variant>
      <vt:variant>
        <vt:i4>1376317</vt:i4>
      </vt:variant>
      <vt:variant>
        <vt:i4>1112</vt:i4>
      </vt:variant>
      <vt:variant>
        <vt:i4>0</vt:i4>
      </vt:variant>
      <vt:variant>
        <vt:i4>5</vt:i4>
      </vt:variant>
      <vt:variant>
        <vt:lpwstr/>
      </vt:variant>
      <vt:variant>
        <vt:lpwstr>_Toc350785657</vt:lpwstr>
      </vt:variant>
      <vt:variant>
        <vt:i4>1376317</vt:i4>
      </vt:variant>
      <vt:variant>
        <vt:i4>1106</vt:i4>
      </vt:variant>
      <vt:variant>
        <vt:i4>0</vt:i4>
      </vt:variant>
      <vt:variant>
        <vt:i4>5</vt:i4>
      </vt:variant>
      <vt:variant>
        <vt:lpwstr/>
      </vt:variant>
      <vt:variant>
        <vt:lpwstr>_Toc350785656</vt:lpwstr>
      </vt:variant>
      <vt:variant>
        <vt:i4>1376317</vt:i4>
      </vt:variant>
      <vt:variant>
        <vt:i4>1100</vt:i4>
      </vt:variant>
      <vt:variant>
        <vt:i4>0</vt:i4>
      </vt:variant>
      <vt:variant>
        <vt:i4>5</vt:i4>
      </vt:variant>
      <vt:variant>
        <vt:lpwstr/>
      </vt:variant>
      <vt:variant>
        <vt:lpwstr>_Toc350785655</vt:lpwstr>
      </vt:variant>
      <vt:variant>
        <vt:i4>1376317</vt:i4>
      </vt:variant>
      <vt:variant>
        <vt:i4>1094</vt:i4>
      </vt:variant>
      <vt:variant>
        <vt:i4>0</vt:i4>
      </vt:variant>
      <vt:variant>
        <vt:i4>5</vt:i4>
      </vt:variant>
      <vt:variant>
        <vt:lpwstr/>
      </vt:variant>
      <vt:variant>
        <vt:lpwstr>_Toc350785654</vt:lpwstr>
      </vt:variant>
      <vt:variant>
        <vt:i4>1376317</vt:i4>
      </vt:variant>
      <vt:variant>
        <vt:i4>1088</vt:i4>
      </vt:variant>
      <vt:variant>
        <vt:i4>0</vt:i4>
      </vt:variant>
      <vt:variant>
        <vt:i4>5</vt:i4>
      </vt:variant>
      <vt:variant>
        <vt:lpwstr/>
      </vt:variant>
      <vt:variant>
        <vt:lpwstr>_Toc350785653</vt:lpwstr>
      </vt:variant>
      <vt:variant>
        <vt:i4>1376317</vt:i4>
      </vt:variant>
      <vt:variant>
        <vt:i4>1082</vt:i4>
      </vt:variant>
      <vt:variant>
        <vt:i4>0</vt:i4>
      </vt:variant>
      <vt:variant>
        <vt:i4>5</vt:i4>
      </vt:variant>
      <vt:variant>
        <vt:lpwstr/>
      </vt:variant>
      <vt:variant>
        <vt:lpwstr>_Toc350785652</vt:lpwstr>
      </vt:variant>
      <vt:variant>
        <vt:i4>1376317</vt:i4>
      </vt:variant>
      <vt:variant>
        <vt:i4>1076</vt:i4>
      </vt:variant>
      <vt:variant>
        <vt:i4>0</vt:i4>
      </vt:variant>
      <vt:variant>
        <vt:i4>5</vt:i4>
      </vt:variant>
      <vt:variant>
        <vt:lpwstr/>
      </vt:variant>
      <vt:variant>
        <vt:lpwstr>_Toc350785651</vt:lpwstr>
      </vt:variant>
      <vt:variant>
        <vt:i4>1376317</vt:i4>
      </vt:variant>
      <vt:variant>
        <vt:i4>1070</vt:i4>
      </vt:variant>
      <vt:variant>
        <vt:i4>0</vt:i4>
      </vt:variant>
      <vt:variant>
        <vt:i4>5</vt:i4>
      </vt:variant>
      <vt:variant>
        <vt:lpwstr/>
      </vt:variant>
      <vt:variant>
        <vt:lpwstr>_Toc350785650</vt:lpwstr>
      </vt:variant>
      <vt:variant>
        <vt:i4>1310781</vt:i4>
      </vt:variant>
      <vt:variant>
        <vt:i4>1064</vt:i4>
      </vt:variant>
      <vt:variant>
        <vt:i4>0</vt:i4>
      </vt:variant>
      <vt:variant>
        <vt:i4>5</vt:i4>
      </vt:variant>
      <vt:variant>
        <vt:lpwstr/>
      </vt:variant>
      <vt:variant>
        <vt:lpwstr>_Toc350785649</vt:lpwstr>
      </vt:variant>
      <vt:variant>
        <vt:i4>1310781</vt:i4>
      </vt:variant>
      <vt:variant>
        <vt:i4>1058</vt:i4>
      </vt:variant>
      <vt:variant>
        <vt:i4>0</vt:i4>
      </vt:variant>
      <vt:variant>
        <vt:i4>5</vt:i4>
      </vt:variant>
      <vt:variant>
        <vt:lpwstr/>
      </vt:variant>
      <vt:variant>
        <vt:lpwstr>_Toc350785648</vt:lpwstr>
      </vt:variant>
      <vt:variant>
        <vt:i4>1310781</vt:i4>
      </vt:variant>
      <vt:variant>
        <vt:i4>1052</vt:i4>
      </vt:variant>
      <vt:variant>
        <vt:i4>0</vt:i4>
      </vt:variant>
      <vt:variant>
        <vt:i4>5</vt:i4>
      </vt:variant>
      <vt:variant>
        <vt:lpwstr/>
      </vt:variant>
      <vt:variant>
        <vt:lpwstr>_Toc350785647</vt:lpwstr>
      </vt:variant>
      <vt:variant>
        <vt:i4>1310781</vt:i4>
      </vt:variant>
      <vt:variant>
        <vt:i4>1046</vt:i4>
      </vt:variant>
      <vt:variant>
        <vt:i4>0</vt:i4>
      </vt:variant>
      <vt:variant>
        <vt:i4>5</vt:i4>
      </vt:variant>
      <vt:variant>
        <vt:lpwstr/>
      </vt:variant>
      <vt:variant>
        <vt:lpwstr>_Toc350785646</vt:lpwstr>
      </vt:variant>
      <vt:variant>
        <vt:i4>1310781</vt:i4>
      </vt:variant>
      <vt:variant>
        <vt:i4>1040</vt:i4>
      </vt:variant>
      <vt:variant>
        <vt:i4>0</vt:i4>
      </vt:variant>
      <vt:variant>
        <vt:i4>5</vt:i4>
      </vt:variant>
      <vt:variant>
        <vt:lpwstr/>
      </vt:variant>
      <vt:variant>
        <vt:lpwstr>_Toc350785645</vt:lpwstr>
      </vt:variant>
      <vt:variant>
        <vt:i4>1310781</vt:i4>
      </vt:variant>
      <vt:variant>
        <vt:i4>1034</vt:i4>
      </vt:variant>
      <vt:variant>
        <vt:i4>0</vt:i4>
      </vt:variant>
      <vt:variant>
        <vt:i4>5</vt:i4>
      </vt:variant>
      <vt:variant>
        <vt:lpwstr/>
      </vt:variant>
      <vt:variant>
        <vt:lpwstr>_Toc350785644</vt:lpwstr>
      </vt:variant>
      <vt:variant>
        <vt:i4>1310781</vt:i4>
      </vt:variant>
      <vt:variant>
        <vt:i4>1028</vt:i4>
      </vt:variant>
      <vt:variant>
        <vt:i4>0</vt:i4>
      </vt:variant>
      <vt:variant>
        <vt:i4>5</vt:i4>
      </vt:variant>
      <vt:variant>
        <vt:lpwstr/>
      </vt:variant>
      <vt:variant>
        <vt:lpwstr>_Toc350785643</vt:lpwstr>
      </vt:variant>
      <vt:variant>
        <vt:i4>1310781</vt:i4>
      </vt:variant>
      <vt:variant>
        <vt:i4>1022</vt:i4>
      </vt:variant>
      <vt:variant>
        <vt:i4>0</vt:i4>
      </vt:variant>
      <vt:variant>
        <vt:i4>5</vt:i4>
      </vt:variant>
      <vt:variant>
        <vt:lpwstr/>
      </vt:variant>
      <vt:variant>
        <vt:lpwstr>_Toc350785642</vt:lpwstr>
      </vt:variant>
      <vt:variant>
        <vt:i4>1310781</vt:i4>
      </vt:variant>
      <vt:variant>
        <vt:i4>1016</vt:i4>
      </vt:variant>
      <vt:variant>
        <vt:i4>0</vt:i4>
      </vt:variant>
      <vt:variant>
        <vt:i4>5</vt:i4>
      </vt:variant>
      <vt:variant>
        <vt:lpwstr/>
      </vt:variant>
      <vt:variant>
        <vt:lpwstr>_Toc350785641</vt:lpwstr>
      </vt:variant>
      <vt:variant>
        <vt:i4>1310781</vt:i4>
      </vt:variant>
      <vt:variant>
        <vt:i4>1010</vt:i4>
      </vt:variant>
      <vt:variant>
        <vt:i4>0</vt:i4>
      </vt:variant>
      <vt:variant>
        <vt:i4>5</vt:i4>
      </vt:variant>
      <vt:variant>
        <vt:lpwstr/>
      </vt:variant>
      <vt:variant>
        <vt:lpwstr>_Toc350785640</vt:lpwstr>
      </vt:variant>
      <vt:variant>
        <vt:i4>1245245</vt:i4>
      </vt:variant>
      <vt:variant>
        <vt:i4>1004</vt:i4>
      </vt:variant>
      <vt:variant>
        <vt:i4>0</vt:i4>
      </vt:variant>
      <vt:variant>
        <vt:i4>5</vt:i4>
      </vt:variant>
      <vt:variant>
        <vt:lpwstr/>
      </vt:variant>
      <vt:variant>
        <vt:lpwstr>_Toc350785639</vt:lpwstr>
      </vt:variant>
      <vt:variant>
        <vt:i4>1245245</vt:i4>
      </vt:variant>
      <vt:variant>
        <vt:i4>998</vt:i4>
      </vt:variant>
      <vt:variant>
        <vt:i4>0</vt:i4>
      </vt:variant>
      <vt:variant>
        <vt:i4>5</vt:i4>
      </vt:variant>
      <vt:variant>
        <vt:lpwstr/>
      </vt:variant>
      <vt:variant>
        <vt:lpwstr>_Toc350785638</vt:lpwstr>
      </vt:variant>
      <vt:variant>
        <vt:i4>1245245</vt:i4>
      </vt:variant>
      <vt:variant>
        <vt:i4>992</vt:i4>
      </vt:variant>
      <vt:variant>
        <vt:i4>0</vt:i4>
      </vt:variant>
      <vt:variant>
        <vt:i4>5</vt:i4>
      </vt:variant>
      <vt:variant>
        <vt:lpwstr/>
      </vt:variant>
      <vt:variant>
        <vt:lpwstr>_Toc350785637</vt:lpwstr>
      </vt:variant>
      <vt:variant>
        <vt:i4>1245245</vt:i4>
      </vt:variant>
      <vt:variant>
        <vt:i4>986</vt:i4>
      </vt:variant>
      <vt:variant>
        <vt:i4>0</vt:i4>
      </vt:variant>
      <vt:variant>
        <vt:i4>5</vt:i4>
      </vt:variant>
      <vt:variant>
        <vt:lpwstr/>
      </vt:variant>
      <vt:variant>
        <vt:lpwstr>_Toc350785636</vt:lpwstr>
      </vt:variant>
      <vt:variant>
        <vt:i4>1245245</vt:i4>
      </vt:variant>
      <vt:variant>
        <vt:i4>980</vt:i4>
      </vt:variant>
      <vt:variant>
        <vt:i4>0</vt:i4>
      </vt:variant>
      <vt:variant>
        <vt:i4>5</vt:i4>
      </vt:variant>
      <vt:variant>
        <vt:lpwstr/>
      </vt:variant>
      <vt:variant>
        <vt:lpwstr>_Toc350785635</vt:lpwstr>
      </vt:variant>
      <vt:variant>
        <vt:i4>1245245</vt:i4>
      </vt:variant>
      <vt:variant>
        <vt:i4>974</vt:i4>
      </vt:variant>
      <vt:variant>
        <vt:i4>0</vt:i4>
      </vt:variant>
      <vt:variant>
        <vt:i4>5</vt:i4>
      </vt:variant>
      <vt:variant>
        <vt:lpwstr/>
      </vt:variant>
      <vt:variant>
        <vt:lpwstr>_Toc350785634</vt:lpwstr>
      </vt:variant>
      <vt:variant>
        <vt:i4>1245245</vt:i4>
      </vt:variant>
      <vt:variant>
        <vt:i4>968</vt:i4>
      </vt:variant>
      <vt:variant>
        <vt:i4>0</vt:i4>
      </vt:variant>
      <vt:variant>
        <vt:i4>5</vt:i4>
      </vt:variant>
      <vt:variant>
        <vt:lpwstr/>
      </vt:variant>
      <vt:variant>
        <vt:lpwstr>_Toc350785633</vt:lpwstr>
      </vt:variant>
      <vt:variant>
        <vt:i4>1245245</vt:i4>
      </vt:variant>
      <vt:variant>
        <vt:i4>962</vt:i4>
      </vt:variant>
      <vt:variant>
        <vt:i4>0</vt:i4>
      </vt:variant>
      <vt:variant>
        <vt:i4>5</vt:i4>
      </vt:variant>
      <vt:variant>
        <vt:lpwstr/>
      </vt:variant>
      <vt:variant>
        <vt:lpwstr>_Toc350785632</vt:lpwstr>
      </vt:variant>
      <vt:variant>
        <vt:i4>1245245</vt:i4>
      </vt:variant>
      <vt:variant>
        <vt:i4>956</vt:i4>
      </vt:variant>
      <vt:variant>
        <vt:i4>0</vt:i4>
      </vt:variant>
      <vt:variant>
        <vt:i4>5</vt:i4>
      </vt:variant>
      <vt:variant>
        <vt:lpwstr/>
      </vt:variant>
      <vt:variant>
        <vt:lpwstr>_Toc350785631</vt:lpwstr>
      </vt:variant>
      <vt:variant>
        <vt:i4>1245245</vt:i4>
      </vt:variant>
      <vt:variant>
        <vt:i4>950</vt:i4>
      </vt:variant>
      <vt:variant>
        <vt:i4>0</vt:i4>
      </vt:variant>
      <vt:variant>
        <vt:i4>5</vt:i4>
      </vt:variant>
      <vt:variant>
        <vt:lpwstr/>
      </vt:variant>
      <vt:variant>
        <vt:lpwstr>_Toc350785630</vt:lpwstr>
      </vt:variant>
      <vt:variant>
        <vt:i4>1179709</vt:i4>
      </vt:variant>
      <vt:variant>
        <vt:i4>944</vt:i4>
      </vt:variant>
      <vt:variant>
        <vt:i4>0</vt:i4>
      </vt:variant>
      <vt:variant>
        <vt:i4>5</vt:i4>
      </vt:variant>
      <vt:variant>
        <vt:lpwstr/>
      </vt:variant>
      <vt:variant>
        <vt:lpwstr>_Toc350785629</vt:lpwstr>
      </vt:variant>
      <vt:variant>
        <vt:i4>1179709</vt:i4>
      </vt:variant>
      <vt:variant>
        <vt:i4>938</vt:i4>
      </vt:variant>
      <vt:variant>
        <vt:i4>0</vt:i4>
      </vt:variant>
      <vt:variant>
        <vt:i4>5</vt:i4>
      </vt:variant>
      <vt:variant>
        <vt:lpwstr/>
      </vt:variant>
      <vt:variant>
        <vt:lpwstr>_Toc350785628</vt:lpwstr>
      </vt:variant>
      <vt:variant>
        <vt:i4>1179709</vt:i4>
      </vt:variant>
      <vt:variant>
        <vt:i4>932</vt:i4>
      </vt:variant>
      <vt:variant>
        <vt:i4>0</vt:i4>
      </vt:variant>
      <vt:variant>
        <vt:i4>5</vt:i4>
      </vt:variant>
      <vt:variant>
        <vt:lpwstr/>
      </vt:variant>
      <vt:variant>
        <vt:lpwstr>_Toc350785627</vt:lpwstr>
      </vt:variant>
      <vt:variant>
        <vt:i4>1179709</vt:i4>
      </vt:variant>
      <vt:variant>
        <vt:i4>926</vt:i4>
      </vt:variant>
      <vt:variant>
        <vt:i4>0</vt:i4>
      </vt:variant>
      <vt:variant>
        <vt:i4>5</vt:i4>
      </vt:variant>
      <vt:variant>
        <vt:lpwstr/>
      </vt:variant>
      <vt:variant>
        <vt:lpwstr>_Toc350785626</vt:lpwstr>
      </vt:variant>
      <vt:variant>
        <vt:i4>1179709</vt:i4>
      </vt:variant>
      <vt:variant>
        <vt:i4>920</vt:i4>
      </vt:variant>
      <vt:variant>
        <vt:i4>0</vt:i4>
      </vt:variant>
      <vt:variant>
        <vt:i4>5</vt:i4>
      </vt:variant>
      <vt:variant>
        <vt:lpwstr/>
      </vt:variant>
      <vt:variant>
        <vt:lpwstr>_Toc350785625</vt:lpwstr>
      </vt:variant>
      <vt:variant>
        <vt:i4>1179709</vt:i4>
      </vt:variant>
      <vt:variant>
        <vt:i4>914</vt:i4>
      </vt:variant>
      <vt:variant>
        <vt:i4>0</vt:i4>
      </vt:variant>
      <vt:variant>
        <vt:i4>5</vt:i4>
      </vt:variant>
      <vt:variant>
        <vt:lpwstr/>
      </vt:variant>
      <vt:variant>
        <vt:lpwstr>_Toc350785624</vt:lpwstr>
      </vt:variant>
      <vt:variant>
        <vt:i4>1179709</vt:i4>
      </vt:variant>
      <vt:variant>
        <vt:i4>908</vt:i4>
      </vt:variant>
      <vt:variant>
        <vt:i4>0</vt:i4>
      </vt:variant>
      <vt:variant>
        <vt:i4>5</vt:i4>
      </vt:variant>
      <vt:variant>
        <vt:lpwstr/>
      </vt:variant>
      <vt:variant>
        <vt:lpwstr>_Toc350785623</vt:lpwstr>
      </vt:variant>
      <vt:variant>
        <vt:i4>1179709</vt:i4>
      </vt:variant>
      <vt:variant>
        <vt:i4>902</vt:i4>
      </vt:variant>
      <vt:variant>
        <vt:i4>0</vt:i4>
      </vt:variant>
      <vt:variant>
        <vt:i4>5</vt:i4>
      </vt:variant>
      <vt:variant>
        <vt:lpwstr/>
      </vt:variant>
      <vt:variant>
        <vt:lpwstr>_Toc350785622</vt:lpwstr>
      </vt:variant>
      <vt:variant>
        <vt:i4>1179709</vt:i4>
      </vt:variant>
      <vt:variant>
        <vt:i4>896</vt:i4>
      </vt:variant>
      <vt:variant>
        <vt:i4>0</vt:i4>
      </vt:variant>
      <vt:variant>
        <vt:i4>5</vt:i4>
      </vt:variant>
      <vt:variant>
        <vt:lpwstr/>
      </vt:variant>
      <vt:variant>
        <vt:lpwstr>_Toc350785621</vt:lpwstr>
      </vt:variant>
      <vt:variant>
        <vt:i4>1179709</vt:i4>
      </vt:variant>
      <vt:variant>
        <vt:i4>890</vt:i4>
      </vt:variant>
      <vt:variant>
        <vt:i4>0</vt:i4>
      </vt:variant>
      <vt:variant>
        <vt:i4>5</vt:i4>
      </vt:variant>
      <vt:variant>
        <vt:lpwstr/>
      </vt:variant>
      <vt:variant>
        <vt:lpwstr>_Toc350785620</vt:lpwstr>
      </vt:variant>
      <vt:variant>
        <vt:i4>1114173</vt:i4>
      </vt:variant>
      <vt:variant>
        <vt:i4>884</vt:i4>
      </vt:variant>
      <vt:variant>
        <vt:i4>0</vt:i4>
      </vt:variant>
      <vt:variant>
        <vt:i4>5</vt:i4>
      </vt:variant>
      <vt:variant>
        <vt:lpwstr/>
      </vt:variant>
      <vt:variant>
        <vt:lpwstr>_Toc350785619</vt:lpwstr>
      </vt:variant>
      <vt:variant>
        <vt:i4>1114173</vt:i4>
      </vt:variant>
      <vt:variant>
        <vt:i4>878</vt:i4>
      </vt:variant>
      <vt:variant>
        <vt:i4>0</vt:i4>
      </vt:variant>
      <vt:variant>
        <vt:i4>5</vt:i4>
      </vt:variant>
      <vt:variant>
        <vt:lpwstr/>
      </vt:variant>
      <vt:variant>
        <vt:lpwstr>_Toc350785618</vt:lpwstr>
      </vt:variant>
      <vt:variant>
        <vt:i4>1114173</vt:i4>
      </vt:variant>
      <vt:variant>
        <vt:i4>872</vt:i4>
      </vt:variant>
      <vt:variant>
        <vt:i4>0</vt:i4>
      </vt:variant>
      <vt:variant>
        <vt:i4>5</vt:i4>
      </vt:variant>
      <vt:variant>
        <vt:lpwstr/>
      </vt:variant>
      <vt:variant>
        <vt:lpwstr>_Toc350785617</vt:lpwstr>
      </vt:variant>
      <vt:variant>
        <vt:i4>1114173</vt:i4>
      </vt:variant>
      <vt:variant>
        <vt:i4>866</vt:i4>
      </vt:variant>
      <vt:variant>
        <vt:i4>0</vt:i4>
      </vt:variant>
      <vt:variant>
        <vt:i4>5</vt:i4>
      </vt:variant>
      <vt:variant>
        <vt:lpwstr/>
      </vt:variant>
      <vt:variant>
        <vt:lpwstr>_Toc350785616</vt:lpwstr>
      </vt:variant>
      <vt:variant>
        <vt:i4>1114173</vt:i4>
      </vt:variant>
      <vt:variant>
        <vt:i4>860</vt:i4>
      </vt:variant>
      <vt:variant>
        <vt:i4>0</vt:i4>
      </vt:variant>
      <vt:variant>
        <vt:i4>5</vt:i4>
      </vt:variant>
      <vt:variant>
        <vt:lpwstr/>
      </vt:variant>
      <vt:variant>
        <vt:lpwstr>_Toc350785615</vt:lpwstr>
      </vt:variant>
      <vt:variant>
        <vt:i4>1114173</vt:i4>
      </vt:variant>
      <vt:variant>
        <vt:i4>854</vt:i4>
      </vt:variant>
      <vt:variant>
        <vt:i4>0</vt:i4>
      </vt:variant>
      <vt:variant>
        <vt:i4>5</vt:i4>
      </vt:variant>
      <vt:variant>
        <vt:lpwstr/>
      </vt:variant>
      <vt:variant>
        <vt:lpwstr>_Toc350785614</vt:lpwstr>
      </vt:variant>
      <vt:variant>
        <vt:i4>1114173</vt:i4>
      </vt:variant>
      <vt:variant>
        <vt:i4>848</vt:i4>
      </vt:variant>
      <vt:variant>
        <vt:i4>0</vt:i4>
      </vt:variant>
      <vt:variant>
        <vt:i4>5</vt:i4>
      </vt:variant>
      <vt:variant>
        <vt:lpwstr/>
      </vt:variant>
      <vt:variant>
        <vt:lpwstr>_Toc350785613</vt:lpwstr>
      </vt:variant>
      <vt:variant>
        <vt:i4>1114173</vt:i4>
      </vt:variant>
      <vt:variant>
        <vt:i4>842</vt:i4>
      </vt:variant>
      <vt:variant>
        <vt:i4>0</vt:i4>
      </vt:variant>
      <vt:variant>
        <vt:i4>5</vt:i4>
      </vt:variant>
      <vt:variant>
        <vt:lpwstr/>
      </vt:variant>
      <vt:variant>
        <vt:lpwstr>_Toc350785612</vt:lpwstr>
      </vt:variant>
      <vt:variant>
        <vt:i4>1114173</vt:i4>
      </vt:variant>
      <vt:variant>
        <vt:i4>836</vt:i4>
      </vt:variant>
      <vt:variant>
        <vt:i4>0</vt:i4>
      </vt:variant>
      <vt:variant>
        <vt:i4>5</vt:i4>
      </vt:variant>
      <vt:variant>
        <vt:lpwstr/>
      </vt:variant>
      <vt:variant>
        <vt:lpwstr>_Toc350785611</vt:lpwstr>
      </vt:variant>
      <vt:variant>
        <vt:i4>1114173</vt:i4>
      </vt:variant>
      <vt:variant>
        <vt:i4>830</vt:i4>
      </vt:variant>
      <vt:variant>
        <vt:i4>0</vt:i4>
      </vt:variant>
      <vt:variant>
        <vt:i4>5</vt:i4>
      </vt:variant>
      <vt:variant>
        <vt:lpwstr/>
      </vt:variant>
      <vt:variant>
        <vt:lpwstr>_Toc350785610</vt:lpwstr>
      </vt:variant>
      <vt:variant>
        <vt:i4>1048637</vt:i4>
      </vt:variant>
      <vt:variant>
        <vt:i4>824</vt:i4>
      </vt:variant>
      <vt:variant>
        <vt:i4>0</vt:i4>
      </vt:variant>
      <vt:variant>
        <vt:i4>5</vt:i4>
      </vt:variant>
      <vt:variant>
        <vt:lpwstr/>
      </vt:variant>
      <vt:variant>
        <vt:lpwstr>_Toc350785609</vt:lpwstr>
      </vt:variant>
      <vt:variant>
        <vt:i4>1048637</vt:i4>
      </vt:variant>
      <vt:variant>
        <vt:i4>818</vt:i4>
      </vt:variant>
      <vt:variant>
        <vt:i4>0</vt:i4>
      </vt:variant>
      <vt:variant>
        <vt:i4>5</vt:i4>
      </vt:variant>
      <vt:variant>
        <vt:lpwstr/>
      </vt:variant>
      <vt:variant>
        <vt:lpwstr>_Toc350785608</vt:lpwstr>
      </vt:variant>
      <vt:variant>
        <vt:i4>1048637</vt:i4>
      </vt:variant>
      <vt:variant>
        <vt:i4>812</vt:i4>
      </vt:variant>
      <vt:variant>
        <vt:i4>0</vt:i4>
      </vt:variant>
      <vt:variant>
        <vt:i4>5</vt:i4>
      </vt:variant>
      <vt:variant>
        <vt:lpwstr/>
      </vt:variant>
      <vt:variant>
        <vt:lpwstr>_Toc350785607</vt:lpwstr>
      </vt:variant>
      <vt:variant>
        <vt:i4>1048637</vt:i4>
      </vt:variant>
      <vt:variant>
        <vt:i4>806</vt:i4>
      </vt:variant>
      <vt:variant>
        <vt:i4>0</vt:i4>
      </vt:variant>
      <vt:variant>
        <vt:i4>5</vt:i4>
      </vt:variant>
      <vt:variant>
        <vt:lpwstr/>
      </vt:variant>
      <vt:variant>
        <vt:lpwstr>_Toc350785606</vt:lpwstr>
      </vt:variant>
      <vt:variant>
        <vt:i4>1048637</vt:i4>
      </vt:variant>
      <vt:variant>
        <vt:i4>800</vt:i4>
      </vt:variant>
      <vt:variant>
        <vt:i4>0</vt:i4>
      </vt:variant>
      <vt:variant>
        <vt:i4>5</vt:i4>
      </vt:variant>
      <vt:variant>
        <vt:lpwstr/>
      </vt:variant>
      <vt:variant>
        <vt:lpwstr>_Toc350785605</vt:lpwstr>
      </vt:variant>
      <vt:variant>
        <vt:i4>1048637</vt:i4>
      </vt:variant>
      <vt:variant>
        <vt:i4>794</vt:i4>
      </vt:variant>
      <vt:variant>
        <vt:i4>0</vt:i4>
      </vt:variant>
      <vt:variant>
        <vt:i4>5</vt:i4>
      </vt:variant>
      <vt:variant>
        <vt:lpwstr/>
      </vt:variant>
      <vt:variant>
        <vt:lpwstr>_Toc350785604</vt:lpwstr>
      </vt:variant>
      <vt:variant>
        <vt:i4>1048637</vt:i4>
      </vt:variant>
      <vt:variant>
        <vt:i4>788</vt:i4>
      </vt:variant>
      <vt:variant>
        <vt:i4>0</vt:i4>
      </vt:variant>
      <vt:variant>
        <vt:i4>5</vt:i4>
      </vt:variant>
      <vt:variant>
        <vt:lpwstr/>
      </vt:variant>
      <vt:variant>
        <vt:lpwstr>_Toc350785603</vt:lpwstr>
      </vt:variant>
      <vt:variant>
        <vt:i4>1048637</vt:i4>
      </vt:variant>
      <vt:variant>
        <vt:i4>782</vt:i4>
      </vt:variant>
      <vt:variant>
        <vt:i4>0</vt:i4>
      </vt:variant>
      <vt:variant>
        <vt:i4>5</vt:i4>
      </vt:variant>
      <vt:variant>
        <vt:lpwstr/>
      </vt:variant>
      <vt:variant>
        <vt:lpwstr>_Toc350785602</vt:lpwstr>
      </vt:variant>
      <vt:variant>
        <vt:i4>1048637</vt:i4>
      </vt:variant>
      <vt:variant>
        <vt:i4>776</vt:i4>
      </vt:variant>
      <vt:variant>
        <vt:i4>0</vt:i4>
      </vt:variant>
      <vt:variant>
        <vt:i4>5</vt:i4>
      </vt:variant>
      <vt:variant>
        <vt:lpwstr/>
      </vt:variant>
      <vt:variant>
        <vt:lpwstr>_Toc350785601</vt:lpwstr>
      </vt:variant>
      <vt:variant>
        <vt:i4>1048637</vt:i4>
      </vt:variant>
      <vt:variant>
        <vt:i4>770</vt:i4>
      </vt:variant>
      <vt:variant>
        <vt:i4>0</vt:i4>
      </vt:variant>
      <vt:variant>
        <vt:i4>5</vt:i4>
      </vt:variant>
      <vt:variant>
        <vt:lpwstr/>
      </vt:variant>
      <vt:variant>
        <vt:lpwstr>_Toc350785600</vt:lpwstr>
      </vt:variant>
      <vt:variant>
        <vt:i4>1638462</vt:i4>
      </vt:variant>
      <vt:variant>
        <vt:i4>764</vt:i4>
      </vt:variant>
      <vt:variant>
        <vt:i4>0</vt:i4>
      </vt:variant>
      <vt:variant>
        <vt:i4>5</vt:i4>
      </vt:variant>
      <vt:variant>
        <vt:lpwstr/>
      </vt:variant>
      <vt:variant>
        <vt:lpwstr>_Toc350785599</vt:lpwstr>
      </vt:variant>
      <vt:variant>
        <vt:i4>1638462</vt:i4>
      </vt:variant>
      <vt:variant>
        <vt:i4>758</vt:i4>
      </vt:variant>
      <vt:variant>
        <vt:i4>0</vt:i4>
      </vt:variant>
      <vt:variant>
        <vt:i4>5</vt:i4>
      </vt:variant>
      <vt:variant>
        <vt:lpwstr/>
      </vt:variant>
      <vt:variant>
        <vt:lpwstr>_Toc350785598</vt:lpwstr>
      </vt:variant>
      <vt:variant>
        <vt:i4>1638462</vt:i4>
      </vt:variant>
      <vt:variant>
        <vt:i4>752</vt:i4>
      </vt:variant>
      <vt:variant>
        <vt:i4>0</vt:i4>
      </vt:variant>
      <vt:variant>
        <vt:i4>5</vt:i4>
      </vt:variant>
      <vt:variant>
        <vt:lpwstr/>
      </vt:variant>
      <vt:variant>
        <vt:lpwstr>_Toc350785597</vt:lpwstr>
      </vt:variant>
      <vt:variant>
        <vt:i4>1638462</vt:i4>
      </vt:variant>
      <vt:variant>
        <vt:i4>746</vt:i4>
      </vt:variant>
      <vt:variant>
        <vt:i4>0</vt:i4>
      </vt:variant>
      <vt:variant>
        <vt:i4>5</vt:i4>
      </vt:variant>
      <vt:variant>
        <vt:lpwstr/>
      </vt:variant>
      <vt:variant>
        <vt:lpwstr>_Toc350785596</vt:lpwstr>
      </vt:variant>
      <vt:variant>
        <vt:i4>1638462</vt:i4>
      </vt:variant>
      <vt:variant>
        <vt:i4>740</vt:i4>
      </vt:variant>
      <vt:variant>
        <vt:i4>0</vt:i4>
      </vt:variant>
      <vt:variant>
        <vt:i4>5</vt:i4>
      </vt:variant>
      <vt:variant>
        <vt:lpwstr/>
      </vt:variant>
      <vt:variant>
        <vt:lpwstr>_Toc350785595</vt:lpwstr>
      </vt:variant>
      <vt:variant>
        <vt:i4>1638462</vt:i4>
      </vt:variant>
      <vt:variant>
        <vt:i4>734</vt:i4>
      </vt:variant>
      <vt:variant>
        <vt:i4>0</vt:i4>
      </vt:variant>
      <vt:variant>
        <vt:i4>5</vt:i4>
      </vt:variant>
      <vt:variant>
        <vt:lpwstr/>
      </vt:variant>
      <vt:variant>
        <vt:lpwstr>_Toc350785594</vt:lpwstr>
      </vt:variant>
      <vt:variant>
        <vt:i4>1638462</vt:i4>
      </vt:variant>
      <vt:variant>
        <vt:i4>728</vt:i4>
      </vt:variant>
      <vt:variant>
        <vt:i4>0</vt:i4>
      </vt:variant>
      <vt:variant>
        <vt:i4>5</vt:i4>
      </vt:variant>
      <vt:variant>
        <vt:lpwstr/>
      </vt:variant>
      <vt:variant>
        <vt:lpwstr>_Toc350785593</vt:lpwstr>
      </vt:variant>
      <vt:variant>
        <vt:i4>1638462</vt:i4>
      </vt:variant>
      <vt:variant>
        <vt:i4>722</vt:i4>
      </vt:variant>
      <vt:variant>
        <vt:i4>0</vt:i4>
      </vt:variant>
      <vt:variant>
        <vt:i4>5</vt:i4>
      </vt:variant>
      <vt:variant>
        <vt:lpwstr/>
      </vt:variant>
      <vt:variant>
        <vt:lpwstr>_Toc350785592</vt:lpwstr>
      </vt:variant>
      <vt:variant>
        <vt:i4>1638462</vt:i4>
      </vt:variant>
      <vt:variant>
        <vt:i4>716</vt:i4>
      </vt:variant>
      <vt:variant>
        <vt:i4>0</vt:i4>
      </vt:variant>
      <vt:variant>
        <vt:i4>5</vt:i4>
      </vt:variant>
      <vt:variant>
        <vt:lpwstr/>
      </vt:variant>
      <vt:variant>
        <vt:lpwstr>_Toc350785591</vt:lpwstr>
      </vt:variant>
      <vt:variant>
        <vt:i4>1638462</vt:i4>
      </vt:variant>
      <vt:variant>
        <vt:i4>710</vt:i4>
      </vt:variant>
      <vt:variant>
        <vt:i4>0</vt:i4>
      </vt:variant>
      <vt:variant>
        <vt:i4>5</vt:i4>
      </vt:variant>
      <vt:variant>
        <vt:lpwstr/>
      </vt:variant>
      <vt:variant>
        <vt:lpwstr>_Toc350785590</vt:lpwstr>
      </vt:variant>
      <vt:variant>
        <vt:i4>1572926</vt:i4>
      </vt:variant>
      <vt:variant>
        <vt:i4>704</vt:i4>
      </vt:variant>
      <vt:variant>
        <vt:i4>0</vt:i4>
      </vt:variant>
      <vt:variant>
        <vt:i4>5</vt:i4>
      </vt:variant>
      <vt:variant>
        <vt:lpwstr/>
      </vt:variant>
      <vt:variant>
        <vt:lpwstr>_Toc350785589</vt:lpwstr>
      </vt:variant>
      <vt:variant>
        <vt:i4>1572926</vt:i4>
      </vt:variant>
      <vt:variant>
        <vt:i4>698</vt:i4>
      </vt:variant>
      <vt:variant>
        <vt:i4>0</vt:i4>
      </vt:variant>
      <vt:variant>
        <vt:i4>5</vt:i4>
      </vt:variant>
      <vt:variant>
        <vt:lpwstr/>
      </vt:variant>
      <vt:variant>
        <vt:lpwstr>_Toc350785588</vt:lpwstr>
      </vt:variant>
      <vt:variant>
        <vt:i4>1572926</vt:i4>
      </vt:variant>
      <vt:variant>
        <vt:i4>692</vt:i4>
      </vt:variant>
      <vt:variant>
        <vt:i4>0</vt:i4>
      </vt:variant>
      <vt:variant>
        <vt:i4>5</vt:i4>
      </vt:variant>
      <vt:variant>
        <vt:lpwstr/>
      </vt:variant>
      <vt:variant>
        <vt:lpwstr>_Toc350785587</vt:lpwstr>
      </vt:variant>
      <vt:variant>
        <vt:i4>1572926</vt:i4>
      </vt:variant>
      <vt:variant>
        <vt:i4>686</vt:i4>
      </vt:variant>
      <vt:variant>
        <vt:i4>0</vt:i4>
      </vt:variant>
      <vt:variant>
        <vt:i4>5</vt:i4>
      </vt:variant>
      <vt:variant>
        <vt:lpwstr/>
      </vt:variant>
      <vt:variant>
        <vt:lpwstr>_Toc350785586</vt:lpwstr>
      </vt:variant>
      <vt:variant>
        <vt:i4>1572926</vt:i4>
      </vt:variant>
      <vt:variant>
        <vt:i4>680</vt:i4>
      </vt:variant>
      <vt:variant>
        <vt:i4>0</vt:i4>
      </vt:variant>
      <vt:variant>
        <vt:i4>5</vt:i4>
      </vt:variant>
      <vt:variant>
        <vt:lpwstr/>
      </vt:variant>
      <vt:variant>
        <vt:lpwstr>_Toc350785585</vt:lpwstr>
      </vt:variant>
      <vt:variant>
        <vt:i4>1572926</vt:i4>
      </vt:variant>
      <vt:variant>
        <vt:i4>674</vt:i4>
      </vt:variant>
      <vt:variant>
        <vt:i4>0</vt:i4>
      </vt:variant>
      <vt:variant>
        <vt:i4>5</vt:i4>
      </vt:variant>
      <vt:variant>
        <vt:lpwstr/>
      </vt:variant>
      <vt:variant>
        <vt:lpwstr>_Toc350785584</vt:lpwstr>
      </vt:variant>
      <vt:variant>
        <vt:i4>1572926</vt:i4>
      </vt:variant>
      <vt:variant>
        <vt:i4>668</vt:i4>
      </vt:variant>
      <vt:variant>
        <vt:i4>0</vt:i4>
      </vt:variant>
      <vt:variant>
        <vt:i4>5</vt:i4>
      </vt:variant>
      <vt:variant>
        <vt:lpwstr/>
      </vt:variant>
      <vt:variant>
        <vt:lpwstr>_Toc350785583</vt:lpwstr>
      </vt:variant>
      <vt:variant>
        <vt:i4>1572926</vt:i4>
      </vt:variant>
      <vt:variant>
        <vt:i4>662</vt:i4>
      </vt:variant>
      <vt:variant>
        <vt:i4>0</vt:i4>
      </vt:variant>
      <vt:variant>
        <vt:i4>5</vt:i4>
      </vt:variant>
      <vt:variant>
        <vt:lpwstr/>
      </vt:variant>
      <vt:variant>
        <vt:lpwstr>_Toc350785582</vt:lpwstr>
      </vt:variant>
      <vt:variant>
        <vt:i4>1572926</vt:i4>
      </vt:variant>
      <vt:variant>
        <vt:i4>656</vt:i4>
      </vt:variant>
      <vt:variant>
        <vt:i4>0</vt:i4>
      </vt:variant>
      <vt:variant>
        <vt:i4>5</vt:i4>
      </vt:variant>
      <vt:variant>
        <vt:lpwstr/>
      </vt:variant>
      <vt:variant>
        <vt:lpwstr>_Toc350785581</vt:lpwstr>
      </vt:variant>
      <vt:variant>
        <vt:i4>1572926</vt:i4>
      </vt:variant>
      <vt:variant>
        <vt:i4>650</vt:i4>
      </vt:variant>
      <vt:variant>
        <vt:i4>0</vt:i4>
      </vt:variant>
      <vt:variant>
        <vt:i4>5</vt:i4>
      </vt:variant>
      <vt:variant>
        <vt:lpwstr/>
      </vt:variant>
      <vt:variant>
        <vt:lpwstr>_Toc350785580</vt:lpwstr>
      </vt:variant>
      <vt:variant>
        <vt:i4>1507390</vt:i4>
      </vt:variant>
      <vt:variant>
        <vt:i4>644</vt:i4>
      </vt:variant>
      <vt:variant>
        <vt:i4>0</vt:i4>
      </vt:variant>
      <vt:variant>
        <vt:i4>5</vt:i4>
      </vt:variant>
      <vt:variant>
        <vt:lpwstr/>
      </vt:variant>
      <vt:variant>
        <vt:lpwstr>_Toc350785579</vt:lpwstr>
      </vt:variant>
      <vt:variant>
        <vt:i4>1507390</vt:i4>
      </vt:variant>
      <vt:variant>
        <vt:i4>638</vt:i4>
      </vt:variant>
      <vt:variant>
        <vt:i4>0</vt:i4>
      </vt:variant>
      <vt:variant>
        <vt:i4>5</vt:i4>
      </vt:variant>
      <vt:variant>
        <vt:lpwstr/>
      </vt:variant>
      <vt:variant>
        <vt:lpwstr>_Toc350785578</vt:lpwstr>
      </vt:variant>
      <vt:variant>
        <vt:i4>1507390</vt:i4>
      </vt:variant>
      <vt:variant>
        <vt:i4>632</vt:i4>
      </vt:variant>
      <vt:variant>
        <vt:i4>0</vt:i4>
      </vt:variant>
      <vt:variant>
        <vt:i4>5</vt:i4>
      </vt:variant>
      <vt:variant>
        <vt:lpwstr/>
      </vt:variant>
      <vt:variant>
        <vt:lpwstr>_Toc350785577</vt:lpwstr>
      </vt:variant>
      <vt:variant>
        <vt:i4>1507390</vt:i4>
      </vt:variant>
      <vt:variant>
        <vt:i4>626</vt:i4>
      </vt:variant>
      <vt:variant>
        <vt:i4>0</vt:i4>
      </vt:variant>
      <vt:variant>
        <vt:i4>5</vt:i4>
      </vt:variant>
      <vt:variant>
        <vt:lpwstr/>
      </vt:variant>
      <vt:variant>
        <vt:lpwstr>_Toc350785576</vt:lpwstr>
      </vt:variant>
      <vt:variant>
        <vt:i4>1507390</vt:i4>
      </vt:variant>
      <vt:variant>
        <vt:i4>620</vt:i4>
      </vt:variant>
      <vt:variant>
        <vt:i4>0</vt:i4>
      </vt:variant>
      <vt:variant>
        <vt:i4>5</vt:i4>
      </vt:variant>
      <vt:variant>
        <vt:lpwstr/>
      </vt:variant>
      <vt:variant>
        <vt:lpwstr>_Toc350785575</vt:lpwstr>
      </vt:variant>
      <vt:variant>
        <vt:i4>1507390</vt:i4>
      </vt:variant>
      <vt:variant>
        <vt:i4>614</vt:i4>
      </vt:variant>
      <vt:variant>
        <vt:i4>0</vt:i4>
      </vt:variant>
      <vt:variant>
        <vt:i4>5</vt:i4>
      </vt:variant>
      <vt:variant>
        <vt:lpwstr/>
      </vt:variant>
      <vt:variant>
        <vt:lpwstr>_Toc350785574</vt:lpwstr>
      </vt:variant>
      <vt:variant>
        <vt:i4>1507390</vt:i4>
      </vt:variant>
      <vt:variant>
        <vt:i4>608</vt:i4>
      </vt:variant>
      <vt:variant>
        <vt:i4>0</vt:i4>
      </vt:variant>
      <vt:variant>
        <vt:i4>5</vt:i4>
      </vt:variant>
      <vt:variant>
        <vt:lpwstr/>
      </vt:variant>
      <vt:variant>
        <vt:lpwstr>_Toc350785573</vt:lpwstr>
      </vt:variant>
      <vt:variant>
        <vt:i4>1507390</vt:i4>
      </vt:variant>
      <vt:variant>
        <vt:i4>602</vt:i4>
      </vt:variant>
      <vt:variant>
        <vt:i4>0</vt:i4>
      </vt:variant>
      <vt:variant>
        <vt:i4>5</vt:i4>
      </vt:variant>
      <vt:variant>
        <vt:lpwstr/>
      </vt:variant>
      <vt:variant>
        <vt:lpwstr>_Toc350785572</vt:lpwstr>
      </vt:variant>
      <vt:variant>
        <vt:i4>1507390</vt:i4>
      </vt:variant>
      <vt:variant>
        <vt:i4>596</vt:i4>
      </vt:variant>
      <vt:variant>
        <vt:i4>0</vt:i4>
      </vt:variant>
      <vt:variant>
        <vt:i4>5</vt:i4>
      </vt:variant>
      <vt:variant>
        <vt:lpwstr/>
      </vt:variant>
      <vt:variant>
        <vt:lpwstr>_Toc350785571</vt:lpwstr>
      </vt:variant>
      <vt:variant>
        <vt:i4>1507390</vt:i4>
      </vt:variant>
      <vt:variant>
        <vt:i4>590</vt:i4>
      </vt:variant>
      <vt:variant>
        <vt:i4>0</vt:i4>
      </vt:variant>
      <vt:variant>
        <vt:i4>5</vt:i4>
      </vt:variant>
      <vt:variant>
        <vt:lpwstr/>
      </vt:variant>
      <vt:variant>
        <vt:lpwstr>_Toc350785570</vt:lpwstr>
      </vt:variant>
      <vt:variant>
        <vt:i4>1441854</vt:i4>
      </vt:variant>
      <vt:variant>
        <vt:i4>584</vt:i4>
      </vt:variant>
      <vt:variant>
        <vt:i4>0</vt:i4>
      </vt:variant>
      <vt:variant>
        <vt:i4>5</vt:i4>
      </vt:variant>
      <vt:variant>
        <vt:lpwstr/>
      </vt:variant>
      <vt:variant>
        <vt:lpwstr>_Toc350785569</vt:lpwstr>
      </vt:variant>
      <vt:variant>
        <vt:i4>1441854</vt:i4>
      </vt:variant>
      <vt:variant>
        <vt:i4>578</vt:i4>
      </vt:variant>
      <vt:variant>
        <vt:i4>0</vt:i4>
      </vt:variant>
      <vt:variant>
        <vt:i4>5</vt:i4>
      </vt:variant>
      <vt:variant>
        <vt:lpwstr/>
      </vt:variant>
      <vt:variant>
        <vt:lpwstr>_Toc350785568</vt:lpwstr>
      </vt:variant>
      <vt:variant>
        <vt:i4>1441854</vt:i4>
      </vt:variant>
      <vt:variant>
        <vt:i4>572</vt:i4>
      </vt:variant>
      <vt:variant>
        <vt:i4>0</vt:i4>
      </vt:variant>
      <vt:variant>
        <vt:i4>5</vt:i4>
      </vt:variant>
      <vt:variant>
        <vt:lpwstr/>
      </vt:variant>
      <vt:variant>
        <vt:lpwstr>_Toc350785567</vt:lpwstr>
      </vt:variant>
      <vt:variant>
        <vt:i4>1441854</vt:i4>
      </vt:variant>
      <vt:variant>
        <vt:i4>566</vt:i4>
      </vt:variant>
      <vt:variant>
        <vt:i4>0</vt:i4>
      </vt:variant>
      <vt:variant>
        <vt:i4>5</vt:i4>
      </vt:variant>
      <vt:variant>
        <vt:lpwstr/>
      </vt:variant>
      <vt:variant>
        <vt:lpwstr>_Toc350785566</vt:lpwstr>
      </vt:variant>
      <vt:variant>
        <vt:i4>1441854</vt:i4>
      </vt:variant>
      <vt:variant>
        <vt:i4>560</vt:i4>
      </vt:variant>
      <vt:variant>
        <vt:i4>0</vt:i4>
      </vt:variant>
      <vt:variant>
        <vt:i4>5</vt:i4>
      </vt:variant>
      <vt:variant>
        <vt:lpwstr/>
      </vt:variant>
      <vt:variant>
        <vt:lpwstr>_Toc350785565</vt:lpwstr>
      </vt:variant>
      <vt:variant>
        <vt:i4>1441854</vt:i4>
      </vt:variant>
      <vt:variant>
        <vt:i4>554</vt:i4>
      </vt:variant>
      <vt:variant>
        <vt:i4>0</vt:i4>
      </vt:variant>
      <vt:variant>
        <vt:i4>5</vt:i4>
      </vt:variant>
      <vt:variant>
        <vt:lpwstr/>
      </vt:variant>
      <vt:variant>
        <vt:lpwstr>_Toc350785564</vt:lpwstr>
      </vt:variant>
      <vt:variant>
        <vt:i4>1441854</vt:i4>
      </vt:variant>
      <vt:variant>
        <vt:i4>548</vt:i4>
      </vt:variant>
      <vt:variant>
        <vt:i4>0</vt:i4>
      </vt:variant>
      <vt:variant>
        <vt:i4>5</vt:i4>
      </vt:variant>
      <vt:variant>
        <vt:lpwstr/>
      </vt:variant>
      <vt:variant>
        <vt:lpwstr>_Toc350785563</vt:lpwstr>
      </vt:variant>
      <vt:variant>
        <vt:i4>1441854</vt:i4>
      </vt:variant>
      <vt:variant>
        <vt:i4>542</vt:i4>
      </vt:variant>
      <vt:variant>
        <vt:i4>0</vt:i4>
      </vt:variant>
      <vt:variant>
        <vt:i4>5</vt:i4>
      </vt:variant>
      <vt:variant>
        <vt:lpwstr/>
      </vt:variant>
      <vt:variant>
        <vt:lpwstr>_Toc350785562</vt:lpwstr>
      </vt:variant>
      <vt:variant>
        <vt:i4>1441854</vt:i4>
      </vt:variant>
      <vt:variant>
        <vt:i4>536</vt:i4>
      </vt:variant>
      <vt:variant>
        <vt:i4>0</vt:i4>
      </vt:variant>
      <vt:variant>
        <vt:i4>5</vt:i4>
      </vt:variant>
      <vt:variant>
        <vt:lpwstr/>
      </vt:variant>
      <vt:variant>
        <vt:lpwstr>_Toc350785561</vt:lpwstr>
      </vt:variant>
      <vt:variant>
        <vt:i4>1441854</vt:i4>
      </vt:variant>
      <vt:variant>
        <vt:i4>530</vt:i4>
      </vt:variant>
      <vt:variant>
        <vt:i4>0</vt:i4>
      </vt:variant>
      <vt:variant>
        <vt:i4>5</vt:i4>
      </vt:variant>
      <vt:variant>
        <vt:lpwstr/>
      </vt:variant>
      <vt:variant>
        <vt:lpwstr>_Toc350785560</vt:lpwstr>
      </vt:variant>
      <vt:variant>
        <vt:i4>1376318</vt:i4>
      </vt:variant>
      <vt:variant>
        <vt:i4>524</vt:i4>
      </vt:variant>
      <vt:variant>
        <vt:i4>0</vt:i4>
      </vt:variant>
      <vt:variant>
        <vt:i4>5</vt:i4>
      </vt:variant>
      <vt:variant>
        <vt:lpwstr/>
      </vt:variant>
      <vt:variant>
        <vt:lpwstr>_Toc350785559</vt:lpwstr>
      </vt:variant>
      <vt:variant>
        <vt:i4>1376318</vt:i4>
      </vt:variant>
      <vt:variant>
        <vt:i4>518</vt:i4>
      </vt:variant>
      <vt:variant>
        <vt:i4>0</vt:i4>
      </vt:variant>
      <vt:variant>
        <vt:i4>5</vt:i4>
      </vt:variant>
      <vt:variant>
        <vt:lpwstr/>
      </vt:variant>
      <vt:variant>
        <vt:lpwstr>_Toc350785558</vt:lpwstr>
      </vt:variant>
      <vt:variant>
        <vt:i4>1376318</vt:i4>
      </vt:variant>
      <vt:variant>
        <vt:i4>512</vt:i4>
      </vt:variant>
      <vt:variant>
        <vt:i4>0</vt:i4>
      </vt:variant>
      <vt:variant>
        <vt:i4>5</vt:i4>
      </vt:variant>
      <vt:variant>
        <vt:lpwstr/>
      </vt:variant>
      <vt:variant>
        <vt:lpwstr>_Toc350785557</vt:lpwstr>
      </vt:variant>
      <vt:variant>
        <vt:i4>1376318</vt:i4>
      </vt:variant>
      <vt:variant>
        <vt:i4>506</vt:i4>
      </vt:variant>
      <vt:variant>
        <vt:i4>0</vt:i4>
      </vt:variant>
      <vt:variant>
        <vt:i4>5</vt:i4>
      </vt:variant>
      <vt:variant>
        <vt:lpwstr/>
      </vt:variant>
      <vt:variant>
        <vt:lpwstr>_Toc350785556</vt:lpwstr>
      </vt:variant>
      <vt:variant>
        <vt:i4>1376318</vt:i4>
      </vt:variant>
      <vt:variant>
        <vt:i4>500</vt:i4>
      </vt:variant>
      <vt:variant>
        <vt:i4>0</vt:i4>
      </vt:variant>
      <vt:variant>
        <vt:i4>5</vt:i4>
      </vt:variant>
      <vt:variant>
        <vt:lpwstr/>
      </vt:variant>
      <vt:variant>
        <vt:lpwstr>_Toc350785555</vt:lpwstr>
      </vt:variant>
      <vt:variant>
        <vt:i4>1376318</vt:i4>
      </vt:variant>
      <vt:variant>
        <vt:i4>494</vt:i4>
      </vt:variant>
      <vt:variant>
        <vt:i4>0</vt:i4>
      </vt:variant>
      <vt:variant>
        <vt:i4>5</vt:i4>
      </vt:variant>
      <vt:variant>
        <vt:lpwstr/>
      </vt:variant>
      <vt:variant>
        <vt:lpwstr>_Toc350785554</vt:lpwstr>
      </vt:variant>
      <vt:variant>
        <vt:i4>1376318</vt:i4>
      </vt:variant>
      <vt:variant>
        <vt:i4>488</vt:i4>
      </vt:variant>
      <vt:variant>
        <vt:i4>0</vt:i4>
      </vt:variant>
      <vt:variant>
        <vt:i4>5</vt:i4>
      </vt:variant>
      <vt:variant>
        <vt:lpwstr/>
      </vt:variant>
      <vt:variant>
        <vt:lpwstr>_Toc350785553</vt:lpwstr>
      </vt:variant>
      <vt:variant>
        <vt:i4>1376318</vt:i4>
      </vt:variant>
      <vt:variant>
        <vt:i4>482</vt:i4>
      </vt:variant>
      <vt:variant>
        <vt:i4>0</vt:i4>
      </vt:variant>
      <vt:variant>
        <vt:i4>5</vt:i4>
      </vt:variant>
      <vt:variant>
        <vt:lpwstr/>
      </vt:variant>
      <vt:variant>
        <vt:lpwstr>_Toc350785552</vt:lpwstr>
      </vt:variant>
      <vt:variant>
        <vt:i4>1376318</vt:i4>
      </vt:variant>
      <vt:variant>
        <vt:i4>476</vt:i4>
      </vt:variant>
      <vt:variant>
        <vt:i4>0</vt:i4>
      </vt:variant>
      <vt:variant>
        <vt:i4>5</vt:i4>
      </vt:variant>
      <vt:variant>
        <vt:lpwstr/>
      </vt:variant>
      <vt:variant>
        <vt:lpwstr>_Toc350785551</vt:lpwstr>
      </vt:variant>
      <vt:variant>
        <vt:i4>1376318</vt:i4>
      </vt:variant>
      <vt:variant>
        <vt:i4>470</vt:i4>
      </vt:variant>
      <vt:variant>
        <vt:i4>0</vt:i4>
      </vt:variant>
      <vt:variant>
        <vt:i4>5</vt:i4>
      </vt:variant>
      <vt:variant>
        <vt:lpwstr/>
      </vt:variant>
      <vt:variant>
        <vt:lpwstr>_Toc350785550</vt:lpwstr>
      </vt:variant>
      <vt:variant>
        <vt:i4>1310782</vt:i4>
      </vt:variant>
      <vt:variant>
        <vt:i4>464</vt:i4>
      </vt:variant>
      <vt:variant>
        <vt:i4>0</vt:i4>
      </vt:variant>
      <vt:variant>
        <vt:i4>5</vt:i4>
      </vt:variant>
      <vt:variant>
        <vt:lpwstr/>
      </vt:variant>
      <vt:variant>
        <vt:lpwstr>_Toc350785549</vt:lpwstr>
      </vt:variant>
      <vt:variant>
        <vt:i4>1310782</vt:i4>
      </vt:variant>
      <vt:variant>
        <vt:i4>458</vt:i4>
      </vt:variant>
      <vt:variant>
        <vt:i4>0</vt:i4>
      </vt:variant>
      <vt:variant>
        <vt:i4>5</vt:i4>
      </vt:variant>
      <vt:variant>
        <vt:lpwstr/>
      </vt:variant>
      <vt:variant>
        <vt:lpwstr>_Toc350785548</vt:lpwstr>
      </vt:variant>
      <vt:variant>
        <vt:i4>1310782</vt:i4>
      </vt:variant>
      <vt:variant>
        <vt:i4>452</vt:i4>
      </vt:variant>
      <vt:variant>
        <vt:i4>0</vt:i4>
      </vt:variant>
      <vt:variant>
        <vt:i4>5</vt:i4>
      </vt:variant>
      <vt:variant>
        <vt:lpwstr/>
      </vt:variant>
      <vt:variant>
        <vt:lpwstr>_Toc350785547</vt:lpwstr>
      </vt:variant>
      <vt:variant>
        <vt:i4>1310782</vt:i4>
      </vt:variant>
      <vt:variant>
        <vt:i4>446</vt:i4>
      </vt:variant>
      <vt:variant>
        <vt:i4>0</vt:i4>
      </vt:variant>
      <vt:variant>
        <vt:i4>5</vt:i4>
      </vt:variant>
      <vt:variant>
        <vt:lpwstr/>
      </vt:variant>
      <vt:variant>
        <vt:lpwstr>_Toc350785546</vt:lpwstr>
      </vt:variant>
      <vt:variant>
        <vt:i4>1310782</vt:i4>
      </vt:variant>
      <vt:variant>
        <vt:i4>440</vt:i4>
      </vt:variant>
      <vt:variant>
        <vt:i4>0</vt:i4>
      </vt:variant>
      <vt:variant>
        <vt:i4>5</vt:i4>
      </vt:variant>
      <vt:variant>
        <vt:lpwstr/>
      </vt:variant>
      <vt:variant>
        <vt:lpwstr>_Toc350785545</vt:lpwstr>
      </vt:variant>
      <vt:variant>
        <vt:i4>1310782</vt:i4>
      </vt:variant>
      <vt:variant>
        <vt:i4>434</vt:i4>
      </vt:variant>
      <vt:variant>
        <vt:i4>0</vt:i4>
      </vt:variant>
      <vt:variant>
        <vt:i4>5</vt:i4>
      </vt:variant>
      <vt:variant>
        <vt:lpwstr/>
      </vt:variant>
      <vt:variant>
        <vt:lpwstr>_Toc350785544</vt:lpwstr>
      </vt:variant>
      <vt:variant>
        <vt:i4>1310782</vt:i4>
      </vt:variant>
      <vt:variant>
        <vt:i4>428</vt:i4>
      </vt:variant>
      <vt:variant>
        <vt:i4>0</vt:i4>
      </vt:variant>
      <vt:variant>
        <vt:i4>5</vt:i4>
      </vt:variant>
      <vt:variant>
        <vt:lpwstr/>
      </vt:variant>
      <vt:variant>
        <vt:lpwstr>_Toc350785543</vt:lpwstr>
      </vt:variant>
      <vt:variant>
        <vt:i4>1310782</vt:i4>
      </vt:variant>
      <vt:variant>
        <vt:i4>422</vt:i4>
      </vt:variant>
      <vt:variant>
        <vt:i4>0</vt:i4>
      </vt:variant>
      <vt:variant>
        <vt:i4>5</vt:i4>
      </vt:variant>
      <vt:variant>
        <vt:lpwstr/>
      </vt:variant>
      <vt:variant>
        <vt:lpwstr>_Toc350785542</vt:lpwstr>
      </vt:variant>
      <vt:variant>
        <vt:i4>1310782</vt:i4>
      </vt:variant>
      <vt:variant>
        <vt:i4>416</vt:i4>
      </vt:variant>
      <vt:variant>
        <vt:i4>0</vt:i4>
      </vt:variant>
      <vt:variant>
        <vt:i4>5</vt:i4>
      </vt:variant>
      <vt:variant>
        <vt:lpwstr/>
      </vt:variant>
      <vt:variant>
        <vt:lpwstr>_Toc350785541</vt:lpwstr>
      </vt:variant>
      <vt:variant>
        <vt:i4>1310782</vt:i4>
      </vt:variant>
      <vt:variant>
        <vt:i4>410</vt:i4>
      </vt:variant>
      <vt:variant>
        <vt:i4>0</vt:i4>
      </vt:variant>
      <vt:variant>
        <vt:i4>5</vt:i4>
      </vt:variant>
      <vt:variant>
        <vt:lpwstr/>
      </vt:variant>
      <vt:variant>
        <vt:lpwstr>_Toc350785540</vt:lpwstr>
      </vt:variant>
      <vt:variant>
        <vt:i4>1245246</vt:i4>
      </vt:variant>
      <vt:variant>
        <vt:i4>404</vt:i4>
      </vt:variant>
      <vt:variant>
        <vt:i4>0</vt:i4>
      </vt:variant>
      <vt:variant>
        <vt:i4>5</vt:i4>
      </vt:variant>
      <vt:variant>
        <vt:lpwstr/>
      </vt:variant>
      <vt:variant>
        <vt:lpwstr>_Toc350785539</vt:lpwstr>
      </vt:variant>
      <vt:variant>
        <vt:i4>1245246</vt:i4>
      </vt:variant>
      <vt:variant>
        <vt:i4>398</vt:i4>
      </vt:variant>
      <vt:variant>
        <vt:i4>0</vt:i4>
      </vt:variant>
      <vt:variant>
        <vt:i4>5</vt:i4>
      </vt:variant>
      <vt:variant>
        <vt:lpwstr/>
      </vt:variant>
      <vt:variant>
        <vt:lpwstr>_Toc350785538</vt:lpwstr>
      </vt:variant>
      <vt:variant>
        <vt:i4>1245246</vt:i4>
      </vt:variant>
      <vt:variant>
        <vt:i4>392</vt:i4>
      </vt:variant>
      <vt:variant>
        <vt:i4>0</vt:i4>
      </vt:variant>
      <vt:variant>
        <vt:i4>5</vt:i4>
      </vt:variant>
      <vt:variant>
        <vt:lpwstr/>
      </vt:variant>
      <vt:variant>
        <vt:lpwstr>_Toc350785537</vt:lpwstr>
      </vt:variant>
      <vt:variant>
        <vt:i4>1245246</vt:i4>
      </vt:variant>
      <vt:variant>
        <vt:i4>386</vt:i4>
      </vt:variant>
      <vt:variant>
        <vt:i4>0</vt:i4>
      </vt:variant>
      <vt:variant>
        <vt:i4>5</vt:i4>
      </vt:variant>
      <vt:variant>
        <vt:lpwstr/>
      </vt:variant>
      <vt:variant>
        <vt:lpwstr>_Toc350785536</vt:lpwstr>
      </vt:variant>
      <vt:variant>
        <vt:i4>1245246</vt:i4>
      </vt:variant>
      <vt:variant>
        <vt:i4>380</vt:i4>
      </vt:variant>
      <vt:variant>
        <vt:i4>0</vt:i4>
      </vt:variant>
      <vt:variant>
        <vt:i4>5</vt:i4>
      </vt:variant>
      <vt:variant>
        <vt:lpwstr/>
      </vt:variant>
      <vt:variant>
        <vt:lpwstr>_Toc350785535</vt:lpwstr>
      </vt:variant>
      <vt:variant>
        <vt:i4>1245246</vt:i4>
      </vt:variant>
      <vt:variant>
        <vt:i4>374</vt:i4>
      </vt:variant>
      <vt:variant>
        <vt:i4>0</vt:i4>
      </vt:variant>
      <vt:variant>
        <vt:i4>5</vt:i4>
      </vt:variant>
      <vt:variant>
        <vt:lpwstr/>
      </vt:variant>
      <vt:variant>
        <vt:lpwstr>_Toc350785534</vt:lpwstr>
      </vt:variant>
      <vt:variant>
        <vt:i4>1245246</vt:i4>
      </vt:variant>
      <vt:variant>
        <vt:i4>368</vt:i4>
      </vt:variant>
      <vt:variant>
        <vt:i4>0</vt:i4>
      </vt:variant>
      <vt:variant>
        <vt:i4>5</vt:i4>
      </vt:variant>
      <vt:variant>
        <vt:lpwstr/>
      </vt:variant>
      <vt:variant>
        <vt:lpwstr>_Toc350785533</vt:lpwstr>
      </vt:variant>
      <vt:variant>
        <vt:i4>1245246</vt:i4>
      </vt:variant>
      <vt:variant>
        <vt:i4>362</vt:i4>
      </vt:variant>
      <vt:variant>
        <vt:i4>0</vt:i4>
      </vt:variant>
      <vt:variant>
        <vt:i4>5</vt:i4>
      </vt:variant>
      <vt:variant>
        <vt:lpwstr/>
      </vt:variant>
      <vt:variant>
        <vt:lpwstr>_Toc350785532</vt:lpwstr>
      </vt:variant>
      <vt:variant>
        <vt:i4>1245246</vt:i4>
      </vt:variant>
      <vt:variant>
        <vt:i4>356</vt:i4>
      </vt:variant>
      <vt:variant>
        <vt:i4>0</vt:i4>
      </vt:variant>
      <vt:variant>
        <vt:i4>5</vt:i4>
      </vt:variant>
      <vt:variant>
        <vt:lpwstr/>
      </vt:variant>
      <vt:variant>
        <vt:lpwstr>_Toc350785531</vt:lpwstr>
      </vt:variant>
      <vt:variant>
        <vt:i4>1245246</vt:i4>
      </vt:variant>
      <vt:variant>
        <vt:i4>350</vt:i4>
      </vt:variant>
      <vt:variant>
        <vt:i4>0</vt:i4>
      </vt:variant>
      <vt:variant>
        <vt:i4>5</vt:i4>
      </vt:variant>
      <vt:variant>
        <vt:lpwstr/>
      </vt:variant>
      <vt:variant>
        <vt:lpwstr>_Toc350785530</vt:lpwstr>
      </vt:variant>
      <vt:variant>
        <vt:i4>1179710</vt:i4>
      </vt:variant>
      <vt:variant>
        <vt:i4>344</vt:i4>
      </vt:variant>
      <vt:variant>
        <vt:i4>0</vt:i4>
      </vt:variant>
      <vt:variant>
        <vt:i4>5</vt:i4>
      </vt:variant>
      <vt:variant>
        <vt:lpwstr/>
      </vt:variant>
      <vt:variant>
        <vt:lpwstr>_Toc350785529</vt:lpwstr>
      </vt:variant>
      <vt:variant>
        <vt:i4>1179710</vt:i4>
      </vt:variant>
      <vt:variant>
        <vt:i4>338</vt:i4>
      </vt:variant>
      <vt:variant>
        <vt:i4>0</vt:i4>
      </vt:variant>
      <vt:variant>
        <vt:i4>5</vt:i4>
      </vt:variant>
      <vt:variant>
        <vt:lpwstr/>
      </vt:variant>
      <vt:variant>
        <vt:lpwstr>_Toc350785528</vt:lpwstr>
      </vt:variant>
      <vt:variant>
        <vt:i4>1179710</vt:i4>
      </vt:variant>
      <vt:variant>
        <vt:i4>332</vt:i4>
      </vt:variant>
      <vt:variant>
        <vt:i4>0</vt:i4>
      </vt:variant>
      <vt:variant>
        <vt:i4>5</vt:i4>
      </vt:variant>
      <vt:variant>
        <vt:lpwstr/>
      </vt:variant>
      <vt:variant>
        <vt:lpwstr>_Toc350785527</vt:lpwstr>
      </vt:variant>
      <vt:variant>
        <vt:i4>1179710</vt:i4>
      </vt:variant>
      <vt:variant>
        <vt:i4>326</vt:i4>
      </vt:variant>
      <vt:variant>
        <vt:i4>0</vt:i4>
      </vt:variant>
      <vt:variant>
        <vt:i4>5</vt:i4>
      </vt:variant>
      <vt:variant>
        <vt:lpwstr/>
      </vt:variant>
      <vt:variant>
        <vt:lpwstr>_Toc350785526</vt:lpwstr>
      </vt:variant>
      <vt:variant>
        <vt:i4>1179710</vt:i4>
      </vt:variant>
      <vt:variant>
        <vt:i4>320</vt:i4>
      </vt:variant>
      <vt:variant>
        <vt:i4>0</vt:i4>
      </vt:variant>
      <vt:variant>
        <vt:i4>5</vt:i4>
      </vt:variant>
      <vt:variant>
        <vt:lpwstr/>
      </vt:variant>
      <vt:variant>
        <vt:lpwstr>_Toc350785525</vt:lpwstr>
      </vt:variant>
      <vt:variant>
        <vt:i4>1179710</vt:i4>
      </vt:variant>
      <vt:variant>
        <vt:i4>314</vt:i4>
      </vt:variant>
      <vt:variant>
        <vt:i4>0</vt:i4>
      </vt:variant>
      <vt:variant>
        <vt:i4>5</vt:i4>
      </vt:variant>
      <vt:variant>
        <vt:lpwstr/>
      </vt:variant>
      <vt:variant>
        <vt:lpwstr>_Toc350785524</vt:lpwstr>
      </vt:variant>
      <vt:variant>
        <vt:i4>1179710</vt:i4>
      </vt:variant>
      <vt:variant>
        <vt:i4>308</vt:i4>
      </vt:variant>
      <vt:variant>
        <vt:i4>0</vt:i4>
      </vt:variant>
      <vt:variant>
        <vt:i4>5</vt:i4>
      </vt:variant>
      <vt:variant>
        <vt:lpwstr/>
      </vt:variant>
      <vt:variant>
        <vt:lpwstr>_Toc350785523</vt:lpwstr>
      </vt:variant>
      <vt:variant>
        <vt:i4>1179710</vt:i4>
      </vt:variant>
      <vt:variant>
        <vt:i4>302</vt:i4>
      </vt:variant>
      <vt:variant>
        <vt:i4>0</vt:i4>
      </vt:variant>
      <vt:variant>
        <vt:i4>5</vt:i4>
      </vt:variant>
      <vt:variant>
        <vt:lpwstr/>
      </vt:variant>
      <vt:variant>
        <vt:lpwstr>_Toc350785522</vt:lpwstr>
      </vt:variant>
      <vt:variant>
        <vt:i4>1179710</vt:i4>
      </vt:variant>
      <vt:variant>
        <vt:i4>296</vt:i4>
      </vt:variant>
      <vt:variant>
        <vt:i4>0</vt:i4>
      </vt:variant>
      <vt:variant>
        <vt:i4>5</vt:i4>
      </vt:variant>
      <vt:variant>
        <vt:lpwstr/>
      </vt:variant>
      <vt:variant>
        <vt:lpwstr>_Toc350785521</vt:lpwstr>
      </vt:variant>
      <vt:variant>
        <vt:i4>1179710</vt:i4>
      </vt:variant>
      <vt:variant>
        <vt:i4>290</vt:i4>
      </vt:variant>
      <vt:variant>
        <vt:i4>0</vt:i4>
      </vt:variant>
      <vt:variant>
        <vt:i4>5</vt:i4>
      </vt:variant>
      <vt:variant>
        <vt:lpwstr/>
      </vt:variant>
      <vt:variant>
        <vt:lpwstr>_Toc350785520</vt:lpwstr>
      </vt:variant>
      <vt:variant>
        <vt:i4>1114174</vt:i4>
      </vt:variant>
      <vt:variant>
        <vt:i4>284</vt:i4>
      </vt:variant>
      <vt:variant>
        <vt:i4>0</vt:i4>
      </vt:variant>
      <vt:variant>
        <vt:i4>5</vt:i4>
      </vt:variant>
      <vt:variant>
        <vt:lpwstr/>
      </vt:variant>
      <vt:variant>
        <vt:lpwstr>_Toc350785519</vt:lpwstr>
      </vt:variant>
      <vt:variant>
        <vt:i4>1114174</vt:i4>
      </vt:variant>
      <vt:variant>
        <vt:i4>278</vt:i4>
      </vt:variant>
      <vt:variant>
        <vt:i4>0</vt:i4>
      </vt:variant>
      <vt:variant>
        <vt:i4>5</vt:i4>
      </vt:variant>
      <vt:variant>
        <vt:lpwstr/>
      </vt:variant>
      <vt:variant>
        <vt:lpwstr>_Toc350785518</vt:lpwstr>
      </vt:variant>
      <vt:variant>
        <vt:i4>1114174</vt:i4>
      </vt:variant>
      <vt:variant>
        <vt:i4>272</vt:i4>
      </vt:variant>
      <vt:variant>
        <vt:i4>0</vt:i4>
      </vt:variant>
      <vt:variant>
        <vt:i4>5</vt:i4>
      </vt:variant>
      <vt:variant>
        <vt:lpwstr/>
      </vt:variant>
      <vt:variant>
        <vt:lpwstr>_Toc350785517</vt:lpwstr>
      </vt:variant>
      <vt:variant>
        <vt:i4>1114174</vt:i4>
      </vt:variant>
      <vt:variant>
        <vt:i4>266</vt:i4>
      </vt:variant>
      <vt:variant>
        <vt:i4>0</vt:i4>
      </vt:variant>
      <vt:variant>
        <vt:i4>5</vt:i4>
      </vt:variant>
      <vt:variant>
        <vt:lpwstr/>
      </vt:variant>
      <vt:variant>
        <vt:lpwstr>_Toc350785516</vt:lpwstr>
      </vt:variant>
      <vt:variant>
        <vt:i4>1114174</vt:i4>
      </vt:variant>
      <vt:variant>
        <vt:i4>260</vt:i4>
      </vt:variant>
      <vt:variant>
        <vt:i4>0</vt:i4>
      </vt:variant>
      <vt:variant>
        <vt:i4>5</vt:i4>
      </vt:variant>
      <vt:variant>
        <vt:lpwstr/>
      </vt:variant>
      <vt:variant>
        <vt:lpwstr>_Toc350785515</vt:lpwstr>
      </vt:variant>
      <vt:variant>
        <vt:i4>1114174</vt:i4>
      </vt:variant>
      <vt:variant>
        <vt:i4>254</vt:i4>
      </vt:variant>
      <vt:variant>
        <vt:i4>0</vt:i4>
      </vt:variant>
      <vt:variant>
        <vt:i4>5</vt:i4>
      </vt:variant>
      <vt:variant>
        <vt:lpwstr/>
      </vt:variant>
      <vt:variant>
        <vt:lpwstr>_Toc350785514</vt:lpwstr>
      </vt:variant>
      <vt:variant>
        <vt:i4>1114174</vt:i4>
      </vt:variant>
      <vt:variant>
        <vt:i4>248</vt:i4>
      </vt:variant>
      <vt:variant>
        <vt:i4>0</vt:i4>
      </vt:variant>
      <vt:variant>
        <vt:i4>5</vt:i4>
      </vt:variant>
      <vt:variant>
        <vt:lpwstr/>
      </vt:variant>
      <vt:variant>
        <vt:lpwstr>_Toc350785513</vt:lpwstr>
      </vt:variant>
      <vt:variant>
        <vt:i4>1114174</vt:i4>
      </vt:variant>
      <vt:variant>
        <vt:i4>242</vt:i4>
      </vt:variant>
      <vt:variant>
        <vt:i4>0</vt:i4>
      </vt:variant>
      <vt:variant>
        <vt:i4>5</vt:i4>
      </vt:variant>
      <vt:variant>
        <vt:lpwstr/>
      </vt:variant>
      <vt:variant>
        <vt:lpwstr>_Toc350785512</vt:lpwstr>
      </vt:variant>
      <vt:variant>
        <vt:i4>1114174</vt:i4>
      </vt:variant>
      <vt:variant>
        <vt:i4>236</vt:i4>
      </vt:variant>
      <vt:variant>
        <vt:i4>0</vt:i4>
      </vt:variant>
      <vt:variant>
        <vt:i4>5</vt:i4>
      </vt:variant>
      <vt:variant>
        <vt:lpwstr/>
      </vt:variant>
      <vt:variant>
        <vt:lpwstr>_Toc350785511</vt:lpwstr>
      </vt:variant>
      <vt:variant>
        <vt:i4>1114174</vt:i4>
      </vt:variant>
      <vt:variant>
        <vt:i4>230</vt:i4>
      </vt:variant>
      <vt:variant>
        <vt:i4>0</vt:i4>
      </vt:variant>
      <vt:variant>
        <vt:i4>5</vt:i4>
      </vt:variant>
      <vt:variant>
        <vt:lpwstr/>
      </vt:variant>
      <vt:variant>
        <vt:lpwstr>_Toc350785510</vt:lpwstr>
      </vt:variant>
      <vt:variant>
        <vt:i4>1048638</vt:i4>
      </vt:variant>
      <vt:variant>
        <vt:i4>224</vt:i4>
      </vt:variant>
      <vt:variant>
        <vt:i4>0</vt:i4>
      </vt:variant>
      <vt:variant>
        <vt:i4>5</vt:i4>
      </vt:variant>
      <vt:variant>
        <vt:lpwstr/>
      </vt:variant>
      <vt:variant>
        <vt:lpwstr>_Toc350785509</vt:lpwstr>
      </vt:variant>
      <vt:variant>
        <vt:i4>1048638</vt:i4>
      </vt:variant>
      <vt:variant>
        <vt:i4>218</vt:i4>
      </vt:variant>
      <vt:variant>
        <vt:i4>0</vt:i4>
      </vt:variant>
      <vt:variant>
        <vt:i4>5</vt:i4>
      </vt:variant>
      <vt:variant>
        <vt:lpwstr/>
      </vt:variant>
      <vt:variant>
        <vt:lpwstr>_Toc350785508</vt:lpwstr>
      </vt:variant>
      <vt:variant>
        <vt:i4>1048638</vt:i4>
      </vt:variant>
      <vt:variant>
        <vt:i4>212</vt:i4>
      </vt:variant>
      <vt:variant>
        <vt:i4>0</vt:i4>
      </vt:variant>
      <vt:variant>
        <vt:i4>5</vt:i4>
      </vt:variant>
      <vt:variant>
        <vt:lpwstr/>
      </vt:variant>
      <vt:variant>
        <vt:lpwstr>_Toc350785507</vt:lpwstr>
      </vt:variant>
      <vt:variant>
        <vt:i4>1048638</vt:i4>
      </vt:variant>
      <vt:variant>
        <vt:i4>206</vt:i4>
      </vt:variant>
      <vt:variant>
        <vt:i4>0</vt:i4>
      </vt:variant>
      <vt:variant>
        <vt:i4>5</vt:i4>
      </vt:variant>
      <vt:variant>
        <vt:lpwstr/>
      </vt:variant>
      <vt:variant>
        <vt:lpwstr>_Toc350785506</vt:lpwstr>
      </vt:variant>
      <vt:variant>
        <vt:i4>1048638</vt:i4>
      </vt:variant>
      <vt:variant>
        <vt:i4>200</vt:i4>
      </vt:variant>
      <vt:variant>
        <vt:i4>0</vt:i4>
      </vt:variant>
      <vt:variant>
        <vt:i4>5</vt:i4>
      </vt:variant>
      <vt:variant>
        <vt:lpwstr/>
      </vt:variant>
      <vt:variant>
        <vt:lpwstr>_Toc350785505</vt:lpwstr>
      </vt:variant>
      <vt:variant>
        <vt:i4>1048638</vt:i4>
      </vt:variant>
      <vt:variant>
        <vt:i4>194</vt:i4>
      </vt:variant>
      <vt:variant>
        <vt:i4>0</vt:i4>
      </vt:variant>
      <vt:variant>
        <vt:i4>5</vt:i4>
      </vt:variant>
      <vt:variant>
        <vt:lpwstr/>
      </vt:variant>
      <vt:variant>
        <vt:lpwstr>_Toc350785504</vt:lpwstr>
      </vt:variant>
      <vt:variant>
        <vt:i4>1048638</vt:i4>
      </vt:variant>
      <vt:variant>
        <vt:i4>188</vt:i4>
      </vt:variant>
      <vt:variant>
        <vt:i4>0</vt:i4>
      </vt:variant>
      <vt:variant>
        <vt:i4>5</vt:i4>
      </vt:variant>
      <vt:variant>
        <vt:lpwstr/>
      </vt:variant>
      <vt:variant>
        <vt:lpwstr>_Toc350785503</vt:lpwstr>
      </vt:variant>
      <vt:variant>
        <vt:i4>1048638</vt:i4>
      </vt:variant>
      <vt:variant>
        <vt:i4>182</vt:i4>
      </vt:variant>
      <vt:variant>
        <vt:i4>0</vt:i4>
      </vt:variant>
      <vt:variant>
        <vt:i4>5</vt:i4>
      </vt:variant>
      <vt:variant>
        <vt:lpwstr/>
      </vt:variant>
      <vt:variant>
        <vt:lpwstr>_Toc350785502</vt:lpwstr>
      </vt:variant>
      <vt:variant>
        <vt:i4>1048638</vt:i4>
      </vt:variant>
      <vt:variant>
        <vt:i4>176</vt:i4>
      </vt:variant>
      <vt:variant>
        <vt:i4>0</vt:i4>
      </vt:variant>
      <vt:variant>
        <vt:i4>5</vt:i4>
      </vt:variant>
      <vt:variant>
        <vt:lpwstr/>
      </vt:variant>
      <vt:variant>
        <vt:lpwstr>_Toc350785501</vt:lpwstr>
      </vt:variant>
      <vt:variant>
        <vt:i4>1048638</vt:i4>
      </vt:variant>
      <vt:variant>
        <vt:i4>170</vt:i4>
      </vt:variant>
      <vt:variant>
        <vt:i4>0</vt:i4>
      </vt:variant>
      <vt:variant>
        <vt:i4>5</vt:i4>
      </vt:variant>
      <vt:variant>
        <vt:lpwstr/>
      </vt:variant>
      <vt:variant>
        <vt:lpwstr>_Toc350785500</vt:lpwstr>
      </vt:variant>
      <vt:variant>
        <vt:i4>1638463</vt:i4>
      </vt:variant>
      <vt:variant>
        <vt:i4>164</vt:i4>
      </vt:variant>
      <vt:variant>
        <vt:i4>0</vt:i4>
      </vt:variant>
      <vt:variant>
        <vt:i4>5</vt:i4>
      </vt:variant>
      <vt:variant>
        <vt:lpwstr/>
      </vt:variant>
      <vt:variant>
        <vt:lpwstr>_Toc350785499</vt:lpwstr>
      </vt:variant>
      <vt:variant>
        <vt:i4>1638463</vt:i4>
      </vt:variant>
      <vt:variant>
        <vt:i4>158</vt:i4>
      </vt:variant>
      <vt:variant>
        <vt:i4>0</vt:i4>
      </vt:variant>
      <vt:variant>
        <vt:i4>5</vt:i4>
      </vt:variant>
      <vt:variant>
        <vt:lpwstr/>
      </vt:variant>
      <vt:variant>
        <vt:lpwstr>_Toc350785498</vt:lpwstr>
      </vt:variant>
      <vt:variant>
        <vt:i4>1638463</vt:i4>
      </vt:variant>
      <vt:variant>
        <vt:i4>152</vt:i4>
      </vt:variant>
      <vt:variant>
        <vt:i4>0</vt:i4>
      </vt:variant>
      <vt:variant>
        <vt:i4>5</vt:i4>
      </vt:variant>
      <vt:variant>
        <vt:lpwstr/>
      </vt:variant>
      <vt:variant>
        <vt:lpwstr>_Toc350785497</vt:lpwstr>
      </vt:variant>
      <vt:variant>
        <vt:i4>1638463</vt:i4>
      </vt:variant>
      <vt:variant>
        <vt:i4>146</vt:i4>
      </vt:variant>
      <vt:variant>
        <vt:i4>0</vt:i4>
      </vt:variant>
      <vt:variant>
        <vt:i4>5</vt:i4>
      </vt:variant>
      <vt:variant>
        <vt:lpwstr/>
      </vt:variant>
      <vt:variant>
        <vt:lpwstr>_Toc350785496</vt:lpwstr>
      </vt:variant>
      <vt:variant>
        <vt:i4>1638463</vt:i4>
      </vt:variant>
      <vt:variant>
        <vt:i4>140</vt:i4>
      </vt:variant>
      <vt:variant>
        <vt:i4>0</vt:i4>
      </vt:variant>
      <vt:variant>
        <vt:i4>5</vt:i4>
      </vt:variant>
      <vt:variant>
        <vt:lpwstr/>
      </vt:variant>
      <vt:variant>
        <vt:lpwstr>_Toc350785495</vt:lpwstr>
      </vt:variant>
      <vt:variant>
        <vt:i4>1638463</vt:i4>
      </vt:variant>
      <vt:variant>
        <vt:i4>134</vt:i4>
      </vt:variant>
      <vt:variant>
        <vt:i4>0</vt:i4>
      </vt:variant>
      <vt:variant>
        <vt:i4>5</vt:i4>
      </vt:variant>
      <vt:variant>
        <vt:lpwstr/>
      </vt:variant>
      <vt:variant>
        <vt:lpwstr>_Toc350785494</vt:lpwstr>
      </vt:variant>
      <vt:variant>
        <vt:i4>1638463</vt:i4>
      </vt:variant>
      <vt:variant>
        <vt:i4>128</vt:i4>
      </vt:variant>
      <vt:variant>
        <vt:i4>0</vt:i4>
      </vt:variant>
      <vt:variant>
        <vt:i4>5</vt:i4>
      </vt:variant>
      <vt:variant>
        <vt:lpwstr/>
      </vt:variant>
      <vt:variant>
        <vt:lpwstr>_Toc350785493</vt:lpwstr>
      </vt:variant>
      <vt:variant>
        <vt:i4>1638463</vt:i4>
      </vt:variant>
      <vt:variant>
        <vt:i4>122</vt:i4>
      </vt:variant>
      <vt:variant>
        <vt:i4>0</vt:i4>
      </vt:variant>
      <vt:variant>
        <vt:i4>5</vt:i4>
      </vt:variant>
      <vt:variant>
        <vt:lpwstr/>
      </vt:variant>
      <vt:variant>
        <vt:lpwstr>_Toc350785492</vt:lpwstr>
      </vt:variant>
      <vt:variant>
        <vt:i4>1638463</vt:i4>
      </vt:variant>
      <vt:variant>
        <vt:i4>116</vt:i4>
      </vt:variant>
      <vt:variant>
        <vt:i4>0</vt:i4>
      </vt:variant>
      <vt:variant>
        <vt:i4>5</vt:i4>
      </vt:variant>
      <vt:variant>
        <vt:lpwstr/>
      </vt:variant>
      <vt:variant>
        <vt:lpwstr>_Toc350785491</vt:lpwstr>
      </vt:variant>
      <vt:variant>
        <vt:i4>1638463</vt:i4>
      </vt:variant>
      <vt:variant>
        <vt:i4>110</vt:i4>
      </vt:variant>
      <vt:variant>
        <vt:i4>0</vt:i4>
      </vt:variant>
      <vt:variant>
        <vt:i4>5</vt:i4>
      </vt:variant>
      <vt:variant>
        <vt:lpwstr/>
      </vt:variant>
      <vt:variant>
        <vt:lpwstr>_Toc350785490</vt:lpwstr>
      </vt:variant>
      <vt:variant>
        <vt:i4>1572927</vt:i4>
      </vt:variant>
      <vt:variant>
        <vt:i4>104</vt:i4>
      </vt:variant>
      <vt:variant>
        <vt:i4>0</vt:i4>
      </vt:variant>
      <vt:variant>
        <vt:i4>5</vt:i4>
      </vt:variant>
      <vt:variant>
        <vt:lpwstr/>
      </vt:variant>
      <vt:variant>
        <vt:lpwstr>_Toc350785489</vt:lpwstr>
      </vt:variant>
      <vt:variant>
        <vt:i4>1572927</vt:i4>
      </vt:variant>
      <vt:variant>
        <vt:i4>98</vt:i4>
      </vt:variant>
      <vt:variant>
        <vt:i4>0</vt:i4>
      </vt:variant>
      <vt:variant>
        <vt:i4>5</vt:i4>
      </vt:variant>
      <vt:variant>
        <vt:lpwstr/>
      </vt:variant>
      <vt:variant>
        <vt:lpwstr>_Toc350785488</vt:lpwstr>
      </vt:variant>
      <vt:variant>
        <vt:i4>1572927</vt:i4>
      </vt:variant>
      <vt:variant>
        <vt:i4>92</vt:i4>
      </vt:variant>
      <vt:variant>
        <vt:i4>0</vt:i4>
      </vt:variant>
      <vt:variant>
        <vt:i4>5</vt:i4>
      </vt:variant>
      <vt:variant>
        <vt:lpwstr/>
      </vt:variant>
      <vt:variant>
        <vt:lpwstr>_Toc350785487</vt:lpwstr>
      </vt:variant>
      <vt:variant>
        <vt:i4>1572927</vt:i4>
      </vt:variant>
      <vt:variant>
        <vt:i4>86</vt:i4>
      </vt:variant>
      <vt:variant>
        <vt:i4>0</vt:i4>
      </vt:variant>
      <vt:variant>
        <vt:i4>5</vt:i4>
      </vt:variant>
      <vt:variant>
        <vt:lpwstr/>
      </vt:variant>
      <vt:variant>
        <vt:lpwstr>_Toc350785486</vt:lpwstr>
      </vt:variant>
      <vt:variant>
        <vt:i4>1572927</vt:i4>
      </vt:variant>
      <vt:variant>
        <vt:i4>80</vt:i4>
      </vt:variant>
      <vt:variant>
        <vt:i4>0</vt:i4>
      </vt:variant>
      <vt:variant>
        <vt:i4>5</vt:i4>
      </vt:variant>
      <vt:variant>
        <vt:lpwstr/>
      </vt:variant>
      <vt:variant>
        <vt:lpwstr>_Toc350785485</vt:lpwstr>
      </vt:variant>
      <vt:variant>
        <vt:i4>1572927</vt:i4>
      </vt:variant>
      <vt:variant>
        <vt:i4>74</vt:i4>
      </vt:variant>
      <vt:variant>
        <vt:i4>0</vt:i4>
      </vt:variant>
      <vt:variant>
        <vt:i4>5</vt:i4>
      </vt:variant>
      <vt:variant>
        <vt:lpwstr/>
      </vt:variant>
      <vt:variant>
        <vt:lpwstr>_Toc350785484</vt:lpwstr>
      </vt:variant>
      <vt:variant>
        <vt:i4>1572927</vt:i4>
      </vt:variant>
      <vt:variant>
        <vt:i4>68</vt:i4>
      </vt:variant>
      <vt:variant>
        <vt:i4>0</vt:i4>
      </vt:variant>
      <vt:variant>
        <vt:i4>5</vt:i4>
      </vt:variant>
      <vt:variant>
        <vt:lpwstr/>
      </vt:variant>
      <vt:variant>
        <vt:lpwstr>_Toc350785483</vt:lpwstr>
      </vt:variant>
      <vt:variant>
        <vt:i4>1572927</vt:i4>
      </vt:variant>
      <vt:variant>
        <vt:i4>62</vt:i4>
      </vt:variant>
      <vt:variant>
        <vt:i4>0</vt:i4>
      </vt:variant>
      <vt:variant>
        <vt:i4>5</vt:i4>
      </vt:variant>
      <vt:variant>
        <vt:lpwstr/>
      </vt:variant>
      <vt:variant>
        <vt:lpwstr>_Toc350785482</vt:lpwstr>
      </vt:variant>
      <vt:variant>
        <vt:i4>1572927</vt:i4>
      </vt:variant>
      <vt:variant>
        <vt:i4>56</vt:i4>
      </vt:variant>
      <vt:variant>
        <vt:i4>0</vt:i4>
      </vt:variant>
      <vt:variant>
        <vt:i4>5</vt:i4>
      </vt:variant>
      <vt:variant>
        <vt:lpwstr/>
      </vt:variant>
      <vt:variant>
        <vt:lpwstr>_Toc350785481</vt:lpwstr>
      </vt:variant>
      <vt:variant>
        <vt:i4>1572927</vt:i4>
      </vt:variant>
      <vt:variant>
        <vt:i4>50</vt:i4>
      </vt:variant>
      <vt:variant>
        <vt:i4>0</vt:i4>
      </vt:variant>
      <vt:variant>
        <vt:i4>5</vt:i4>
      </vt:variant>
      <vt:variant>
        <vt:lpwstr/>
      </vt:variant>
      <vt:variant>
        <vt:lpwstr>_Toc350785480</vt:lpwstr>
      </vt:variant>
      <vt:variant>
        <vt:i4>1507391</vt:i4>
      </vt:variant>
      <vt:variant>
        <vt:i4>44</vt:i4>
      </vt:variant>
      <vt:variant>
        <vt:i4>0</vt:i4>
      </vt:variant>
      <vt:variant>
        <vt:i4>5</vt:i4>
      </vt:variant>
      <vt:variant>
        <vt:lpwstr/>
      </vt:variant>
      <vt:variant>
        <vt:lpwstr>_Toc350785479</vt:lpwstr>
      </vt:variant>
      <vt:variant>
        <vt:i4>1507391</vt:i4>
      </vt:variant>
      <vt:variant>
        <vt:i4>38</vt:i4>
      </vt:variant>
      <vt:variant>
        <vt:i4>0</vt:i4>
      </vt:variant>
      <vt:variant>
        <vt:i4>5</vt:i4>
      </vt:variant>
      <vt:variant>
        <vt:lpwstr/>
      </vt:variant>
      <vt:variant>
        <vt:lpwstr>_Toc350785478</vt:lpwstr>
      </vt:variant>
      <vt:variant>
        <vt:i4>1507391</vt:i4>
      </vt:variant>
      <vt:variant>
        <vt:i4>32</vt:i4>
      </vt:variant>
      <vt:variant>
        <vt:i4>0</vt:i4>
      </vt:variant>
      <vt:variant>
        <vt:i4>5</vt:i4>
      </vt:variant>
      <vt:variant>
        <vt:lpwstr/>
      </vt:variant>
      <vt:variant>
        <vt:lpwstr>_Toc350785477</vt:lpwstr>
      </vt:variant>
      <vt:variant>
        <vt:i4>1507391</vt:i4>
      </vt:variant>
      <vt:variant>
        <vt:i4>26</vt:i4>
      </vt:variant>
      <vt:variant>
        <vt:i4>0</vt:i4>
      </vt:variant>
      <vt:variant>
        <vt:i4>5</vt:i4>
      </vt:variant>
      <vt:variant>
        <vt:lpwstr/>
      </vt:variant>
      <vt:variant>
        <vt:lpwstr>_Toc350785476</vt:lpwstr>
      </vt:variant>
      <vt:variant>
        <vt:i4>1507391</vt:i4>
      </vt:variant>
      <vt:variant>
        <vt:i4>20</vt:i4>
      </vt:variant>
      <vt:variant>
        <vt:i4>0</vt:i4>
      </vt:variant>
      <vt:variant>
        <vt:i4>5</vt:i4>
      </vt:variant>
      <vt:variant>
        <vt:lpwstr/>
      </vt:variant>
      <vt:variant>
        <vt:lpwstr>_Toc350785475</vt:lpwstr>
      </vt:variant>
      <vt:variant>
        <vt:i4>1507391</vt:i4>
      </vt:variant>
      <vt:variant>
        <vt:i4>14</vt:i4>
      </vt:variant>
      <vt:variant>
        <vt:i4>0</vt:i4>
      </vt:variant>
      <vt:variant>
        <vt:i4>5</vt:i4>
      </vt:variant>
      <vt:variant>
        <vt:lpwstr/>
      </vt:variant>
      <vt:variant>
        <vt:lpwstr>_Toc350785474</vt:lpwstr>
      </vt:variant>
      <vt:variant>
        <vt:i4>1507391</vt:i4>
      </vt:variant>
      <vt:variant>
        <vt:i4>8</vt:i4>
      </vt:variant>
      <vt:variant>
        <vt:i4>0</vt:i4>
      </vt:variant>
      <vt:variant>
        <vt:i4>5</vt:i4>
      </vt:variant>
      <vt:variant>
        <vt:lpwstr/>
      </vt:variant>
      <vt:variant>
        <vt:lpwstr>_Toc350785473</vt:lpwstr>
      </vt:variant>
      <vt:variant>
        <vt:i4>1507391</vt:i4>
      </vt:variant>
      <vt:variant>
        <vt:i4>2</vt:i4>
      </vt:variant>
      <vt:variant>
        <vt:i4>0</vt:i4>
      </vt:variant>
      <vt:variant>
        <vt:i4>5</vt:i4>
      </vt:variant>
      <vt:variant>
        <vt:lpwstr/>
      </vt:variant>
      <vt:variant>
        <vt:lpwstr>_Toc350785472</vt:lpwstr>
      </vt:variant>
      <vt:variant>
        <vt:i4>3014762</vt:i4>
      </vt:variant>
      <vt:variant>
        <vt:i4>3</vt:i4>
      </vt:variant>
      <vt:variant>
        <vt:i4>0</vt:i4>
      </vt:variant>
      <vt:variant>
        <vt:i4>5</vt:i4>
      </vt:variant>
      <vt:variant>
        <vt:lpwstr>http://en.wikipedia.org/wiki/Central_processing_unit</vt:lpwstr>
      </vt:variant>
      <vt:variant>
        <vt:lpwstr/>
      </vt:variant>
      <vt:variant>
        <vt:i4>2490456</vt:i4>
      </vt:variant>
      <vt:variant>
        <vt:i4>0</vt:i4>
      </vt:variant>
      <vt:variant>
        <vt:i4>0</vt:i4>
      </vt:variant>
      <vt:variant>
        <vt:i4>5</vt:i4>
      </vt:variant>
      <vt:variant>
        <vt:lpwstr>http://en.wikipedia.org/wiki/Embedded_systems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SunMoonStar</dc:creator>
  <cp:keywords/>
  <dc:description/>
  <cp:lastModifiedBy>sumcu</cp:lastModifiedBy>
  <cp:revision>365</cp:revision>
  <cp:lastPrinted>2018-06-03T02:26:00Z</cp:lastPrinted>
  <dcterms:created xsi:type="dcterms:W3CDTF">2013-05-10T04:34:00Z</dcterms:created>
  <dcterms:modified xsi:type="dcterms:W3CDTF">2022-01-29T02:23:00Z</dcterms:modified>
</cp:coreProperties>
</file>